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Indent3"/>
        <w:tabs>
          <w:tab w:val="left" w:pos="284" w:leader="none"/>
          <w:tab w:val="left" w:pos="567" w:leader="none"/>
          <w:tab w:val="left" w:pos="4678" w:leader="none"/>
        </w:tabs>
        <w:spacing w:after="0"/>
        <w:ind w:left="4536"/>
        <w:jc w:val="both"/>
        <w:rPr>
          <w:rFonts w:ascii="Calibri" w:hAnsi="Calibri" w:eastAsia="Calibri"/>
          <w:color w:val="000000"/>
          <w:sz w:val="20"/>
          <w:szCs w:val="20"/>
          <w:lang w:val="ru-RU"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 xml:space="preserve">Приложение </w:t>
      </w:r>
      <w:r>
        <w:rPr>
          <w:rFonts w:eastAsia="Calibri"/>
          <w:color w:val="000000"/>
          <w:sz w:val="20"/>
          <w:szCs w:val="20"/>
          <w:lang w:val="ru-RU" w:eastAsia="en-US"/>
        </w:rPr>
        <w:t xml:space="preserve">10</w:t>
      </w:r>
      <w:r>
        <w:rPr>
          <w:rFonts w:ascii="Calibri" w:hAnsi="Calibri" w:eastAsia="Calibri"/>
          <w:color w:val="000000"/>
          <w:sz w:val="20"/>
          <w:szCs w:val="20"/>
          <w:lang w:val="ru-RU" w:eastAsia="en-US"/>
        </w:rPr>
      </w:r>
    </w:p>
    <w:p>
      <w:pPr>
        <w:pStyle w:val="BodyTextIndent3"/>
        <w:tabs>
          <w:tab w:val="left" w:pos="284" w:leader="none"/>
          <w:tab w:val="left" w:pos="567" w:leader="none"/>
          <w:tab w:val="left" w:pos="4678" w:leader="none"/>
        </w:tabs>
        <w:spacing w:after="0"/>
        <w:ind w:left="4536"/>
        <w:jc w:val="both"/>
        <w:rPr>
          <w:rFonts w:ascii="Calibri" w:hAnsi="Calibri"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 xml:space="preserve">к Условиям эквайрингового обслуживания</w:t>
      </w:r>
      <w:r>
        <w:rPr>
          <w:rFonts w:ascii="Calibri" w:hAnsi="Calibri" w:eastAsia="Calibri"/>
          <w:color w:val="000000"/>
          <w:sz w:val="20"/>
          <w:szCs w:val="20"/>
          <w:lang w:eastAsia="en-US"/>
        </w:rPr>
      </w:r>
    </w:p>
    <w:p>
      <w:pPr>
        <w:pStyle w:val="Normal"/>
        <w:ind w:left="4536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 xml:space="preserve">клиентов </w:t>
      </w:r>
      <w:r>
        <w:rPr>
          <w:rFonts w:eastAsia="Calibri"/>
          <w:color w:val="000000"/>
          <w:sz w:val="20"/>
          <w:szCs w:val="20"/>
          <w:lang w:eastAsia="en-US"/>
        </w:rPr>
        <w:t xml:space="preserve">в </w:t>
      </w:r>
      <w:r>
        <w:rPr>
          <w:rFonts w:eastAsia="Calibri"/>
          <w:color w:val="000000"/>
          <w:sz w:val="20"/>
          <w:szCs w:val="20"/>
          <w:lang w:eastAsia="en-US"/>
        </w:rPr>
        <w:t xml:space="preserve">АО «Россельхозбанк»</w:t>
      </w:r>
      <w:r>
        <w:rPr>
          <w:rFonts w:eastAsia="Calibri"/>
          <w:color w:val="000000"/>
          <w:sz w:val="20"/>
          <w:szCs w:val="20"/>
          <w:lang w:eastAsia="en-US"/>
        </w:rPr>
        <w:t xml:space="preserve"> (торговый эквайринг)</w:t>
      </w:r>
      <w:r>
        <w:rPr>
          <w:rFonts w:eastAsia="Calibri"/>
          <w:color w:val="000000"/>
          <w:sz w:val="20"/>
          <w:szCs w:val="20"/>
          <w:lang w:eastAsia="en-US"/>
        </w:rPr>
      </w:r>
    </w:p>
    <w:p>
      <w:pPr>
        <w:pStyle w:val="Normal"/>
        <w:ind w:left="4536" w:right="-285"/>
        <w:rPr>
          <w:sz w:val="20"/>
          <w:szCs w:val="20"/>
        </w:rPr>
      </w:pPr>
      <w:r>
        <w:rPr>
          <w:sz w:val="20"/>
          <w:szCs w:val="20"/>
        </w:rPr>
        <w:t xml:space="preserve">(приказ АО «Россельхозбанк» </w:t>
      </w:r>
      <w:r>
        <w:rPr>
          <w:sz w:val="20"/>
          <w:szCs w:val="20"/>
        </w:rPr>
        <w:t xml:space="preserve">от 18.07.2024 № 1198-ОД</w:t>
      </w:r>
      <w:r>
        <w:rPr>
          <w:sz w:val="20"/>
          <w:szCs w:val="20"/>
        </w:rPr>
        <w:t xml:space="preserve">)</w:t>
      </w:r>
    </w:p>
    <w:p>
      <w:pPr>
        <w:pStyle w:val="Normal"/>
        <w:ind w:left="552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4740" w:leader="none"/>
        </w:tabs>
        <w:ind w:left="552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Indent"/>
        <w:spacing w:before="40" w:after="40"/>
        <w:ind w:left="60" w:right="20" w:firstLine="0"/>
        <w:jc w:val="left"/>
        <w:rPr>
          <w:bCs/>
          <w:i/>
          <w:iCs/>
        </w:rPr>
      </w:pPr>
      <w:r>
        <w:rPr>
          <w:bCs/>
          <w:i/>
          <w:iCs/>
        </w:rPr>
        <w:t xml:space="preserve"> </w:t>
      </w:r>
      <w:r>
        <w:rPr>
          <w:bCs/>
          <w:i/>
          <w:iCs/>
        </w:rPr>
        <w:t xml:space="preserve">(</w:t>
      </w:r>
      <w:r>
        <w:rPr>
          <w:bCs/>
          <w:i/>
          <w:iCs/>
        </w:rPr>
        <w:t xml:space="preserve">Примерная форма</w:t>
      </w:r>
      <w:r>
        <w:rPr>
          <w:bCs/>
          <w:i/>
          <w:iCs/>
        </w:rPr>
        <w:t xml:space="preserve">)</w:t>
      </w:r>
      <w:r>
        <w:rPr>
          <w:bCs/>
          <w:i/>
          <w:iCs/>
        </w:rPr>
      </w:r>
    </w:p>
    <w:p>
      <w:pPr>
        <w:pStyle w:val="BodyTextIndent"/>
        <w:spacing w:before="40" w:after="40"/>
        <w:ind w:left="60" w:right="20"/>
        <w:jc w:val="left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</w:r>
    </w:p>
    <w:p>
      <w:pPr>
        <w:pStyle w:val="Header"/>
        <w:spacing w:before="40" w:after="40"/>
        <w:ind w:left="60" w:right="20"/>
        <w:jc w:val="center"/>
        <w:rPr>
          <w:bCs/>
        </w:rPr>
      </w:pPr>
      <w:r>
        <w:rPr>
          <w:bCs/>
        </w:rPr>
        <w:t xml:space="preserve">[Оформляется на бланке клиента]</w:t>
      </w:r>
      <w:r>
        <w:rPr>
          <w:bCs/>
        </w:rPr>
      </w:r>
    </w:p>
    <w:p>
      <w:pPr>
        <w:pStyle w:val="Heading4"/>
        <w:spacing w:before="40" w:after="40"/>
        <w:ind w:left="60" w:right="20"/>
        <w:rPr>
          <w:b w:val="0"/>
          <w:bCs w:val="0"/>
          <w:u w:val="single"/>
          <w:lang w:val="ru-RU"/>
        </w:rPr>
      </w:pPr>
      <w:r>
        <w:rPr>
          <w:b w:val="0"/>
          <w:bCs w:val="0"/>
          <w:u w:val="single"/>
          <w:lang w:val="ru-RU"/>
        </w:rPr>
      </w:r>
    </w:p>
    <w:p>
      <w:pPr>
        <w:pStyle w:val="Normal"/>
        <w:spacing w:before="40" w:after="40"/>
        <w:ind w:left="60" w:right="20"/>
        <w:jc w:val="center"/>
        <w:rPr>
          <w:b/>
          <w:bCs/>
        </w:rPr>
      </w:pPr>
      <w:r>
        <w:rPr>
          <w:b/>
          <w:bCs/>
        </w:rPr>
      </w:r>
    </w:p>
    <w:tbl>
      <w:tblPr>
        <w:tblW w:w="9468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4111"/>
        <w:gridCol w:w="5357"/>
      </w:tblGrid>
      <w:tr>
        <w:trPr/>
        <w:tc>
          <w:tcPr>
            <w:tcW w:w="4111" w:type="dxa"/>
            <w:tcBorders>
              <w:top w:val="none"/>
              <w:left w:val="none"/>
              <w:bottom w:val="none"/>
              <w:right w:val="none"/>
            </w:tcBorders>
            <w:textDirection w:val="lrTb"/>
            <w:vAlign w:val="top"/>
          </w:tcPr>
          <w:p>
            <w:pPr>
              <w:pStyle w:val="Normal"/>
              <w:spacing w:before="40" w:after="40"/>
              <w:ind w:left="60" w:right="20"/>
            </w:pPr>
            <w:r>
              <w:t xml:space="preserve">«___» _______ 20</w:t>
            </w:r>
            <w:r>
              <w:rPr>
                <w:lang w:val="en-US"/>
              </w:rPr>
              <w:t xml:space="preserve">__</w:t>
            </w:r>
            <w:r>
              <w:t xml:space="preserve"> г. № _______________</w:t>
            </w:r>
          </w:p>
        </w:tc>
        <w:tc>
          <w:tcPr>
            <w:tcW w:w="5357" w:type="dxa"/>
            <w:tcBorders>
              <w:top w:val="none"/>
              <w:left w:val="none"/>
              <w:bottom w:val="none"/>
              <w:right w:val="none"/>
            </w:tcBorders>
            <w:textDirection w:val="lrTb"/>
            <w:vAlign w:val="top"/>
          </w:tcPr>
          <w:p>
            <w:pPr>
              <w:pStyle w:val="Header"/>
              <w:widowControl w:val="off"/>
              <w:spacing w:before="40" w:after="40"/>
              <w:ind w:left="60" w:right="2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Акционерное общество</w:t>
            </w:r>
          </w:p>
          <w:p>
            <w:pPr>
              <w:pStyle w:val="Header"/>
              <w:widowControl w:val="off"/>
              <w:spacing w:before="40" w:after="40"/>
              <w:ind w:left="60" w:right="20"/>
              <w:jc w:val="both"/>
              <w:rPr>
                <w:bCs/>
              </w:rPr>
            </w:pPr>
            <w:r>
              <w:rPr>
                <w:bCs/>
              </w:rPr>
              <w:t xml:space="preserve">«Российский Сельскохозяйственный банк»</w:t>
            </w:r>
          </w:p>
          <w:p>
            <w:pPr>
              <w:pStyle w:val="Header"/>
              <w:widowControl w:val="off"/>
              <w:spacing w:before="40" w:after="40"/>
              <w:ind w:left="60" w:right="20"/>
              <w:jc w:val="both"/>
              <w:rPr>
                <w:bCs/>
                <w:iCs/>
                <w:lang w:val="ru-RU"/>
              </w:rPr>
            </w:pPr>
            <w:r>
              <w:rPr>
                <w:bCs/>
                <w:iCs/>
              </w:rPr>
              <w:t xml:space="preserve">(АО «Россельхозбанк»)</w:t>
            </w:r>
            <w:r>
              <w:rPr>
                <w:bCs/>
                <w:iCs/>
                <w:lang w:val="ru-RU"/>
              </w:rPr>
              <w:t xml:space="preserve"> </w:t>
            </w:r>
          </w:p>
          <w:p>
            <w:pPr>
              <w:pStyle w:val="Header"/>
              <w:widowControl w:val="off"/>
              <w:spacing w:before="40" w:after="40"/>
              <w:ind w:left="60" w:right="20"/>
              <w:jc w:val="both"/>
              <w:rPr>
                <w:shd w:val="clear" w:color="auto" w:fill="d9d9d9"/>
              </w:rPr>
            </w:pPr>
            <w:r>
              <w:rPr>
                <w:shd w:val="clear" w:color="auto" w:fill="d9d9d9"/>
              </w:rPr>
              <w:t xml:space="preserve">[Указывается наименовани</w:t>
            </w:r>
            <w:r>
              <w:rPr>
                <w:shd w:val="clear" w:color="auto" w:fill="d9d9d9"/>
              </w:rPr>
              <w:t xml:space="preserve">е</w:t>
            </w:r>
            <w:r>
              <w:rPr>
                <w:shd w:val="clear" w:color="auto" w:fill="d9d9d9"/>
              </w:rPr>
              <w:t xml:space="preserve"> и</w:t>
            </w:r>
            <w:r>
              <w:rPr>
                <w:shd w:val="clear" w:color="auto" w:fill="d9d9d9"/>
              </w:rPr>
              <w:t xml:space="preserve"> </w:t>
            </w:r>
            <w:r>
              <w:rPr>
                <w:shd w:val="clear" w:color="auto" w:fill="d9d9d9"/>
              </w:rPr>
              <w:t xml:space="preserve">адрес подразделения Банка</w:t>
            </w:r>
            <w:r>
              <w:rPr>
                <w:shd w:val="clear" w:color="auto" w:fill="d9d9d9"/>
              </w:rPr>
              <w:t xml:space="preserve">, </w:t>
            </w:r>
            <w:r>
              <w:rPr>
                <w:shd w:val="clear" w:color="auto" w:fill="d9d9d9"/>
              </w:rPr>
            </w:r>
          </w:p>
          <w:p>
            <w:pPr>
              <w:pStyle w:val="Header"/>
              <w:widowControl w:val="off"/>
              <w:spacing w:before="40" w:after="40"/>
              <w:ind w:left="60" w:right="20"/>
              <w:jc w:val="both"/>
              <w:rPr>
                <w:shd w:val="clear" w:color="auto" w:fill="d9d9d9"/>
              </w:rPr>
            </w:pPr>
            <w:r>
              <w:rPr>
                <w:shd w:val="clear" w:color="auto" w:fill="d9d9d9"/>
              </w:rPr>
              <w:t xml:space="preserve">обслуживающего</w:t>
            </w:r>
            <w:r>
              <w:rPr>
                <w:shd w:val="clear" w:color="auto" w:fill="d9d9d9"/>
              </w:rPr>
              <w:t xml:space="preserve"> </w:t>
            </w:r>
            <w:r>
              <w:rPr>
                <w:shd w:val="clear" w:color="auto" w:fill="d9d9d9"/>
                <w:lang w:val="ru-RU"/>
              </w:rPr>
              <w:t xml:space="preserve">Договор эквайринга</w:t>
            </w:r>
            <w:r>
              <w:rPr>
                <w:shd w:val="clear" w:color="auto" w:fill="d9d9d9"/>
              </w:rPr>
              <w:t xml:space="preserve">]</w:t>
            </w:r>
            <w:r>
              <w:rPr>
                <w:shd w:val="clear" w:color="auto" w:fill="d9d9d9"/>
                <w:lang w:val="en-US"/>
              </w:rPr>
              <w:t xml:space="preserve"> </w:t>
            </w:r>
            <w:r>
              <w:rPr>
                <w:shd w:val="clear" w:color="auto" w:fill="d9d9d9"/>
              </w:rPr>
            </w:r>
          </w:p>
          <w:p>
            <w:pPr>
              <w:pStyle w:val="Normal"/>
              <w:tabs>
                <w:tab w:val="left" w:pos="5670" w:leader="none"/>
              </w:tabs>
              <w:spacing w:before="40" w:after="40"/>
              <w:ind w:left="60" w:right="20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before="40" w:after="40"/>
        <w:ind w:left="60" w:right="20"/>
        <w:jc w:val="both"/>
        <w:rPr>
          <w:iCs/>
        </w:rPr>
      </w:pPr>
      <w:r>
        <w:rPr>
          <w:iCs/>
        </w:rPr>
      </w:r>
    </w:p>
    <w:p>
      <w:pPr>
        <w:pStyle w:val="Normal"/>
        <w:spacing w:before="40" w:after="40"/>
        <w:ind w:left="60" w:right="20"/>
        <w:jc w:val="both"/>
        <w:rPr>
          <w:iCs/>
        </w:rPr>
      </w:pPr>
      <w:r>
        <w:rPr>
          <w:iCs/>
        </w:rPr>
        <w:t xml:space="preserve">О проведении </w:t>
      </w:r>
      <w:r>
        <w:rPr>
          <w:iCs/>
        </w:rPr>
        <w:t xml:space="preserve">и</w:t>
      </w:r>
      <w:r>
        <w:rPr>
          <w:iCs/>
        </w:rPr>
        <w:t xml:space="preserve">нструктажа</w:t>
      </w:r>
      <w:r>
        <w:rPr>
          <w:iCs/>
        </w:rPr>
        <w:t xml:space="preserve"> работников</w:t>
      </w:r>
      <w:r>
        <w:rPr>
          <w:iCs/>
        </w:rPr>
        <w:t xml:space="preserve">, </w:t>
      </w:r>
    </w:p>
    <w:p>
      <w:pPr>
        <w:pStyle w:val="Normal"/>
        <w:spacing w:before="40" w:after="40"/>
        <w:ind w:left="60" w:right="20"/>
        <w:jc w:val="both"/>
        <w:rPr>
          <w:iCs/>
        </w:rPr>
      </w:pPr>
      <w:r>
        <w:rPr>
          <w:iCs/>
        </w:rPr>
        <w:t xml:space="preserve">совершающих операции с использованием</w:t>
      </w:r>
      <w:r>
        <w:rPr>
          <w:iCs/>
        </w:rPr>
      </w:r>
    </w:p>
    <w:p>
      <w:pPr>
        <w:pStyle w:val="Normal"/>
        <w:spacing w:before="40" w:after="40"/>
        <w:ind w:left="60" w:right="20"/>
        <w:jc w:val="both"/>
        <w:rPr>
          <w:iCs/>
        </w:rPr>
      </w:pPr>
      <w:r>
        <w:rPr>
          <w:iCs/>
        </w:rPr>
        <w:t xml:space="preserve">платежных </w:t>
      </w:r>
      <w:r>
        <w:rPr>
          <w:iCs/>
        </w:rPr>
        <w:t xml:space="preserve">карт </w:t>
      </w:r>
      <w:r>
        <w:rPr>
          <w:iCs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  <w:sz w:val="20"/>
        </w:rPr>
      </w:pPr>
      <w:r>
        <w:rPr>
          <w:b/>
          <w:bCs/>
          <w:sz w:val="20"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40" w:after="40"/>
        <w:ind w:left="60" w:right="20" w:firstLine="720"/>
        <w:jc w:val="both"/>
        <w:rPr>
          <w:sz w:val="20"/>
          <w:szCs w:val="20"/>
        </w:rPr>
      </w:pPr>
      <w:r>
        <w:t xml:space="preserve">Настоящим подтверждаю, что по состоянию на </w:t>
      </w:r>
      <w:r>
        <w:t xml:space="preserve">«___» ____________ 20__ г.</w:t>
      </w:r>
      <w:r>
        <w:t xml:space="preserve"> </w:t>
      </w:r>
      <w:r>
        <w:br w:type="textWrapping" w:clear="all"/>
      </w:r>
      <w:r>
        <w:t xml:space="preserve">все </w:t>
      </w:r>
      <w:r>
        <w:t xml:space="preserve">работники</w:t>
      </w:r>
      <w:r>
        <w:t xml:space="preserve"> </w:t>
      </w:r>
      <w:r>
        <w:fldChar w:fldCharType="begin">
          <w:ffData>
            <w:name w:val="ТекстовоеПоле1"/>
            <w:enabled w:val="true"/>
            <w:calcOnExit w:val="false"/>
            <w:textInput>
              <w:maxLength w:val="0"/>
            </w:textInput>
          </w:ffData>
        </w:fldChar>
      </w:r>
      <w:r>
        <w:instrText xml:space="preserve"> FORMTEXT </w:instrText>
      </w:r>
      <w:r>
        <w:fldChar w:fldCharType="separate"/>
      </w:r>
      <w:r>
        <w:t xml:space="preserve">наименование Клиента</w:t>
      </w:r>
      <w:r>
        <w:fldChar w:fldCharType="end"/>
      </w:r>
      <w:r>
        <w:t xml:space="preserve">, допущенные к совершению операций с использование</w:t>
      </w:r>
      <w:r>
        <w:t xml:space="preserve">м</w:t>
      </w:r>
      <w:r>
        <w:t xml:space="preserve"> платежных </w:t>
      </w:r>
      <w:r>
        <w:t xml:space="preserve">карт</w:t>
      </w:r>
      <w:r>
        <w:t xml:space="preserve">,</w:t>
      </w:r>
      <w:r>
        <w:t xml:space="preserve"> </w:t>
      </w:r>
      <w:r>
        <w:t xml:space="preserve">прошли инструктаж с использованием материалов, размещенных в сети </w:t>
      </w:r>
      <w:r>
        <w:t xml:space="preserve">И</w:t>
      </w:r>
      <w:r>
        <w:t xml:space="preserve">нтернет на странице корпоративного сайта АО «Россельхозбанк» по адресу</w:t>
      </w:r>
      <w:r>
        <w:t xml:space="preserve">:</w:t>
      </w:r>
      <w:r>
        <w:t xml:space="preserve"> </w:t>
      </w:r>
      <w:r>
        <w:t xml:space="preserve">https://www.rshb.ru</w:t>
      </w:r>
      <w:r>
        <w:t xml:space="preserve">.</w:t>
      </w:r>
      <w:r>
        <w:rPr>
          <w:sz w:val="20"/>
          <w:szCs w:val="20"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</w:rPr>
      </w:pPr>
      <w:r>
        <w:t xml:space="preserve"> </w:t>
      </w:r>
      <w:r>
        <w:rPr>
          <w:b/>
          <w:bCs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</w:rPr>
      </w:pPr>
      <w:r>
        <w:t xml:space="preserve">________________________________ </w:t>
      </w:r>
      <w:r>
        <w:rPr>
          <w:b/>
          <w:bCs/>
        </w:rPr>
        <w:t xml:space="preserve">          </w:t>
      </w:r>
      <w:r>
        <w:t xml:space="preserve">_________________           _________________</w:t>
      </w:r>
      <w:r>
        <w:rPr>
          <w:b/>
          <w:bCs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(должность единоличного исполнительного                            </w:t>
      </w:r>
      <w:r>
        <w:rPr>
          <w:sz w:val="20"/>
          <w:szCs w:val="20"/>
        </w:rPr>
        <w:t xml:space="preserve">(подпись)      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(расшифровка подписи)         </w:t>
      </w:r>
      <w:r>
        <w:rPr>
          <w:b/>
          <w:bCs/>
          <w:sz w:val="20"/>
          <w:szCs w:val="20"/>
        </w:rPr>
      </w:r>
    </w:p>
    <w:p>
      <w:pPr>
        <w:pStyle w:val="Normal"/>
        <w:spacing w:before="40" w:after="40"/>
        <w:ind w:left="60" w:right="20"/>
        <w:jc w:val="both"/>
        <w:rPr>
          <w:b/>
          <w:bCs/>
        </w:rPr>
      </w:pPr>
      <w:r>
        <w:rPr>
          <w:sz w:val="20"/>
          <w:szCs w:val="20"/>
        </w:rPr>
        <w:t xml:space="preserve">органа юридического лица/</w:t>
      </w:r>
      <w:r>
        <w:rPr>
          <w:sz w:val="20"/>
          <w:szCs w:val="20"/>
        </w:rPr>
        <w:t xml:space="preserve">статус физического лица</w:t>
      </w:r>
      <w:r>
        <w:rPr>
          <w:sz w:val="20"/>
          <w:szCs w:val="20"/>
        </w:rPr>
        <w:t xml:space="preserve">)</w:t>
      </w:r>
      <w:r>
        <w:rPr>
          <w:b/>
          <w:bCs/>
        </w:rPr>
      </w:r>
    </w:p>
    <w:p>
      <w:pPr>
        <w:pStyle w:val="Normal"/>
        <w:spacing w:before="40" w:after="40"/>
        <w:ind w:left="60" w:right="20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</w:r>
    </w:p>
    <w:p>
      <w:pPr>
        <w:pStyle w:val="Normal"/>
        <w:spacing w:before="40" w:after="40"/>
        <w:ind w:left="60" w:right="20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М.П</w:t>
      </w:r>
      <w:r>
        <w:rPr>
          <w:rFonts w:ascii="Times New Roman CYR" w:hAnsi="Times New Roman CYR" w:cs="Times New Roman CYR"/>
          <w:sz w:val="20"/>
          <w:szCs w:val="20"/>
        </w:rPr>
        <w:t xml:space="preserve">.</w:t>
      </w:r>
    </w:p>
    <w:sectPr>
      <w:type w:val="nextPage"/>
      <w:pgSz w:w="11900" w:h="16820"/>
      <w:pgMar w:top="1134" w:right="567" w:bottom="1134" w:left="1701" w:header="851" w:footer="0" w:gutter="0"/>
      <w:cols w:space="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mbria">
    <w:panose1 w:val="02040503050406030204"/>
  </w:font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1492" w:leader="none"/>
        </w:tabs>
        <w:ind w:left="1492" w:hanging="360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1209" w:leader="none"/>
        </w:tabs>
        <w:ind w:left="1209" w:hanging="360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926" w:leader="none"/>
        </w:tabs>
        <w:ind w:left="926" w:hanging="360"/>
      </w:p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643" w:leader="none"/>
        </w:tabs>
        <w:ind w:left="643" w:hanging="360"/>
      </w:p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1492" w:leader="none"/>
        </w:tabs>
        <w:ind w:left="1492" w:hanging="360"/>
      </w:pPr>
      <w:rPr>
        <w:rFonts w:ascii="Symbol" w:hAnsi="Symbol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1209" w:leader="none"/>
        </w:tabs>
        <w:ind w:left="1209" w:hanging="360"/>
      </w:pPr>
      <w:rPr>
        <w:rFonts w:ascii="Symbol" w:hAnsi="Symbol"/>
      </w:rPr>
    </w:lvl>
  </w:abstractNum>
  <w:abstractNum w:abstractNumId="6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926" w:leader="none"/>
        </w:tabs>
        <w:ind w:left="926" w:hanging="360"/>
      </w:pPr>
      <w:rPr>
        <w:rFonts w:ascii="Symbol" w:hAnsi="Symbol"/>
      </w:rPr>
    </w:lvl>
  </w:abstractNum>
  <w:abstractNum w:abstractNumId="7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643" w:leader="none"/>
        </w:tabs>
        <w:ind w:left="643" w:hanging="360"/>
      </w:pPr>
      <w:rPr>
        <w:rFonts w:ascii="Symbol" w:hAnsi="Symbol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360" w:leader="none"/>
        </w:tabs>
        <w:ind w:left="360" w:hanging="360"/>
      </w:pPr>
    </w:lvl>
  </w:abstractNum>
  <w:abstractNum w:abstractNumId="9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360" w:leader="none"/>
        </w:tabs>
        <w:ind w:left="360" w:hanging="360"/>
      </w:pPr>
      <w:rPr>
        <w:rFonts w:ascii="Symbol" w:hAnsi="Symbol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rFonts w:ascii="Times New Roman" w:hAnsi="Times New Roman"/>
      <w:sz w:val="24"/>
      <w:szCs w:val="24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qFormat/>
    <w:pPr>
      <w:keepNext/>
      <w:spacing w:before="120"/>
      <w:ind w:firstLine="720"/>
      <w:jc w:val="center"/>
      <w:outlineLvl w:val="0"/>
    </w:pPr>
    <w:rPr>
      <w:rFonts w:ascii="Times New Roman CYR" w:hAnsi="Times New Roman CYR"/>
      <w:b/>
      <w:bCs/>
      <w:sz w:val="28"/>
      <w:szCs w:val="28"/>
      <w:lang w:val="en-US"/>
    </w:rPr>
  </w:style>
  <w:style w:type="paragraph" w:styleId="Heading2">
    <w:name w:val="Заголовок 2"/>
    <w:basedOn w:val="Normal"/>
    <w:next w:val="Normal"/>
    <w:link w:val="UserStyle_1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Heading4">
    <w:name w:val="Заголовок 4"/>
    <w:basedOn w:val="Normal"/>
    <w:next w:val="Normal"/>
    <w:link w:val="UserStyle_2"/>
    <w:qFormat/>
    <w:pPr>
      <w:keepNext/>
      <w:ind w:left="-360"/>
      <w:jc w:val="center"/>
      <w:outlineLvl w:val="3"/>
    </w:pPr>
    <w:rPr>
      <w:rFonts w:ascii="Times New Roman CYR" w:hAnsi="Times New Roman CYR"/>
      <w:b/>
      <w:bCs/>
      <w:lang w:val="en-US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character" w:styleId="UserStyle_0">
    <w:name w:val="Заголовок 1 Знак"/>
    <w:next w:val="UserStyle_0"/>
    <w:link w:val="Heading1"/>
    <w:locked/>
    <w:rPr>
      <w:rFonts w:ascii="Times New Roman CYR" w:hAnsi="Times New Roman CYR" w:cs="Times New Roman CYR"/>
      <w:b/>
      <w:bCs/>
      <w:sz w:val="28"/>
      <w:szCs w:val="28"/>
      <w:lang w:val="en-US" w:eastAsia="ru-RU"/>
    </w:rPr>
  </w:style>
  <w:style w:type="character" w:styleId="UserStyle_1">
    <w:name w:val="Заголовок 2 Знак"/>
    <w:next w:val="UserStyle_1"/>
    <w:link w:val="Heading2"/>
    <w:semiHidden/>
    <w:locked/>
    <w:rPr>
      <w:rFonts w:ascii="Cambria" w:hAnsi="Cambria" w:cs="Times New Roman"/>
      <w:b/>
      <w:bCs/>
      <w:color w:val="4f81bd"/>
      <w:sz w:val="26"/>
      <w:szCs w:val="26"/>
      <w:lang w:val="en-US" w:eastAsia="ru-RU"/>
    </w:rPr>
  </w:style>
  <w:style w:type="character" w:styleId="UserStyle_2">
    <w:name w:val="Заголовок 4 Знак"/>
    <w:next w:val="UserStyle_2"/>
    <w:link w:val="Heading4"/>
    <w:locked/>
    <w:rPr>
      <w:rFonts w:ascii="Times New Roman CYR" w:hAnsi="Times New Roman CYR" w:cs="Times New Roman CYR"/>
      <w:b/>
      <w:bCs/>
      <w:sz w:val="24"/>
      <w:szCs w:val="24"/>
      <w:lang w:val="en-US" w:eastAsia="ru-RU"/>
    </w:rPr>
  </w:style>
  <w:style w:type="paragraph" w:styleId="BodyTextIndent">
    <w:name w:val="Основной текст с отступом"/>
    <w:basedOn w:val="Normal"/>
    <w:next w:val="BodyTextIndent"/>
    <w:link w:val="UserStyle_3"/>
    <w:semiHidden/>
    <w:pPr>
      <w:widowControl w:val="off"/>
      <w:spacing w:before="120"/>
      <w:ind w:firstLine="720"/>
      <w:jc w:val="both"/>
    </w:pPr>
    <w:rPr>
      <w:rFonts w:ascii="Times New Roman CYR" w:hAnsi="Times New Roman CYR"/>
      <w:sz w:val="20"/>
      <w:szCs w:val="20"/>
      <w:lang w:val="en-US"/>
    </w:rPr>
  </w:style>
  <w:style w:type="character" w:styleId="UserStyle_3">
    <w:name w:val="Основной текст с отступом Знак"/>
    <w:next w:val="UserStyle_3"/>
    <w:link w:val="BodyTextIndent"/>
    <w:semiHidden/>
    <w:locked/>
    <w:rPr>
      <w:rFonts w:ascii="Times New Roman CYR" w:hAnsi="Times New Roman CYR" w:cs="Times New Roman CYR"/>
      <w:lang w:val="en-US" w:eastAsia="ru-RU"/>
    </w:rPr>
  </w:style>
  <w:style w:type="paragraph" w:styleId="FootnoteText">
    <w:name w:val="Текст сноски"/>
    <w:basedOn w:val="Normal"/>
    <w:next w:val="FootnoteText"/>
    <w:link w:val="UserStyle_4"/>
    <w:semiHidden/>
    <w:rPr>
      <w:sz w:val="20"/>
      <w:szCs w:val="20"/>
      <w:lang w:val="en-US"/>
    </w:rPr>
  </w:style>
  <w:style w:type="character" w:styleId="UserStyle_4">
    <w:name w:val="Текст сноски Знак"/>
    <w:next w:val="UserStyle_4"/>
    <w:link w:val="FootnoteText"/>
    <w:semiHidden/>
    <w:locked/>
    <w:rPr>
      <w:rFonts w:ascii="Times New Roman" w:hAnsi="Times New Roman" w:cs="Times New Roman"/>
      <w:sz w:val="20"/>
      <w:szCs w:val="20"/>
      <w:lang w:val="en-US" w:eastAsia="ru-RU"/>
    </w:rPr>
  </w:style>
  <w:style w:type="character" w:styleId="FootnoteReference">
    <w:name w:val="Знак сноски"/>
    <w:next w:val="FootnoteReference"/>
    <w:link w:val="Normal"/>
    <w:semiHidden/>
    <w:rPr>
      <w:rFonts w:cs="Times New Roman"/>
      <w:vertAlign w:val="superscript"/>
    </w:rPr>
  </w:style>
  <w:style w:type="paragraph" w:styleId="Header">
    <w:name w:val="Верхний колонтитул"/>
    <w:basedOn w:val="Normal"/>
    <w:next w:val="Header"/>
    <w:link w:val="UserStyle_5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UserStyle_5">
    <w:name w:val="Верхний колонтитул Знак"/>
    <w:next w:val="UserStyle_5"/>
    <w:link w:val="Header"/>
    <w:semiHidden/>
    <w:locked/>
    <w:rPr>
      <w:rFonts w:ascii="Times New Roman" w:hAnsi="Times New Roman" w:cs="Times New Roman"/>
      <w:sz w:val="24"/>
      <w:szCs w:val="24"/>
      <w:lang w:val="en-US" w:eastAsia="ru-RU"/>
    </w:rPr>
  </w:style>
  <w:style w:type="paragraph" w:styleId="BodyTextIndent3">
    <w:name w:val="Основной текст с отступом 3"/>
    <w:basedOn w:val="Normal"/>
    <w:next w:val="BodyTextIndent3"/>
    <w:link w:val="UserStyle_6"/>
    <w:uiPriority w:val="99"/>
    <w:pPr>
      <w:spacing w:after="120"/>
      <w:ind w:left="283"/>
    </w:pPr>
    <w:rPr>
      <w:sz w:val="16"/>
      <w:szCs w:val="16"/>
      <w:lang w:val="en-US" w:eastAsia="en-US"/>
    </w:rPr>
  </w:style>
  <w:style w:type="character" w:styleId="UserStyle_6">
    <w:name w:val="Основной текст с отступом 3 Знак"/>
    <w:next w:val="UserStyle_6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Acetate">
    <w:name w:val="Текст выноски"/>
    <w:basedOn w:val="Normal"/>
    <w:next w:val="Acetate"/>
    <w:link w:val="UserStyle_7"/>
    <w:semiHidden/>
    <w:rPr>
      <w:sz w:val="2"/>
      <w:szCs w:val="20"/>
      <w:lang w:val="en-US" w:eastAsia="en-US"/>
    </w:rPr>
  </w:style>
  <w:style w:type="character" w:styleId="UserStyle_7">
    <w:name w:val="Текст выноски Знак"/>
    <w:next w:val="UserStyle_7"/>
    <w:link w:val="Acetate"/>
    <w:semiHidden/>
    <w:locked/>
    <w:rPr>
      <w:rFonts w:ascii="Times New Roman" w:hAnsi="Times New Roman" w:cs="Times New Roman"/>
      <w:sz w:val="2"/>
    </w:rPr>
  </w:style>
  <w:style w:type="paragraph" w:styleId="EndnoteText">
    <w:name w:val="Текст концевой сноски"/>
    <w:basedOn w:val="Normal"/>
    <w:next w:val="EndnoteText"/>
    <w:link w:val="UserStyle_8"/>
    <w:rPr>
      <w:sz w:val="20"/>
      <w:szCs w:val="20"/>
      <w:lang w:val="en-US" w:eastAsia="en-US"/>
    </w:rPr>
  </w:style>
  <w:style w:type="character" w:styleId="UserStyle_8">
    <w:name w:val="Текст концевой сноски Знак"/>
    <w:next w:val="UserStyle_8"/>
    <w:link w:val="EndnoteText"/>
    <w:rPr>
      <w:rFonts w:ascii="Times New Roman" w:hAnsi="Times New Roman"/>
    </w:rPr>
  </w:style>
  <w:style w:type="character" w:styleId="EndnoteReference">
    <w:name w:val="Знак концевой сноски"/>
    <w:next w:val="EndnoteReference"/>
    <w:link w:val="Normal"/>
    <w:rPr>
      <w:vertAlign w:val="superscript"/>
    </w:rPr>
  </w:style>
  <w:style w:type="paragraph" w:styleId="BodyText">
    <w:name w:val="Основной текст"/>
    <w:basedOn w:val="Normal"/>
    <w:next w:val="BodyText"/>
    <w:link w:val="UserStyle_9"/>
    <w:pPr>
      <w:spacing w:after="120"/>
    </w:pPr>
  </w:style>
  <w:style w:type="character" w:styleId="UserStyle_9">
    <w:name w:val="Основной текст Знак"/>
    <w:next w:val="UserStyle_9"/>
    <w:link w:val="BodyText"/>
    <w:rPr>
      <w:rFonts w:ascii="Times New Roman" w:hAnsi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haracters>982</Characters>
  <CharactersWithSpaces>1152</CharactersWithSpaces>
  <Company>RSHB</Company>
  <DocSecurity>0</DocSecurity>
  <HyperlinksChanged>false</HyperlinksChanged>
  <Lines>8</Lines>
  <Pages>1</Pages>
  <Paragraphs>2</Paragraphs>
  <ScaleCrop>false</ScaleCrop>
  <SharedDoc>false</SharedDoc>
  <Template>Normal</Template>
  <Words>172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creator>Moiseenko</dc:creator>
  <cp:lastModifiedBy>Савельева Элла Сергеевна</cp:lastModifiedBy>
  <cp:revision>3</cp:revision>
  <dcterms:created xsi:type="dcterms:W3CDTF">2024-05-03T10:12:00Z</dcterms:created>
  <dcterms:modified xsi:type="dcterms:W3CDTF">2024-07-18T07:29:00Z</dcterms:modified>
  <cp:version>1048576</cp:version>
</cp:coreProperties>
</file>