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Normal"/>
        <w:ind w:left="4536"/>
        <w:jc w:val="right"/>
        <w:rPr>
          <w:sz w:val="20"/>
          <w:szCs w:val="20"/>
          <w:lang w:val="en-US"/>
        </w:rPr>
      </w:pPr>
      <w:r>
        <w:rPr>
          <w:sz w:val="20"/>
          <w:szCs w:val="20"/>
        </w:rPr>
        <w:t xml:space="preserve">Форма 1.01.0</w:t>
      </w:r>
      <w:r>
        <w:rPr>
          <w:sz w:val="20"/>
          <w:szCs w:val="20"/>
          <w:lang w:val="en-US"/>
        </w:rPr>
        <w:t xml:space="preserve">2</w:t>
      </w:r>
      <w:r>
        <w:rPr>
          <w:sz w:val="20"/>
          <w:szCs w:val="20"/>
        </w:rPr>
        <w:t xml:space="preserve">.0</w:t>
      </w:r>
      <w:r>
        <w:rPr>
          <w:sz w:val="20"/>
          <w:szCs w:val="20"/>
          <w:lang w:val="en-US"/>
        </w:rPr>
        <w:t xml:space="preserve">5</w:t>
      </w:r>
      <w:r>
        <w:rPr>
          <w:sz w:val="20"/>
          <w:szCs w:val="20"/>
          <w:lang w:val="en-US"/>
        </w:rPr>
      </w:r>
    </w:p>
    <w:p>
      <w:pPr>
        <w:pStyle w:val="Normal"/>
        <w:ind w:left="3686"/>
        <w:rPr>
          <w:sz w:val="18"/>
          <w:szCs w:val="18"/>
        </w:rPr>
      </w:pPr>
      <w:r>
        <w:rPr>
          <w:sz w:val="18"/>
          <w:szCs w:val="18"/>
        </w:rPr>
      </w:r>
    </w:p>
    <w:p>
      <w:pPr>
        <w:pStyle w:val="Normal"/>
        <w:ind w:left="4536"/>
        <w:rPr>
          <w:sz w:val="20"/>
          <w:szCs w:val="20"/>
        </w:rPr>
      </w:pPr>
      <w:r>
        <w:rPr>
          <w:sz w:val="20"/>
          <w:szCs w:val="20"/>
        </w:rPr>
      </w:r>
    </w:p>
    <w:p>
      <w:pPr>
        <w:pStyle w:val="BodyText"/>
      </w:pPr>
      <w:r>
        <w:t xml:space="preserve">Д</w:t>
      </w:r>
      <w:r>
        <w:t xml:space="preserve">оговор</w:t>
      </w:r>
      <w:r>
        <w:t xml:space="preserve"> специального</w:t>
      </w:r>
      <w:r>
        <w:t xml:space="preserve"> </w:t>
      </w:r>
      <w:r>
        <w:t xml:space="preserve">депозита</w:t>
      </w:r>
      <w:r>
        <w:t xml:space="preserve"> </w:t>
      </w:r>
      <w:r>
        <w:br w:type="textWrapping" w:clear="all"/>
      </w:r>
      <w:r>
        <w:t xml:space="preserve">для размещения </w:t>
      </w:r>
      <w:r>
        <w:t xml:space="preserve">временно свободных </w:t>
      </w:r>
      <w:r>
        <w:t xml:space="preserve">средств </w:t>
      </w:r>
      <w:r>
        <w:br w:type="textWrapping" w:clear="all"/>
      </w:r>
      <w:r>
        <w:t xml:space="preserve">фонда капитального ремонта</w:t>
      </w:r>
      <w:r>
        <w:t xml:space="preserve"> </w:t>
      </w:r>
      <w:r>
        <w:t xml:space="preserve">№ __________</w:t>
      </w:r>
    </w:p>
    <w:p>
      <w:pPr>
        <w:pStyle w:val="BodyText"/>
        <w:spacing w:before="100" w:beforeAutospacing="1" w:after="360"/>
      </w:pPr>
      <w:r>
        <w:t xml:space="preserve">г.__________________ </w:t>
        <w:tab/>
        <w:tab/>
        <w:tab/>
        <w:tab/>
        <w:tab/>
        <w:tab/>
      </w:r>
      <w:r>
        <w:t xml:space="preserve">«___» __________20_</w:t>
      </w:r>
      <w:r>
        <w:t xml:space="preserve">__г.</w:t>
      </w:r>
    </w:p>
    <w:p>
      <w:pPr>
        <w:pStyle w:val="BodyTextIndent"/>
        <w:ind w:left="0" w:firstLine="709"/>
      </w:pPr>
      <w:r>
        <w:t xml:space="preserve">А</w:t>
      </w:r>
      <w:r>
        <w:t xml:space="preserve">кционерное общество «Российский Сельскохозяйственный банк» (АО «Россельхозбанк»), именуемое в дальнейшем </w:t>
      </w:r>
      <w:r>
        <w:rPr>
          <w:b/>
          <w:bCs/>
        </w:rPr>
        <w:t xml:space="preserve">«Б</w:t>
      </w:r>
      <w:r>
        <w:rPr>
          <w:b/>
          <w:bCs/>
        </w:rPr>
        <w:t xml:space="preserve">анк</w:t>
      </w:r>
      <w:r>
        <w:rPr>
          <w:b/>
          <w:bCs/>
        </w:rPr>
        <w:t xml:space="preserve">»</w:t>
      </w:r>
      <w:r>
        <w:t xml:space="preserve">, в лице _______________________________________________________________________________, действующего на основании ______________________________________________________, с одной стороны, и _______________________________________________________________, именуем___ в дальнейшем </w:t>
      </w:r>
      <w:r>
        <w:rPr>
          <w:b/>
          <w:bCs/>
        </w:rPr>
        <w:t xml:space="preserve">«В</w:t>
      </w:r>
      <w:r>
        <w:rPr>
          <w:b/>
          <w:bCs/>
        </w:rPr>
        <w:t xml:space="preserve">кладчик</w:t>
      </w:r>
      <w:r>
        <w:rPr>
          <w:b/>
          <w:bCs/>
        </w:rPr>
        <w:t xml:space="preserve">»</w:t>
      </w:r>
      <w:r>
        <w:t xml:space="preserve">, в лице _____________________________ _______________________________________________________________________________, действующего на основании ______________________________________________________, с другой стороны, далее вместе именуемые </w:t>
      </w:r>
      <w:r>
        <w:rPr>
          <w:b/>
          <w:bCs/>
        </w:rPr>
        <w:t xml:space="preserve">«С</w:t>
      </w:r>
      <w:r>
        <w:rPr>
          <w:b/>
          <w:bCs/>
        </w:rPr>
        <w:t xml:space="preserve">тороны</w:t>
      </w:r>
      <w:r>
        <w:rPr>
          <w:b/>
          <w:bCs/>
        </w:rPr>
        <w:t xml:space="preserve">»</w:t>
      </w:r>
      <w:r>
        <w:t xml:space="preserve">, заключили настоящий Договор о нижеследующем.</w:t>
      </w:r>
    </w:p>
    <w:p>
      <w:pPr>
        <w:pStyle w:val="BodyTextIndent"/>
        <w:numPr>
          <w:numId w:val="3"/>
          <w:ilvl w:val="0"/>
        </w:numPr>
        <w:spacing w:before="200" w:after="200"/>
        <w:jc w:val="center"/>
        <w:rPr>
          <w:rStyle w:val="Strong"/>
        </w:rPr>
      </w:pPr>
      <w:r>
        <w:rPr>
          <w:rStyle w:val="Strong"/>
        </w:rPr>
        <w:t xml:space="preserve">П</w:t>
      </w:r>
      <w:r>
        <w:rPr>
          <w:rStyle w:val="Strong"/>
        </w:rPr>
        <w:t xml:space="preserve">редмет Договора. Общие положения и условия</w:t>
      </w:r>
      <w:r>
        <w:rPr>
          <w:rStyle w:val="Strong"/>
        </w:rPr>
      </w:r>
    </w:p>
    <w:p>
      <w:pPr>
        <w:pStyle w:val="BodyTextIndent2"/>
        <w:numPr>
          <w:numId w:val="3"/>
          <w:ilvl w:val="1"/>
        </w:numPr>
        <w:tabs>
          <w:tab w:val="left" w:pos="1418" w:leader="none"/>
        </w:tabs>
        <w:ind w:left="0" w:firstLine="709"/>
        <w:rPr>
          <w:rFonts w:ascii="Times New Roman" w:hAnsi="Times New Roman"/>
        </w:rPr>
      </w:pPr>
      <w:r>
        <w:rPr>
          <w:rFonts w:ascii="Times New Roman" w:hAnsi="Times New Roman"/>
        </w:rPr>
        <w:t xml:space="preserve">Вкладчик пр</w:t>
      </w:r>
      <w:r>
        <w:rPr>
          <w:rFonts w:ascii="Times New Roman" w:hAnsi="Times New Roman"/>
        </w:rPr>
        <w:t xml:space="preserve">едоставляет, а Банк принимает в</w:t>
      </w:r>
      <w:r>
        <w:rPr>
          <w:rFonts w:ascii="Times New Roman" w:hAnsi="Times New Roman"/>
          <w:lang w:val="ru-RU"/>
        </w:rPr>
        <w:t xml:space="preserve"> специальный</w:t>
      </w:r>
      <w:r>
        <w:rPr>
          <w:rFonts w:ascii="Times New Roman" w:hAnsi="Times New Roman"/>
        </w:rPr>
        <w:t xml:space="preserve"> </w:t>
      </w:r>
      <w:r>
        <w:rPr>
          <w:rFonts w:ascii="Times New Roman" w:hAnsi="Times New Roman"/>
        </w:rPr>
        <w:t xml:space="preserve">депозит</w:t>
      </w:r>
      <w:r>
        <w:rPr>
          <w:rFonts w:ascii="Times New Roman" w:hAnsi="Times New Roman"/>
        </w:rPr>
        <w:t xml:space="preserve"> денежные средства (далее – первоначальный взнос) в</w:t>
      </w:r>
      <w:r>
        <w:rPr>
          <w:rFonts w:ascii="Times New Roman" w:hAnsi="Times New Roman"/>
          <w:lang w:val="ru-RU"/>
        </w:rPr>
        <w:t xml:space="preserve"> российских рублях</w:t>
      </w:r>
      <w:r>
        <w:rPr>
          <w:rFonts w:ascii="Times New Roman" w:hAnsi="Times New Roman"/>
          <w:lang w:val="ru-RU"/>
        </w:rPr>
        <w:t xml:space="preserve">, являющиеся временно свободными средствами фонда капитального ремонта,</w:t>
      </w:r>
      <w:r>
        <w:rPr>
          <w:rFonts w:ascii="Times New Roman" w:hAnsi="Times New Roman"/>
          <w:lang w:val="ru-RU"/>
        </w:rPr>
        <w:t xml:space="preserve"> </w:t>
      </w:r>
      <w:r>
        <w:rPr>
          <w:rFonts w:ascii="Times New Roman" w:hAnsi="Times New Roman"/>
        </w:rPr>
        <w:t xml:space="preserve">в размере _____________________ (_____________________________) и обязуется возвратить сумму</w:t>
      </w:r>
      <w:r>
        <w:rPr>
          <w:rFonts w:ascii="Times New Roman" w:hAnsi="Times New Roman"/>
          <w:lang w:val="ru-RU"/>
        </w:rPr>
        <w:t xml:space="preserve"> специального</w:t>
      </w:r>
      <w:r>
        <w:rPr>
          <w:rFonts w:ascii="Times New Roman" w:hAnsi="Times New Roman"/>
        </w:rPr>
        <w:t xml:space="preserve"> </w:t>
      </w:r>
      <w:r>
        <w:rPr>
          <w:rFonts w:ascii="Times New Roman" w:hAnsi="Times New Roman"/>
        </w:rPr>
        <w:t xml:space="preserve">депозита</w:t>
      </w:r>
      <w:r>
        <w:rPr>
          <w:rFonts w:ascii="Times New Roman" w:hAnsi="Times New Roman"/>
        </w:rPr>
        <w:t xml:space="preserve"> (состоящую из первоначального </w:t>
      </w:r>
      <w:r>
        <w:rPr>
          <w:rFonts w:ascii="Times New Roman" w:hAnsi="Times New Roman"/>
          <w:lang w:val="ru-RU"/>
        </w:rPr>
        <w:t xml:space="preserve">взноса </w:t>
      </w:r>
      <w:r>
        <w:rPr>
          <w:rFonts w:ascii="Times New Roman" w:hAnsi="Times New Roman"/>
        </w:rPr>
        <w:t xml:space="preserve">и </w:t>
      </w:r>
      <w:r>
        <w:rPr>
          <w:rFonts w:ascii="Times New Roman" w:hAnsi="Times New Roman"/>
        </w:rPr>
        <w:t xml:space="preserve">дополнительно поступивши</w:t>
      </w:r>
      <w:r>
        <w:rPr>
          <w:rFonts w:ascii="Times New Roman" w:hAnsi="Times New Roman"/>
          <w:lang w:val="ru-RU"/>
        </w:rPr>
        <w:t xml:space="preserve">х</w:t>
      </w:r>
      <w:r>
        <w:rPr>
          <w:rFonts w:ascii="Times New Roman" w:hAnsi="Times New Roman"/>
        </w:rPr>
        <w:t xml:space="preserve"> денежны</w:t>
      </w:r>
      <w:r>
        <w:rPr>
          <w:rFonts w:ascii="Times New Roman" w:hAnsi="Times New Roman"/>
          <w:lang w:val="ru-RU"/>
        </w:rPr>
        <w:t xml:space="preserve">х</w:t>
      </w:r>
      <w:r>
        <w:rPr>
          <w:rFonts w:ascii="Times New Roman" w:hAnsi="Times New Roman"/>
        </w:rPr>
        <w:t xml:space="preserve"> средств (далее – дополнительны</w:t>
      </w:r>
      <w:r>
        <w:rPr>
          <w:rFonts w:ascii="Times New Roman" w:hAnsi="Times New Roman"/>
          <w:lang w:val="ru-RU"/>
        </w:rPr>
        <w:t xml:space="preserve">й</w:t>
      </w:r>
      <w:r>
        <w:rPr>
          <w:rFonts w:ascii="Times New Roman" w:hAnsi="Times New Roman"/>
        </w:rPr>
        <w:t xml:space="preserve"> взнос)</w:t>
      </w:r>
      <w:r>
        <w:rPr>
          <w:rFonts w:ascii="Times New Roman" w:hAnsi="Times New Roman"/>
        </w:rPr>
        <w:t xml:space="preserve"> за минусом досрочно частично возвращенных Вкладчику средств)</w:t>
      </w:r>
      <w:r>
        <w:rPr>
          <w:rFonts w:ascii="Times New Roman" w:hAnsi="Times New Roman"/>
          <w:lang w:val="ru-RU"/>
        </w:rPr>
        <w:t xml:space="preserve"> (далее – депозит)</w:t>
      </w:r>
      <w:r>
        <w:rPr>
          <w:rFonts w:ascii="Times New Roman" w:hAnsi="Times New Roman"/>
        </w:rPr>
        <w:t xml:space="preserve"> и выплатить проценты на нее на условиях и в порядке, предусмотренных настоящим Договором.</w:t>
      </w:r>
      <w:r>
        <w:rPr>
          <w:rFonts w:ascii="Times New Roman" w:hAnsi="Times New Roman"/>
        </w:rPr>
      </w:r>
    </w:p>
    <w:p>
      <w:pPr>
        <w:pStyle w:val="BodyTextIndent2"/>
        <w:tabs>
          <w:tab w:val="left" w:pos="1418" w:leader="none"/>
        </w:tabs>
        <w:ind w:firstLine="709"/>
        <w:rPr>
          <w:rFonts w:ascii="Times New Roman" w:hAnsi="Times New Roman"/>
          <w:lang w:val="ru-RU"/>
        </w:rPr>
      </w:pPr>
      <w:r>
        <w:rPr>
          <w:rFonts w:ascii="Times New Roman" w:hAnsi="Times New Roman"/>
          <w:lang w:val="ru-RU"/>
        </w:rPr>
        <w:t xml:space="preserve">Внесение</w:t>
      </w:r>
      <w:r>
        <w:rPr>
          <w:rFonts w:ascii="Times New Roman" w:hAnsi="Times New Roman"/>
        </w:rPr>
        <w:t xml:space="preserve"> </w:t>
      </w:r>
      <w:r>
        <w:rPr>
          <w:rFonts w:ascii="Times New Roman" w:hAnsi="Times New Roman"/>
          <w:lang w:val="ru-RU"/>
        </w:rPr>
        <w:t xml:space="preserve">денежных средств в депозит, в том числе </w:t>
      </w:r>
      <w:r>
        <w:rPr>
          <w:rFonts w:ascii="Times New Roman" w:hAnsi="Times New Roman"/>
        </w:rPr>
        <w:t xml:space="preserve">дополнительных взносов</w:t>
      </w:r>
      <w:r>
        <w:rPr>
          <w:rFonts w:ascii="Times New Roman" w:hAnsi="Times New Roman"/>
          <w:lang w:val="ru-RU"/>
        </w:rPr>
        <w:t xml:space="preserve">,</w:t>
      </w:r>
      <w:r>
        <w:rPr>
          <w:rFonts w:ascii="Times New Roman" w:hAnsi="Times New Roman"/>
        </w:rPr>
        <w:t xml:space="preserve"> осуществляется на основании решения общего собрания собственников помещений в многоквартирном доме о размещении временно свободных средств фонд</w:t>
      </w:r>
      <w:r>
        <w:rPr>
          <w:rFonts w:ascii="Times New Roman" w:hAnsi="Times New Roman"/>
          <w:lang w:val="ru-RU"/>
        </w:rPr>
        <w:t xml:space="preserve">а</w:t>
      </w:r>
      <w:r>
        <w:rPr>
          <w:rFonts w:ascii="Times New Roman" w:hAnsi="Times New Roman"/>
        </w:rPr>
        <w:t xml:space="preserve"> капитального ремонта в специальный депозит (далее – решение общего собрания собственников помещений) и исключительно со специального банковского счета Вкладчика,</w:t>
      </w:r>
      <w:r>
        <w:rPr>
          <w:rFonts w:ascii="Times New Roman" w:hAnsi="Times New Roman"/>
          <w:lang w:val="ru-RU"/>
        </w:rPr>
        <w:t xml:space="preserve"> </w:t>
      </w:r>
      <w:r>
        <w:rPr>
          <w:rFonts w:ascii="Times New Roman" w:hAnsi="Times New Roman"/>
        </w:rPr>
        <w:t xml:space="preserve">открытого в соответствии со ст</w:t>
      </w:r>
      <w:r>
        <w:rPr>
          <w:rFonts w:ascii="Times New Roman" w:hAnsi="Times New Roman"/>
          <w:lang w:val="ru-RU"/>
        </w:rPr>
        <w:t xml:space="preserve">атьей </w:t>
      </w:r>
      <w:r>
        <w:rPr>
          <w:rFonts w:ascii="Times New Roman" w:hAnsi="Times New Roman"/>
        </w:rPr>
        <w:t xml:space="preserve">175 Жилищного кодекса Российской Федерации</w:t>
      </w:r>
      <w:r>
        <w:rPr>
          <w:rFonts w:ascii="Times New Roman" w:hAnsi="Times New Roman"/>
          <w:lang w:val="ru-RU"/>
        </w:rPr>
        <w:t xml:space="preserve"> </w:t>
      </w:r>
      <w:r>
        <w:rPr>
          <w:rFonts w:ascii="Times New Roman" w:hAnsi="Times New Roman"/>
          <w:lang w:val="ru-RU"/>
        </w:rPr>
        <w:t xml:space="preserve">и</w:t>
      </w:r>
      <w:r>
        <w:rPr>
          <w:rFonts w:ascii="Times New Roman" w:hAnsi="Times New Roman"/>
        </w:rPr>
        <w:t xml:space="preserve"> предназначенного для формирования фонда капитального ремонта данного многоквартирного дома (далее – специальный счет).</w:t>
      </w:r>
      <w:r>
        <w:rPr>
          <w:rFonts w:ascii="Times New Roman" w:hAnsi="Times New Roman"/>
          <w:lang w:val="ru-RU"/>
        </w:rPr>
      </w:r>
    </w:p>
    <w:p>
      <w:pPr>
        <w:pStyle w:val="BodyTextIndent2"/>
        <w:tabs>
          <w:tab w:val="left" w:pos="1418" w:leader="none"/>
        </w:tabs>
        <w:ind w:firstLine="709"/>
        <w:rPr>
          <w:rFonts w:ascii="Times New Roman" w:hAnsi="Times New Roman"/>
          <w:lang w:val="ru-RU"/>
        </w:rPr>
      </w:pPr>
      <w:r>
        <w:rPr>
          <w:rFonts w:ascii="Times New Roman" w:hAnsi="Times New Roman"/>
          <w:lang w:val="ru-RU"/>
        </w:rPr>
        <w:t xml:space="preserve">Копи</w:t>
      </w:r>
      <w:r>
        <w:rPr>
          <w:rFonts w:ascii="Times New Roman" w:hAnsi="Times New Roman"/>
          <w:lang w:val="ru-RU"/>
        </w:rPr>
        <w:t xml:space="preserve">я</w:t>
      </w:r>
      <w:r>
        <w:rPr>
          <w:rStyle w:val="FootnoteReference"/>
          <w:rFonts w:ascii="Times New Roman" w:hAnsi="Times New Roman"/>
          <w:lang w:val="ru-RU"/>
        </w:rPr>
        <w:footnoteReference w:id="0"/>
      </w:r>
      <w:r>
        <w:rPr>
          <w:rFonts w:ascii="Times New Roman" w:hAnsi="Times New Roman"/>
          <w:lang w:val="ru-RU"/>
        </w:rPr>
        <w:t xml:space="preserve"> или выписка из </w:t>
      </w:r>
      <w:r>
        <w:rPr>
          <w:rFonts w:ascii="Times New Roman" w:hAnsi="Times New Roman"/>
        </w:rPr>
        <w:t xml:space="preserve">решения общего собрания собственников помещений</w:t>
      </w:r>
      <w:r>
        <w:rPr>
          <w:rFonts w:ascii="Times New Roman" w:hAnsi="Times New Roman"/>
          <w:lang w:val="ru-RU"/>
        </w:rPr>
        <w:t xml:space="preserve"> </w:t>
      </w:r>
      <w:r>
        <w:rPr>
          <w:rFonts w:ascii="Times New Roman" w:hAnsi="Times New Roman"/>
          <w:lang w:val="ru-RU"/>
        </w:rPr>
        <w:t xml:space="preserve">должн</w:t>
      </w:r>
      <w:r>
        <w:rPr>
          <w:rFonts w:ascii="Times New Roman" w:hAnsi="Times New Roman"/>
          <w:lang w:val="ru-RU"/>
        </w:rPr>
        <w:t xml:space="preserve">а</w:t>
      </w:r>
      <w:r>
        <w:rPr>
          <w:rFonts w:ascii="Times New Roman" w:hAnsi="Times New Roman"/>
          <w:lang w:val="ru-RU"/>
        </w:rPr>
        <w:t xml:space="preserve"> </w:t>
      </w:r>
      <w:r>
        <w:rPr>
          <w:rFonts w:ascii="Times New Roman" w:hAnsi="Times New Roman"/>
          <w:lang w:val="ru-RU"/>
        </w:rPr>
        <w:t xml:space="preserve">быть оформлен</w:t>
      </w:r>
      <w:r>
        <w:rPr>
          <w:rFonts w:ascii="Times New Roman" w:hAnsi="Times New Roman"/>
          <w:lang w:val="ru-RU"/>
        </w:rPr>
        <w:t xml:space="preserve">а</w:t>
      </w:r>
      <w:r>
        <w:rPr>
          <w:rFonts w:ascii="Times New Roman" w:hAnsi="Times New Roman"/>
          <w:lang w:val="ru-RU"/>
        </w:rPr>
        <w:t xml:space="preserve"> Вкладчиком надлежащим образом и </w:t>
      </w:r>
      <w:r>
        <w:rPr>
          <w:rFonts w:ascii="Times New Roman" w:hAnsi="Times New Roman"/>
        </w:rPr>
        <w:t xml:space="preserve">заверен</w:t>
      </w:r>
      <w:r>
        <w:rPr>
          <w:rFonts w:ascii="Times New Roman" w:hAnsi="Times New Roman"/>
          <w:lang w:val="ru-RU"/>
        </w:rPr>
        <w:t xml:space="preserve">а подписью </w:t>
      </w:r>
      <w:r>
        <w:rPr>
          <w:rFonts w:ascii="Times New Roman" w:hAnsi="Times New Roman"/>
        </w:rPr>
        <w:t xml:space="preserve">лиц</w:t>
      </w:r>
      <w:r>
        <w:rPr>
          <w:rFonts w:ascii="Times New Roman" w:hAnsi="Times New Roman"/>
          <w:lang w:val="ru-RU"/>
        </w:rPr>
        <w:t xml:space="preserve">а</w:t>
      </w:r>
      <w:r>
        <w:rPr>
          <w:rFonts w:ascii="Times New Roman" w:hAnsi="Times New Roman"/>
        </w:rPr>
        <w:t xml:space="preserve">, председательствовавш</w:t>
      </w:r>
      <w:r>
        <w:rPr>
          <w:rFonts w:ascii="Times New Roman" w:hAnsi="Times New Roman"/>
          <w:lang w:val="ru-RU"/>
        </w:rPr>
        <w:t xml:space="preserve">его</w:t>
      </w:r>
      <w:r>
        <w:rPr>
          <w:rFonts w:ascii="Times New Roman" w:hAnsi="Times New Roman"/>
        </w:rPr>
        <w:t xml:space="preserve"> на собрании</w:t>
      </w:r>
      <w:r>
        <w:rPr>
          <w:rFonts w:ascii="Times New Roman" w:hAnsi="Times New Roman"/>
        </w:rPr>
        <w:t xml:space="preserve">, и/или секретарем собрания и оттиском печати </w:t>
      </w:r>
      <w:r>
        <w:rPr>
          <w:rFonts w:ascii="Times New Roman" w:hAnsi="Times New Roman"/>
          <w:lang w:val="ru-RU"/>
        </w:rPr>
        <w:t xml:space="preserve">(штампа) Вкладчика (при наличии), с указанием должности лица, заверившего</w:t>
      </w:r>
      <w:r>
        <w:rPr>
          <w:rFonts w:ascii="Times New Roman" w:hAnsi="Times New Roman"/>
          <w:lang w:val="ru-RU"/>
        </w:rPr>
        <w:t xml:space="preserve"> документ и даты заверения, или нотариально.</w:t>
      </w:r>
      <w:r>
        <w:rPr>
          <w:rFonts w:ascii="Times New Roman" w:hAnsi="Times New Roman"/>
          <w:lang w:val="ru-RU"/>
        </w:rPr>
      </w:r>
    </w:p>
    <w:p>
      <w:pPr>
        <w:pStyle w:val="BodyTextIndent2"/>
        <w:numPr>
          <w:numId w:val="3"/>
          <w:ilvl w:val="1"/>
        </w:numPr>
        <w:tabs>
          <w:tab w:val="left" w:pos="1418" w:leader="none"/>
        </w:tabs>
        <w:ind w:left="0" w:firstLine="709"/>
        <w:rPr>
          <w:rFonts w:ascii="Times New Roman" w:hAnsi="Times New Roman"/>
        </w:rPr>
      </w:pPr>
      <w:r>
        <w:rPr>
          <w:rFonts w:ascii="Times New Roman" w:hAnsi="Times New Roman"/>
        </w:rPr>
        <w:t xml:space="preserve">Срок размещения </w:t>
      </w:r>
      <w:r>
        <w:rPr>
          <w:rFonts w:ascii="Times New Roman" w:hAnsi="Times New Roman"/>
        </w:rPr>
        <w:t xml:space="preserve">депозита</w:t>
      </w:r>
      <w:r>
        <w:rPr>
          <w:rFonts w:ascii="Times New Roman" w:hAnsi="Times New Roman"/>
        </w:rPr>
        <w:t xml:space="preserve"> - ________ дней со дня, следующего за днем зачисления первоначального взноса на счет по депозиту Вкладчика.</w:t>
      </w:r>
      <w:r>
        <w:rPr>
          <w:rFonts w:ascii="Times New Roman" w:hAnsi="Times New Roman"/>
        </w:rPr>
      </w:r>
    </w:p>
    <w:p>
      <w:pPr>
        <w:pStyle w:val="BodyTextIndent2"/>
        <w:numPr>
          <w:numId w:val="3"/>
          <w:ilvl w:val="1"/>
        </w:numPr>
        <w:tabs>
          <w:tab w:val="left" w:pos="1418" w:leader="none"/>
        </w:tabs>
        <w:ind w:left="0" w:firstLine="709"/>
        <w:rPr>
          <w:i/>
        </w:rPr>
      </w:pPr>
      <w:r>
        <w:rPr>
          <w:rFonts w:ascii="Times New Roman" w:hAnsi="Times New Roman"/>
        </w:rPr>
        <w:t xml:space="preserve">В течение срока </w:t>
      </w:r>
      <w:r>
        <w:rPr>
          <w:rFonts w:ascii="Times New Roman" w:hAnsi="Times New Roman"/>
        </w:rPr>
        <w:t xml:space="preserve">депозита</w:t>
      </w:r>
      <w:r>
        <w:rPr>
          <w:rFonts w:ascii="Times New Roman" w:hAnsi="Times New Roman"/>
        </w:rPr>
        <w:t xml:space="preserve"> Банк принимает и зачисляет на счет по депозиту Вкладчика дополнительные взносы, если до истечения срока размещения д</w:t>
      </w:r>
      <w:r>
        <w:rPr>
          <w:rFonts w:ascii="Times New Roman" w:hAnsi="Times New Roman"/>
        </w:rPr>
        <w:t xml:space="preserve">епозита</w:t>
      </w:r>
      <w:r>
        <w:rPr>
          <w:rFonts w:ascii="Times New Roman" w:hAnsi="Times New Roman"/>
        </w:rPr>
        <w:t xml:space="preserve"> осталось не менее ___ </w:t>
      </w:r>
      <w:r>
        <w:rPr>
          <w:rFonts w:ascii="Times New Roman" w:hAnsi="Times New Roman"/>
          <w:i/>
          <w:iCs/>
        </w:rPr>
        <w:t xml:space="preserve">(количество дней в зависимости от срока </w:t>
      </w:r>
      <w:r>
        <w:rPr>
          <w:rFonts w:ascii="Times New Roman" w:hAnsi="Times New Roman"/>
          <w:i/>
          <w:iCs/>
        </w:rPr>
        <w:t xml:space="preserve">депозита</w:t>
      </w:r>
      <w:r>
        <w:rPr>
          <w:rFonts w:ascii="Times New Roman" w:hAnsi="Times New Roman"/>
          <w:i/>
          <w:iCs/>
        </w:rPr>
        <w:t xml:space="preserve">, установленное внутрибанковским </w:t>
      </w:r>
      <w:r>
        <w:rPr>
          <w:rFonts w:ascii="Times New Roman" w:hAnsi="Times New Roman"/>
          <w:i/>
          <w:iCs/>
          <w:lang w:val="ru-RU"/>
        </w:rPr>
        <w:t xml:space="preserve">документом</w:t>
      </w:r>
      <w:r>
        <w:rPr>
          <w:rFonts w:ascii="Times New Roman" w:hAnsi="Times New Roman"/>
          <w:i/>
          <w:iCs/>
        </w:rPr>
        <w:t xml:space="preserve">)</w:t>
      </w:r>
      <w:r>
        <w:rPr>
          <w:rFonts w:ascii="Times New Roman" w:hAnsi="Times New Roman"/>
        </w:rPr>
        <w:t xml:space="preserve"> дней.</w:t>
      </w:r>
      <w:r>
        <w:rPr>
          <w:rFonts w:ascii="Times New Roman" w:hAnsi="Times New Roman"/>
          <w:lang w:val="ru-RU"/>
        </w:rPr>
        <w:t xml:space="preserve"> </w:t>
      </w:r>
      <w:r>
        <w:rPr>
          <w:i/>
        </w:rPr>
      </w:r>
    </w:p>
    <w:p>
      <w:pPr>
        <w:pStyle w:val="BodyTextIndent2"/>
        <w:tabs>
          <w:tab w:val="left" w:pos="720" w:leader="none"/>
          <w:tab w:val="num" w:pos="1440" w:leader="none"/>
          <w:tab w:val="num" w:pos="3420" w:leader="none"/>
        </w:tabs>
        <w:ind w:firstLine="709"/>
        <w:rPr>
          <w:rFonts w:ascii="Times New Roman" w:hAnsi="Times New Roman"/>
        </w:rPr>
      </w:pPr>
      <w:r>
        <w:rPr>
          <w:rFonts w:ascii="Times New Roman" w:hAnsi="Times New Roman"/>
        </w:rPr>
        <w:t xml:space="preserve">При этом в течение срока </w:t>
      </w:r>
      <w:r>
        <w:rPr>
          <w:rFonts w:ascii="Times New Roman" w:hAnsi="Times New Roman"/>
        </w:rPr>
        <w:t xml:space="preserve">депозита</w:t>
      </w:r>
      <w:r>
        <w:rPr>
          <w:rFonts w:ascii="Times New Roman" w:hAnsi="Times New Roman"/>
        </w:rPr>
        <w:t xml:space="preserve"> максимальная сумма денежных средств на счете по депозиту не должна превышать сумму первоначального взноса по </w:t>
      </w:r>
      <w:r>
        <w:rPr>
          <w:rFonts w:ascii="Times New Roman" w:hAnsi="Times New Roman"/>
        </w:rPr>
        <w:t xml:space="preserve">депозиту</w:t>
      </w:r>
      <w:r>
        <w:rPr>
          <w:rFonts w:ascii="Times New Roman" w:hAnsi="Times New Roman"/>
        </w:rPr>
        <w:t xml:space="preserve"> более чем в 2 (два) раза.</w:t>
      </w:r>
    </w:p>
    <w:p>
      <w:pPr>
        <w:pStyle w:val="BodyTextIndent2"/>
        <w:tabs>
          <w:tab w:val="left" w:pos="720" w:leader="none"/>
          <w:tab w:val="num" w:pos="3420" w:leader="none"/>
          <w:tab w:val="num" w:pos="3889" w:leader="none"/>
        </w:tabs>
        <w:ind w:firstLine="709"/>
        <w:rPr>
          <w:rFonts w:ascii="Times New Roman" w:hAnsi="Times New Roman"/>
          <w:lang w:val="ru-RU"/>
        </w:rPr>
      </w:pPr>
      <w:r>
        <w:rPr>
          <w:rFonts w:ascii="Times New Roman" w:hAnsi="Times New Roman"/>
        </w:rPr>
        <w:t xml:space="preserve">В случае если в результате поступления дополнительного взноса на счет по депозиту, остаток денежных средств на счете по депозиту будет превышать сумму первоначального взноса более чем в 2 </w:t>
      </w:r>
      <w:r>
        <w:rPr>
          <w:rFonts w:ascii="Times New Roman" w:hAnsi="Times New Roman"/>
        </w:rPr>
        <w:t xml:space="preserve">(два) </w:t>
      </w:r>
      <w:r>
        <w:rPr>
          <w:rFonts w:ascii="Times New Roman" w:hAnsi="Times New Roman"/>
        </w:rPr>
        <w:t xml:space="preserve">раза, расчетный документ Банком к исполнению не принимается и сумма поступивших в Банк денежных средств не позднее следующего рабочего дня возвращается </w:t>
      </w:r>
      <w:r>
        <w:rPr>
          <w:rFonts w:ascii="Times New Roman" w:hAnsi="Times New Roman"/>
          <w:lang w:val="ru-RU"/>
        </w:rPr>
        <w:t xml:space="preserve">на специальный счет</w:t>
      </w:r>
      <w:r>
        <w:rPr>
          <w:rFonts w:ascii="Times New Roman" w:hAnsi="Times New Roman"/>
          <w:lang w:val="ru-RU"/>
        </w:rPr>
        <w:t xml:space="preserve">, с которого поступили денежные средства</w:t>
      </w:r>
      <w:r>
        <w:rPr>
          <w:rFonts w:ascii="Times New Roman" w:hAnsi="Times New Roman"/>
        </w:rPr>
        <w:t xml:space="preserve">.</w:t>
      </w:r>
      <w:r>
        <w:rPr>
          <w:rFonts w:ascii="Times New Roman" w:hAnsi="Times New Roman"/>
          <w:lang w:val="ru-RU"/>
        </w:rPr>
      </w:r>
    </w:p>
    <w:p>
      <w:pPr>
        <w:pStyle w:val="BodyTextIndent2"/>
        <w:numPr>
          <w:numId w:val="3"/>
          <w:ilvl w:val="1"/>
        </w:numPr>
        <w:tabs>
          <w:tab w:val="left" w:pos="1418" w:leader="none"/>
        </w:tabs>
        <w:ind w:left="0" w:firstLine="709"/>
        <w:rPr>
          <w:rFonts w:ascii="Times New Roman" w:hAnsi="Times New Roman"/>
        </w:rPr>
      </w:pPr>
      <w:r>
        <w:rPr>
          <w:rFonts w:ascii="Times New Roman" w:hAnsi="Times New Roman"/>
        </w:rPr>
        <w:t xml:space="preserve">В течение срока </w:t>
      </w:r>
      <w:r>
        <w:rPr>
          <w:rFonts w:ascii="Times New Roman" w:hAnsi="Times New Roman"/>
        </w:rPr>
        <w:t xml:space="preserve">депозита</w:t>
      </w:r>
      <w:r>
        <w:rPr>
          <w:rFonts w:ascii="Times New Roman" w:hAnsi="Times New Roman"/>
        </w:rPr>
        <w:t xml:space="preserve"> Банк по заявлению Вкладчика осуществляет частичн</w:t>
      </w:r>
      <w:r>
        <w:rPr>
          <w:rFonts w:ascii="Times New Roman" w:hAnsi="Times New Roman"/>
          <w:lang w:val="ru-RU"/>
        </w:rPr>
        <w:t xml:space="preserve">ый</w:t>
      </w:r>
      <w:r>
        <w:rPr>
          <w:rFonts w:ascii="Times New Roman" w:hAnsi="Times New Roman"/>
        </w:rPr>
        <w:t xml:space="preserve"> досрочн</w:t>
      </w:r>
      <w:r>
        <w:rPr>
          <w:rFonts w:ascii="Times New Roman" w:hAnsi="Times New Roman"/>
          <w:lang w:val="ru-RU"/>
        </w:rPr>
        <w:t xml:space="preserve">ый</w:t>
      </w:r>
      <w:r>
        <w:rPr>
          <w:rFonts w:ascii="Times New Roman" w:hAnsi="Times New Roman"/>
        </w:rPr>
        <w:t xml:space="preserve"> </w:t>
      </w:r>
      <w:r>
        <w:rPr>
          <w:rFonts w:ascii="Times New Roman" w:hAnsi="Times New Roman"/>
          <w:lang w:val="ru-RU"/>
        </w:rPr>
        <w:t xml:space="preserve">возврат</w:t>
      </w:r>
      <w:r>
        <w:rPr>
          <w:rFonts w:ascii="Times New Roman" w:hAnsi="Times New Roman"/>
        </w:rPr>
        <w:t xml:space="preserve"> денежных средств со счета по депозиту</w:t>
      </w:r>
      <w:r>
        <w:rPr>
          <w:rFonts w:ascii="Times New Roman" w:hAnsi="Times New Roman"/>
          <w:lang w:val="ru-RU"/>
        </w:rPr>
        <w:t xml:space="preserve"> на специальный счет</w:t>
      </w:r>
      <w:r>
        <w:rPr>
          <w:rFonts w:ascii="Times New Roman" w:hAnsi="Times New Roman"/>
        </w:rPr>
        <w:t xml:space="preserve">. При этом в течение срока</w:t>
      </w:r>
      <w:r>
        <w:rPr>
          <w:rFonts w:ascii="Times New Roman" w:hAnsi="Times New Roman"/>
          <w:lang w:val="ru-RU"/>
        </w:rPr>
        <w:t xml:space="preserve"> действия</w:t>
      </w:r>
      <w:r>
        <w:rPr>
          <w:rFonts w:ascii="Times New Roman" w:hAnsi="Times New Roman"/>
        </w:rPr>
        <w:t xml:space="preserve"> </w:t>
      </w:r>
      <w:r>
        <w:rPr>
          <w:rFonts w:ascii="Times New Roman" w:hAnsi="Times New Roman"/>
        </w:rPr>
        <w:t xml:space="preserve">депозита</w:t>
      </w:r>
      <w:r>
        <w:rPr>
          <w:rFonts w:ascii="Times New Roman" w:hAnsi="Times New Roman"/>
        </w:rPr>
        <w:t xml:space="preserve"> сумма денежных средств на счете по депозиту должна быть не менее 50% суммы первоначального взноса. К частичному досрочному</w:t>
      </w:r>
      <w:r>
        <w:rPr>
          <w:rFonts w:ascii="Times New Roman" w:hAnsi="Times New Roman"/>
          <w:lang w:val="ru-RU"/>
        </w:rPr>
        <w:t xml:space="preserve"> возврату</w:t>
      </w:r>
      <w:r>
        <w:rPr>
          <w:rFonts w:ascii="Times New Roman" w:hAnsi="Times New Roman"/>
        </w:rPr>
        <w:t xml:space="preserve"> денежных средств со счета по депозиту не применяются правила, установленные п.п. 1.</w:t>
      </w:r>
      <w:r>
        <w:rPr>
          <w:rFonts w:ascii="Times New Roman" w:hAnsi="Times New Roman"/>
          <w:lang w:val="ru-RU"/>
        </w:rPr>
        <w:t xml:space="preserve">20</w:t>
      </w:r>
      <w:r>
        <w:rPr>
          <w:rFonts w:ascii="Times New Roman" w:hAnsi="Times New Roman"/>
        </w:rPr>
        <w:t xml:space="preserve">-1.</w:t>
      </w:r>
      <w:r>
        <w:rPr>
          <w:rFonts w:ascii="Times New Roman" w:hAnsi="Times New Roman"/>
        </w:rPr>
        <w:t xml:space="preserve">2</w:t>
      </w:r>
      <w:r>
        <w:rPr>
          <w:rFonts w:ascii="Times New Roman" w:hAnsi="Times New Roman"/>
          <w:lang w:val="ru-RU"/>
        </w:rPr>
        <w:t xml:space="preserve">4</w:t>
      </w:r>
      <w:r>
        <w:rPr>
          <w:rFonts w:ascii="Times New Roman" w:hAnsi="Times New Roman"/>
        </w:rPr>
        <w:t xml:space="preserve"> </w:t>
      </w:r>
      <w:r>
        <w:rPr>
          <w:rFonts w:ascii="Times New Roman" w:hAnsi="Times New Roman"/>
        </w:rPr>
        <w:t xml:space="preserve">настоящего </w:t>
      </w:r>
      <w:r>
        <w:rPr>
          <w:rFonts w:ascii="Times New Roman" w:hAnsi="Times New Roman"/>
        </w:rPr>
        <w:t xml:space="preserve">Договора.</w:t>
      </w:r>
    </w:p>
    <w:p>
      <w:pPr>
        <w:pStyle w:val="BodyTextIndent2"/>
        <w:tabs>
          <w:tab w:val="num" w:pos="0" w:leader="none"/>
          <w:tab w:val="left" w:pos="720" w:leader="none"/>
        </w:tabs>
        <w:ind w:firstLine="709"/>
        <w:rPr>
          <w:rFonts w:ascii="Times New Roman" w:hAnsi="Times New Roman"/>
        </w:rPr>
      </w:pPr>
      <w:r>
        <w:rPr>
          <w:rFonts w:ascii="Times New Roman" w:hAnsi="Times New Roman"/>
        </w:rPr>
        <w:t xml:space="preserve">Заявление Вкладчика о </w:t>
      </w:r>
      <w:r>
        <w:rPr>
          <w:rFonts w:ascii="Times New Roman" w:hAnsi="Times New Roman"/>
          <w:lang w:val="ru-RU"/>
        </w:rPr>
        <w:t xml:space="preserve">частичном досрочном возврате</w:t>
      </w:r>
      <w:r>
        <w:rPr>
          <w:rFonts w:ascii="Times New Roman" w:hAnsi="Times New Roman"/>
        </w:rPr>
        <w:t xml:space="preserve"> денежных средств со счета по депозиту исполняется Банком в следующие сроки, в зависимости от заявленного размера суммы списания денежных средств со счета по депозиту:</w:t>
      </w:r>
    </w:p>
    <w:tbl>
      <w:tblPr>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1E0" w:firstRow="1" w:lastRow="1" w:firstColumn="1" w:lastColumn="1" w:noHBand="0" w:noVBand="0"/>
      </w:tblPr>
      <w:tblGrid>
        <w:gridCol w:w="4395"/>
        <w:gridCol w:w="5244"/>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395" w:type="dxa"/>
            <w:textDirection w:val="lrTb"/>
            <w:vAlign w:val="top"/>
          </w:tcPr>
          <w:p>
            <w:pPr>
              <w:pStyle w:val="BodyTextIndent2"/>
              <w:tabs>
                <w:tab w:val="left" w:pos="720" w:leader="none"/>
                <w:tab w:val="num" w:pos="3420" w:leader="none"/>
                <w:tab w:val="num" w:pos="3889" w:leader="none"/>
              </w:tabs>
              <w:ind w:firstLine="34"/>
              <w:jc w:val="center"/>
              <w:rPr>
                <w:rFonts w:ascii="Times New Roman" w:hAnsi="Times New Roman"/>
                <w:lang w:val="ru-RU" w:eastAsia="ru-RU"/>
              </w:rPr>
            </w:pPr>
            <w:r>
              <w:rPr>
                <w:rFonts w:ascii="Times New Roman" w:hAnsi="Times New Roman"/>
                <w:lang w:val="ru-RU" w:eastAsia="ru-RU"/>
              </w:rPr>
              <w:t xml:space="preserve">Количество рабочих дней от даты принятия Банком заявления Вкладчика о </w:t>
            </w:r>
            <w:r>
              <w:rPr>
                <w:rFonts w:ascii="Times New Roman" w:hAnsi="Times New Roman"/>
                <w:lang w:val="ru-RU" w:eastAsia="ru-RU"/>
              </w:rPr>
              <w:t xml:space="preserve">частичном досрочном возврате</w:t>
            </w:r>
            <w:r>
              <w:rPr>
                <w:rFonts w:ascii="Times New Roman" w:hAnsi="Times New Roman"/>
                <w:lang w:val="ru-RU" w:eastAsia="ru-RU"/>
              </w:rPr>
              <w:t xml:space="preserve"> денежных средств со счета по депозиту</w:t>
            </w:r>
          </w:p>
        </w:tc>
        <w:tc>
          <w:tcPr>
            <w:tcW w:w="5244" w:type="dxa"/>
            <w:textDirection w:val="lrTb"/>
            <w:vAlign w:val="top"/>
          </w:tcPr>
          <w:p>
            <w:pPr>
              <w:pStyle w:val="BodyTextIndent2"/>
              <w:tabs>
                <w:tab w:val="left" w:pos="720" w:leader="none"/>
                <w:tab w:val="num" w:pos="3420" w:leader="none"/>
              </w:tabs>
              <w:ind w:firstLine="0"/>
              <w:jc w:val="center"/>
              <w:rPr>
                <w:rFonts w:ascii="Times New Roman" w:hAnsi="Times New Roman"/>
                <w:lang w:val="ru-RU" w:eastAsia="ru-RU"/>
              </w:rPr>
            </w:pPr>
            <w:r>
              <w:rPr>
                <w:rFonts w:ascii="Times New Roman" w:hAnsi="Times New Roman"/>
                <w:lang w:val="ru-RU" w:eastAsia="ru-RU"/>
              </w:rPr>
              <w:t xml:space="preserve">Сумма денежных средств, подлежащая списанию со счета по депозиту в соответствии с заявлением Вкладчика о </w:t>
            </w:r>
            <w:r>
              <w:rPr>
                <w:rFonts w:ascii="Times New Roman" w:hAnsi="Times New Roman"/>
                <w:lang w:val="ru-RU" w:eastAsia="ru-RU"/>
              </w:rPr>
              <w:t xml:space="preserve">частичном досрочном возврате</w:t>
            </w:r>
            <w:r>
              <w:rPr>
                <w:rFonts w:ascii="Times New Roman" w:hAnsi="Times New Roman"/>
                <w:lang w:val="ru-RU" w:eastAsia="ru-RU"/>
              </w:rPr>
              <w:t xml:space="preserve"> денежных средств со счета по депозиту</w:t>
            </w:r>
            <w:r>
              <w:rPr>
                <w:rFonts w:ascii="Times New Roman" w:hAnsi="Times New Roman"/>
                <w:lang w:val="ru-RU" w:eastAsia="ru-RU"/>
              </w:rPr>
            </w:r>
          </w:p>
          <w:p>
            <w:pPr>
              <w:pStyle w:val="BodyTextIndent2"/>
              <w:tabs>
                <w:tab w:val="left" w:pos="720" w:leader="none"/>
                <w:tab w:val="num" w:pos="3420" w:leader="none"/>
              </w:tabs>
              <w:ind w:firstLine="0"/>
              <w:jc w:val="center"/>
              <w:rPr>
                <w:rFonts w:ascii="Times New Roman" w:hAnsi="Times New Roman"/>
                <w:lang w:val="ru-RU" w:eastAsia="ru-RU"/>
              </w:rPr>
            </w:pPr>
            <w:r>
              <w:rPr>
                <w:rFonts w:ascii="Times New Roman" w:hAnsi="Times New Roman"/>
                <w:lang w:val="ru-RU" w:eastAsia="ru-RU"/>
              </w:rPr>
              <w:t xml:space="preserve">(тыс. руб.)</w:t>
            </w:r>
          </w:p>
        </w:tc>
      </w:tr>
      <w:tr>
        <w:trPr>
          <w:trHeight w:val="33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395" w:type="dxa"/>
            <w:textDirection w:val="lrTb"/>
            <w:vAlign w:val="top"/>
          </w:tcPr>
          <w:p>
            <w:pPr>
              <w:pStyle w:val="BodyTextIndent2"/>
              <w:tabs>
                <w:tab w:val="left" w:pos="720" w:leader="none"/>
                <w:tab w:val="num" w:pos="3420" w:leader="none"/>
              </w:tabs>
              <w:ind w:firstLine="709"/>
              <w:jc w:val="center"/>
              <w:rPr>
                <w:rFonts w:ascii="Times New Roman" w:hAnsi="Times New Roman"/>
                <w:lang w:val="ru-RU" w:eastAsia="ru-RU"/>
              </w:rPr>
            </w:pPr>
            <w:r>
              <w:rPr>
                <w:rFonts w:ascii="Times New Roman" w:hAnsi="Times New Roman"/>
                <w:lang w:val="ru-RU" w:eastAsia="ru-RU"/>
              </w:rPr>
              <w:t xml:space="preserve">1 (один)</w:t>
            </w:r>
          </w:p>
        </w:tc>
        <w:tc>
          <w:tcPr>
            <w:tcW w:w="5244" w:type="dxa"/>
            <w:textDirection w:val="lrTb"/>
            <w:vAlign w:val="top"/>
          </w:tcPr>
          <w:p>
            <w:pPr>
              <w:pStyle w:val="BodyTextIndent2"/>
              <w:tabs>
                <w:tab w:val="left" w:pos="720" w:leader="none"/>
                <w:tab w:val="num" w:pos="3420" w:leader="none"/>
              </w:tabs>
              <w:ind w:firstLine="709"/>
              <w:jc w:val="center"/>
              <w:rPr>
                <w:rFonts w:ascii="Times New Roman" w:hAnsi="Times New Roman"/>
                <w:lang w:val="ru-RU" w:eastAsia="ru-RU"/>
              </w:rPr>
            </w:pPr>
            <w:r>
              <w:rPr>
                <w:rFonts w:ascii="Times New Roman" w:hAnsi="Times New Roman"/>
                <w:lang w:val="ru-RU" w:eastAsia="ru-RU"/>
              </w:rPr>
              <w:t xml:space="preserve">до 200</w:t>
            </w:r>
            <w:r>
              <w:rPr>
                <w:rFonts w:ascii="Times New Roman" w:hAnsi="Times New Roman"/>
                <w:lang w:val="ru-RU" w:eastAsia="ru-RU"/>
              </w:rPr>
              <w:t xml:space="preserve"> 000</w:t>
            </w:r>
            <w:r>
              <w:rPr>
                <w:rFonts w:ascii="Times New Roman" w:hAnsi="Times New Roman"/>
                <w:lang w:val="ru-RU" w:eastAsia="ru-RU"/>
              </w:rPr>
              <w:t xml:space="preserve"> (включительно)</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395" w:type="dxa"/>
            <w:textDirection w:val="lrTb"/>
            <w:vAlign w:val="top"/>
          </w:tcPr>
          <w:p>
            <w:pPr>
              <w:pStyle w:val="BodyTextIndent2"/>
              <w:tabs>
                <w:tab w:val="left" w:pos="720" w:leader="none"/>
                <w:tab w:val="num" w:pos="3420" w:leader="none"/>
              </w:tabs>
              <w:ind w:firstLine="709"/>
              <w:jc w:val="center"/>
              <w:rPr>
                <w:rFonts w:ascii="Times New Roman" w:hAnsi="Times New Roman"/>
                <w:lang w:val="ru-RU" w:eastAsia="ru-RU"/>
              </w:rPr>
            </w:pPr>
            <w:r>
              <w:rPr>
                <w:rFonts w:ascii="Times New Roman" w:hAnsi="Times New Roman"/>
                <w:lang w:val="ru-RU" w:eastAsia="ru-RU"/>
              </w:rPr>
              <w:t xml:space="preserve">3 (три)</w:t>
            </w:r>
          </w:p>
        </w:tc>
        <w:tc>
          <w:tcPr>
            <w:tcW w:w="5244" w:type="dxa"/>
            <w:textDirection w:val="lrTb"/>
            <w:vAlign w:val="top"/>
          </w:tcPr>
          <w:p>
            <w:pPr>
              <w:pStyle w:val="BodyTextIndent2"/>
              <w:tabs>
                <w:tab w:val="left" w:pos="720" w:leader="none"/>
                <w:tab w:val="num" w:pos="3420" w:leader="none"/>
              </w:tabs>
              <w:ind w:firstLine="709"/>
              <w:jc w:val="center"/>
              <w:rPr>
                <w:rFonts w:ascii="Times New Roman" w:hAnsi="Times New Roman"/>
                <w:lang w:val="ru-RU" w:eastAsia="ru-RU"/>
              </w:rPr>
            </w:pPr>
            <w:r>
              <w:rPr>
                <w:rFonts w:ascii="Times New Roman" w:hAnsi="Times New Roman"/>
                <w:lang w:val="ru-RU" w:eastAsia="ru-RU"/>
              </w:rPr>
              <w:t xml:space="preserve">от 200</w:t>
            </w:r>
            <w:r>
              <w:rPr>
                <w:rFonts w:ascii="Times New Roman" w:hAnsi="Times New Roman"/>
                <w:lang w:val="ru-RU" w:eastAsia="ru-RU"/>
              </w:rPr>
              <w:t xml:space="preserve"> 000</w:t>
            </w:r>
            <w:r>
              <w:rPr>
                <w:rFonts w:ascii="Times New Roman" w:hAnsi="Times New Roman"/>
                <w:lang w:val="ru-RU" w:eastAsia="ru-RU"/>
              </w:rPr>
              <w:t xml:space="preserve"> до 1</w:t>
            </w:r>
            <w:r>
              <w:rPr>
                <w:rFonts w:ascii="Times New Roman" w:hAnsi="Times New Roman"/>
                <w:lang w:val="ru-RU" w:eastAsia="ru-RU"/>
              </w:rPr>
              <w:t xml:space="preserve"> </w:t>
            </w:r>
            <w:r>
              <w:rPr>
                <w:rFonts w:ascii="Times New Roman" w:hAnsi="Times New Roman"/>
                <w:lang w:val="ru-RU" w:eastAsia="ru-RU"/>
              </w:rPr>
              <w:t xml:space="preserve">000</w:t>
            </w:r>
            <w:r>
              <w:rPr>
                <w:rFonts w:ascii="Times New Roman" w:hAnsi="Times New Roman"/>
                <w:lang w:val="ru-RU" w:eastAsia="ru-RU"/>
              </w:rPr>
              <w:t xml:space="preserve"> 000</w:t>
            </w:r>
            <w:r>
              <w:rPr>
                <w:rFonts w:ascii="Times New Roman" w:hAnsi="Times New Roman"/>
                <w:lang w:val="ru-RU" w:eastAsia="ru-RU"/>
              </w:rPr>
              <w:t xml:space="preserve"> (включительно)</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395" w:type="dxa"/>
            <w:textDirection w:val="lrTb"/>
            <w:vAlign w:val="top"/>
          </w:tcPr>
          <w:p>
            <w:pPr>
              <w:pStyle w:val="BodyTextIndent2"/>
              <w:tabs>
                <w:tab w:val="left" w:pos="720" w:leader="none"/>
                <w:tab w:val="num" w:pos="3420" w:leader="none"/>
              </w:tabs>
              <w:ind w:firstLine="709"/>
              <w:jc w:val="center"/>
              <w:rPr>
                <w:rFonts w:ascii="Times New Roman" w:hAnsi="Times New Roman"/>
                <w:lang w:val="ru-RU" w:eastAsia="ru-RU"/>
              </w:rPr>
            </w:pPr>
            <w:r>
              <w:rPr>
                <w:rFonts w:ascii="Times New Roman" w:hAnsi="Times New Roman"/>
                <w:lang w:val="ru-RU" w:eastAsia="ru-RU"/>
              </w:rPr>
              <w:t xml:space="preserve">5 (пять)</w:t>
            </w:r>
          </w:p>
        </w:tc>
        <w:tc>
          <w:tcPr>
            <w:tcW w:w="5244" w:type="dxa"/>
            <w:textDirection w:val="lrTb"/>
            <w:vAlign w:val="top"/>
          </w:tcPr>
          <w:p>
            <w:pPr>
              <w:pStyle w:val="BodyTextIndent2"/>
              <w:tabs>
                <w:tab w:val="left" w:pos="720" w:leader="none"/>
                <w:tab w:val="num" w:pos="3420" w:leader="none"/>
              </w:tabs>
              <w:ind w:firstLine="709"/>
              <w:jc w:val="center"/>
              <w:rPr>
                <w:rFonts w:ascii="Times New Roman" w:hAnsi="Times New Roman"/>
                <w:lang w:val="ru-RU" w:eastAsia="ru-RU"/>
              </w:rPr>
            </w:pPr>
            <w:r>
              <w:rPr>
                <w:rFonts w:ascii="Times New Roman" w:hAnsi="Times New Roman"/>
                <w:lang w:val="ru-RU" w:eastAsia="ru-RU"/>
              </w:rPr>
              <w:t xml:space="preserve">от 1</w:t>
            </w:r>
            <w:r>
              <w:rPr>
                <w:rFonts w:ascii="Times New Roman" w:hAnsi="Times New Roman"/>
                <w:lang w:val="ru-RU" w:eastAsia="ru-RU"/>
              </w:rPr>
              <w:t xml:space="preserve"> </w:t>
            </w:r>
            <w:r>
              <w:rPr>
                <w:rFonts w:ascii="Times New Roman" w:hAnsi="Times New Roman"/>
                <w:lang w:val="ru-RU" w:eastAsia="ru-RU"/>
              </w:rPr>
              <w:t xml:space="preserve">000</w:t>
            </w:r>
            <w:r>
              <w:rPr>
                <w:rFonts w:ascii="Times New Roman" w:hAnsi="Times New Roman"/>
                <w:lang w:val="ru-RU" w:eastAsia="ru-RU"/>
              </w:rPr>
              <w:t xml:space="preserve"> 000</w:t>
            </w:r>
            <w:r>
              <w:rPr>
                <w:rFonts w:ascii="Times New Roman" w:hAnsi="Times New Roman"/>
                <w:lang w:val="ru-RU" w:eastAsia="ru-RU"/>
              </w:rPr>
              <w:t xml:space="preserve"> до 3</w:t>
            </w:r>
            <w:r>
              <w:rPr>
                <w:rFonts w:ascii="Times New Roman" w:hAnsi="Times New Roman"/>
                <w:lang w:val="ru-RU" w:eastAsia="ru-RU"/>
              </w:rPr>
              <w:t xml:space="preserve"> </w:t>
            </w:r>
            <w:r>
              <w:rPr>
                <w:rFonts w:ascii="Times New Roman" w:hAnsi="Times New Roman"/>
                <w:lang w:val="ru-RU" w:eastAsia="ru-RU"/>
              </w:rPr>
              <w:t xml:space="preserve">000</w:t>
            </w:r>
            <w:r>
              <w:rPr>
                <w:rFonts w:ascii="Times New Roman" w:hAnsi="Times New Roman"/>
                <w:lang w:val="ru-RU" w:eastAsia="ru-RU"/>
              </w:rPr>
              <w:t xml:space="preserve"> 000</w:t>
            </w:r>
            <w:r>
              <w:rPr>
                <w:rFonts w:ascii="Times New Roman" w:hAnsi="Times New Roman"/>
                <w:lang w:val="ru-RU" w:eastAsia="ru-RU"/>
              </w:rPr>
              <w:t xml:space="preserve"> </w:t>
            </w:r>
            <w:r>
              <w:rPr>
                <w:rFonts w:ascii="Times New Roman" w:hAnsi="Times New Roman"/>
                <w:lang w:val="ru-RU" w:eastAsia="ru-RU"/>
              </w:rPr>
              <w:t xml:space="preserve">(включительно)</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395" w:type="dxa"/>
            <w:textDirection w:val="lrTb"/>
            <w:vAlign w:val="top"/>
          </w:tcPr>
          <w:p>
            <w:pPr>
              <w:pStyle w:val="BodyTextIndent2"/>
              <w:tabs>
                <w:tab w:val="left" w:pos="720" w:leader="none"/>
                <w:tab w:val="num" w:pos="3420" w:leader="none"/>
              </w:tabs>
              <w:ind w:firstLine="709"/>
              <w:jc w:val="center"/>
              <w:rPr>
                <w:rFonts w:ascii="Times New Roman" w:hAnsi="Times New Roman"/>
                <w:lang w:val="ru-RU" w:eastAsia="ru-RU"/>
              </w:rPr>
            </w:pPr>
            <w:r>
              <w:rPr>
                <w:rFonts w:ascii="Times New Roman" w:hAnsi="Times New Roman"/>
                <w:lang w:val="ru-RU" w:eastAsia="ru-RU"/>
              </w:rPr>
              <w:t xml:space="preserve">10 (десять)</w:t>
            </w:r>
          </w:p>
        </w:tc>
        <w:tc>
          <w:tcPr>
            <w:tcW w:w="5244" w:type="dxa"/>
            <w:textDirection w:val="lrTb"/>
            <w:vAlign w:val="top"/>
          </w:tcPr>
          <w:p>
            <w:pPr>
              <w:pStyle w:val="BodyTextIndent2"/>
              <w:tabs>
                <w:tab w:val="left" w:pos="720" w:leader="none"/>
                <w:tab w:val="num" w:pos="3420" w:leader="none"/>
              </w:tabs>
              <w:rPr>
                <w:rFonts w:ascii="Times New Roman" w:hAnsi="Times New Roman"/>
                <w:lang w:val="ru-RU" w:eastAsia="ru-RU"/>
              </w:rPr>
            </w:pPr>
            <w:r>
              <w:rPr>
                <w:rFonts w:ascii="Times New Roman" w:hAnsi="Times New Roman"/>
                <w:lang w:val="ru-RU" w:eastAsia="ru-RU"/>
              </w:rPr>
              <w:t xml:space="preserve">                   </w:t>
            </w:r>
            <w:r>
              <w:rPr>
                <w:rFonts w:ascii="Times New Roman" w:hAnsi="Times New Roman"/>
                <w:lang w:val="ru-RU" w:eastAsia="ru-RU"/>
              </w:rPr>
              <w:t xml:space="preserve">свыше 3</w:t>
            </w:r>
            <w:r>
              <w:rPr>
                <w:rFonts w:ascii="Times New Roman" w:hAnsi="Times New Roman"/>
                <w:lang w:val="ru-RU" w:eastAsia="ru-RU"/>
              </w:rPr>
              <w:t xml:space="preserve"> </w:t>
            </w:r>
            <w:r>
              <w:rPr>
                <w:rFonts w:ascii="Times New Roman" w:hAnsi="Times New Roman"/>
                <w:lang w:val="ru-RU" w:eastAsia="ru-RU"/>
              </w:rPr>
              <w:t xml:space="preserve">000</w:t>
            </w:r>
            <w:r>
              <w:rPr>
                <w:rFonts w:ascii="Times New Roman" w:hAnsi="Times New Roman"/>
                <w:lang w:val="ru-RU" w:eastAsia="ru-RU"/>
              </w:rPr>
              <w:t xml:space="preserve"> 000</w:t>
            </w:r>
            <w:r>
              <w:rPr>
                <w:rFonts w:ascii="Times New Roman" w:hAnsi="Times New Roman"/>
                <w:lang w:val="ru-RU" w:eastAsia="ru-RU"/>
              </w:rPr>
            </w:r>
          </w:p>
        </w:tc>
      </w:tr>
    </w:tbl>
    <w:p>
      <w:pPr>
        <w:pStyle w:val="BodyTextIndent2"/>
        <w:tabs>
          <w:tab w:val="left" w:pos="720" w:leader="none"/>
          <w:tab w:val="num" w:pos="3420" w:leader="none"/>
          <w:tab w:val="num" w:pos="3889" w:leader="none"/>
        </w:tabs>
        <w:ind w:firstLine="709"/>
        <w:rPr>
          <w:rFonts w:ascii="Times New Roman" w:hAnsi="Times New Roman"/>
        </w:rPr>
      </w:pPr>
      <w:r>
        <w:rPr>
          <w:rFonts w:ascii="Times New Roman" w:hAnsi="Times New Roman"/>
        </w:rPr>
        <w:t xml:space="preserve">Принятое Банком к исполнению заявление Вкладчика о досрочном частичном </w:t>
      </w:r>
      <w:r>
        <w:rPr>
          <w:rFonts w:ascii="Times New Roman" w:hAnsi="Times New Roman"/>
          <w:lang w:val="ru-RU"/>
        </w:rPr>
        <w:t xml:space="preserve">возврате</w:t>
      </w:r>
      <w:r>
        <w:rPr>
          <w:rFonts w:ascii="Times New Roman" w:hAnsi="Times New Roman"/>
        </w:rPr>
        <w:t xml:space="preserve"> </w:t>
      </w:r>
      <w:r>
        <w:rPr>
          <w:rFonts w:ascii="Times New Roman" w:hAnsi="Times New Roman"/>
        </w:rPr>
        <w:t xml:space="preserve">денежных средств со счета по депозиту не может быть в дальнейшем отозвано Вкладчиком либо изменено им.</w:t>
      </w:r>
    </w:p>
    <w:p>
      <w:pPr>
        <w:pStyle w:val="BodyTextIndent2"/>
        <w:numPr>
          <w:numId w:val="3"/>
          <w:ilvl w:val="1"/>
        </w:numPr>
        <w:tabs>
          <w:tab w:val="left" w:pos="1418" w:leader="none"/>
        </w:tabs>
        <w:ind w:left="0" w:firstLine="709"/>
        <w:rPr>
          <w:rFonts w:ascii="Times New Roman" w:hAnsi="Times New Roman"/>
        </w:rPr>
      </w:pPr>
      <w:r>
        <w:rPr>
          <w:rFonts w:ascii="Times New Roman" w:hAnsi="Times New Roman"/>
        </w:rPr>
        <w:t xml:space="preserve">Заявление Вкладчика о </w:t>
      </w:r>
      <w:r>
        <w:rPr>
          <w:rFonts w:ascii="Times New Roman" w:hAnsi="Times New Roman"/>
          <w:lang w:val="ru-RU"/>
        </w:rPr>
        <w:t xml:space="preserve">частичном досрочном возврате</w:t>
      </w:r>
      <w:r>
        <w:rPr>
          <w:rFonts w:ascii="Times New Roman" w:hAnsi="Times New Roman"/>
          <w:lang w:val="ru-RU"/>
        </w:rPr>
        <w:t xml:space="preserve"> денежных средств со счета по депозиту</w:t>
      </w:r>
      <w:r>
        <w:rPr>
          <w:rFonts w:ascii="Times New Roman" w:hAnsi="Times New Roman"/>
        </w:rPr>
        <w:t xml:space="preserve"> в случае</w:t>
      </w:r>
      <w:r>
        <w:rPr>
          <w:rFonts w:ascii="Times New Roman" w:hAnsi="Times New Roman"/>
        </w:rPr>
        <w:t xml:space="preserve">,</w:t>
      </w:r>
      <w:r>
        <w:rPr>
          <w:rFonts w:ascii="Times New Roman" w:hAnsi="Times New Roman"/>
        </w:rPr>
        <w:t xml:space="preserve"> если в результате такого</w:t>
      </w:r>
      <w:r>
        <w:rPr>
          <w:rFonts w:ascii="Times New Roman" w:hAnsi="Times New Roman"/>
          <w:lang w:val="ru-RU"/>
        </w:rPr>
        <w:t xml:space="preserve"> возврата</w:t>
      </w:r>
      <w:r>
        <w:rPr>
          <w:rFonts w:ascii="Times New Roman" w:hAnsi="Times New Roman"/>
        </w:rPr>
        <w:t xml:space="preserve"> остаток на счете по депозиту составит менее 50% размера первоначального взноса, Банком к исполнению не принимается.</w:t>
      </w:r>
      <w:r>
        <w:rPr>
          <w:rFonts w:ascii="Times New Roman" w:hAnsi="Times New Roman"/>
        </w:rPr>
        <w:t xml:space="preserve"> В этом случае Вкладчик вправе предъявить Банку новое заявление, соответствующее условиям настоящего Договора.</w:t>
      </w:r>
      <w:r>
        <w:rPr>
          <w:rFonts w:ascii="Times New Roman" w:hAnsi="Times New Roman"/>
        </w:rPr>
      </w:r>
    </w:p>
    <w:p>
      <w:pPr>
        <w:pStyle w:val="BodyTextIndent2"/>
        <w:numPr>
          <w:numId w:val="3"/>
          <w:ilvl w:val="1"/>
        </w:numPr>
        <w:tabs>
          <w:tab w:val="left" w:pos="1418" w:leader="none"/>
        </w:tabs>
        <w:ind w:left="0" w:firstLine="709"/>
        <w:rPr>
          <w:rFonts w:ascii="Times New Roman" w:hAnsi="Times New Roman"/>
        </w:rPr>
      </w:pPr>
      <w:r>
        <w:rPr>
          <w:rFonts w:ascii="Times New Roman" w:hAnsi="Times New Roman"/>
        </w:rPr>
        <w:t xml:space="preserve">Банк начисляет проценты на </w:t>
      </w:r>
      <w:r>
        <w:rPr>
          <w:rFonts w:ascii="Times New Roman" w:hAnsi="Times New Roman"/>
        </w:rPr>
        <w:t xml:space="preserve">депозит</w:t>
      </w:r>
      <w:r>
        <w:rPr>
          <w:rFonts w:ascii="Times New Roman" w:hAnsi="Times New Roman"/>
        </w:rPr>
        <w:t xml:space="preserve"> в размере _____________________ (_____________________________) процентов годовых. Проценты начисляются на остаток денежных средств на счете по депозиту по состоянию на начало каждого операционного дня со дня, следующего за днем поступления первоначального взноса, по день возврата </w:t>
      </w:r>
      <w:r>
        <w:rPr>
          <w:rFonts w:ascii="Times New Roman" w:hAnsi="Times New Roman"/>
        </w:rPr>
        <w:t xml:space="preserve">депозита</w:t>
      </w:r>
      <w:r>
        <w:rPr>
          <w:rFonts w:ascii="Times New Roman" w:hAnsi="Times New Roman"/>
        </w:rPr>
        <w:t xml:space="preserve"> Вкладчику либо списания его суммы со счета по иным основаниям включительно. При начислении процентов по </w:t>
      </w:r>
      <w:r>
        <w:rPr>
          <w:rFonts w:ascii="Times New Roman" w:hAnsi="Times New Roman"/>
        </w:rPr>
        <w:t xml:space="preserve">депозиту</w:t>
      </w:r>
      <w:r>
        <w:rPr>
          <w:rFonts w:ascii="Times New Roman" w:hAnsi="Times New Roman"/>
        </w:rPr>
        <w:t xml:space="preserve"> в расчет принимается фактическое количество календарных дней в году (365 или 366 дней). Начисленные по </w:t>
      </w:r>
      <w:r>
        <w:rPr>
          <w:rFonts w:ascii="Times New Roman" w:hAnsi="Times New Roman"/>
        </w:rPr>
        <w:t xml:space="preserve">депозиту</w:t>
      </w:r>
      <w:r>
        <w:rPr>
          <w:rFonts w:ascii="Times New Roman" w:hAnsi="Times New Roman"/>
        </w:rPr>
        <w:t xml:space="preserve"> проценты не увеличивают сумму </w:t>
      </w:r>
      <w:r>
        <w:rPr>
          <w:rFonts w:ascii="Times New Roman" w:hAnsi="Times New Roman"/>
        </w:rPr>
        <w:t xml:space="preserve">депозита</w:t>
      </w:r>
      <w:r>
        <w:rPr>
          <w:rFonts w:ascii="Times New Roman" w:hAnsi="Times New Roman"/>
        </w:rPr>
        <w:t xml:space="preserve">.</w:t>
      </w:r>
    </w:p>
    <w:p>
      <w:pPr>
        <w:pStyle w:val="BodyTextIndent2"/>
        <w:numPr>
          <w:numId w:val="3"/>
          <w:ilvl w:val="1"/>
        </w:numPr>
        <w:tabs>
          <w:tab w:val="left" w:pos="1418" w:leader="none"/>
        </w:tabs>
        <w:ind w:left="0" w:firstLine="709"/>
        <w:rPr>
          <w:rFonts w:ascii="Times New Roman" w:hAnsi="Times New Roman"/>
        </w:rPr>
      </w:pPr>
      <w:r>
        <w:rPr>
          <w:rFonts w:ascii="Times New Roman" w:hAnsi="Times New Roman"/>
        </w:rPr>
        <w:t xml:space="preserve">Д</w:t>
      </w:r>
      <w:r>
        <w:rPr>
          <w:rFonts w:ascii="Times New Roman" w:hAnsi="Times New Roman"/>
        </w:rPr>
        <w:t xml:space="preserve">ля учета средств, размещенных в</w:t>
      </w:r>
      <w:r>
        <w:rPr>
          <w:rFonts w:ascii="Times New Roman" w:hAnsi="Times New Roman"/>
        </w:rPr>
        <w:t xml:space="preserve"> депоз</w:t>
      </w:r>
      <w:r>
        <w:rPr>
          <w:rFonts w:ascii="Times New Roman" w:hAnsi="Times New Roman"/>
        </w:rPr>
        <w:t xml:space="preserve">ите</w:t>
      </w:r>
      <w:r>
        <w:rPr>
          <w:rFonts w:ascii="Times New Roman" w:hAnsi="Times New Roman"/>
        </w:rPr>
        <w:t xml:space="preserve">, Банк на основании настоящего Договора и при представлении Вкладчиком</w:t>
      </w:r>
      <w:r>
        <w:rPr>
          <w:rFonts w:ascii="Times New Roman" w:hAnsi="Times New Roman"/>
          <w:lang w:val="ru-RU"/>
        </w:rPr>
        <w:t xml:space="preserve"> решения общего собрания собственников помещени</w:t>
      </w:r>
      <w:r>
        <w:rPr>
          <w:rFonts w:ascii="Times New Roman" w:hAnsi="Times New Roman"/>
          <w:lang w:val="ru-RU"/>
        </w:rPr>
        <w:t xml:space="preserve">й</w:t>
      </w:r>
      <w:r>
        <w:rPr>
          <w:rFonts w:ascii="Times New Roman" w:hAnsi="Times New Roman"/>
          <w:lang w:val="ru-RU"/>
        </w:rPr>
        <w:t xml:space="preserve">, иных</w:t>
      </w:r>
      <w:r>
        <w:rPr>
          <w:rFonts w:ascii="Times New Roman" w:hAnsi="Times New Roman"/>
        </w:rPr>
        <w:t xml:space="preserve"> необходимых документов, в соответствии с требованиями законодательства Р</w:t>
      </w:r>
      <w:r>
        <w:rPr>
          <w:rFonts w:ascii="Times New Roman" w:hAnsi="Times New Roman"/>
          <w:lang w:val="ru-RU"/>
        </w:rPr>
        <w:t xml:space="preserve">оссийской Федерации</w:t>
      </w:r>
      <w:r>
        <w:rPr>
          <w:rFonts w:ascii="Times New Roman" w:hAnsi="Times New Roman"/>
        </w:rPr>
        <w:t xml:space="preserve"> и установленными в соответствии с ними внутрибанковскими документами, открывает Вкладчику счет по депозиту №________________________.</w:t>
      </w:r>
    </w:p>
    <w:p>
      <w:pPr>
        <w:pStyle w:val="BodyTextIndent2"/>
        <w:numPr>
          <w:numId w:val="3"/>
          <w:ilvl w:val="1"/>
        </w:numPr>
        <w:tabs>
          <w:tab w:val="left" w:pos="1418" w:leader="none"/>
        </w:tabs>
        <w:ind w:left="0" w:firstLine="709"/>
        <w:rPr>
          <w:rFonts w:ascii="Times New Roman" w:hAnsi="Times New Roman"/>
        </w:rPr>
      </w:pPr>
      <w:r>
        <w:rPr>
          <w:rFonts w:ascii="Times New Roman" w:hAnsi="Times New Roman"/>
        </w:rPr>
        <w:t xml:space="preserve">Внесение (списание) денежных средств на счет по депозиту (со счета по депозиту) удостоверяются выписками по счету</w:t>
      </w:r>
      <w:r>
        <w:rPr>
          <w:rFonts w:ascii="Times New Roman" w:hAnsi="Times New Roman"/>
          <w:lang w:val="ru-RU"/>
        </w:rPr>
        <w:t xml:space="preserve"> по депозиту</w:t>
      </w:r>
      <w:r>
        <w:rPr>
          <w:rFonts w:ascii="Times New Roman" w:hAnsi="Times New Roman"/>
        </w:rPr>
        <w:t xml:space="preserve">, выдаваемыми Вкладчику.</w:t>
      </w:r>
    </w:p>
    <w:p>
      <w:pPr>
        <w:pStyle w:val="BodyTextIndent2"/>
        <w:numPr>
          <w:numId w:val="3"/>
          <w:ilvl w:val="1"/>
        </w:numPr>
        <w:tabs>
          <w:tab w:val="left" w:pos="1418" w:leader="none"/>
        </w:tabs>
        <w:ind w:left="0" w:firstLine="709"/>
        <w:rPr>
          <w:rFonts w:ascii="Times New Roman" w:hAnsi="Times New Roman"/>
        </w:rPr>
      </w:pPr>
      <w:r>
        <w:rPr>
          <w:rFonts w:ascii="Times New Roman" w:hAnsi="Times New Roman"/>
        </w:rPr>
        <w:t xml:space="preserve">Пере</w:t>
      </w:r>
      <w:r>
        <w:rPr>
          <w:rFonts w:ascii="Times New Roman" w:hAnsi="Times New Roman"/>
          <w:lang w:val="ru-RU"/>
        </w:rPr>
        <w:t xml:space="preserve">вод</w:t>
      </w:r>
      <w:r>
        <w:rPr>
          <w:rFonts w:ascii="Times New Roman" w:hAnsi="Times New Roman"/>
        </w:rPr>
        <w:t xml:space="preserve"> Вкладчиком на счет по депозиту суммы первоначального взноса, указанной в п. 1.1 настоящего Договора, частями в течение более чем 1</w:t>
      </w:r>
      <w:r>
        <w:rPr>
          <w:rFonts w:ascii="Times New Roman" w:hAnsi="Times New Roman"/>
        </w:rPr>
        <w:t xml:space="preserve"> (одного)</w:t>
      </w:r>
      <w:r>
        <w:rPr>
          <w:rFonts w:ascii="Times New Roman" w:hAnsi="Times New Roman"/>
        </w:rPr>
        <w:t xml:space="preserve"> рабочего дня не допускается.</w:t>
      </w:r>
      <w:r>
        <w:rPr>
          <w:rFonts w:ascii="Times New Roman" w:hAnsi="Times New Roman"/>
        </w:rPr>
      </w:r>
    </w:p>
    <w:p>
      <w:pPr>
        <w:pStyle w:val="BodyTextIndent2"/>
        <w:numPr>
          <w:numId w:val="3"/>
          <w:ilvl w:val="1"/>
        </w:numPr>
        <w:tabs>
          <w:tab w:val="left" w:pos="1418" w:leader="none"/>
        </w:tabs>
        <w:ind w:left="0" w:firstLine="709"/>
        <w:rPr>
          <w:rFonts w:ascii="Times New Roman" w:hAnsi="Times New Roman"/>
        </w:rPr>
      </w:pPr>
      <w:r>
        <w:rPr>
          <w:rFonts w:ascii="Times New Roman" w:hAnsi="Times New Roman"/>
        </w:rPr>
        <w:t xml:space="preserve">В случае поступления на счет по депозиту в течение 1 (одного) рабочего дня денежных средств в сумме меньшей, чем сумма первоначального взноса, указанная в п. 1.1 настоящего Договора, поступившая в Банк сумма денежных средств не позднее следующего </w:t>
      </w:r>
      <w:r>
        <w:rPr>
          <w:rFonts w:ascii="Times New Roman" w:hAnsi="Times New Roman"/>
        </w:rPr>
        <w:t xml:space="preserve">рабочего дня возвращается</w:t>
      </w:r>
      <w:r>
        <w:rPr>
          <w:rFonts w:ascii="Times New Roman" w:hAnsi="Times New Roman"/>
          <w:lang w:val="ru-RU"/>
        </w:rPr>
        <w:t xml:space="preserve"> на специальный счет</w:t>
      </w:r>
      <w:r>
        <w:rPr>
          <w:rFonts w:ascii="Times New Roman" w:hAnsi="Times New Roman"/>
          <w:lang w:val="ru-RU"/>
        </w:rPr>
        <w:t xml:space="preserve"> Вкладчика, с которого поступили денежные средства</w:t>
      </w:r>
      <w:r>
        <w:rPr>
          <w:rFonts w:ascii="Times New Roman" w:hAnsi="Times New Roman"/>
        </w:rPr>
        <w:t xml:space="preserve">, </w:t>
      </w:r>
      <w:r>
        <w:rPr>
          <w:rFonts w:ascii="Times New Roman" w:hAnsi="Times New Roman"/>
          <w:lang w:val="ru-RU"/>
        </w:rPr>
        <w:t xml:space="preserve">при этом</w:t>
      </w:r>
      <w:r>
        <w:rPr>
          <w:rFonts w:ascii="Times New Roman" w:hAnsi="Times New Roman"/>
        </w:rPr>
        <w:t xml:space="preserve"> проценты на указанные средства</w:t>
      </w:r>
      <w:r>
        <w:rPr>
          <w:rFonts w:ascii="Times New Roman" w:hAnsi="Times New Roman"/>
        </w:rPr>
        <w:t xml:space="preserve"> Банком не начисляются.</w:t>
      </w:r>
    </w:p>
    <w:p>
      <w:pPr>
        <w:pStyle w:val="BodyTextIndent2"/>
        <w:numPr>
          <w:numId w:val="3"/>
          <w:ilvl w:val="1"/>
        </w:numPr>
        <w:tabs>
          <w:tab w:val="left" w:pos="1418" w:leader="none"/>
        </w:tabs>
        <w:ind w:left="0" w:firstLine="709"/>
        <w:rPr>
          <w:rFonts w:ascii="Times New Roman" w:hAnsi="Times New Roman"/>
        </w:rPr>
      </w:pPr>
      <w:r>
        <w:rPr>
          <w:rFonts w:ascii="Times New Roman" w:hAnsi="Times New Roman"/>
        </w:rPr>
        <w:t xml:space="preserve">В случае поступления на счет по депозиту в течение 1 (одного) рабочего дня денежных средств в сумме большей, чем сумма первоначального взноса, указанная в п. 1.1 настоящего Договора, излишне поступившая в Банк сумма денежных средств не позднее следующего рабочего дня возвращается </w:t>
      </w:r>
      <w:r>
        <w:rPr>
          <w:rFonts w:ascii="Times New Roman" w:hAnsi="Times New Roman"/>
          <w:lang w:val="ru-RU"/>
        </w:rPr>
        <w:t xml:space="preserve">на специальный счет</w:t>
      </w:r>
      <w:r>
        <w:rPr>
          <w:rFonts w:ascii="Times New Roman" w:hAnsi="Times New Roman"/>
          <w:lang w:val="ru-RU"/>
        </w:rPr>
        <w:t xml:space="preserve"> </w:t>
      </w:r>
      <w:r>
        <w:rPr>
          <w:rFonts w:ascii="Times New Roman" w:hAnsi="Times New Roman"/>
          <w:lang w:val="ru-RU"/>
        </w:rPr>
        <w:t xml:space="preserve">Вкладчика, с которого поступили денежные средства</w:t>
      </w:r>
      <w:r>
        <w:rPr>
          <w:rFonts w:ascii="Times New Roman" w:hAnsi="Times New Roman"/>
        </w:rPr>
        <w:t xml:space="preserve">, при этом проценты на излишне поступившую в Банк сумму денежных средств не начисляются.</w:t>
      </w:r>
    </w:p>
    <w:p>
      <w:pPr>
        <w:pStyle w:val="BodyTextIndent2"/>
        <w:tabs>
          <w:tab w:val="left" w:pos="709" w:leader="none"/>
        </w:tabs>
        <w:ind w:firstLine="709"/>
        <w:rPr>
          <w:rFonts w:ascii="Times New Roman" w:hAnsi="Times New Roman"/>
        </w:rPr>
      </w:pPr>
      <w:r>
        <w:rPr>
          <w:rFonts w:ascii="Times New Roman" w:hAnsi="Times New Roman"/>
        </w:rPr>
        <w:t xml:space="preserve">Договор считается заключенным на сумму первоначального взноса, указанную в п. 1.1 настоящего Договора.</w:t>
      </w:r>
    </w:p>
    <w:p>
      <w:pPr>
        <w:pStyle w:val="BodyTextIndent2"/>
        <w:numPr>
          <w:numId w:val="3"/>
          <w:ilvl w:val="1"/>
        </w:numPr>
        <w:tabs>
          <w:tab w:val="left" w:pos="1418" w:leader="none"/>
        </w:tabs>
        <w:ind w:left="0" w:firstLine="709"/>
        <w:rPr>
          <w:rFonts w:ascii="Times New Roman" w:hAnsi="Times New Roman"/>
        </w:rPr>
      </w:pPr>
      <w:r>
        <w:rPr>
          <w:rFonts w:ascii="Times New Roman" w:hAnsi="Times New Roman"/>
        </w:rPr>
        <w:t xml:space="preserve">В случае непоступления первоначального взноса на счет по депозиту в течение ____ рабочего(их) дня(ей) со дня подписания Сторонами настоящего Договора включительно </w:t>
      </w:r>
      <w:r>
        <w:rPr>
          <w:rFonts w:ascii="Times New Roman" w:hAnsi="Times New Roman"/>
          <w:i/>
        </w:rPr>
        <w:t xml:space="preserve">(не более 3 (трех) рабочих дней со дня подписания Сторонами настоящего Договора включительно),</w:t>
      </w:r>
      <w:r>
        <w:rPr>
          <w:rFonts w:ascii="Times New Roman" w:hAnsi="Times New Roman"/>
        </w:rPr>
        <w:t xml:space="preserve"> Договор считается не вступившим в силу. Счет по депозиту, указанный в п.1.7 настоящего Договора, закрывается.</w:t>
      </w:r>
      <w:r>
        <w:rPr>
          <w:rFonts w:ascii="Times New Roman" w:hAnsi="Times New Roman"/>
        </w:rPr>
      </w:r>
    </w:p>
    <w:p>
      <w:pPr>
        <w:pStyle w:val="BodyTextIndent2"/>
        <w:numPr>
          <w:numId w:val="3"/>
          <w:ilvl w:val="1"/>
        </w:numPr>
        <w:tabs>
          <w:tab w:val="left" w:pos="1418" w:leader="none"/>
        </w:tabs>
        <w:ind w:left="0" w:firstLine="709"/>
        <w:rPr>
          <w:rFonts w:ascii="Times New Roman" w:hAnsi="Times New Roman"/>
        </w:rPr>
      </w:pPr>
      <w:r>
        <w:rPr>
          <w:rFonts w:ascii="Times New Roman" w:hAnsi="Times New Roman"/>
        </w:rPr>
        <w:t xml:space="preserve">В случае поступления в Банк</w:t>
      </w:r>
      <w:r>
        <w:rPr>
          <w:rFonts w:ascii="Times New Roman" w:hAnsi="Times New Roman"/>
          <w:lang w:val="ru-RU"/>
        </w:rPr>
        <w:t xml:space="preserve"> суммы</w:t>
      </w:r>
      <w:r>
        <w:rPr>
          <w:rFonts w:ascii="Times New Roman" w:hAnsi="Times New Roman"/>
        </w:rPr>
        <w:t xml:space="preserve"> первоначального взноса</w:t>
      </w:r>
      <w:r>
        <w:rPr>
          <w:rFonts w:ascii="Times New Roman" w:hAnsi="Times New Roman"/>
          <w:lang w:val="ru-RU"/>
        </w:rPr>
        <w:t xml:space="preserve">, указанной в п. 1.1 настоящего Договора,</w:t>
      </w:r>
      <w:r>
        <w:rPr>
          <w:rFonts w:ascii="Times New Roman" w:hAnsi="Times New Roman"/>
        </w:rPr>
        <w:t xml:space="preserve"> на счет по депозиту с иного счета, отличного от специального счета, поступившая в Банк сумма денежных средств не позднее следующего рабочего дня возвращается отправителю, </w:t>
      </w:r>
      <w:r>
        <w:rPr>
          <w:rFonts w:ascii="Times New Roman" w:hAnsi="Times New Roman"/>
          <w:lang w:val="ru-RU"/>
        </w:rPr>
        <w:t xml:space="preserve">при этом</w:t>
      </w:r>
      <w:r>
        <w:rPr>
          <w:rFonts w:ascii="Times New Roman" w:hAnsi="Times New Roman"/>
        </w:rPr>
        <w:t xml:space="preserve"> проценты на указанные средства Банком не начисляются.</w:t>
      </w:r>
    </w:p>
    <w:p>
      <w:pPr>
        <w:pStyle w:val="BodyTextIndent2"/>
        <w:tabs>
          <w:tab w:val="left" w:pos="1418" w:leader="none"/>
        </w:tabs>
        <w:ind w:firstLine="709"/>
        <w:rPr>
          <w:rFonts w:ascii="Times New Roman" w:hAnsi="Times New Roman"/>
        </w:rPr>
      </w:pPr>
      <w:r>
        <w:rPr>
          <w:rFonts w:ascii="Times New Roman" w:hAnsi="Times New Roman"/>
        </w:rPr>
        <w:t xml:space="preserve">В случае поступления в Банк дополнительного взноса на счет по депозиту с иного счета, отличного от специального счета, поступившая в Банк сумма денежных средств не позднее следующего рабочего дня возвращается отправителю, </w:t>
      </w:r>
      <w:r>
        <w:rPr>
          <w:rFonts w:ascii="Times New Roman" w:hAnsi="Times New Roman"/>
          <w:lang w:val="ru-RU"/>
        </w:rPr>
        <w:t xml:space="preserve">при этом </w:t>
      </w:r>
      <w:r>
        <w:rPr>
          <w:rFonts w:ascii="Times New Roman" w:hAnsi="Times New Roman"/>
        </w:rPr>
        <w:t xml:space="preserve">проценты на указанные средства Банком не начисляются.</w:t>
      </w:r>
      <w:r>
        <w:rPr>
          <w:rFonts w:ascii="Times New Roman" w:hAnsi="Times New Roman"/>
        </w:rPr>
      </w:r>
    </w:p>
    <w:p>
      <w:pPr>
        <w:pStyle w:val="BodyTextIndent2"/>
        <w:numPr>
          <w:numId w:val="3"/>
          <w:ilvl w:val="1"/>
        </w:numPr>
        <w:tabs>
          <w:tab w:val="left" w:pos="1418" w:leader="none"/>
        </w:tabs>
        <w:ind w:left="0" w:firstLine="709"/>
        <w:rPr>
          <w:rFonts w:ascii="Times New Roman" w:hAnsi="Times New Roman"/>
        </w:rPr>
      </w:pPr>
      <w:r>
        <w:rPr>
          <w:rFonts w:ascii="Times New Roman" w:hAnsi="Times New Roman"/>
        </w:rPr>
        <w:t xml:space="preserve">Проценты на сумму </w:t>
      </w:r>
      <w:r>
        <w:rPr>
          <w:rFonts w:ascii="Times New Roman" w:hAnsi="Times New Roman"/>
        </w:rPr>
        <w:t xml:space="preserve">депозита</w:t>
      </w:r>
      <w:r>
        <w:rPr>
          <w:rFonts w:ascii="Times New Roman" w:hAnsi="Times New Roman"/>
        </w:rPr>
        <w:t xml:space="preserve"> выплачиваются Вкладчику</w:t>
      </w:r>
      <w:r>
        <w:rPr>
          <w:rFonts w:ascii="Times New Roman" w:hAnsi="Times New Roman"/>
          <w:lang w:val="ru-RU"/>
        </w:rPr>
        <w:t xml:space="preserve"> в день окончания срока действия депозита</w:t>
      </w:r>
      <w:r>
        <w:rPr>
          <w:rFonts w:ascii="Times New Roman" w:hAnsi="Times New Roman"/>
        </w:rPr>
        <w:t xml:space="preserve">.</w:t>
      </w:r>
    </w:p>
    <w:p>
      <w:pPr>
        <w:pStyle w:val="BodyTextIndent2"/>
        <w:numPr>
          <w:numId w:val="3"/>
          <w:ilvl w:val="1"/>
        </w:numPr>
        <w:tabs>
          <w:tab w:val="left" w:pos="1440" w:leader="none"/>
        </w:tabs>
        <w:ind w:left="0" w:firstLine="709"/>
        <w:rPr>
          <w:rFonts w:ascii="Times New Roman" w:hAnsi="Times New Roman"/>
        </w:rPr>
      </w:pPr>
      <w:r>
        <w:rPr>
          <w:rFonts w:ascii="Times New Roman" w:hAnsi="Times New Roman"/>
          <w:lang w:val="ru-RU"/>
        </w:rPr>
        <w:t xml:space="preserve">Выплата начисленных по депозиту процент</w:t>
      </w:r>
      <w:r>
        <w:rPr>
          <w:rFonts w:ascii="Times New Roman" w:hAnsi="Times New Roman"/>
          <w:lang w:val="ru-RU"/>
        </w:rPr>
        <w:t xml:space="preserve">ов по истечении срока действия</w:t>
      </w:r>
      <w:r>
        <w:rPr>
          <w:rFonts w:ascii="Times New Roman" w:hAnsi="Times New Roman"/>
          <w:lang w:val="ru-RU"/>
        </w:rPr>
        <w:t xml:space="preserve"> депозита и воз</w:t>
      </w:r>
      <w:r>
        <w:rPr>
          <w:rFonts w:ascii="Times New Roman" w:hAnsi="Times New Roman"/>
          <w:lang w:val="ru-RU"/>
        </w:rPr>
        <w:t xml:space="preserve">врат суммы депозита осуществляется</w:t>
      </w:r>
      <w:r>
        <w:rPr>
          <w:rFonts w:ascii="Times New Roman" w:hAnsi="Times New Roman"/>
          <w:lang w:val="ru-RU"/>
        </w:rPr>
        <w:t xml:space="preserve"> в день око</w:t>
      </w:r>
      <w:r>
        <w:rPr>
          <w:rFonts w:ascii="Times New Roman" w:hAnsi="Times New Roman"/>
          <w:lang w:val="ru-RU"/>
        </w:rPr>
        <w:t xml:space="preserve">нчания срока действия</w:t>
      </w:r>
      <w:r>
        <w:rPr>
          <w:rFonts w:ascii="Times New Roman" w:hAnsi="Times New Roman"/>
          <w:lang w:val="ru-RU"/>
        </w:rPr>
        <w:t xml:space="preserve"> депозита путем </w:t>
      </w:r>
      <w:r>
        <w:rPr>
          <w:rFonts w:ascii="Times New Roman" w:hAnsi="Times New Roman"/>
          <w:lang w:val="ru-RU"/>
        </w:rPr>
        <w:t xml:space="preserve">перевода</w:t>
      </w:r>
      <w:r>
        <w:rPr>
          <w:rFonts w:ascii="Times New Roman" w:hAnsi="Times New Roman"/>
          <w:lang w:val="ru-RU"/>
        </w:rPr>
        <w:t xml:space="preserve"> в безналичном порядке на специальный счет, с которого были зачислены</w:t>
      </w:r>
      <w:r>
        <w:rPr>
          <w:rFonts w:ascii="Times New Roman" w:hAnsi="Times New Roman"/>
          <w:lang w:val="ru-RU"/>
        </w:rPr>
        <w:t xml:space="preserve"> </w:t>
      </w:r>
      <w:r>
        <w:rPr>
          <w:rFonts w:ascii="Times New Roman" w:hAnsi="Times New Roman"/>
          <w:lang w:val="ru-RU"/>
        </w:rPr>
        <w:t xml:space="preserve">денежные средства в депозит либо</w:t>
      </w:r>
      <w:r>
        <w:rPr>
          <w:rFonts w:ascii="Times New Roman" w:hAnsi="Times New Roman"/>
          <w:lang w:val="ru-RU"/>
        </w:rPr>
        <w:t xml:space="preserve">,</w:t>
      </w:r>
      <w:r>
        <w:rPr>
          <w:rFonts w:ascii="Times New Roman" w:hAnsi="Times New Roman"/>
          <w:lang w:val="ru-RU"/>
        </w:rPr>
        <w:t xml:space="preserve"> в случае закрытия такого специального счета</w:t>
      </w:r>
      <w:r>
        <w:rPr>
          <w:rFonts w:ascii="Times New Roman" w:hAnsi="Times New Roman"/>
          <w:lang w:val="ru-RU"/>
        </w:rPr>
        <w:t xml:space="preserve">,</w:t>
      </w:r>
      <w:r>
        <w:rPr>
          <w:rFonts w:ascii="Times New Roman" w:hAnsi="Times New Roman"/>
          <w:lang w:val="ru-RU"/>
        </w:rPr>
        <w:t xml:space="preserve"> на иной специальный счет, указанный в соответствующем заявлении Вкладчика.</w:t>
      </w:r>
      <w:r>
        <w:rPr>
          <w:rFonts w:ascii="Times New Roman" w:hAnsi="Times New Roman"/>
        </w:rPr>
      </w:r>
    </w:p>
    <w:p>
      <w:pPr>
        <w:pStyle w:val="BodyTextIndent2"/>
        <w:numPr>
          <w:numId w:val="3"/>
          <w:ilvl w:val="1"/>
        </w:numPr>
        <w:tabs>
          <w:tab w:val="left" w:pos="1440" w:leader="none"/>
        </w:tabs>
        <w:ind w:left="0" w:firstLine="709"/>
        <w:rPr>
          <w:rFonts w:ascii="Times New Roman" w:hAnsi="Times New Roman"/>
        </w:rPr>
      </w:pPr>
      <w:r>
        <w:rPr>
          <w:rFonts w:ascii="Times New Roman" w:hAnsi="Times New Roman"/>
        </w:rPr>
        <w:t xml:space="preserve">На де</w:t>
      </w:r>
      <w:r>
        <w:rPr>
          <w:rFonts w:ascii="Times New Roman" w:hAnsi="Times New Roman"/>
        </w:rPr>
        <w:t xml:space="preserve">нежные средства, размещенные на</w:t>
      </w:r>
      <w:r>
        <w:rPr>
          <w:rFonts w:ascii="Times New Roman" w:hAnsi="Times New Roman"/>
          <w:lang w:val="ru-RU"/>
        </w:rPr>
        <w:t xml:space="preserve"> </w:t>
      </w:r>
      <w:r>
        <w:rPr>
          <w:rFonts w:ascii="Times New Roman" w:hAnsi="Times New Roman"/>
        </w:rPr>
        <w:t xml:space="preserve">депозите, не может быть обращено взыскание по обязательствам </w:t>
      </w:r>
      <w:r>
        <w:rPr>
          <w:rFonts w:ascii="Times New Roman" w:hAnsi="Times New Roman"/>
        </w:rPr>
        <w:t xml:space="preserve">владельца специального счета</w:t>
      </w:r>
      <w:r>
        <w:rPr>
          <w:rFonts w:ascii="Times New Roman" w:hAnsi="Times New Roman"/>
        </w:rPr>
        <w:t xml:space="preserve">, за исключением обязательств, вытекающих из договоров, заключенных на основании решений общего собрания собственников помещений, указанных в пунктах 1.1-1 и 1.2 части 2 статьи 44 Жилищного кодекса Р</w:t>
      </w:r>
      <w:r>
        <w:rPr>
          <w:rFonts w:ascii="Times New Roman" w:hAnsi="Times New Roman"/>
          <w:lang w:val="ru-RU"/>
        </w:rPr>
        <w:t xml:space="preserve">оссийской </w:t>
      </w:r>
      <w:r>
        <w:rPr>
          <w:rFonts w:ascii="Times New Roman" w:hAnsi="Times New Roman"/>
        </w:rPr>
        <w:t xml:space="preserve">Ф</w:t>
      </w:r>
      <w:r>
        <w:rPr>
          <w:rFonts w:ascii="Times New Roman" w:hAnsi="Times New Roman"/>
          <w:lang w:val="ru-RU"/>
        </w:rPr>
        <w:t xml:space="preserve">едерации</w:t>
      </w:r>
      <w:r>
        <w:rPr>
          <w:rFonts w:ascii="Times New Roman" w:hAnsi="Times New Roman"/>
        </w:rPr>
        <w:t xml:space="preserve">,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о проведении капитального ремонта либо на ином законном основании.</w:t>
      </w:r>
    </w:p>
    <w:p>
      <w:pPr>
        <w:pStyle w:val="BodyTextIndent2"/>
        <w:numPr>
          <w:numId w:val="3"/>
          <w:ilvl w:val="1"/>
        </w:numPr>
        <w:tabs>
          <w:tab w:val="left" w:pos="1418" w:leader="none"/>
        </w:tabs>
        <w:ind w:left="0" w:firstLine="709"/>
        <w:rPr>
          <w:rFonts w:ascii="Times New Roman" w:hAnsi="Times New Roman"/>
        </w:rPr>
      </w:pPr>
      <w:r>
        <w:rPr>
          <w:rFonts w:ascii="Times New Roman" w:hAnsi="Times New Roman"/>
        </w:rPr>
        <w:t xml:space="preserve">В случае если</w:t>
      </w:r>
      <w:r>
        <w:rPr>
          <w:rFonts w:ascii="Times New Roman" w:hAnsi="Times New Roman"/>
          <w:lang w:val="ru-RU"/>
        </w:rPr>
        <w:t xml:space="preserve"> специальный счет</w:t>
      </w:r>
      <w:r>
        <w:rPr>
          <w:rFonts w:ascii="Times New Roman" w:hAnsi="Times New Roman"/>
        </w:rPr>
        <w:t xml:space="preserve">, открытый в Банке и указанный в банковских реквизитах настоящего Договора, закрыт, и в Банк не поступило заявление Вкладчика о пере</w:t>
      </w:r>
      <w:r>
        <w:rPr>
          <w:rFonts w:ascii="Times New Roman" w:hAnsi="Times New Roman"/>
          <w:lang w:val="ru-RU"/>
        </w:rPr>
        <w:t xml:space="preserve">воде</w:t>
      </w:r>
      <w:r>
        <w:rPr>
          <w:rFonts w:ascii="Times New Roman" w:hAnsi="Times New Roman"/>
        </w:rPr>
        <w:t xml:space="preserve"> суммы </w:t>
      </w:r>
      <w:r>
        <w:rPr>
          <w:rFonts w:ascii="Times New Roman" w:hAnsi="Times New Roman"/>
        </w:rPr>
        <w:t xml:space="preserve">депозита</w:t>
      </w:r>
      <w:r>
        <w:rPr>
          <w:rFonts w:ascii="Times New Roman" w:hAnsi="Times New Roman"/>
        </w:rPr>
        <w:t xml:space="preserve"> и начисленных процентов по истечении срока </w:t>
      </w:r>
      <w:r>
        <w:rPr>
          <w:rFonts w:ascii="Times New Roman" w:hAnsi="Times New Roman"/>
        </w:rPr>
        <w:t xml:space="preserve">депозита</w:t>
      </w:r>
      <w:r>
        <w:rPr>
          <w:rFonts w:ascii="Times New Roman" w:hAnsi="Times New Roman"/>
        </w:rPr>
        <w:t xml:space="preserve"> на указанный им </w:t>
      </w:r>
      <w:r>
        <w:rPr>
          <w:rFonts w:ascii="Times New Roman" w:hAnsi="Times New Roman"/>
          <w:lang w:val="ru-RU"/>
        </w:rPr>
        <w:t xml:space="preserve">специальный счет</w:t>
      </w:r>
      <w:r>
        <w:rPr>
          <w:rFonts w:ascii="Times New Roman" w:hAnsi="Times New Roman"/>
        </w:rPr>
        <w:t xml:space="preserve">:</w:t>
      </w:r>
    </w:p>
    <w:p>
      <w:pPr>
        <w:pStyle w:val="UserStyle_5"/>
        <w:ind w:firstLine="708"/>
        <w:jc w:val="both"/>
        <w:rPr>
          <w:rFonts w:ascii="Times New Roman" w:hAnsi="Times New Roman"/>
        </w:rPr>
      </w:pPr>
      <w:r>
        <w:rPr>
          <w:rFonts w:ascii="Times New Roman" w:hAnsi="Times New Roman"/>
        </w:rPr>
        <w:t xml:space="preserve">- </w:t>
      </w:r>
      <w:r>
        <w:rPr>
          <w:rFonts w:ascii="Times New Roman" w:hAnsi="Times New Roman"/>
        </w:rPr>
        <w:t xml:space="preserve">настоящий </w:t>
      </w:r>
      <w:r>
        <w:rPr>
          <w:rFonts w:ascii="Times New Roman" w:hAnsi="Times New Roman"/>
        </w:rPr>
        <w:t xml:space="preserve">Договор считается продленным </w:t>
      </w:r>
      <w:r>
        <w:rPr>
          <w:rFonts w:ascii="Times New Roman" w:hAnsi="Times New Roman"/>
        </w:rPr>
        <w:t xml:space="preserve">на условиях депозита юридических лиц, 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rFonts w:ascii="Times New Roman" w:hAnsi="Times New Roman"/>
        </w:rPr>
        <w:t xml:space="preserve"> </w:t>
      </w:r>
      <w:r>
        <w:rPr>
          <w:rFonts w:ascii="Times New Roman" w:hAnsi="Times New Roman"/>
        </w:rPr>
        <w:t xml:space="preserve">«до востребования» (далее – депозит «до востребования»);</w:t>
      </w:r>
    </w:p>
    <w:p>
      <w:pPr>
        <w:pStyle w:val="UserStyle_5"/>
        <w:ind w:firstLine="708"/>
        <w:jc w:val="both"/>
        <w:rPr>
          <w:rFonts w:ascii="Times New Roman" w:hAnsi="Times New Roman"/>
        </w:rPr>
      </w:pPr>
      <w:r>
        <w:rPr>
          <w:rFonts w:ascii="Times New Roman" w:hAnsi="Times New Roman"/>
        </w:rPr>
        <w:t xml:space="preserve">- начисление процентов на сумму </w:t>
      </w:r>
      <w:r>
        <w:rPr>
          <w:rFonts w:ascii="Times New Roman" w:hAnsi="Times New Roman"/>
        </w:rPr>
        <w:t xml:space="preserve">депозита</w:t>
      </w:r>
      <w:r>
        <w:rPr>
          <w:rFonts w:ascii="Times New Roman" w:hAnsi="Times New Roman"/>
        </w:rPr>
        <w:t xml:space="preserve"> производится </w:t>
      </w:r>
      <w:r>
        <w:rPr>
          <w:rFonts w:ascii="Times New Roman" w:hAnsi="Times New Roman"/>
        </w:rPr>
        <w:t xml:space="preserve">на остаток денежных средств на счете по учету депозитов «до востребования» (далее – счет по депозиту «до востребования»)</w:t>
      </w:r>
      <w:r>
        <w:rPr>
          <w:rFonts w:ascii="Times New Roman" w:hAnsi="Times New Roman"/>
        </w:rPr>
        <w:t xml:space="preserve"> </w:t>
      </w:r>
      <w:r>
        <w:rPr>
          <w:rFonts w:ascii="Times New Roman" w:hAnsi="Times New Roman"/>
        </w:rPr>
        <w:t xml:space="preserve">по состоянию на начало каждого операционного дня </w:t>
      </w:r>
      <w:r>
        <w:rPr>
          <w:rFonts w:ascii="Times New Roman" w:hAnsi="Times New Roman"/>
        </w:rPr>
        <w:t xml:space="preserve">исходя из процентной ставки, установленной Банком по депозитам «до востребования»</w:t>
      </w:r>
      <w:r>
        <w:rPr>
          <w:rFonts w:ascii="Times New Roman" w:hAnsi="Times New Roman"/>
        </w:rPr>
        <w:t xml:space="preserve"> в рублях</w:t>
      </w:r>
      <w:r>
        <w:rPr>
          <w:rFonts w:ascii="Times New Roman" w:hAnsi="Times New Roman"/>
        </w:rPr>
        <w:t xml:space="preserve">, действующей на дату зачисления суммы </w:t>
      </w:r>
      <w:r>
        <w:rPr>
          <w:rFonts w:ascii="Times New Roman" w:hAnsi="Times New Roman"/>
        </w:rPr>
        <w:t xml:space="preserve">депозита</w:t>
      </w:r>
      <w:r>
        <w:rPr>
          <w:rFonts w:ascii="Times New Roman" w:hAnsi="Times New Roman"/>
        </w:rPr>
        <w:t xml:space="preserve"> и начисленных по истечении срока </w:t>
      </w:r>
      <w:r>
        <w:rPr>
          <w:rFonts w:ascii="Times New Roman" w:hAnsi="Times New Roman"/>
        </w:rPr>
        <w:t xml:space="preserve">депозита</w:t>
      </w:r>
      <w:r>
        <w:rPr>
          <w:rFonts w:ascii="Times New Roman" w:hAnsi="Times New Roman"/>
        </w:rPr>
        <w:t xml:space="preserve"> процентов на счет по депозит</w:t>
      </w:r>
      <w:r>
        <w:rPr>
          <w:rFonts w:ascii="Times New Roman" w:hAnsi="Times New Roman"/>
        </w:rPr>
        <w:t xml:space="preserve">у</w:t>
      </w:r>
      <w:r>
        <w:rPr>
          <w:rFonts w:ascii="Times New Roman" w:hAnsi="Times New Roman"/>
        </w:rPr>
        <w:t xml:space="preserve"> «до востребования», со дня, следующего за днем зачисления суммы </w:t>
      </w:r>
      <w:r>
        <w:rPr>
          <w:rFonts w:ascii="Times New Roman" w:hAnsi="Times New Roman"/>
        </w:rPr>
        <w:t xml:space="preserve">депозита</w:t>
      </w:r>
      <w:r>
        <w:rPr>
          <w:rFonts w:ascii="Times New Roman" w:hAnsi="Times New Roman"/>
        </w:rPr>
        <w:t xml:space="preserve"> и начисленных по истечении срока </w:t>
      </w:r>
      <w:r>
        <w:rPr>
          <w:rFonts w:ascii="Times New Roman" w:hAnsi="Times New Roman"/>
        </w:rPr>
        <w:t xml:space="preserve">депозита</w:t>
      </w:r>
      <w:r>
        <w:rPr>
          <w:rFonts w:ascii="Times New Roman" w:hAnsi="Times New Roman"/>
        </w:rPr>
        <w:t xml:space="preserve"> процентов на счет по депозиту «до востребования»</w:t>
      </w:r>
      <w:r>
        <w:rPr>
          <w:rFonts w:ascii="Times New Roman" w:hAnsi="Times New Roman"/>
        </w:rPr>
        <w:t xml:space="preserve"> </w:t>
      </w:r>
      <w:r>
        <w:rPr>
          <w:rFonts w:ascii="Times New Roman" w:hAnsi="Times New Roman"/>
        </w:rPr>
        <w:t xml:space="preserve">до даты фактического возврата </w:t>
      </w:r>
      <w:r>
        <w:rPr>
          <w:rFonts w:ascii="Times New Roman" w:hAnsi="Times New Roman"/>
        </w:rPr>
        <w:t xml:space="preserve">Вкладчику</w:t>
      </w:r>
      <w:r>
        <w:rPr>
          <w:rFonts w:ascii="Times New Roman" w:hAnsi="Times New Roman"/>
        </w:rPr>
        <w:t xml:space="preserve"> указанных средств</w:t>
      </w:r>
      <w:r>
        <w:rPr>
          <w:rFonts w:ascii="Times New Roman" w:hAnsi="Times New Roman"/>
        </w:rPr>
        <w:t xml:space="preserve"> включительно</w:t>
      </w:r>
      <w:r>
        <w:rPr>
          <w:rFonts w:ascii="Times New Roman" w:hAnsi="Times New Roman"/>
        </w:rPr>
        <w:t xml:space="preserve">;</w:t>
      </w:r>
      <w:r>
        <w:rPr>
          <w:rFonts w:ascii="Times New Roman" w:hAnsi="Times New Roman"/>
        </w:rPr>
      </w:r>
    </w:p>
    <w:p>
      <w:pPr>
        <w:pStyle w:val="UserStyle_5"/>
        <w:ind w:firstLine="709"/>
        <w:jc w:val="both"/>
        <w:rPr>
          <w:rFonts w:ascii="Times New Roman" w:hAnsi="Times New Roman"/>
        </w:rPr>
      </w:pPr>
      <w:r>
        <w:rPr>
          <w:rFonts w:ascii="Times New Roman" w:hAnsi="Times New Roman"/>
        </w:rPr>
        <w:t xml:space="preserve">- внесение дополнительных взносов на счет по депозиту «до востребования» и востребование Вкладчиком части суммы указанного депозита не допускается;</w:t>
      </w:r>
    </w:p>
    <w:p>
      <w:pPr>
        <w:pStyle w:val="UserStyle_5"/>
        <w:ind w:firstLine="709"/>
        <w:jc w:val="both"/>
        <w:rPr>
          <w:rFonts w:ascii="Times New Roman" w:hAnsi="Times New Roman"/>
        </w:rPr>
      </w:pPr>
      <w:r>
        <w:rPr>
          <w:rFonts w:ascii="Times New Roman" w:hAnsi="Times New Roman"/>
        </w:rPr>
        <w:t xml:space="preserve">- проценты выплачиваются Вкладчику одновременно с выплатой всей суммы депозита</w:t>
      </w:r>
      <w:r>
        <w:rPr>
          <w:rFonts w:ascii="Times New Roman" w:hAnsi="Times New Roman"/>
        </w:rPr>
        <w:t xml:space="preserve">;</w:t>
      </w:r>
    </w:p>
    <w:p>
      <w:pPr>
        <w:pStyle w:val="BodyTextIndent2"/>
        <w:tabs>
          <w:tab w:val="left" w:pos="1440" w:leader="none"/>
        </w:tabs>
        <w:ind w:firstLine="709"/>
        <w:rPr>
          <w:rFonts w:ascii="Times New Roman" w:hAnsi="Times New Roman"/>
        </w:rPr>
      </w:pPr>
      <w:r>
        <w:rPr>
          <w:rFonts w:ascii="Times New Roman" w:hAnsi="Times New Roman"/>
          <w:lang w:val="ru-RU"/>
        </w:rPr>
        <w:t xml:space="preserve">- </w:t>
      </w:r>
      <w:r>
        <w:rPr>
          <w:rFonts w:ascii="Times New Roman" w:hAnsi="Times New Roman"/>
        </w:rPr>
        <w:t xml:space="preserve">обращени</w:t>
      </w:r>
      <w:r>
        <w:rPr>
          <w:rFonts w:ascii="Times New Roman" w:hAnsi="Times New Roman"/>
          <w:lang w:val="ru-RU"/>
        </w:rPr>
        <w:t xml:space="preserve">е взыскания на денежные средства, находящиеся на счете по депозиту «до востребования» осуществляется в порядке и в случаях</w:t>
      </w:r>
      <w:r>
        <w:rPr>
          <w:rFonts w:ascii="Times New Roman" w:hAnsi="Times New Roman"/>
          <w:lang w:val="ru-RU"/>
        </w:rPr>
        <w:t xml:space="preserve">, указанных в п. 1.1</w:t>
      </w:r>
      <w:r>
        <w:rPr>
          <w:rFonts w:ascii="Times New Roman" w:hAnsi="Times New Roman"/>
          <w:lang w:val="ru-RU"/>
        </w:rPr>
        <w:t xml:space="preserve">6</w:t>
      </w:r>
      <w:r>
        <w:rPr>
          <w:rFonts w:ascii="Times New Roman" w:hAnsi="Times New Roman"/>
          <w:lang w:val="ru-RU"/>
        </w:rPr>
        <w:t xml:space="preserve"> настоящего Договора</w:t>
      </w:r>
      <w:r>
        <w:rPr>
          <w:rFonts w:ascii="Times New Roman" w:hAnsi="Times New Roman"/>
          <w:lang w:val="ru-RU"/>
        </w:rPr>
        <w:t xml:space="preserve"> и установленных законодательством Р</w:t>
      </w:r>
      <w:r>
        <w:rPr>
          <w:rFonts w:ascii="Times New Roman" w:hAnsi="Times New Roman"/>
          <w:lang w:val="ru-RU"/>
        </w:rPr>
        <w:t xml:space="preserve">оссийской </w:t>
      </w:r>
      <w:r>
        <w:rPr>
          <w:rFonts w:ascii="Times New Roman" w:hAnsi="Times New Roman"/>
          <w:lang w:val="ru-RU"/>
        </w:rPr>
        <w:t xml:space="preserve">Ф</w:t>
      </w:r>
      <w:r>
        <w:rPr>
          <w:rFonts w:ascii="Times New Roman" w:hAnsi="Times New Roman"/>
          <w:lang w:val="ru-RU"/>
        </w:rPr>
        <w:t xml:space="preserve">едерации</w:t>
      </w:r>
      <w:r>
        <w:rPr>
          <w:rFonts w:ascii="Times New Roman" w:hAnsi="Times New Roman"/>
          <w:lang w:val="ru-RU"/>
        </w:rPr>
        <w:t xml:space="preserve">.</w:t>
      </w:r>
      <w:r>
        <w:rPr>
          <w:rFonts w:ascii="Times New Roman" w:hAnsi="Times New Roman"/>
        </w:rPr>
      </w:r>
    </w:p>
    <w:p>
      <w:pPr>
        <w:pStyle w:val="UserStyle_5"/>
        <w:ind w:firstLine="709"/>
        <w:jc w:val="both"/>
        <w:rPr>
          <w:rFonts w:ascii="Times New Roman" w:hAnsi="Times New Roman"/>
        </w:rPr>
      </w:pPr>
      <w:r>
        <w:rPr>
          <w:rFonts w:ascii="Times New Roman" w:hAnsi="Times New Roman"/>
        </w:rPr>
        <w:t xml:space="preserve">Возврат</w:t>
      </w:r>
      <w:r>
        <w:rPr>
          <w:rFonts w:ascii="Times New Roman" w:hAnsi="Times New Roman"/>
        </w:rPr>
        <w:t xml:space="preserve"> сумм</w:t>
      </w:r>
      <w:r>
        <w:rPr>
          <w:rFonts w:ascii="Times New Roman" w:hAnsi="Times New Roman"/>
        </w:rPr>
        <w:t xml:space="preserve">ы</w:t>
      </w:r>
      <w:r>
        <w:rPr>
          <w:rFonts w:ascii="Times New Roman" w:hAnsi="Times New Roman"/>
        </w:rPr>
        <w:t xml:space="preserve"> депозита и начисленных процентов </w:t>
      </w:r>
      <w:r>
        <w:rPr>
          <w:rFonts w:ascii="Times New Roman" w:hAnsi="Times New Roman"/>
        </w:rPr>
        <w:t xml:space="preserve">осуществляется</w:t>
      </w:r>
      <w:r>
        <w:rPr>
          <w:rFonts w:ascii="Times New Roman" w:hAnsi="Times New Roman"/>
        </w:rPr>
        <w:t xml:space="preserve"> </w:t>
      </w:r>
      <w:r>
        <w:rPr>
          <w:rFonts w:ascii="Times New Roman" w:hAnsi="Times New Roman"/>
        </w:rPr>
        <w:t xml:space="preserve">Вкладчику не позднее дня, следующего за днем получения от Вкладчика письменного заявления, подписанного уполномоченным</w:t>
      </w:r>
      <w:r>
        <w:rPr>
          <w:rFonts w:ascii="Times New Roman" w:hAnsi="Times New Roman"/>
        </w:rPr>
        <w:t xml:space="preserve"> лицом</w:t>
      </w:r>
      <w:r>
        <w:rPr>
          <w:rFonts w:ascii="Times New Roman" w:hAnsi="Times New Roman"/>
        </w:rPr>
        <w:t xml:space="preserve"> и скрепленного печатью Вкладчика</w:t>
      </w:r>
      <w:r>
        <w:rPr>
          <w:rFonts w:ascii="Times New Roman" w:hAnsi="Times New Roman"/>
        </w:rPr>
        <w:t xml:space="preserve"> (при наличии)</w:t>
      </w:r>
      <w:r>
        <w:rPr>
          <w:rFonts w:ascii="Times New Roman" w:hAnsi="Times New Roman"/>
        </w:rPr>
        <w:t xml:space="preserve">, </w:t>
      </w:r>
      <w:r>
        <w:rPr>
          <w:rFonts w:ascii="Times New Roman" w:hAnsi="Times New Roman"/>
        </w:rPr>
        <w:t xml:space="preserve">и </w:t>
      </w:r>
      <w:r>
        <w:rPr>
          <w:rFonts w:ascii="Times New Roman" w:hAnsi="Times New Roman"/>
        </w:rPr>
        <w:t xml:space="preserve">решения общего собрания собственников помещений с указанием специального счета для</w:t>
      </w:r>
      <w:r>
        <w:rPr>
          <w:rFonts w:ascii="Times New Roman" w:hAnsi="Times New Roman"/>
        </w:rPr>
        <w:t xml:space="preserve"> пере</w:t>
      </w:r>
      <w:r>
        <w:rPr>
          <w:rFonts w:ascii="Times New Roman" w:hAnsi="Times New Roman"/>
        </w:rPr>
        <w:t xml:space="preserve">вода</w:t>
      </w:r>
      <w:r>
        <w:rPr>
          <w:rFonts w:ascii="Times New Roman" w:hAnsi="Times New Roman"/>
        </w:rPr>
        <w:t xml:space="preserve"> денежных средств.</w:t>
      </w:r>
      <w:r>
        <w:rPr>
          <w:rFonts w:ascii="Times New Roman" w:hAnsi="Times New Roman"/>
        </w:rPr>
      </w:r>
    </w:p>
    <w:p>
      <w:pPr>
        <w:pStyle w:val="BodyTextIndent2"/>
        <w:numPr>
          <w:numId w:val="3"/>
          <w:ilvl w:val="1"/>
        </w:numPr>
        <w:tabs>
          <w:tab w:val="left" w:pos="1418" w:leader="none"/>
        </w:tabs>
        <w:ind w:left="0" w:firstLine="709"/>
        <w:rPr>
          <w:rFonts w:ascii="Times New Roman" w:hAnsi="Times New Roman"/>
        </w:rPr>
      </w:pPr>
      <w:r>
        <w:rPr>
          <w:rFonts w:ascii="Times New Roman" w:hAnsi="Times New Roman"/>
        </w:rPr>
        <w:t xml:space="preserve">В случае если сумма </w:t>
      </w:r>
      <w:r>
        <w:rPr>
          <w:rFonts w:ascii="Times New Roman" w:hAnsi="Times New Roman"/>
        </w:rPr>
        <w:t xml:space="preserve">депозита</w:t>
      </w:r>
      <w:r>
        <w:rPr>
          <w:rFonts w:ascii="Times New Roman" w:hAnsi="Times New Roman"/>
        </w:rPr>
        <w:t xml:space="preserve"> и начисленные по истечении срока </w:t>
      </w:r>
      <w:r>
        <w:rPr>
          <w:rFonts w:ascii="Times New Roman" w:hAnsi="Times New Roman"/>
        </w:rPr>
        <w:t xml:space="preserve">депозита</w:t>
      </w:r>
      <w:r>
        <w:rPr>
          <w:rFonts w:ascii="Times New Roman" w:hAnsi="Times New Roman"/>
        </w:rPr>
        <w:t xml:space="preserve"> проценты, пере</w:t>
      </w:r>
      <w:r>
        <w:rPr>
          <w:rFonts w:ascii="Times New Roman" w:hAnsi="Times New Roman"/>
          <w:lang w:val="ru-RU"/>
        </w:rPr>
        <w:t xml:space="preserve">веденные</w:t>
      </w:r>
      <w:r>
        <w:rPr>
          <w:rFonts w:ascii="Times New Roman" w:hAnsi="Times New Roman"/>
        </w:rPr>
        <w:t xml:space="preserve"> Банком</w:t>
      </w:r>
      <w:r>
        <w:rPr>
          <w:rFonts w:ascii="Times New Roman" w:hAnsi="Times New Roman"/>
          <w:lang w:val="ru-RU"/>
        </w:rPr>
        <w:t xml:space="preserve"> на</w:t>
      </w:r>
      <w:r>
        <w:rPr>
          <w:rFonts w:ascii="Times New Roman" w:hAnsi="Times New Roman"/>
        </w:rPr>
        <w:t xml:space="preserve"> </w:t>
      </w:r>
      <w:r>
        <w:rPr>
          <w:rFonts w:ascii="Times New Roman" w:hAnsi="Times New Roman"/>
          <w:lang w:val="ru-RU"/>
        </w:rPr>
        <w:t xml:space="preserve">специальный счет</w:t>
      </w:r>
      <w:r>
        <w:rPr>
          <w:rFonts w:ascii="Times New Roman" w:hAnsi="Times New Roman"/>
        </w:rPr>
        <w:t xml:space="preserve"> в иной кредитной организации в соответствии с указаниями Вкладчика в настоящем Договоре, возвращены в Банк в связи с закрытием этого</w:t>
      </w:r>
      <w:r>
        <w:rPr>
          <w:rFonts w:ascii="Times New Roman" w:hAnsi="Times New Roman"/>
          <w:lang w:val="ru-RU"/>
        </w:rPr>
        <w:t xml:space="preserve"> специального счета</w:t>
      </w:r>
      <w:r>
        <w:rPr>
          <w:rFonts w:ascii="Times New Roman" w:hAnsi="Times New Roman"/>
        </w:rPr>
        <w:t xml:space="preserve"> Вкладчика, либо в связи с техническими ошибками, допущенными при указании его реквизитов Вкладчиком при заключении настоящего Договора, либо в иных случаях, предусмотренных законодательством и препятствующих Банку исполнить обязательства по возврату суммы </w:t>
      </w:r>
      <w:r>
        <w:rPr>
          <w:rFonts w:ascii="Times New Roman" w:hAnsi="Times New Roman"/>
        </w:rPr>
        <w:t xml:space="preserve">депозита</w:t>
      </w:r>
      <w:r>
        <w:rPr>
          <w:rFonts w:ascii="Times New Roman" w:hAnsi="Times New Roman"/>
        </w:rPr>
        <w:t xml:space="preserve"> и выплате начисленных по истечении срока </w:t>
      </w:r>
      <w:r>
        <w:rPr>
          <w:rFonts w:ascii="Times New Roman" w:hAnsi="Times New Roman"/>
        </w:rPr>
        <w:t xml:space="preserve">депозита</w:t>
      </w:r>
      <w:r>
        <w:rPr>
          <w:rFonts w:ascii="Times New Roman" w:hAnsi="Times New Roman"/>
        </w:rPr>
        <w:t xml:space="preserve"> процентов в срок, предусмотренный</w:t>
      </w:r>
      <w:r>
        <w:rPr>
          <w:rFonts w:ascii="Times New Roman" w:hAnsi="Times New Roman"/>
          <w:lang w:val="ru-RU"/>
        </w:rPr>
        <w:t xml:space="preserve"> настоящим Договором</w:t>
      </w:r>
      <w:r>
        <w:rPr>
          <w:rFonts w:ascii="Times New Roman" w:hAnsi="Times New Roman"/>
        </w:rPr>
        <w:t xml:space="preserve">, сумма</w:t>
      </w:r>
      <w:r>
        <w:rPr>
          <w:rFonts w:ascii="Times New Roman" w:hAnsi="Times New Roman"/>
        </w:rPr>
        <w:t xml:space="preserve"> </w:t>
      </w:r>
      <w:r>
        <w:rPr>
          <w:rFonts w:ascii="Times New Roman" w:hAnsi="Times New Roman"/>
        </w:rPr>
        <w:t xml:space="preserve">депозита</w:t>
      </w:r>
      <w:r>
        <w:rPr>
          <w:rFonts w:ascii="Times New Roman" w:hAnsi="Times New Roman"/>
        </w:rPr>
        <w:t xml:space="preserve"> и начисленные по истечении срока </w:t>
      </w:r>
      <w:r>
        <w:rPr>
          <w:rFonts w:ascii="Times New Roman" w:hAnsi="Times New Roman"/>
        </w:rPr>
        <w:t xml:space="preserve">депозита</w:t>
      </w:r>
      <w:r>
        <w:rPr>
          <w:rFonts w:ascii="Times New Roman" w:hAnsi="Times New Roman"/>
        </w:rPr>
        <w:t xml:space="preserve"> проценты, возвращенные в Банк, являются размещенными с момента поступления указанных денежных средств из иной кредитной организации на корреспондентский счет Банка и учитываются Банком на вновь открытом Вкладчику в Банке</w:t>
      </w:r>
      <w:r>
        <w:rPr>
          <w:rFonts w:ascii="Times New Roman" w:hAnsi="Times New Roman"/>
          <w:lang w:val="ru-RU"/>
        </w:rPr>
        <w:t xml:space="preserve"> </w:t>
      </w:r>
      <w:r>
        <w:rPr>
          <w:rFonts w:ascii="Times New Roman" w:hAnsi="Times New Roman"/>
          <w:lang w:val="ru-RU"/>
        </w:rPr>
        <w:t xml:space="preserve">счете</w:t>
      </w:r>
      <w:r>
        <w:rPr>
          <w:rFonts w:ascii="Times New Roman" w:hAnsi="Times New Roman"/>
        </w:rPr>
        <w:t xml:space="preserve"> по депозиту «до востребования» на следующих условиях:</w:t>
      </w:r>
    </w:p>
    <w:p>
      <w:pPr>
        <w:pStyle w:val="UserStyle_5"/>
        <w:ind w:firstLine="709"/>
        <w:jc w:val="both"/>
        <w:rPr>
          <w:rFonts w:ascii="Times New Roman" w:hAnsi="Times New Roman"/>
        </w:rPr>
      </w:pPr>
      <w:r>
        <w:rPr>
          <w:rFonts w:ascii="Times New Roman" w:hAnsi="Times New Roman"/>
        </w:rPr>
        <w:t xml:space="preserve">- проценты начисляются на остаток денежных средств, учитываемый на вновь открытом Вкладчику</w:t>
      </w:r>
      <w:r>
        <w:rPr>
          <w:rFonts w:ascii="Times New Roman" w:hAnsi="Times New Roman"/>
        </w:rPr>
        <w:t xml:space="preserve"> </w:t>
      </w:r>
      <w:r>
        <w:rPr>
          <w:rFonts w:ascii="Times New Roman" w:hAnsi="Times New Roman"/>
        </w:rPr>
        <w:t xml:space="preserve">счете по депозиту «до востребования» </w:t>
      </w:r>
      <w:r>
        <w:rPr>
          <w:rFonts w:ascii="Times New Roman" w:hAnsi="Times New Roman"/>
        </w:rPr>
        <w:t xml:space="preserve">по состоянию </w:t>
      </w:r>
      <w:r>
        <w:rPr>
          <w:rFonts w:ascii="Times New Roman" w:hAnsi="Times New Roman"/>
        </w:rPr>
        <w:t xml:space="preserve">на начало </w:t>
      </w:r>
      <w:r>
        <w:rPr>
          <w:rFonts w:ascii="Times New Roman" w:hAnsi="Times New Roman"/>
        </w:rPr>
        <w:t xml:space="preserve">каждого </w:t>
      </w:r>
      <w:r>
        <w:rPr>
          <w:rFonts w:ascii="Times New Roman" w:hAnsi="Times New Roman"/>
        </w:rPr>
        <w:t xml:space="preserve">операционного дня, по ставке, установленной Банком по депозитам «до востребования» в </w:t>
      </w:r>
      <w:r>
        <w:rPr>
          <w:rFonts w:ascii="Times New Roman" w:hAnsi="Times New Roman"/>
        </w:rPr>
        <w:t xml:space="preserve">рублях</w:t>
      </w:r>
      <w:r>
        <w:rPr>
          <w:rFonts w:ascii="Times New Roman" w:hAnsi="Times New Roman"/>
        </w:rPr>
        <w:t xml:space="preserve">, со дня, следующего за днем зачисления суммы возвращенных в Банк денежных средств (далее – сумма </w:t>
      </w:r>
      <w:r>
        <w:rPr>
          <w:rFonts w:ascii="Times New Roman" w:hAnsi="Times New Roman"/>
        </w:rPr>
        <w:t xml:space="preserve">депозита</w:t>
      </w:r>
      <w:r>
        <w:rPr>
          <w:rFonts w:ascii="Times New Roman" w:hAnsi="Times New Roman"/>
        </w:rPr>
        <w:t xml:space="preserve">) на</w:t>
      </w:r>
      <w:r>
        <w:rPr>
          <w:rFonts w:ascii="Times New Roman" w:hAnsi="Times New Roman"/>
        </w:rPr>
        <w:t xml:space="preserve"> </w:t>
      </w:r>
      <w:r>
        <w:rPr>
          <w:rFonts w:ascii="Times New Roman" w:hAnsi="Times New Roman"/>
        </w:rPr>
        <w:t xml:space="preserve">счет по депозиту «до востребования», до даты фактического возврата Вкладчику указанных средств</w:t>
      </w:r>
      <w:r>
        <w:rPr>
          <w:rFonts w:ascii="Times New Roman" w:hAnsi="Times New Roman"/>
        </w:rPr>
        <w:t xml:space="preserve"> включительно</w:t>
      </w:r>
      <w:r>
        <w:rPr>
          <w:rFonts w:ascii="Times New Roman" w:hAnsi="Times New Roman"/>
        </w:rPr>
        <w:t xml:space="preserve">;</w:t>
      </w:r>
    </w:p>
    <w:p>
      <w:pPr>
        <w:pStyle w:val="UserStyle_5"/>
        <w:ind w:firstLine="709"/>
        <w:jc w:val="both"/>
        <w:rPr>
          <w:rFonts w:ascii="Times New Roman" w:hAnsi="Times New Roman"/>
        </w:rPr>
      </w:pPr>
      <w:r>
        <w:rPr>
          <w:rFonts w:ascii="Times New Roman" w:hAnsi="Times New Roman"/>
        </w:rPr>
        <w:t xml:space="preserve">- внесение дополнительных взносов на вновь открытый Вкладчику</w:t>
      </w:r>
      <w:r>
        <w:rPr>
          <w:rFonts w:ascii="Times New Roman" w:hAnsi="Times New Roman"/>
        </w:rPr>
        <w:t xml:space="preserve"> </w:t>
      </w:r>
      <w:r>
        <w:rPr>
          <w:rFonts w:ascii="Times New Roman" w:hAnsi="Times New Roman"/>
        </w:rPr>
        <w:t xml:space="preserve">счет по депозиту «до востребования» и востребование Вкладчиком части суммы указанного </w:t>
      </w:r>
      <w:r>
        <w:rPr>
          <w:rFonts w:ascii="Times New Roman" w:hAnsi="Times New Roman"/>
        </w:rPr>
        <w:t xml:space="preserve">депозита</w:t>
      </w:r>
      <w:r>
        <w:rPr>
          <w:rFonts w:ascii="Times New Roman" w:hAnsi="Times New Roman"/>
        </w:rPr>
        <w:t xml:space="preserve"> не допускается;</w:t>
      </w:r>
    </w:p>
    <w:p>
      <w:pPr>
        <w:pStyle w:val="UserStyle_5"/>
        <w:ind w:firstLine="709"/>
        <w:jc w:val="both"/>
        <w:rPr>
          <w:rFonts w:ascii="Times New Roman" w:hAnsi="Times New Roman"/>
        </w:rPr>
      </w:pPr>
      <w:r>
        <w:rPr>
          <w:rFonts w:ascii="Times New Roman" w:hAnsi="Times New Roman"/>
        </w:rPr>
        <w:t xml:space="preserve">- проценты выплачиваются Вкладчику одновременно с выплатой всей суммы депозита;</w:t>
      </w:r>
    </w:p>
    <w:p>
      <w:pPr>
        <w:pStyle w:val="UserStyle_5"/>
        <w:ind w:firstLine="709"/>
        <w:jc w:val="both"/>
        <w:rPr>
          <w:rFonts w:ascii="Times New Roman" w:hAnsi="Times New Roman"/>
        </w:rPr>
      </w:pPr>
      <w:r>
        <w:rPr>
          <w:rFonts w:ascii="Times New Roman" w:hAnsi="Times New Roman"/>
        </w:rPr>
        <w:t xml:space="preserve">- сумма депозита и начисленных процентов пере</w:t>
      </w:r>
      <w:r>
        <w:rPr>
          <w:rFonts w:ascii="Times New Roman" w:hAnsi="Times New Roman"/>
        </w:rPr>
        <w:t xml:space="preserve">водится</w:t>
      </w:r>
      <w:r>
        <w:rPr>
          <w:rFonts w:ascii="Times New Roman" w:hAnsi="Times New Roman"/>
        </w:rPr>
        <w:t xml:space="preserve"> Вкладчику не позднее дня, следующего за днем получения от Вкладчика письменного заявления, подписанного уполномоченными лицами и скрепленного печатью Вкладчика</w:t>
      </w:r>
      <w:r>
        <w:rPr>
          <w:rFonts w:ascii="Times New Roman" w:hAnsi="Times New Roman"/>
        </w:rPr>
        <w:t xml:space="preserve"> (при наличии) и</w:t>
      </w:r>
      <w:r>
        <w:rPr>
          <w:rFonts w:ascii="Times New Roman" w:hAnsi="Times New Roman"/>
        </w:rPr>
        <w:t xml:space="preserve"> решения общего собрания собственников помещений </w:t>
      </w:r>
      <w:r>
        <w:rPr>
          <w:rFonts w:ascii="Times New Roman" w:hAnsi="Times New Roman"/>
        </w:rPr>
        <w:t xml:space="preserve">с указанием </w:t>
      </w:r>
      <w:r>
        <w:rPr>
          <w:rFonts w:ascii="Times New Roman" w:hAnsi="Times New Roman"/>
        </w:rPr>
        <w:t xml:space="preserve">специального счета</w:t>
      </w:r>
      <w:r>
        <w:rPr>
          <w:rFonts w:ascii="Times New Roman" w:hAnsi="Times New Roman"/>
        </w:rPr>
        <w:t xml:space="preserve"> для пере</w:t>
      </w:r>
      <w:r>
        <w:rPr>
          <w:rFonts w:ascii="Times New Roman" w:hAnsi="Times New Roman"/>
        </w:rPr>
        <w:t xml:space="preserve">вода</w:t>
      </w:r>
      <w:r>
        <w:rPr>
          <w:rFonts w:ascii="Times New Roman" w:hAnsi="Times New Roman"/>
        </w:rPr>
        <w:t xml:space="preserve"> денежных средств</w:t>
      </w:r>
      <w:r>
        <w:rPr>
          <w:rFonts w:ascii="Times New Roman" w:hAnsi="Times New Roman"/>
        </w:rPr>
        <w:t xml:space="preserve">;</w:t>
      </w:r>
    </w:p>
    <w:p>
      <w:pPr>
        <w:pStyle w:val="UserStyle_5"/>
        <w:ind w:firstLine="709"/>
        <w:jc w:val="both"/>
        <w:rPr>
          <w:rFonts w:ascii="Times New Roman" w:hAnsi="Times New Roman"/>
        </w:rPr>
      </w:pPr>
      <w:r>
        <w:rPr>
          <w:rFonts w:ascii="Times New Roman" w:hAnsi="Times New Roman"/>
        </w:rPr>
        <w:t xml:space="preserve">- </w:t>
      </w:r>
      <w:r>
        <w:rPr>
          <w:rFonts w:ascii="Times New Roman" w:hAnsi="Times New Roman"/>
        </w:rPr>
        <w:t xml:space="preserve">обращени</w:t>
      </w:r>
      <w:r>
        <w:rPr>
          <w:rFonts w:ascii="Times New Roman" w:hAnsi="Times New Roman"/>
        </w:rPr>
        <w:t xml:space="preserve">е взыскания на денежные средства, находящиеся на счете по депозиту «до востребования» осуществляется в порядке и в случаях</w:t>
      </w:r>
      <w:r>
        <w:rPr>
          <w:rFonts w:ascii="Times New Roman" w:hAnsi="Times New Roman"/>
        </w:rPr>
        <w:t xml:space="preserve">, указанных в п. 1.1</w:t>
      </w:r>
      <w:r>
        <w:rPr>
          <w:rFonts w:ascii="Times New Roman" w:hAnsi="Times New Roman"/>
        </w:rPr>
        <w:t xml:space="preserve">6</w:t>
      </w:r>
      <w:r>
        <w:rPr>
          <w:rFonts w:ascii="Times New Roman" w:hAnsi="Times New Roman"/>
        </w:rPr>
        <w:t xml:space="preserve"> настоящего Договора</w:t>
      </w:r>
      <w:r>
        <w:rPr>
          <w:rFonts w:ascii="Times New Roman" w:hAnsi="Times New Roman"/>
        </w:rPr>
        <w:t xml:space="preserve"> и установленных законодательством Р</w:t>
      </w:r>
      <w:r>
        <w:rPr>
          <w:rFonts w:ascii="Times New Roman" w:hAnsi="Times New Roman"/>
        </w:rPr>
        <w:t xml:space="preserve">оссийской </w:t>
      </w:r>
      <w:r>
        <w:rPr>
          <w:rFonts w:ascii="Times New Roman" w:hAnsi="Times New Roman"/>
        </w:rPr>
        <w:t xml:space="preserve">Ф</w:t>
      </w:r>
      <w:r>
        <w:rPr>
          <w:rFonts w:ascii="Times New Roman" w:hAnsi="Times New Roman"/>
        </w:rPr>
        <w:t xml:space="preserve">едерации</w:t>
      </w:r>
      <w:r>
        <w:rPr>
          <w:rFonts w:ascii="Times New Roman" w:hAnsi="Times New Roman"/>
        </w:rPr>
        <w:t xml:space="preserve">.</w:t>
      </w:r>
    </w:p>
    <w:p>
      <w:pPr>
        <w:pStyle w:val="UserStyle_5"/>
        <w:ind w:firstLine="709"/>
        <w:jc w:val="both"/>
        <w:rPr>
          <w:rFonts w:ascii="Times New Roman" w:hAnsi="Times New Roman"/>
        </w:rPr>
      </w:pPr>
      <w:r>
        <w:rPr>
          <w:rFonts w:ascii="Times New Roman" w:hAnsi="Times New Roman"/>
        </w:rPr>
        <w:t xml:space="preserve">Заключение договора</w:t>
      </w:r>
      <w:r>
        <w:rPr>
          <w:rFonts w:ascii="Times New Roman" w:hAnsi="Times New Roman"/>
        </w:rPr>
        <w:t xml:space="preserve"> специального</w:t>
      </w:r>
      <w:r>
        <w:rPr>
          <w:rFonts w:ascii="Times New Roman" w:hAnsi="Times New Roman"/>
        </w:rPr>
        <w:t xml:space="preserve"> </w:t>
      </w:r>
      <w:r>
        <w:rPr>
          <w:rFonts w:ascii="Times New Roman" w:hAnsi="Times New Roman"/>
        </w:rPr>
        <w:t xml:space="preserve">депозита</w:t>
      </w:r>
      <w:r>
        <w:rPr>
          <w:rFonts w:ascii="Times New Roman" w:hAnsi="Times New Roman"/>
        </w:rPr>
        <w:t xml:space="preserve"> </w:t>
      </w:r>
      <w:r>
        <w:rPr>
          <w:rFonts w:ascii="Times New Roman" w:hAnsi="Times New Roman"/>
        </w:rPr>
        <w:t xml:space="preserve">на условиях депозита </w:t>
      </w:r>
      <w:r>
        <w:rPr>
          <w:rFonts w:ascii="Times New Roman" w:hAnsi="Times New Roman"/>
        </w:rPr>
        <w:t xml:space="preserve">«до востребования» </w:t>
      </w:r>
      <w:r>
        <w:rPr>
          <w:rFonts w:ascii="Times New Roman" w:hAnsi="Times New Roman"/>
        </w:rPr>
        <w:t xml:space="preserve">и внесение Вкладчиком суммы </w:t>
      </w:r>
      <w:r>
        <w:rPr>
          <w:rFonts w:ascii="Times New Roman" w:hAnsi="Times New Roman"/>
        </w:rPr>
        <w:t xml:space="preserve">депозита</w:t>
      </w:r>
      <w:r>
        <w:rPr>
          <w:rFonts w:ascii="Times New Roman" w:hAnsi="Times New Roman"/>
        </w:rPr>
        <w:t xml:space="preserve"> на указанных в настоящем пункте Договора условиях удостоверяется выпиской по вновь открываемому Вкладчику счету по депозиту «до востребования», оформленной в порядке, установленном Банком России.</w:t>
      </w:r>
      <w:r>
        <w:rPr>
          <w:rFonts w:ascii="Times New Roman" w:hAnsi="Times New Roman"/>
        </w:rPr>
      </w:r>
    </w:p>
    <w:p>
      <w:pPr>
        <w:pStyle w:val="UserStyle_5"/>
        <w:ind w:firstLine="709"/>
        <w:jc w:val="both"/>
        <w:rPr>
          <w:rFonts w:ascii="Times New Roman" w:hAnsi="Times New Roman"/>
        </w:rPr>
      </w:pPr>
      <w:r>
        <w:rPr>
          <w:rFonts w:ascii="Times New Roman" w:hAnsi="Times New Roman"/>
        </w:rPr>
        <w:t xml:space="preserve">Возврат</w:t>
      </w:r>
      <w:r>
        <w:rPr>
          <w:rFonts w:ascii="Times New Roman" w:hAnsi="Times New Roman"/>
        </w:rPr>
        <w:t xml:space="preserve"> сумм</w:t>
      </w:r>
      <w:r>
        <w:rPr>
          <w:rFonts w:ascii="Times New Roman" w:hAnsi="Times New Roman"/>
        </w:rPr>
        <w:t xml:space="preserve">ы</w:t>
      </w:r>
      <w:r>
        <w:rPr>
          <w:rFonts w:ascii="Times New Roman" w:hAnsi="Times New Roman"/>
        </w:rPr>
        <w:t xml:space="preserve"> депозита и начисленных процентов </w:t>
      </w:r>
      <w:r>
        <w:rPr>
          <w:rFonts w:ascii="Times New Roman" w:hAnsi="Times New Roman"/>
        </w:rPr>
        <w:t xml:space="preserve">осуществляется</w:t>
      </w:r>
      <w:r>
        <w:rPr>
          <w:rFonts w:ascii="Times New Roman" w:hAnsi="Times New Roman"/>
        </w:rPr>
        <w:t xml:space="preserve"> Вкладчику не позднее дня, следующего за днем получения от Вкладчика письменного заявления, подписанного уполномоченными лицами и скрепленного печатью Вкладчика</w:t>
      </w:r>
      <w:r>
        <w:rPr>
          <w:rFonts w:ascii="Times New Roman" w:hAnsi="Times New Roman"/>
        </w:rPr>
        <w:t xml:space="preserve"> (при наличии)</w:t>
      </w:r>
      <w:r>
        <w:rPr>
          <w:rFonts w:ascii="Times New Roman" w:hAnsi="Times New Roman"/>
        </w:rPr>
        <w:t xml:space="preserve">, </w:t>
      </w:r>
      <w:r>
        <w:rPr>
          <w:rFonts w:ascii="Times New Roman" w:hAnsi="Times New Roman"/>
        </w:rPr>
        <w:t xml:space="preserve">и </w:t>
      </w:r>
      <w:r>
        <w:rPr>
          <w:rFonts w:ascii="Times New Roman" w:hAnsi="Times New Roman"/>
        </w:rPr>
        <w:t xml:space="preserve">решения общего собрания собственников помещений с указанием специального счета для</w:t>
      </w:r>
      <w:r>
        <w:rPr>
          <w:rFonts w:ascii="Times New Roman" w:hAnsi="Times New Roman"/>
        </w:rPr>
        <w:t xml:space="preserve"> пере</w:t>
      </w:r>
      <w:r>
        <w:rPr>
          <w:rFonts w:ascii="Times New Roman" w:hAnsi="Times New Roman"/>
        </w:rPr>
        <w:t xml:space="preserve">вода</w:t>
      </w:r>
      <w:r>
        <w:rPr>
          <w:rFonts w:ascii="Times New Roman" w:hAnsi="Times New Roman"/>
        </w:rPr>
        <w:t xml:space="preserve"> денежных средств.</w:t>
      </w:r>
      <w:r>
        <w:rPr>
          <w:rFonts w:ascii="Times New Roman" w:hAnsi="Times New Roman"/>
        </w:rPr>
      </w:r>
    </w:p>
    <w:p>
      <w:pPr>
        <w:pStyle w:val="BodyTextIndent2"/>
        <w:numPr>
          <w:numId w:val="3"/>
          <w:ilvl w:val="1"/>
        </w:numPr>
        <w:tabs>
          <w:tab w:val="left" w:pos="1418" w:leader="none"/>
        </w:tabs>
        <w:ind w:left="0" w:firstLine="709"/>
        <w:rPr>
          <w:rFonts w:ascii="Times New Roman" w:hAnsi="Times New Roman"/>
        </w:rPr>
      </w:pPr>
      <w:r>
        <w:rPr>
          <w:rFonts w:ascii="Times New Roman" w:hAnsi="Times New Roman"/>
        </w:rPr>
        <w:t xml:space="preserve">В случаях, перечисленных в п</w:t>
      </w:r>
      <w:r>
        <w:rPr>
          <w:rFonts w:ascii="Times New Roman" w:hAnsi="Times New Roman"/>
          <w:lang w:val="ru-RU"/>
        </w:rPr>
        <w:t xml:space="preserve">.п.</w:t>
      </w:r>
      <w:r>
        <w:rPr>
          <w:rFonts w:ascii="Times New Roman" w:hAnsi="Times New Roman"/>
        </w:rPr>
        <w:t xml:space="preserve"> 1.1</w:t>
      </w:r>
      <w:r>
        <w:rPr>
          <w:rFonts w:ascii="Times New Roman" w:hAnsi="Times New Roman"/>
          <w:lang w:val="ru-RU"/>
        </w:rPr>
        <w:t xml:space="preserve">7</w:t>
      </w:r>
      <w:r>
        <w:rPr>
          <w:rFonts w:ascii="Times New Roman" w:hAnsi="Times New Roman"/>
        </w:rPr>
        <w:t xml:space="preserve">-1.1</w:t>
      </w:r>
      <w:r>
        <w:rPr>
          <w:rFonts w:ascii="Times New Roman" w:hAnsi="Times New Roman"/>
          <w:lang w:val="ru-RU"/>
        </w:rPr>
        <w:t xml:space="preserve">8</w:t>
      </w:r>
      <w:r>
        <w:rPr>
          <w:rFonts w:ascii="Times New Roman" w:hAnsi="Times New Roman"/>
        </w:rPr>
        <w:t xml:space="preserve"> настоящего Договора, Банк за невыплату суммы </w:t>
      </w:r>
      <w:r>
        <w:rPr>
          <w:rFonts w:ascii="Times New Roman" w:hAnsi="Times New Roman"/>
          <w:lang w:val="ru-RU"/>
        </w:rPr>
        <w:t xml:space="preserve">специального </w:t>
      </w:r>
      <w:r>
        <w:rPr>
          <w:rFonts w:ascii="Times New Roman" w:hAnsi="Times New Roman"/>
        </w:rPr>
        <w:t xml:space="preserve">депозита и начисленных по истечении срока депозита</w:t>
      </w:r>
      <w:r>
        <w:rPr>
          <w:rFonts w:ascii="Times New Roman" w:hAnsi="Times New Roman"/>
          <w:lang w:val="ru-RU"/>
        </w:rPr>
        <w:t xml:space="preserve"> </w:t>
      </w:r>
      <w:r>
        <w:rPr>
          <w:rFonts w:ascii="Times New Roman" w:hAnsi="Times New Roman"/>
        </w:rPr>
        <w:t xml:space="preserve">процентов в срок, предусмотренный настоящим Договором для возврата суммы депозита и начисленных по истечении срока депозита процентов, ответственности не несет.</w:t>
      </w:r>
    </w:p>
    <w:p>
      <w:pPr>
        <w:pStyle w:val="BodyTextIndent2"/>
        <w:numPr>
          <w:numId w:val="3"/>
          <w:ilvl w:val="1"/>
        </w:numPr>
        <w:tabs>
          <w:tab w:val="left" w:pos="1418" w:leader="none"/>
        </w:tabs>
        <w:ind w:left="0" w:firstLine="709"/>
        <w:rPr>
          <w:rFonts w:ascii="Times New Roman" w:hAnsi="Times New Roman"/>
        </w:rPr>
      </w:pPr>
      <w:r>
        <w:rPr>
          <w:rFonts w:ascii="Times New Roman" w:hAnsi="Times New Roman"/>
          <w:lang w:val="ru-RU"/>
        </w:rPr>
        <w:t xml:space="preserve">В случае </w:t>
      </w:r>
      <w:r>
        <w:rPr>
          <w:rFonts w:ascii="Times New Roman" w:hAnsi="Times New Roman"/>
          <w:lang w:val="ru-RU"/>
        </w:rPr>
        <w:t xml:space="preserve">принятия </w:t>
      </w:r>
      <w:r>
        <w:rPr>
          <w:rFonts w:ascii="Times New Roman" w:hAnsi="Times New Roman"/>
          <w:lang w:val="ru-RU"/>
        </w:rPr>
        <w:t xml:space="preserve">решения</w:t>
      </w:r>
      <w:r>
        <w:rPr>
          <w:rFonts w:ascii="Times New Roman" w:hAnsi="Times New Roman"/>
          <w:lang w:val="ru-RU"/>
        </w:rPr>
        <w:t xml:space="preserve"> общим собранием собственников помещений о замене владельца специального счета</w:t>
      </w:r>
      <w:r>
        <w:rPr>
          <w:rFonts w:ascii="Times New Roman" w:hAnsi="Times New Roman"/>
          <w:lang w:val="ru-RU"/>
        </w:rPr>
        <w:t xml:space="preserve"> (за исключением случая, установленного в п. 1.26 настоящего договора), </w:t>
      </w:r>
      <w:r>
        <w:rPr>
          <w:rFonts w:ascii="Times New Roman" w:hAnsi="Times New Roman"/>
          <w:lang w:val="ru-RU"/>
        </w:rPr>
        <w:t xml:space="preserve">об изменении способа формирования фонда капитального ремонта</w:t>
      </w:r>
      <w:r>
        <w:rPr>
          <w:rFonts w:ascii="Times New Roman" w:hAnsi="Times New Roman"/>
          <w:lang w:val="ru-RU"/>
        </w:rPr>
        <w:t xml:space="preserve"> или кредитной организации </w:t>
      </w:r>
      <w:r>
        <w:rPr>
          <w:rFonts w:ascii="Times New Roman" w:hAnsi="Times New Roman"/>
          <w:lang w:val="ru-RU"/>
        </w:rPr>
        <w:t xml:space="preserve">производ</w:t>
      </w:r>
      <w:r>
        <w:rPr>
          <w:rFonts w:ascii="Times New Roman" w:hAnsi="Times New Roman"/>
          <w:lang w:val="ru-RU"/>
        </w:rPr>
        <w:t xml:space="preserve">я</w:t>
      </w:r>
      <w:r>
        <w:rPr>
          <w:rFonts w:ascii="Times New Roman" w:hAnsi="Times New Roman"/>
          <w:lang w:val="ru-RU"/>
        </w:rPr>
        <w:t xml:space="preserve">тся </w:t>
      </w:r>
      <w:r>
        <w:rPr>
          <w:rFonts w:ascii="Times New Roman" w:hAnsi="Times New Roman"/>
          <w:lang w:val="ru-RU"/>
        </w:rPr>
        <w:t xml:space="preserve">полный </w:t>
      </w:r>
      <w:r>
        <w:rPr>
          <w:rFonts w:ascii="Times New Roman" w:hAnsi="Times New Roman"/>
          <w:lang w:val="ru-RU"/>
        </w:rPr>
        <w:t xml:space="preserve">досрочный возврат депозита и </w:t>
      </w:r>
      <w:r>
        <w:rPr>
          <w:rFonts w:ascii="Times New Roman" w:hAnsi="Times New Roman"/>
          <w:lang w:val="ru-RU"/>
        </w:rPr>
        <w:t xml:space="preserve">выплата </w:t>
      </w:r>
      <w:r>
        <w:rPr>
          <w:rFonts w:ascii="Times New Roman" w:hAnsi="Times New Roman"/>
          <w:lang w:val="ru-RU"/>
        </w:rPr>
        <w:t xml:space="preserve">начисленных в соответствии с п.</w:t>
      </w:r>
      <w:r>
        <w:rPr>
          <w:rFonts w:ascii="Times New Roman" w:hAnsi="Times New Roman"/>
          <w:lang w:val="ru-RU"/>
        </w:rPr>
        <w:t xml:space="preserve"> </w:t>
      </w:r>
      <w:r>
        <w:rPr>
          <w:rFonts w:ascii="Times New Roman" w:hAnsi="Times New Roman"/>
          <w:lang w:val="ru-RU"/>
        </w:rPr>
        <w:t xml:space="preserve">1.2</w:t>
      </w:r>
      <w:r>
        <w:rPr>
          <w:rFonts w:ascii="Times New Roman" w:hAnsi="Times New Roman"/>
          <w:lang w:val="ru-RU"/>
        </w:rPr>
        <w:t xml:space="preserve">4</w:t>
      </w:r>
      <w:r>
        <w:rPr>
          <w:rFonts w:ascii="Times New Roman" w:hAnsi="Times New Roman"/>
          <w:lang w:val="ru-RU"/>
        </w:rPr>
        <w:t xml:space="preserve"> настоящего Договора процентов.</w:t>
      </w:r>
      <w:r>
        <w:rPr>
          <w:rFonts w:ascii="Times New Roman" w:hAnsi="Times New Roman"/>
          <w:lang w:val="ru-RU"/>
        </w:rPr>
        <w:t xml:space="preserve"> </w:t>
      </w:r>
      <w:r>
        <w:rPr>
          <w:rFonts w:ascii="Times New Roman" w:hAnsi="Times New Roman"/>
          <w:lang w:val="ru-RU"/>
        </w:rPr>
        <w:t xml:space="preserve">Полный д</w:t>
      </w:r>
      <w:r>
        <w:rPr>
          <w:rFonts w:ascii="Times New Roman" w:hAnsi="Times New Roman"/>
          <w:lang w:val="ru-RU"/>
        </w:rPr>
        <w:t xml:space="preserve">осрочный</w:t>
      </w:r>
      <w:r>
        <w:rPr>
          <w:rFonts w:ascii="Times New Roman" w:hAnsi="Times New Roman"/>
          <w:lang w:val="ru-RU"/>
        </w:rPr>
        <w:t xml:space="preserve"> возврат суммы депозита и </w:t>
      </w:r>
      <w:r>
        <w:rPr>
          <w:rFonts w:ascii="Times New Roman" w:hAnsi="Times New Roman"/>
          <w:lang w:val="ru-RU"/>
        </w:rPr>
        <w:t xml:space="preserve">выплата </w:t>
      </w:r>
      <w:r>
        <w:rPr>
          <w:rFonts w:ascii="Times New Roman" w:hAnsi="Times New Roman"/>
          <w:lang w:val="ru-RU"/>
        </w:rPr>
        <w:t xml:space="preserve">начисленных процентов производ</w:t>
      </w:r>
      <w:r>
        <w:rPr>
          <w:rFonts w:ascii="Times New Roman" w:hAnsi="Times New Roman"/>
          <w:lang w:val="ru-RU"/>
        </w:rPr>
        <w:t xml:space="preserve">я</w:t>
      </w:r>
      <w:r>
        <w:rPr>
          <w:rFonts w:ascii="Times New Roman" w:hAnsi="Times New Roman"/>
          <w:lang w:val="ru-RU"/>
        </w:rPr>
        <w:t xml:space="preserve">тся Банком в срок, не более 7 (семи) рабочих дней с момента поступления в Банк </w:t>
      </w:r>
      <w:r>
        <w:rPr>
          <w:rFonts w:ascii="Times New Roman" w:hAnsi="Times New Roman"/>
          <w:lang w:val="ru-RU"/>
        </w:rPr>
        <w:t xml:space="preserve">письменного</w:t>
      </w:r>
      <w:r>
        <w:rPr>
          <w:rFonts w:ascii="Times New Roman" w:hAnsi="Times New Roman"/>
          <w:lang w:val="ru-RU"/>
        </w:rPr>
        <w:t xml:space="preserve"> заявления Вкладчика</w:t>
      </w:r>
      <w:r>
        <w:rPr>
          <w:rFonts w:ascii="Times New Roman" w:hAnsi="Times New Roman"/>
          <w:lang w:val="ru-RU"/>
        </w:rPr>
        <w:t xml:space="preserve"> о </w:t>
      </w:r>
      <w:r>
        <w:rPr>
          <w:rFonts w:ascii="Times New Roman" w:hAnsi="Times New Roman"/>
          <w:lang w:val="ru-RU"/>
        </w:rPr>
        <w:t xml:space="preserve">полном </w:t>
      </w:r>
      <w:r>
        <w:rPr>
          <w:rFonts w:ascii="Times New Roman" w:hAnsi="Times New Roman"/>
          <w:lang w:val="ru-RU"/>
        </w:rPr>
        <w:t xml:space="preserve">досрочном возврате суммы депозита</w:t>
      </w:r>
      <w:r>
        <w:rPr>
          <w:rFonts w:ascii="Times New Roman" w:hAnsi="Times New Roman"/>
          <w:lang w:val="ru-RU"/>
        </w:rPr>
        <w:t xml:space="preserve"> с приложением</w:t>
      </w:r>
      <w:r>
        <w:rPr>
          <w:rFonts w:ascii="Times New Roman" w:hAnsi="Times New Roman"/>
          <w:lang w:val="ru-RU"/>
        </w:rPr>
        <w:t xml:space="preserve"> заверенной</w:t>
      </w:r>
      <w:r>
        <w:rPr>
          <w:rFonts w:ascii="Times New Roman" w:hAnsi="Times New Roman"/>
          <w:lang w:val="ru-RU"/>
        </w:rPr>
        <w:t xml:space="preserve"> копии </w:t>
      </w:r>
      <w:r>
        <w:rPr>
          <w:rFonts w:ascii="Times New Roman" w:hAnsi="Times New Roman"/>
          <w:lang w:val="ru-RU"/>
        </w:rPr>
        <w:t xml:space="preserve">(выписки из) </w:t>
      </w:r>
      <w:r>
        <w:rPr>
          <w:rFonts w:ascii="Times New Roman" w:hAnsi="Times New Roman"/>
          <w:lang w:val="ru-RU"/>
        </w:rPr>
        <w:t xml:space="preserve">протокола </w:t>
      </w:r>
      <w:r>
        <w:rPr>
          <w:rFonts w:ascii="Times New Roman" w:hAnsi="Times New Roman"/>
          <w:lang w:val="ru-RU"/>
        </w:rPr>
        <w:t xml:space="preserve">решения </w:t>
      </w:r>
      <w:r>
        <w:rPr>
          <w:rFonts w:ascii="Times New Roman" w:hAnsi="Times New Roman"/>
          <w:lang w:val="ru-RU"/>
        </w:rPr>
        <w:t xml:space="preserve">общего собрания собственников помещений</w:t>
      </w:r>
      <w:r>
        <w:rPr>
          <w:rFonts w:ascii="Times New Roman" w:hAnsi="Times New Roman"/>
          <w:lang w:val="ru-RU"/>
        </w:rPr>
        <w:t xml:space="preserve">, путем пере</w:t>
      </w:r>
      <w:r>
        <w:rPr>
          <w:rFonts w:ascii="Times New Roman" w:hAnsi="Times New Roman"/>
          <w:lang w:val="ru-RU"/>
        </w:rPr>
        <w:t xml:space="preserve">вода</w:t>
      </w:r>
      <w:r>
        <w:rPr>
          <w:rFonts w:ascii="Times New Roman" w:hAnsi="Times New Roman"/>
          <w:lang w:val="ru-RU"/>
        </w:rPr>
        <w:t xml:space="preserve"> </w:t>
      </w:r>
      <w:r>
        <w:rPr>
          <w:rFonts w:ascii="Times New Roman" w:hAnsi="Times New Roman"/>
          <w:lang w:val="ru-RU"/>
        </w:rPr>
        <w:t xml:space="preserve">денежных средств </w:t>
      </w:r>
      <w:r>
        <w:rPr>
          <w:rFonts w:ascii="Times New Roman" w:hAnsi="Times New Roman"/>
          <w:lang w:val="ru-RU"/>
        </w:rPr>
        <w:t xml:space="preserve">на специальный счет, указанный в настоящем Договоре</w:t>
      </w:r>
      <w:r>
        <w:rPr>
          <w:rFonts w:ascii="Times New Roman" w:hAnsi="Times New Roman"/>
          <w:lang w:val="ru-RU"/>
        </w:rPr>
        <w:t xml:space="preserve">,</w:t>
      </w:r>
      <w:r>
        <w:rPr>
          <w:rFonts w:ascii="Times New Roman" w:hAnsi="Times New Roman"/>
          <w:lang w:val="ru-RU"/>
        </w:rPr>
        <w:t xml:space="preserve"> либо</w:t>
      </w:r>
      <w:r>
        <w:rPr>
          <w:rFonts w:ascii="Times New Roman" w:hAnsi="Times New Roman"/>
          <w:lang w:val="ru-RU"/>
        </w:rPr>
        <w:t xml:space="preserve">,</w:t>
      </w:r>
      <w:r>
        <w:rPr>
          <w:rFonts w:ascii="Times New Roman" w:hAnsi="Times New Roman"/>
          <w:lang w:val="ru-RU"/>
        </w:rPr>
        <w:t xml:space="preserve"> в случае закрытия такого специального счета</w:t>
      </w:r>
      <w:r>
        <w:rPr>
          <w:rFonts w:ascii="Times New Roman" w:hAnsi="Times New Roman"/>
          <w:lang w:val="ru-RU"/>
        </w:rPr>
        <w:t xml:space="preserve">,</w:t>
      </w:r>
      <w:r>
        <w:rPr>
          <w:rFonts w:ascii="Times New Roman" w:hAnsi="Times New Roman"/>
          <w:lang w:val="ru-RU"/>
        </w:rPr>
        <w:t xml:space="preserve"> на иной специальный счет, указанный в заявлении Вкладчика</w:t>
      </w:r>
      <w:r>
        <w:rPr>
          <w:rFonts w:ascii="Times New Roman" w:hAnsi="Times New Roman"/>
        </w:rPr>
        <w:t xml:space="preserve">.</w:t>
      </w:r>
      <w:r>
        <w:rPr>
          <w:rFonts w:ascii="Times New Roman" w:hAnsi="Times New Roman"/>
        </w:rPr>
      </w:r>
    </w:p>
    <w:p>
      <w:pPr>
        <w:pStyle w:val="Normal"/>
        <w:numPr>
          <w:numId w:val="3"/>
          <w:ilvl w:val="1"/>
        </w:numPr>
        <w:ind w:left="0" w:firstLine="709"/>
        <w:jc w:val="both"/>
        <w:rPr>
          <w:lang w:val="en-US" w:eastAsia="en-US"/>
        </w:rPr>
      </w:pPr>
      <w:r>
        <w:rPr>
          <w:lang w:val="en-US" w:eastAsia="en-US"/>
        </w:rPr>
        <w:t xml:space="preserve">В случае несоответствия Банка требованиям пункта 1 статьи 175.1 и пункта 2 статьи 176 Жилищного кодекса Р</w:t>
      </w:r>
      <w:r>
        <w:rPr>
          <w:lang w:eastAsia="en-US"/>
        </w:rPr>
        <w:t xml:space="preserve">оссийской </w:t>
      </w:r>
      <w:r>
        <w:rPr>
          <w:lang w:val="en-US" w:eastAsia="en-US"/>
        </w:rPr>
        <w:t xml:space="preserve">Ф</w:t>
      </w:r>
      <w:r>
        <w:rPr>
          <w:lang w:eastAsia="en-US"/>
        </w:rPr>
        <w:t xml:space="preserve">едерации</w:t>
      </w:r>
      <w:r>
        <w:rPr>
          <w:lang w:val="en-US" w:eastAsia="en-US"/>
        </w:rPr>
        <w:t xml:space="preserve"> к кредитной организации, в которой </w:t>
      </w:r>
      <w:r>
        <w:rPr>
          <w:lang w:eastAsia="en-US"/>
        </w:rPr>
        <w:t xml:space="preserve">может быть </w:t>
      </w:r>
      <w:r>
        <w:rPr>
          <w:lang w:val="en-US" w:eastAsia="en-US"/>
        </w:rPr>
        <w:t xml:space="preserve">открыт специальный счет, производ</w:t>
      </w:r>
      <w:r>
        <w:rPr>
          <w:lang w:eastAsia="en-US"/>
        </w:rPr>
        <w:t xml:space="preserve">я</w:t>
      </w:r>
      <w:r>
        <w:rPr>
          <w:lang w:val="en-US" w:eastAsia="en-US"/>
        </w:rPr>
        <w:t xml:space="preserve">тся </w:t>
      </w:r>
      <w:r>
        <w:rPr>
          <w:lang w:eastAsia="en-US"/>
        </w:rPr>
        <w:t xml:space="preserve">полный </w:t>
      </w:r>
      <w:r>
        <w:rPr>
          <w:lang w:val="en-US" w:eastAsia="en-US"/>
        </w:rPr>
        <w:t xml:space="preserve">досрочный возврат депозита и</w:t>
      </w:r>
      <w:r>
        <w:rPr>
          <w:lang w:eastAsia="en-US"/>
        </w:rPr>
        <w:t xml:space="preserve"> выплата </w:t>
      </w:r>
      <w:r>
        <w:rPr>
          <w:lang w:val="en-US" w:eastAsia="en-US"/>
        </w:rPr>
        <w:t xml:space="preserve">начисленных </w:t>
      </w:r>
      <w:r>
        <w:rPr>
          <w:lang w:eastAsia="en-US"/>
        </w:rPr>
        <w:t xml:space="preserve">в соответствии с п.</w:t>
      </w:r>
      <w:r>
        <w:rPr>
          <w:lang w:eastAsia="en-US"/>
        </w:rPr>
        <w:t xml:space="preserve"> </w:t>
      </w:r>
      <w:r>
        <w:rPr>
          <w:lang w:eastAsia="en-US"/>
        </w:rPr>
        <w:t xml:space="preserve">1.2</w:t>
      </w:r>
      <w:r>
        <w:rPr>
          <w:lang w:eastAsia="en-US"/>
        </w:rPr>
        <w:t xml:space="preserve">4</w:t>
      </w:r>
      <w:r>
        <w:rPr>
          <w:lang w:eastAsia="en-US"/>
        </w:rPr>
        <w:t xml:space="preserve"> настоящего Договора</w:t>
      </w:r>
      <w:r>
        <w:rPr>
          <w:lang w:val="en-US" w:eastAsia="en-US"/>
        </w:rPr>
        <w:t xml:space="preserve"> процентов. </w:t>
      </w:r>
      <w:r>
        <w:rPr>
          <w:lang w:eastAsia="en-US"/>
        </w:rPr>
        <w:t xml:space="preserve">Полный </w:t>
      </w:r>
      <w:r>
        <w:rPr>
          <w:lang w:eastAsia="en-US"/>
        </w:rPr>
        <w:t xml:space="preserve">досрочный</w:t>
      </w:r>
      <w:r>
        <w:rPr>
          <w:lang w:val="en-US" w:eastAsia="en-US"/>
        </w:rPr>
        <w:t xml:space="preserve"> возврат суммы депозита и </w:t>
      </w:r>
      <w:r>
        <w:rPr>
          <w:lang w:eastAsia="en-US"/>
        </w:rPr>
        <w:t xml:space="preserve">выплата </w:t>
      </w:r>
      <w:r>
        <w:rPr>
          <w:lang w:val="en-US" w:eastAsia="en-US"/>
        </w:rPr>
        <w:t xml:space="preserve">начисленных по нему процентов производ</w:t>
      </w:r>
      <w:r>
        <w:rPr>
          <w:lang w:eastAsia="en-US"/>
        </w:rPr>
        <w:t xml:space="preserve">я</w:t>
      </w:r>
      <w:r>
        <w:rPr>
          <w:lang w:val="en-US" w:eastAsia="en-US"/>
        </w:rPr>
        <w:t xml:space="preserve">тся Банком в срок, не более 7 (семи) рабочих дней с момента поступления в Банк письменного заявления Вкладчика о </w:t>
      </w:r>
      <w:r>
        <w:rPr>
          <w:lang w:eastAsia="en-US"/>
        </w:rPr>
        <w:t xml:space="preserve">полном </w:t>
      </w:r>
      <w:r>
        <w:rPr>
          <w:lang w:val="en-US" w:eastAsia="en-US"/>
        </w:rPr>
        <w:t xml:space="preserve">досрочном возврате суммы депозита</w:t>
      </w:r>
      <w:r>
        <w:rPr>
          <w:lang w:eastAsia="en-US"/>
        </w:rPr>
        <w:t xml:space="preserve"> </w:t>
      </w:r>
      <w:r>
        <w:t xml:space="preserve">путем пере</w:t>
      </w:r>
      <w:r>
        <w:t xml:space="preserve">вода</w:t>
      </w:r>
      <w:r>
        <w:t xml:space="preserve"> денежных средств на специальный счет, указанный в настоящем Договоре, либо, в случае закрытия такого специального счета, на иной специальный счет, указанный в заявлении Вкладчика</w:t>
      </w:r>
      <w:r>
        <w:t xml:space="preserve">.</w:t>
      </w:r>
      <w:r>
        <w:rPr>
          <w:lang w:val="en-US" w:eastAsia="en-US"/>
        </w:rPr>
      </w:r>
    </w:p>
    <w:p>
      <w:pPr>
        <w:pStyle w:val="BodyTextIndent2"/>
        <w:numPr>
          <w:numId w:val="3"/>
          <w:ilvl w:val="1"/>
        </w:numPr>
        <w:tabs>
          <w:tab w:val="left" w:pos="1418" w:leader="none"/>
        </w:tabs>
        <w:ind w:left="0" w:firstLine="709"/>
        <w:rPr>
          <w:rFonts w:ascii="Times New Roman" w:hAnsi="Times New Roman"/>
        </w:rPr>
      </w:pPr>
      <w:r>
        <w:rPr>
          <w:rFonts w:ascii="Times New Roman" w:hAnsi="Times New Roman"/>
          <w:lang w:val="ru-RU"/>
        </w:rPr>
        <w:t xml:space="preserve">Полный </w:t>
      </w:r>
      <w:r>
        <w:rPr>
          <w:rFonts w:ascii="Times New Roman" w:hAnsi="Times New Roman"/>
          <w:lang w:val="ru-RU"/>
        </w:rPr>
        <w:t xml:space="preserve">досрочный</w:t>
      </w:r>
      <w:r>
        <w:rPr>
          <w:rFonts w:ascii="Times New Roman" w:hAnsi="Times New Roman"/>
        </w:rPr>
        <w:t xml:space="preserve"> возврат </w:t>
      </w:r>
      <w:r>
        <w:rPr>
          <w:rFonts w:ascii="Times New Roman" w:hAnsi="Times New Roman"/>
        </w:rPr>
        <w:t xml:space="preserve">депозита</w:t>
      </w:r>
      <w:r>
        <w:rPr>
          <w:rFonts w:ascii="Times New Roman" w:hAnsi="Times New Roman"/>
          <w:lang w:val="ru-RU"/>
        </w:rPr>
        <w:t xml:space="preserve"> </w:t>
      </w:r>
      <w:r>
        <w:rPr>
          <w:rFonts w:ascii="Times New Roman" w:hAnsi="Times New Roman"/>
        </w:rPr>
        <w:t xml:space="preserve">и выплата начисленных в соответствии</w:t>
      </w:r>
      <w:r>
        <w:rPr>
          <w:rFonts w:ascii="Times New Roman" w:hAnsi="Times New Roman"/>
          <w:lang w:val="ru-RU"/>
        </w:rPr>
        <w:t xml:space="preserve"> с п.</w:t>
      </w:r>
      <w:r>
        <w:rPr>
          <w:rFonts w:ascii="Times New Roman" w:hAnsi="Times New Roman"/>
          <w:lang w:val="ru-RU"/>
        </w:rPr>
        <w:t xml:space="preserve"> </w:t>
      </w:r>
      <w:r>
        <w:rPr>
          <w:rFonts w:ascii="Times New Roman" w:hAnsi="Times New Roman"/>
          <w:lang w:val="ru-RU"/>
        </w:rPr>
        <w:t xml:space="preserve">1.2</w:t>
      </w:r>
      <w:r>
        <w:rPr>
          <w:rFonts w:ascii="Times New Roman" w:hAnsi="Times New Roman"/>
          <w:lang w:val="ru-RU"/>
        </w:rPr>
        <w:t xml:space="preserve">4</w:t>
      </w:r>
      <w:r>
        <w:rPr>
          <w:rFonts w:ascii="Times New Roman" w:hAnsi="Times New Roman"/>
          <w:lang w:val="ru-RU"/>
        </w:rPr>
        <w:t xml:space="preserve"> </w:t>
      </w:r>
      <w:r>
        <w:rPr>
          <w:rFonts w:ascii="Times New Roman" w:hAnsi="Times New Roman"/>
        </w:rPr>
        <w:t xml:space="preserve">настоящего Договора процентов</w:t>
      </w:r>
      <w:r>
        <w:rPr>
          <w:rFonts w:ascii="Times New Roman" w:hAnsi="Times New Roman"/>
        </w:rPr>
        <w:t xml:space="preserve"> мо</w:t>
      </w:r>
      <w:r>
        <w:rPr>
          <w:rFonts w:ascii="Times New Roman" w:hAnsi="Times New Roman"/>
          <w:lang w:val="ru-RU"/>
        </w:rPr>
        <w:t xml:space="preserve">гут</w:t>
      </w:r>
      <w:r>
        <w:rPr>
          <w:rFonts w:ascii="Times New Roman" w:hAnsi="Times New Roman"/>
        </w:rPr>
        <w:t xml:space="preserve"> быть произведен</w:t>
      </w:r>
      <w:r>
        <w:rPr>
          <w:rFonts w:ascii="Times New Roman" w:hAnsi="Times New Roman"/>
          <w:lang w:val="ru-RU"/>
        </w:rPr>
        <w:t xml:space="preserve">ы</w:t>
      </w:r>
      <w:r>
        <w:rPr>
          <w:rFonts w:ascii="Times New Roman" w:hAnsi="Times New Roman"/>
        </w:rPr>
        <w:t xml:space="preserve"> только с письменного согласия Банка</w:t>
      </w:r>
      <w:r>
        <w:rPr>
          <w:rFonts w:ascii="Times New Roman" w:hAnsi="Times New Roman"/>
          <w:lang w:val="ru-RU"/>
        </w:rPr>
        <w:t xml:space="preserve">, за иск</w:t>
      </w:r>
      <w:r>
        <w:rPr>
          <w:rFonts w:ascii="Times New Roman" w:hAnsi="Times New Roman"/>
          <w:lang w:val="ru-RU"/>
        </w:rPr>
        <w:t xml:space="preserve">лючением случаев, указанных</w:t>
      </w:r>
      <w:r>
        <w:rPr>
          <w:rFonts w:ascii="Times New Roman" w:hAnsi="Times New Roman"/>
          <w:lang w:val="ru-RU"/>
        </w:rPr>
        <w:t xml:space="preserve"> в</w:t>
      </w:r>
      <w:r>
        <w:rPr>
          <w:rFonts w:ascii="Times New Roman" w:hAnsi="Times New Roman"/>
          <w:lang w:val="ru-RU"/>
        </w:rPr>
        <w:t xml:space="preserve"> </w:t>
      </w:r>
      <w:r>
        <w:rPr>
          <w:rFonts w:ascii="Times New Roman" w:hAnsi="Times New Roman"/>
          <w:lang w:val="ru-RU"/>
        </w:rPr>
        <w:t xml:space="preserve">п</w:t>
      </w:r>
      <w:r>
        <w:rPr>
          <w:rFonts w:ascii="Times New Roman" w:hAnsi="Times New Roman"/>
          <w:lang w:val="ru-RU"/>
        </w:rPr>
        <w:t xml:space="preserve">.</w:t>
      </w:r>
      <w:r>
        <w:rPr>
          <w:rFonts w:ascii="Times New Roman" w:hAnsi="Times New Roman"/>
          <w:lang w:val="ru-RU"/>
        </w:rPr>
        <w:t xml:space="preserve">п.</w:t>
      </w:r>
      <w:r>
        <w:rPr>
          <w:rFonts w:ascii="Times New Roman" w:hAnsi="Times New Roman"/>
          <w:lang w:val="ru-RU"/>
        </w:rPr>
        <w:t xml:space="preserve"> </w:t>
      </w:r>
      <w:r>
        <w:rPr>
          <w:rFonts w:ascii="Times New Roman" w:hAnsi="Times New Roman"/>
          <w:lang w:val="ru-RU"/>
        </w:rPr>
        <w:t xml:space="preserve">1.</w:t>
      </w:r>
      <w:r>
        <w:rPr>
          <w:rFonts w:ascii="Times New Roman" w:hAnsi="Times New Roman"/>
          <w:lang w:val="ru-RU"/>
        </w:rPr>
        <w:t xml:space="preserve">20</w:t>
      </w:r>
      <w:r>
        <w:rPr>
          <w:rFonts w:ascii="Times New Roman" w:hAnsi="Times New Roman"/>
          <w:lang w:val="ru-RU"/>
        </w:rPr>
        <w:t xml:space="preserve">-1.</w:t>
      </w:r>
      <w:r>
        <w:rPr>
          <w:rFonts w:ascii="Times New Roman" w:hAnsi="Times New Roman"/>
          <w:lang w:val="ru-RU"/>
        </w:rPr>
        <w:t xml:space="preserve">2</w:t>
      </w:r>
      <w:r>
        <w:rPr>
          <w:rFonts w:ascii="Times New Roman" w:hAnsi="Times New Roman"/>
          <w:lang w:val="ru-RU"/>
        </w:rPr>
        <w:t xml:space="preserve">1</w:t>
      </w:r>
      <w:r>
        <w:rPr>
          <w:rFonts w:ascii="Times New Roman" w:hAnsi="Times New Roman"/>
          <w:lang w:val="ru-RU"/>
        </w:rPr>
        <w:t xml:space="preserve"> настоящего Договора.</w:t>
      </w:r>
      <w:r>
        <w:rPr>
          <w:rFonts w:ascii="Times New Roman" w:hAnsi="Times New Roman"/>
        </w:rPr>
        <w:t xml:space="preserve"> </w:t>
      </w:r>
      <w:r>
        <w:rPr>
          <w:rFonts w:ascii="Times New Roman" w:hAnsi="Times New Roman"/>
        </w:rPr>
        <w:t xml:space="preserve">Решение о </w:t>
      </w:r>
      <w:r>
        <w:rPr>
          <w:rFonts w:ascii="Times New Roman" w:hAnsi="Times New Roman"/>
          <w:lang w:val="ru-RU"/>
        </w:rPr>
        <w:t xml:space="preserve">полном </w:t>
      </w:r>
      <w:r>
        <w:rPr>
          <w:rFonts w:ascii="Times New Roman" w:hAnsi="Times New Roman"/>
        </w:rPr>
        <w:t xml:space="preserve">досрочном возврате суммы </w:t>
      </w:r>
      <w:r>
        <w:rPr>
          <w:rFonts w:ascii="Times New Roman" w:hAnsi="Times New Roman"/>
        </w:rPr>
        <w:t xml:space="preserve">депозита</w:t>
      </w:r>
      <w:r>
        <w:rPr>
          <w:rFonts w:ascii="Times New Roman" w:hAnsi="Times New Roman"/>
          <w:lang w:val="ru-RU"/>
        </w:rPr>
        <w:t xml:space="preserve"> </w:t>
      </w:r>
      <w:r>
        <w:rPr>
          <w:rFonts w:ascii="Times New Roman" w:hAnsi="Times New Roman"/>
        </w:rPr>
        <w:t xml:space="preserve">и выплат</w:t>
      </w:r>
      <w:r>
        <w:rPr>
          <w:rFonts w:ascii="Times New Roman" w:hAnsi="Times New Roman"/>
          <w:lang w:val="ru-RU"/>
        </w:rPr>
        <w:t xml:space="preserve">е</w:t>
      </w:r>
      <w:r>
        <w:rPr>
          <w:rFonts w:ascii="Times New Roman" w:hAnsi="Times New Roman"/>
        </w:rPr>
        <w:t xml:space="preserve"> начисленных процентов</w:t>
      </w:r>
      <w:r>
        <w:rPr>
          <w:rFonts w:ascii="Times New Roman" w:hAnsi="Times New Roman"/>
          <w:lang w:val="ru-RU"/>
        </w:rPr>
        <w:t xml:space="preserve"> </w:t>
      </w:r>
      <w:r>
        <w:rPr>
          <w:rFonts w:ascii="Times New Roman" w:hAnsi="Times New Roman"/>
        </w:rPr>
        <w:t xml:space="preserve">принимается Банком в срок, не более 7 (семи) рабочих дней с момента поступления в Банк</w:t>
      </w:r>
      <w:r>
        <w:rPr>
          <w:rFonts w:ascii="Times New Roman" w:hAnsi="Times New Roman"/>
          <w:lang w:val="ru-RU"/>
        </w:rPr>
        <w:t xml:space="preserve"> письменного</w:t>
      </w:r>
      <w:r>
        <w:rPr>
          <w:rFonts w:ascii="Times New Roman" w:hAnsi="Times New Roman"/>
        </w:rPr>
        <w:t xml:space="preserve"> заявления Вкладчика о </w:t>
      </w:r>
      <w:r>
        <w:rPr>
          <w:rFonts w:ascii="Times New Roman" w:hAnsi="Times New Roman"/>
          <w:lang w:val="ru-RU"/>
        </w:rPr>
        <w:t xml:space="preserve">полном </w:t>
      </w:r>
      <w:r>
        <w:rPr>
          <w:rFonts w:ascii="Times New Roman" w:hAnsi="Times New Roman"/>
        </w:rPr>
        <w:t xml:space="preserve">досрочном возврате суммы депозита.</w:t>
      </w:r>
    </w:p>
    <w:p>
      <w:pPr>
        <w:pStyle w:val="BodyTextIndent2"/>
        <w:numPr>
          <w:numId w:val="3"/>
          <w:ilvl w:val="1"/>
        </w:numPr>
        <w:tabs>
          <w:tab w:val="left" w:pos="1440" w:leader="none"/>
        </w:tabs>
        <w:ind w:left="0" w:firstLine="709"/>
        <w:rPr>
          <w:rFonts w:ascii="Times New Roman" w:hAnsi="Times New Roman"/>
        </w:rPr>
      </w:pPr>
      <w:r>
        <w:rPr>
          <w:rFonts w:ascii="Times New Roman" w:hAnsi="Times New Roman"/>
          <w:lang w:val="ru-RU"/>
        </w:rPr>
        <w:t xml:space="preserve">Полный </w:t>
      </w:r>
      <w:r>
        <w:rPr>
          <w:rFonts w:ascii="Times New Roman" w:hAnsi="Times New Roman"/>
          <w:lang w:val="ru-RU"/>
        </w:rPr>
        <w:t xml:space="preserve">досрочный</w:t>
      </w:r>
      <w:r>
        <w:rPr>
          <w:rFonts w:ascii="Times New Roman" w:hAnsi="Times New Roman"/>
        </w:rPr>
        <w:t xml:space="preserve"> возврат </w:t>
      </w:r>
      <w:r>
        <w:rPr>
          <w:rFonts w:ascii="Times New Roman" w:hAnsi="Times New Roman"/>
        </w:rPr>
        <w:t xml:space="preserve">депозита</w:t>
      </w:r>
      <w:r>
        <w:rPr>
          <w:rFonts w:ascii="Times New Roman" w:hAnsi="Times New Roman"/>
        </w:rPr>
        <w:t xml:space="preserve"> и выплата начисленных в соответствии с условиями настоящего Договора процентов</w:t>
      </w:r>
      <w:r>
        <w:rPr>
          <w:rFonts w:ascii="Times New Roman" w:hAnsi="Times New Roman"/>
          <w:lang w:val="ru-RU"/>
        </w:rPr>
        <w:t xml:space="preserve">, за иск</w:t>
      </w:r>
      <w:r>
        <w:rPr>
          <w:rFonts w:ascii="Times New Roman" w:hAnsi="Times New Roman"/>
          <w:lang w:val="ru-RU"/>
        </w:rPr>
        <w:t xml:space="preserve">лючением случаев, указанных</w:t>
      </w:r>
      <w:r>
        <w:rPr>
          <w:rFonts w:ascii="Times New Roman" w:hAnsi="Times New Roman"/>
          <w:lang w:val="ru-RU"/>
        </w:rPr>
        <w:t xml:space="preserve"> в п.</w:t>
      </w:r>
      <w:r>
        <w:rPr>
          <w:rFonts w:ascii="Times New Roman" w:hAnsi="Times New Roman"/>
          <w:lang w:val="ru-RU"/>
        </w:rPr>
        <w:t xml:space="preserve">п.</w:t>
      </w:r>
      <w:r>
        <w:rPr>
          <w:rFonts w:ascii="Times New Roman" w:hAnsi="Times New Roman"/>
          <w:lang w:val="ru-RU"/>
        </w:rPr>
        <w:t xml:space="preserve"> 1.</w:t>
      </w:r>
      <w:r>
        <w:rPr>
          <w:rFonts w:ascii="Times New Roman" w:hAnsi="Times New Roman"/>
          <w:lang w:val="ru-RU"/>
        </w:rPr>
        <w:t xml:space="preserve">20</w:t>
      </w:r>
      <w:r>
        <w:rPr>
          <w:rFonts w:ascii="Times New Roman" w:hAnsi="Times New Roman"/>
          <w:lang w:val="ru-RU"/>
        </w:rPr>
        <w:t xml:space="preserve">-1.</w:t>
      </w:r>
      <w:r>
        <w:rPr>
          <w:rFonts w:ascii="Times New Roman" w:hAnsi="Times New Roman"/>
          <w:lang w:val="ru-RU"/>
        </w:rPr>
        <w:t xml:space="preserve">2</w:t>
      </w:r>
      <w:r>
        <w:rPr>
          <w:rFonts w:ascii="Times New Roman" w:hAnsi="Times New Roman"/>
          <w:lang w:val="ru-RU"/>
        </w:rPr>
        <w:t xml:space="preserve">1</w:t>
      </w:r>
      <w:r>
        <w:rPr>
          <w:rFonts w:ascii="Times New Roman" w:hAnsi="Times New Roman"/>
          <w:lang w:val="ru-RU"/>
        </w:rPr>
        <w:t xml:space="preserve"> настоящего Договора,</w:t>
      </w:r>
      <w:r>
        <w:rPr>
          <w:rFonts w:ascii="Times New Roman" w:hAnsi="Times New Roman"/>
        </w:rPr>
        <w:t xml:space="preserve"> осуществля</w:t>
      </w:r>
      <w:r>
        <w:rPr>
          <w:rFonts w:ascii="Times New Roman" w:hAnsi="Times New Roman"/>
          <w:lang w:val="ru-RU"/>
        </w:rPr>
        <w:t xml:space="preserve">ю</w:t>
      </w:r>
      <w:r>
        <w:rPr>
          <w:rFonts w:ascii="Times New Roman" w:hAnsi="Times New Roman"/>
        </w:rPr>
        <w:t xml:space="preserve">тся Банком не позднее </w:t>
      </w:r>
      <w:r>
        <w:rPr>
          <w:rFonts w:ascii="Times New Roman" w:hAnsi="Times New Roman"/>
          <w:lang w:val="ru-RU"/>
        </w:rPr>
        <w:t xml:space="preserve">рабочего </w:t>
      </w:r>
      <w:r>
        <w:rPr>
          <w:rFonts w:ascii="Times New Roman" w:hAnsi="Times New Roman"/>
        </w:rPr>
        <w:t xml:space="preserve">дня, следующего за днем принятия Банком положительного решения о </w:t>
      </w:r>
      <w:r>
        <w:rPr>
          <w:rFonts w:ascii="Times New Roman" w:hAnsi="Times New Roman"/>
          <w:lang w:val="ru-RU"/>
        </w:rPr>
        <w:t xml:space="preserve">полном </w:t>
      </w:r>
      <w:r>
        <w:rPr>
          <w:rFonts w:ascii="Times New Roman" w:hAnsi="Times New Roman"/>
        </w:rPr>
        <w:t xml:space="preserve">досрочном возврате </w:t>
      </w:r>
      <w:r>
        <w:rPr>
          <w:rFonts w:ascii="Times New Roman" w:hAnsi="Times New Roman"/>
        </w:rPr>
        <w:t xml:space="preserve">депозита</w:t>
      </w:r>
      <w:r>
        <w:rPr>
          <w:rFonts w:ascii="Times New Roman" w:hAnsi="Times New Roman"/>
          <w:lang w:val="ru-RU"/>
        </w:rPr>
        <w:t xml:space="preserve"> путем пере</w:t>
      </w:r>
      <w:r>
        <w:rPr>
          <w:rFonts w:ascii="Times New Roman" w:hAnsi="Times New Roman"/>
          <w:lang w:val="ru-RU"/>
        </w:rPr>
        <w:t xml:space="preserve">вода</w:t>
      </w:r>
      <w:r>
        <w:rPr>
          <w:rFonts w:ascii="Times New Roman" w:hAnsi="Times New Roman"/>
          <w:lang w:val="ru-RU"/>
        </w:rPr>
        <w:t xml:space="preserve"> денежных средств на специальный счет, указанный в настоящем Договоре, либо, в случае закрытия такого специального счета, на иной специальный счет, указанный в заявлении Вкладчика</w:t>
      </w:r>
      <w:r>
        <w:rPr>
          <w:rFonts w:ascii="Times New Roman" w:hAnsi="Times New Roman"/>
        </w:rPr>
        <w:t xml:space="preserve">.</w:t>
      </w:r>
    </w:p>
    <w:p>
      <w:pPr>
        <w:pStyle w:val="BodyTextIndent2"/>
        <w:numPr>
          <w:numId w:val="3"/>
          <w:ilvl w:val="1"/>
        </w:numPr>
        <w:tabs>
          <w:tab w:val="left" w:pos="1440" w:leader="none"/>
        </w:tabs>
        <w:ind w:left="0" w:firstLine="709"/>
        <w:rPr>
          <w:rFonts w:ascii="Times New Roman" w:hAnsi="Times New Roman"/>
          <w:lang w:val="ru-RU"/>
        </w:rPr>
      </w:pPr>
      <w:r>
        <w:rPr>
          <w:rFonts w:ascii="Times New Roman" w:hAnsi="Times New Roman"/>
        </w:rPr>
        <w:t xml:space="preserve">При </w:t>
      </w:r>
      <w:r>
        <w:rPr>
          <w:rFonts w:ascii="Times New Roman" w:hAnsi="Times New Roman"/>
          <w:lang w:val="ru-RU"/>
        </w:rPr>
        <w:t xml:space="preserve">полном </w:t>
      </w:r>
      <w:r>
        <w:rPr>
          <w:rFonts w:ascii="Times New Roman" w:hAnsi="Times New Roman"/>
        </w:rPr>
        <w:t xml:space="preserve">досрочном возврате суммы </w:t>
      </w:r>
      <w:r>
        <w:rPr>
          <w:rFonts w:ascii="Times New Roman" w:hAnsi="Times New Roman"/>
        </w:rPr>
        <w:t xml:space="preserve">депозита</w:t>
      </w:r>
      <w:r>
        <w:rPr>
          <w:rFonts w:ascii="Times New Roman" w:hAnsi="Times New Roman"/>
        </w:rPr>
        <w:t xml:space="preserve"> проценты по </w:t>
      </w:r>
      <w:r>
        <w:rPr>
          <w:rFonts w:ascii="Times New Roman" w:hAnsi="Times New Roman"/>
        </w:rPr>
        <w:t xml:space="preserve">депозиту</w:t>
      </w:r>
      <w:r>
        <w:rPr>
          <w:rFonts w:ascii="Times New Roman" w:hAnsi="Times New Roman"/>
        </w:rPr>
        <w:t xml:space="preserve"> </w:t>
      </w:r>
      <w:r>
        <w:rPr>
          <w:rFonts w:ascii="Times New Roman" w:hAnsi="Times New Roman"/>
        </w:rPr>
        <w:t xml:space="preserve">начисляются за фактический срок его хранения и выплачиваются </w:t>
      </w:r>
      <w:r>
        <w:rPr>
          <w:rFonts w:ascii="Times New Roman" w:hAnsi="Times New Roman"/>
        </w:rPr>
        <w:t xml:space="preserve">в дату возврата депозита</w:t>
      </w:r>
      <w:r>
        <w:rPr>
          <w:rFonts w:ascii="Times New Roman" w:hAnsi="Times New Roman"/>
        </w:rPr>
        <w:t xml:space="preserve"> </w:t>
      </w:r>
      <w:r>
        <w:rPr>
          <w:rFonts w:ascii="Times New Roman" w:hAnsi="Times New Roman"/>
        </w:rPr>
        <w:t xml:space="preserve">исходя из </w:t>
      </w:r>
      <w:r>
        <w:rPr>
          <w:rFonts w:ascii="Times New Roman" w:hAnsi="Times New Roman"/>
          <w:lang w:val="ru-RU"/>
        </w:rPr>
        <w:t xml:space="preserve">действующей </w:t>
      </w:r>
      <w:r>
        <w:rPr>
          <w:rFonts w:ascii="Times New Roman" w:hAnsi="Times New Roman"/>
        </w:rPr>
        <w:t xml:space="preserve">на дату возврата депозита</w:t>
      </w:r>
      <w:r>
        <w:rPr>
          <w:rFonts w:ascii="Times New Roman" w:hAnsi="Times New Roman"/>
        </w:rPr>
        <w:t xml:space="preserve"> </w:t>
      </w:r>
      <w:r>
        <w:rPr>
          <w:rFonts w:ascii="Times New Roman" w:hAnsi="Times New Roman"/>
        </w:rPr>
        <w:t xml:space="preserve">процентной ставки, установленной Банком по </w:t>
      </w:r>
      <w:r>
        <w:rPr>
          <w:rFonts w:ascii="Times New Roman" w:hAnsi="Times New Roman"/>
        </w:rPr>
        <w:t xml:space="preserve">депозитам</w:t>
      </w:r>
      <w:r>
        <w:rPr>
          <w:rFonts w:ascii="Times New Roman" w:hAnsi="Times New Roman"/>
        </w:rPr>
        <w:t xml:space="preserve"> «до</w:t>
      </w:r>
      <w:r>
        <w:rPr>
          <w:rFonts w:ascii="Times New Roman" w:hAnsi="Times New Roman"/>
        </w:rPr>
        <w:t xml:space="preserve"> востребования».</w:t>
      </w:r>
      <w:r>
        <w:rPr>
          <w:rFonts w:ascii="Times New Roman" w:hAnsi="Times New Roman"/>
          <w:lang w:val="ru-RU"/>
        </w:rPr>
      </w:r>
    </w:p>
    <w:p>
      <w:pPr>
        <w:pStyle w:val="BodyTextIndent2"/>
        <w:numPr>
          <w:numId w:val="3"/>
          <w:ilvl w:val="1"/>
        </w:numPr>
        <w:tabs>
          <w:tab w:val="left" w:pos="1418" w:leader="none"/>
        </w:tabs>
        <w:ind w:left="0" w:firstLine="709"/>
        <w:rPr>
          <w:rFonts w:ascii="Times New Roman" w:hAnsi="Times New Roman"/>
          <w:lang w:val="ru-RU"/>
        </w:rPr>
      </w:pPr>
      <w:r>
        <w:rPr>
          <w:rFonts w:ascii="Times New Roman" w:hAnsi="Times New Roman"/>
        </w:rPr>
        <w:t xml:space="preserve">Вкладчик не имеет права пере</w:t>
      </w:r>
      <w:r>
        <w:rPr>
          <w:rFonts w:ascii="Times New Roman" w:hAnsi="Times New Roman"/>
          <w:lang w:val="ru-RU"/>
        </w:rPr>
        <w:t xml:space="preserve">водить</w:t>
      </w:r>
      <w:r>
        <w:rPr>
          <w:rFonts w:ascii="Times New Roman" w:hAnsi="Times New Roman"/>
        </w:rPr>
        <w:t xml:space="preserve"> находящиеся </w:t>
      </w:r>
      <w:r>
        <w:rPr>
          <w:rFonts w:ascii="Times New Roman" w:hAnsi="Times New Roman"/>
          <w:lang w:val="ru-RU"/>
        </w:rPr>
        <w:t xml:space="preserve">на</w:t>
      </w:r>
      <w:r>
        <w:rPr>
          <w:rFonts w:ascii="Times New Roman" w:hAnsi="Times New Roman"/>
        </w:rPr>
        <w:t xml:space="preserve"> </w:t>
      </w:r>
      <w:r>
        <w:rPr>
          <w:rFonts w:ascii="Times New Roman" w:hAnsi="Times New Roman"/>
        </w:rPr>
        <w:t xml:space="preserve">депозите</w:t>
      </w:r>
      <w:r>
        <w:rPr>
          <w:rFonts w:ascii="Times New Roman" w:hAnsi="Times New Roman"/>
        </w:rPr>
        <w:t xml:space="preserve"> денежные средства другим лицам</w:t>
      </w:r>
      <w:r>
        <w:rPr>
          <w:rFonts w:ascii="Times New Roman" w:hAnsi="Times New Roman"/>
          <w:lang w:val="ru-RU"/>
        </w:rPr>
        <w:t xml:space="preserve">, а также на банковский счет, не являющийся специальным счетом, открытым в соответствии с требованиями статьи 175 Жилищного кодекса Р</w:t>
      </w:r>
      <w:r>
        <w:rPr>
          <w:rFonts w:ascii="Times New Roman" w:hAnsi="Times New Roman"/>
          <w:lang w:val="ru-RU"/>
        </w:rPr>
        <w:t xml:space="preserve">оссийской </w:t>
      </w:r>
      <w:r>
        <w:rPr>
          <w:rFonts w:ascii="Times New Roman" w:hAnsi="Times New Roman"/>
          <w:lang w:val="ru-RU"/>
        </w:rPr>
        <w:t xml:space="preserve">Ф</w:t>
      </w:r>
      <w:r>
        <w:rPr>
          <w:rFonts w:ascii="Times New Roman" w:hAnsi="Times New Roman"/>
          <w:lang w:val="ru-RU"/>
        </w:rPr>
        <w:t xml:space="preserve">едерации</w:t>
      </w:r>
      <w:r>
        <w:rPr>
          <w:rFonts w:ascii="Times New Roman" w:hAnsi="Times New Roman"/>
          <w:lang w:val="ru-RU"/>
        </w:rPr>
        <w:t xml:space="preserve">.</w:t>
      </w:r>
      <w:r>
        <w:rPr>
          <w:rFonts w:ascii="Times New Roman" w:hAnsi="Times New Roman"/>
          <w:lang w:val="ru-RU"/>
        </w:rPr>
      </w:r>
    </w:p>
    <w:p>
      <w:pPr>
        <w:pStyle w:val="BodyTextIndent2"/>
        <w:numPr>
          <w:numId w:val="3"/>
          <w:ilvl w:val="1"/>
        </w:numPr>
        <w:tabs>
          <w:tab w:val="left" w:pos="1418" w:leader="none"/>
        </w:tabs>
        <w:ind w:left="0" w:firstLine="709"/>
        <w:rPr>
          <w:rFonts w:ascii="Times New Roman" w:hAnsi="Times New Roman"/>
          <w:lang w:val="ru-RU"/>
        </w:rPr>
      </w:pPr>
      <w:r>
        <w:rPr>
          <w:rFonts w:ascii="Times New Roman" w:hAnsi="Times New Roman"/>
        </w:rPr>
        <w:t xml:space="preserve">В случае принятия решения общим собранием собственников помещений о замене владельца специального счета</w:t>
      </w:r>
      <w:r>
        <w:rPr>
          <w:rFonts w:ascii="Times New Roman" w:hAnsi="Times New Roman"/>
          <w:lang w:val="ru-RU"/>
        </w:rPr>
        <w:t xml:space="preserve">, открытого в Банке, </w:t>
      </w:r>
      <w:r>
        <w:rPr>
          <w:rFonts w:ascii="Times New Roman" w:hAnsi="Times New Roman"/>
          <w:lang w:val="ru-RU"/>
        </w:rPr>
        <w:t xml:space="preserve">в течение срока действия депозита </w:t>
      </w:r>
      <w:r>
        <w:rPr>
          <w:rFonts w:ascii="Times New Roman" w:hAnsi="Times New Roman"/>
        </w:rPr>
        <w:t xml:space="preserve">допускается </w:t>
      </w:r>
      <w:r>
        <w:rPr>
          <w:rFonts w:ascii="Times New Roman" w:hAnsi="Times New Roman"/>
          <w:lang w:val="ru-RU"/>
        </w:rPr>
        <w:t xml:space="preserve">смена владельца специального депозита</w:t>
      </w:r>
      <w:r>
        <w:rPr>
          <w:rFonts w:ascii="Times New Roman" w:hAnsi="Times New Roman"/>
        </w:rPr>
        <w:t xml:space="preserve">, которая оформляется путем подписания </w:t>
      </w:r>
      <w:r>
        <w:rPr>
          <w:rFonts w:ascii="Times New Roman" w:hAnsi="Times New Roman"/>
          <w:lang w:val="ru-RU"/>
        </w:rPr>
        <w:t xml:space="preserve">между Банком и владельцем специального счета </w:t>
      </w:r>
      <w:r>
        <w:rPr>
          <w:rFonts w:ascii="Times New Roman" w:hAnsi="Times New Roman"/>
        </w:rPr>
        <w:t xml:space="preserve">дополнительного соглашения.</w:t>
      </w:r>
      <w:r>
        <w:rPr>
          <w:rFonts w:ascii="Times New Roman" w:hAnsi="Times New Roman"/>
          <w:lang w:val="ru-RU"/>
        </w:rPr>
      </w:r>
    </w:p>
    <w:p>
      <w:pPr>
        <w:pStyle w:val="BodyTextIndent2"/>
        <w:numPr>
          <w:numId w:val="3"/>
          <w:ilvl w:val="1"/>
        </w:numPr>
        <w:tabs>
          <w:tab w:val="left" w:pos="1418" w:leader="none"/>
        </w:tabs>
        <w:ind w:left="0" w:firstLine="709"/>
        <w:rPr>
          <w:rFonts w:ascii="Times New Roman" w:hAnsi="Times New Roman"/>
          <w:lang w:val="ru-RU"/>
        </w:rPr>
      </w:pPr>
      <w:r>
        <w:rPr>
          <w:rFonts w:ascii="Times New Roman" w:hAnsi="Times New Roman"/>
        </w:rPr>
        <w:t xml:space="preserve">По взаимной договоренности </w:t>
      </w:r>
      <w:r>
        <w:rPr>
          <w:rFonts w:ascii="Times New Roman" w:hAnsi="Times New Roman"/>
          <w:lang w:val="ru-RU"/>
        </w:rPr>
        <w:t xml:space="preserve">Сторон</w:t>
      </w:r>
      <w:r>
        <w:rPr>
          <w:rFonts w:ascii="Times New Roman" w:hAnsi="Times New Roman"/>
        </w:rPr>
        <w:t xml:space="preserve"> </w:t>
      </w:r>
      <w:r>
        <w:rPr>
          <w:rFonts w:ascii="Times New Roman" w:hAnsi="Times New Roman"/>
          <w:lang w:val="ru-RU"/>
        </w:rPr>
        <w:t xml:space="preserve">и на основании решения </w:t>
      </w:r>
      <w:r>
        <w:rPr>
          <w:rFonts w:ascii="Times New Roman" w:hAnsi="Times New Roman"/>
        </w:rPr>
        <w:t xml:space="preserve">общего собрания собственников помещений допускается пролонгация срока размещения депозита, которая оформляется путем подписания Сторонами дополнительного соглашения.</w:t>
      </w:r>
      <w:r>
        <w:rPr>
          <w:rFonts w:ascii="Times New Roman" w:hAnsi="Times New Roman"/>
          <w:lang w:val="ru-RU"/>
        </w:rPr>
      </w:r>
    </w:p>
    <w:p>
      <w:pPr>
        <w:pStyle w:val="BodyTextIndent2"/>
        <w:numPr>
          <w:numId w:val="3"/>
          <w:ilvl w:val="1"/>
        </w:numPr>
        <w:tabs>
          <w:tab w:val="left" w:pos="1418" w:leader="none"/>
        </w:tabs>
        <w:ind w:left="0" w:firstLine="709"/>
        <w:rPr>
          <w:rFonts w:ascii="Times New Roman" w:hAnsi="Times New Roman"/>
        </w:rPr>
      </w:pPr>
      <w:r>
        <w:rPr>
          <w:rFonts w:ascii="Times New Roman" w:hAnsi="Times New Roman"/>
        </w:rPr>
        <w:t xml:space="preserve">При наличии в отношении Вкладчика на дату открытия счета по депозиту решения(ий) налогового органа о приостановлении операций по счетам Вкладчика (переводов его электронных денежных средств) Банк отказывает Вкладчику в открытии </w:t>
      </w:r>
      <w:r>
        <w:rPr>
          <w:rFonts w:ascii="Times New Roman" w:hAnsi="Times New Roman"/>
          <w:lang w:val="ru-RU"/>
        </w:rPr>
        <w:t xml:space="preserve">специального </w:t>
      </w:r>
      <w:r>
        <w:rPr>
          <w:rFonts w:ascii="Times New Roman" w:hAnsi="Times New Roman"/>
        </w:rPr>
        <w:t xml:space="preserve">депозита</w:t>
      </w:r>
      <w:r>
        <w:rPr>
          <w:rFonts w:ascii="Times New Roman" w:hAnsi="Times New Roman"/>
          <w:lang w:val="ru-RU"/>
        </w:rPr>
        <w:t xml:space="preserve">, при этом Договор считается не вступившим в силу.</w:t>
      </w:r>
      <w:r>
        <w:rPr>
          <w:rFonts w:ascii="Times New Roman" w:hAnsi="Times New Roman"/>
        </w:rPr>
      </w:r>
    </w:p>
    <w:p>
      <w:pPr>
        <w:pStyle w:val="BodyTextIndent2"/>
        <w:tabs>
          <w:tab w:val="left" w:pos="1418" w:leader="none"/>
        </w:tabs>
        <w:ind w:firstLine="709"/>
        <w:rPr>
          <w:rFonts w:ascii="Times New Roman" w:hAnsi="Times New Roman"/>
        </w:rPr>
      </w:pPr>
      <w:r>
        <w:rPr>
          <w:rFonts w:ascii="Times New Roman" w:hAnsi="Times New Roman"/>
        </w:rPr>
        <w:t xml:space="preserve">При наличии в отношении Вкладчика на дату поступления </w:t>
      </w:r>
      <w:r>
        <w:rPr>
          <w:rFonts w:ascii="Times New Roman" w:hAnsi="Times New Roman"/>
          <w:lang w:val="ru-RU"/>
        </w:rPr>
        <w:t xml:space="preserve">первоначального взноса</w:t>
      </w:r>
      <w:r>
        <w:rPr>
          <w:rFonts w:ascii="Times New Roman" w:hAnsi="Times New Roman"/>
        </w:rPr>
        <w:t xml:space="preserve"> на счет по депозиту решения(ий) налогового органа о приостановлении операций по счетам Вкладчика (переводов его электронных денежных средств) Банк отказывает Вкладчику в открытии </w:t>
      </w:r>
      <w:r>
        <w:rPr>
          <w:rFonts w:ascii="Times New Roman" w:hAnsi="Times New Roman"/>
          <w:lang w:val="ru-RU"/>
        </w:rPr>
        <w:t xml:space="preserve">специального </w:t>
      </w:r>
      <w:r>
        <w:rPr>
          <w:rFonts w:ascii="Times New Roman" w:hAnsi="Times New Roman"/>
        </w:rPr>
        <w:t xml:space="preserve">депозита. При этом </w:t>
      </w:r>
      <w:r>
        <w:rPr>
          <w:rFonts w:ascii="Times New Roman" w:hAnsi="Times New Roman"/>
        </w:rPr>
        <w:t xml:space="preserve">поступившая в Банк сумма </w:t>
      </w:r>
      <w:r>
        <w:rPr>
          <w:rFonts w:ascii="Times New Roman" w:hAnsi="Times New Roman"/>
          <w:lang w:val="ru-RU"/>
        </w:rPr>
        <w:t xml:space="preserve">первоначального взноса</w:t>
      </w:r>
      <w:r>
        <w:rPr>
          <w:rFonts w:ascii="Times New Roman" w:hAnsi="Times New Roman"/>
        </w:rPr>
        <w:t xml:space="preserve"> не позднее следующего рабочего дня возвращается </w:t>
      </w:r>
      <w:r>
        <w:rPr>
          <w:rFonts w:ascii="Times New Roman" w:hAnsi="Times New Roman"/>
          <w:lang w:val="ru-RU"/>
        </w:rPr>
        <w:t xml:space="preserve">на специальный счет</w:t>
      </w:r>
      <w:r>
        <w:rPr>
          <w:rFonts w:ascii="Times New Roman" w:hAnsi="Times New Roman"/>
        </w:rPr>
        <w:t xml:space="preserve">, Договор считается не вступившим в силу, счет по депозиту закрывается, проценты на указанные средства Банком не начисляются.</w:t>
      </w:r>
      <w:r>
        <w:rPr>
          <w:rFonts w:ascii="Times New Roman" w:hAnsi="Times New Roman"/>
        </w:rPr>
      </w:r>
    </w:p>
    <w:p>
      <w:pPr>
        <w:pStyle w:val="BodyTextIndent"/>
        <w:numPr>
          <w:numId w:val="3"/>
          <w:ilvl w:val="0"/>
        </w:numPr>
        <w:spacing w:before="200" w:after="200"/>
        <w:jc w:val="center"/>
        <w:rPr>
          <w:rStyle w:val="Strong"/>
        </w:rPr>
      </w:pPr>
      <w:r>
        <w:rPr>
          <w:rStyle w:val="Strong"/>
        </w:rPr>
        <w:t xml:space="preserve">П</w:t>
      </w:r>
      <w:r>
        <w:rPr>
          <w:rStyle w:val="Strong"/>
        </w:rPr>
        <w:t xml:space="preserve">рава и обязанности Сторон</w:t>
      </w:r>
      <w:r>
        <w:rPr>
          <w:rStyle w:val="Strong"/>
        </w:rPr>
      </w:r>
    </w:p>
    <w:p>
      <w:pPr>
        <w:pStyle w:val="BodyTextIndent2"/>
        <w:numPr>
          <w:numId w:val="3"/>
          <w:ilvl w:val="1"/>
        </w:numPr>
        <w:tabs>
          <w:tab w:val="left" w:pos="1418" w:leader="none"/>
        </w:tabs>
        <w:ind w:left="0" w:firstLine="709"/>
        <w:rPr>
          <w:rFonts w:ascii="Times New Roman" w:hAnsi="Times New Roman"/>
        </w:rPr>
      </w:pPr>
      <w:r>
        <w:rPr>
          <w:rFonts w:ascii="Times New Roman" w:hAnsi="Times New Roman"/>
        </w:rPr>
        <w:t xml:space="preserve">Банк обязуется:</w:t>
      </w:r>
    </w:p>
    <w:p>
      <w:pPr>
        <w:pStyle w:val="BodyTextIndent2"/>
        <w:numPr>
          <w:numId w:val="3"/>
          <w:ilvl w:val="2"/>
        </w:numPr>
        <w:tabs>
          <w:tab w:val="left" w:pos="0" w:leader="none"/>
          <w:tab w:val="left" w:pos="1440" w:leader="none"/>
        </w:tabs>
        <w:ind w:left="0" w:firstLine="709"/>
        <w:rPr>
          <w:rFonts w:ascii="Times New Roman" w:hAnsi="Times New Roman"/>
        </w:rPr>
      </w:pPr>
      <w:r>
        <w:rPr>
          <w:rFonts w:ascii="Times New Roman" w:hAnsi="Times New Roman"/>
        </w:rPr>
        <w:t xml:space="preserve">Открыть Вкладчику счет по депозиту, указанный в п. 1.7 настоящего Договора, и зачисл</w:t>
      </w:r>
      <w:r>
        <w:rPr>
          <w:rFonts w:ascii="Times New Roman" w:hAnsi="Times New Roman"/>
        </w:rPr>
        <w:t xml:space="preserve">и</w:t>
      </w:r>
      <w:r>
        <w:rPr>
          <w:rFonts w:ascii="Times New Roman" w:hAnsi="Times New Roman"/>
        </w:rPr>
        <w:t xml:space="preserve">ть на него поступившую от Вкладчика сумму первоначального взноса, а также суммы дополнительных взносов в течение срока</w:t>
      </w:r>
      <w:r>
        <w:rPr>
          <w:rFonts w:ascii="Times New Roman" w:hAnsi="Times New Roman"/>
          <w:lang w:val="ru-RU"/>
        </w:rPr>
        <w:t xml:space="preserve"> действия</w:t>
      </w:r>
      <w:r>
        <w:rPr>
          <w:rFonts w:ascii="Times New Roman" w:hAnsi="Times New Roman"/>
        </w:rPr>
        <w:t xml:space="preserve"> </w:t>
      </w:r>
      <w:r>
        <w:rPr>
          <w:rFonts w:ascii="Times New Roman" w:hAnsi="Times New Roman"/>
        </w:rPr>
        <w:t xml:space="preserve">депозита</w:t>
      </w:r>
      <w:r>
        <w:rPr>
          <w:rFonts w:ascii="Times New Roman" w:hAnsi="Times New Roman"/>
        </w:rPr>
        <w:t xml:space="preserve">.</w:t>
      </w:r>
    </w:p>
    <w:p>
      <w:pPr>
        <w:pStyle w:val="BodyTextIndent2"/>
        <w:numPr>
          <w:numId w:val="3"/>
          <w:ilvl w:val="2"/>
        </w:numPr>
        <w:tabs>
          <w:tab w:val="left" w:pos="0" w:leader="none"/>
          <w:tab w:val="left" w:pos="1440" w:leader="none"/>
        </w:tabs>
        <w:ind w:left="0" w:firstLine="709"/>
        <w:rPr>
          <w:rFonts w:ascii="Times New Roman" w:hAnsi="Times New Roman"/>
        </w:rPr>
      </w:pPr>
      <w:r>
        <w:rPr>
          <w:rFonts w:ascii="Times New Roman" w:hAnsi="Times New Roman"/>
        </w:rPr>
        <w:t xml:space="preserve">Производить начисление и выплату процентов по </w:t>
      </w:r>
      <w:r>
        <w:rPr>
          <w:rFonts w:ascii="Times New Roman" w:hAnsi="Times New Roman"/>
        </w:rPr>
        <w:t xml:space="preserve">депозиту</w:t>
      </w:r>
      <w:r>
        <w:rPr>
          <w:rFonts w:ascii="Times New Roman" w:hAnsi="Times New Roman"/>
        </w:rPr>
        <w:t xml:space="preserve"> в соответствии с условиями настоящего Договора.</w:t>
      </w:r>
    </w:p>
    <w:p>
      <w:pPr>
        <w:pStyle w:val="BodyTextIndent2"/>
        <w:numPr>
          <w:numId w:val="3"/>
          <w:ilvl w:val="2"/>
        </w:numPr>
        <w:tabs>
          <w:tab w:val="left" w:pos="0" w:leader="none"/>
          <w:tab w:val="left" w:pos="1440" w:leader="none"/>
        </w:tabs>
        <w:ind w:left="0" w:firstLine="709"/>
        <w:rPr>
          <w:rFonts w:ascii="Times New Roman" w:hAnsi="Times New Roman"/>
        </w:rPr>
      </w:pPr>
      <w:r>
        <w:rPr>
          <w:rFonts w:ascii="Times New Roman" w:hAnsi="Times New Roman"/>
        </w:rPr>
        <w:t xml:space="preserve">Возвратить сумму </w:t>
      </w:r>
      <w:r>
        <w:rPr>
          <w:rFonts w:ascii="Times New Roman" w:hAnsi="Times New Roman"/>
        </w:rPr>
        <w:t xml:space="preserve">депозита</w:t>
      </w:r>
      <w:r>
        <w:rPr>
          <w:rFonts w:ascii="Times New Roman" w:hAnsi="Times New Roman"/>
        </w:rPr>
        <w:t xml:space="preserve"> в соответствии с условиями настоящего Договора.</w:t>
      </w:r>
    </w:p>
    <w:p>
      <w:pPr>
        <w:pStyle w:val="BodyTextIndent2"/>
        <w:numPr>
          <w:numId w:val="3"/>
          <w:ilvl w:val="2"/>
        </w:numPr>
        <w:tabs>
          <w:tab w:val="left" w:pos="0" w:leader="none"/>
          <w:tab w:val="left" w:pos="1440" w:leader="none"/>
        </w:tabs>
        <w:ind w:left="0" w:firstLine="709"/>
        <w:rPr>
          <w:rFonts w:ascii="Times New Roman" w:hAnsi="Times New Roman"/>
        </w:rPr>
      </w:pPr>
      <w:r>
        <w:rPr>
          <w:rFonts w:ascii="Times New Roman" w:hAnsi="Times New Roman"/>
        </w:rPr>
        <w:t xml:space="preserve">Выдавать Вкладчику по его требовани</w:t>
      </w:r>
      <w:r>
        <w:rPr>
          <w:rFonts w:ascii="Times New Roman" w:hAnsi="Times New Roman"/>
          <w:lang w:val="ru-RU"/>
        </w:rPr>
        <w:t xml:space="preserve">ю</w:t>
      </w:r>
      <w:r>
        <w:rPr>
          <w:rFonts w:ascii="Times New Roman" w:hAnsi="Times New Roman"/>
        </w:rPr>
        <w:t xml:space="preserve"> выписки со счета по депозиту.</w:t>
      </w:r>
    </w:p>
    <w:p>
      <w:pPr>
        <w:pStyle w:val="BodyTextIndent2"/>
        <w:numPr>
          <w:numId w:val="3"/>
          <w:ilvl w:val="2"/>
        </w:numPr>
        <w:tabs>
          <w:tab w:val="left" w:pos="0" w:leader="none"/>
          <w:tab w:val="left" w:pos="1440" w:leader="none"/>
        </w:tabs>
        <w:ind w:left="0" w:firstLine="709"/>
        <w:rPr>
          <w:rFonts w:ascii="Times New Roman" w:hAnsi="Times New Roman"/>
        </w:rPr>
      </w:pPr>
      <w:r>
        <w:rPr>
          <w:rFonts w:ascii="Times New Roman" w:hAnsi="Times New Roman"/>
        </w:rPr>
        <w:t xml:space="preserve">Обеспечить полную сохранность </w:t>
      </w:r>
      <w:r>
        <w:rPr>
          <w:rFonts w:ascii="Times New Roman" w:hAnsi="Times New Roman"/>
        </w:rPr>
        <w:t xml:space="preserve">депозита</w:t>
      </w:r>
      <w:r>
        <w:rPr>
          <w:rFonts w:ascii="Times New Roman" w:hAnsi="Times New Roman"/>
        </w:rPr>
        <w:t xml:space="preserve"> и не разглашать тайну </w:t>
      </w:r>
      <w:r>
        <w:rPr>
          <w:rFonts w:ascii="Times New Roman" w:hAnsi="Times New Roman"/>
        </w:rPr>
        <w:t xml:space="preserve">об операциях, о счетах, </w:t>
      </w:r>
      <w:r>
        <w:rPr>
          <w:rFonts w:ascii="Times New Roman" w:hAnsi="Times New Roman"/>
        </w:rPr>
        <w:t xml:space="preserve">депозита</w:t>
      </w:r>
      <w:r>
        <w:rPr>
          <w:rFonts w:ascii="Times New Roman" w:hAnsi="Times New Roman"/>
        </w:rPr>
        <w:t xml:space="preserve">х</w:t>
      </w:r>
      <w:r>
        <w:rPr>
          <w:rFonts w:ascii="Times New Roman" w:hAnsi="Times New Roman"/>
        </w:rPr>
        <w:t xml:space="preserve"> и сведений о Вкладчике, за исключением случаев, предусмотренных законом.</w:t>
      </w:r>
      <w:r>
        <w:rPr>
          <w:rFonts w:ascii="Times New Roman" w:hAnsi="Times New Roman"/>
        </w:rPr>
      </w:r>
    </w:p>
    <w:p>
      <w:pPr>
        <w:pStyle w:val="BodyTextIndent2"/>
        <w:numPr>
          <w:numId w:val="3"/>
          <w:ilvl w:val="2"/>
        </w:numPr>
        <w:tabs>
          <w:tab w:val="left" w:pos="0" w:leader="none"/>
          <w:tab w:val="left" w:pos="1440" w:leader="none"/>
        </w:tabs>
        <w:ind w:left="0" w:firstLine="709"/>
        <w:rPr>
          <w:rFonts w:ascii="Times New Roman" w:hAnsi="Times New Roman"/>
        </w:rPr>
      </w:pPr>
      <w:r>
        <w:rPr>
          <w:rFonts w:ascii="Times New Roman" w:hAnsi="Times New Roman"/>
          <w:lang w:val="ru-RU"/>
        </w:rPr>
        <w:t xml:space="preserve">В случае принятия решения об отказе от заключения Договора, предусмотренного абзацем вторым пункта 5.2 статьи 7 Федерального закона № 115-ФЗ , или решения об отказе в выполнении распоряжения Вкладчика о совершении операции, предусмотренного пунктом 11 статьи 7 Федерального закона № 115-ФЗ, или решения о расторжении Договора, предусмотренного абзацем третьим пункта 5.2 статьи 7 Федерального закона № 115-ФЗ, Банк доводит до Вкладчика информацию о дате и причинах принятия решения в срок не позднее 5 (пяти) рабочих дней со дня принятия решения </w:t>
      </w:r>
      <w:r>
        <w:rPr>
          <w:rFonts w:ascii="Times New Roman" w:hAnsi="Times New Roman"/>
          <w:bCs/>
          <w:lang w:val="ru-RU"/>
        </w:rPr>
        <w:t xml:space="preserve">путем направления Вкладчику через каналы ДБО</w:t>
      </w:r>
      <w:r>
        <w:rPr>
          <w:rFonts w:ascii="Times New Roman" w:hAnsi="Times New Roman"/>
          <w:bCs/>
          <w:vertAlign w:val="superscript"/>
          <w:lang w:val="ru-RU"/>
        </w:rPr>
        <w:footnoteReference w:id="1"/>
      </w:r>
      <w:r>
        <w:rPr>
          <w:rFonts w:ascii="Times New Roman" w:hAnsi="Times New Roman"/>
          <w:bCs/>
          <w:lang w:val="ru-RU"/>
        </w:rPr>
        <w:t xml:space="preserve"> и/или</w:t>
      </w:r>
      <w:r>
        <w:rPr>
          <w:rFonts w:ascii="Times New Roman" w:hAnsi="Times New Roman"/>
          <w:lang w:val="ru-RU"/>
        </w:rPr>
        <w:t xml:space="preserve"> направления </w:t>
      </w:r>
      <w:r>
        <w:rPr>
          <w:rFonts w:ascii="Times New Roman" w:hAnsi="Times New Roman"/>
          <w:bCs/>
          <w:lang w:val="ru-RU"/>
        </w:rPr>
        <w:t xml:space="preserve">средствами организации почтовой связи письма по адресу для корреспонденции (почтовому адресу), указанному Вкладчиком в письменной форме, а также путем непосредственной передачи при личной явке Вкладчика в подразделение Банка. </w:t>
      </w:r>
      <w:r>
        <w:rPr>
          <w:rFonts w:ascii="Times New Roman" w:hAnsi="Times New Roman"/>
          <w:lang w:val="ru-RU"/>
        </w:rPr>
        <w:t xml:space="preserve">В случае отсутствия у Вкладчика сведений об адресе для корреспонденции (почтовом адресе) Вкладчика, почтовую корреспонденцию по Договору Банк направляет по адресу местонахождения (регистрации) Вкладчика. Риски неполучения почтовой корреспонденции по Договору в случае несвоевременного представления в Банк сведений об адресе для корреспонденции (почтовом адресе), лежат на Вкладчике.</w:t>
      </w:r>
      <w:r>
        <w:rPr>
          <w:rFonts w:ascii="Times New Roman" w:hAnsi="Times New Roman"/>
        </w:rPr>
      </w:r>
    </w:p>
    <w:p>
      <w:pPr>
        <w:pStyle w:val="BodyTextIndent2"/>
        <w:numPr>
          <w:numId w:val="3"/>
          <w:ilvl w:val="1"/>
        </w:numPr>
        <w:tabs>
          <w:tab w:val="left" w:pos="1418" w:leader="none"/>
        </w:tabs>
        <w:ind w:left="0" w:firstLine="709"/>
        <w:rPr>
          <w:rFonts w:ascii="Times New Roman" w:hAnsi="Times New Roman"/>
        </w:rPr>
      </w:pPr>
      <w:r>
        <w:rPr>
          <w:rFonts w:ascii="Times New Roman" w:hAnsi="Times New Roman"/>
        </w:rPr>
        <w:t xml:space="preserve">Банк имеет право:</w:t>
      </w:r>
    </w:p>
    <w:p>
      <w:pPr>
        <w:pStyle w:val="BodyTextIndent2"/>
        <w:numPr>
          <w:numId w:val="3"/>
          <w:ilvl w:val="2"/>
        </w:numPr>
        <w:tabs>
          <w:tab w:val="left" w:pos="1418" w:leader="none"/>
        </w:tabs>
        <w:ind w:left="0" w:firstLine="709"/>
        <w:rPr>
          <w:rFonts w:ascii="Times New Roman" w:hAnsi="Times New Roman"/>
        </w:rPr>
      </w:pPr>
      <w:r>
        <w:rPr>
          <w:rFonts w:ascii="Times New Roman" w:hAnsi="Times New Roman"/>
        </w:rPr>
        <w:t xml:space="preserve">В пределах срока действия настоящего Договора, указанного в п. 1.2 настоящего Договора, использовать денежные средства, находящиеся на счете по депозиту, по своему усмотрению.</w:t>
      </w:r>
    </w:p>
    <w:p>
      <w:pPr>
        <w:pStyle w:val="BodyTextIndent2"/>
        <w:tabs>
          <w:tab w:val="left" w:pos="900" w:leader="none"/>
          <w:tab w:val="left" w:pos="1418" w:leader="none"/>
        </w:tabs>
        <w:ind w:firstLine="709"/>
        <w:rPr>
          <w:rFonts w:ascii="Times New Roman" w:hAnsi="Times New Roman"/>
        </w:rPr>
      </w:pPr>
      <w:r>
        <w:rPr>
          <w:rFonts w:ascii="Times New Roman" w:hAnsi="Times New Roman"/>
        </w:rPr>
        <w:t xml:space="preserve">2.2.2.</w:t>
        <w:tab/>
        <w:t xml:space="preserve">В случае отсутствия у Вкладчика открытых банковских счетов в Банке требовать от него представления необходимых для открытия счета по депозиту документов, указанных в соответствующих Перечнях документов, утвержденных Банком.</w:t>
      </w:r>
    </w:p>
    <w:p>
      <w:pPr>
        <w:pStyle w:val="BodyTextIndent2"/>
        <w:numPr>
          <w:numId w:val="6"/>
          <w:ilvl w:val="2"/>
        </w:numPr>
        <w:tabs>
          <w:tab w:val="left" w:pos="900" w:leader="none"/>
          <w:tab w:val="left" w:pos="1418" w:leader="none"/>
          <w:tab w:val="left" w:pos="1620" w:leader="none"/>
        </w:tabs>
        <w:ind w:left="0" w:firstLine="709"/>
        <w:rPr>
          <w:rFonts w:ascii="Times New Roman" w:hAnsi="Times New Roman"/>
        </w:rPr>
      </w:pPr>
      <w:r>
        <w:rPr>
          <w:rFonts w:ascii="Times New Roman" w:hAnsi="Times New Roman"/>
        </w:rPr>
        <w:t xml:space="preserve">Требовать от Вкладчика представления дополнительных документов, необходимых для открытия счета по депозиту</w:t>
      </w:r>
      <w:r>
        <w:rPr>
          <w:rFonts w:ascii="Times New Roman" w:hAnsi="Times New Roman"/>
          <w:lang w:val="ru-RU"/>
        </w:rPr>
        <w:t xml:space="preserve"> и не указанных в соответствующих Перечнях документов, утвержденных Банком.</w:t>
      </w:r>
      <w:r>
        <w:rPr>
          <w:rFonts w:ascii="Times New Roman" w:hAnsi="Times New Roman"/>
        </w:rPr>
      </w:r>
    </w:p>
    <w:p>
      <w:pPr>
        <w:pStyle w:val="BodyTextIndent2"/>
        <w:numPr>
          <w:numId w:val="6"/>
          <w:ilvl w:val="2"/>
        </w:numPr>
        <w:tabs>
          <w:tab w:val="left" w:pos="900" w:leader="none"/>
          <w:tab w:val="left" w:pos="1418" w:leader="none"/>
          <w:tab w:val="left" w:pos="1620" w:leader="none"/>
        </w:tabs>
        <w:ind w:left="0" w:firstLine="709"/>
        <w:rPr>
          <w:rFonts w:ascii="Times New Roman" w:hAnsi="Times New Roman"/>
        </w:rPr>
      </w:pPr>
      <w:r>
        <w:rPr>
          <w:rFonts w:ascii="Times New Roman" w:hAnsi="Times New Roman"/>
        </w:rPr>
        <w:t xml:space="preserve">Приостанавливать </w:t>
      </w:r>
      <w:r>
        <w:rPr>
          <w:rFonts w:ascii="Times New Roman" w:hAnsi="Times New Roman"/>
        </w:rPr>
        <w:t xml:space="preserve">возврат суммы </w:t>
      </w:r>
      <w:r>
        <w:rPr>
          <w:rFonts w:ascii="Times New Roman" w:hAnsi="Times New Roman"/>
        </w:rPr>
        <w:t xml:space="preserve">депозита</w:t>
      </w:r>
      <w:r>
        <w:rPr>
          <w:rFonts w:ascii="Times New Roman" w:hAnsi="Times New Roman"/>
        </w:rPr>
        <w:t xml:space="preserve"> и (или) его части/</w:t>
      </w:r>
      <w:r>
        <w:rPr>
          <w:rFonts w:ascii="Times New Roman" w:hAnsi="Times New Roman"/>
          <w:lang w:val="ru-RU"/>
        </w:rPr>
        <w:t xml:space="preserve">замораживать</w:t>
      </w:r>
      <w:r>
        <w:rPr>
          <w:rFonts w:ascii="Times New Roman" w:hAnsi="Times New Roman"/>
        </w:rPr>
        <w:t xml:space="preserve"> (</w:t>
      </w:r>
      <w:r>
        <w:rPr>
          <w:rFonts w:ascii="Times New Roman" w:hAnsi="Times New Roman"/>
          <w:lang w:val="ru-RU"/>
        </w:rPr>
        <w:t xml:space="preserve">блокировать</w:t>
      </w:r>
      <w:r>
        <w:rPr>
          <w:rFonts w:ascii="Times New Roman" w:hAnsi="Times New Roman"/>
        </w:rPr>
        <w:t xml:space="preserve">) денежные средства на счете по депозиту в порядке и сроки, установленные Федеральным законом от 07.08.2001 № 115-ФЗ «О противодействии легализации (отмыванию) доходов, полученных преступным путем, и финансированию терроризма</w:t>
      </w:r>
      <w:r>
        <w:rPr>
          <w:rFonts w:ascii="Times New Roman" w:hAnsi="Times New Roman"/>
          <w:lang w:val="ru-RU"/>
        </w:rPr>
        <w:t xml:space="preserve">» (далее – Федеральный закон № 115-ФЗ)</w:t>
      </w:r>
      <w:r>
        <w:rPr>
          <w:rFonts w:ascii="Times New Roman" w:hAnsi="Times New Roman"/>
        </w:rPr>
        <w:t xml:space="preserve">.</w:t>
      </w:r>
      <w:r>
        <w:rPr>
          <w:rFonts w:ascii="Times New Roman" w:hAnsi="Times New Roman"/>
        </w:rPr>
      </w:r>
    </w:p>
    <w:p>
      <w:pPr>
        <w:pStyle w:val="BodyTextIndent2"/>
        <w:tabs>
          <w:tab w:val="left" w:pos="900" w:leader="none"/>
          <w:tab w:val="left" w:pos="1418" w:leader="none"/>
          <w:tab w:val="left" w:pos="1620" w:leader="none"/>
        </w:tabs>
        <w:ind w:firstLine="709"/>
        <w:rPr>
          <w:rFonts w:ascii="Times New Roman" w:hAnsi="Times New Roman"/>
        </w:rPr>
      </w:pPr>
      <w:r>
        <w:rPr>
          <w:rFonts w:ascii="Times New Roman" w:hAnsi="Times New Roman"/>
        </w:rPr>
        <w:t xml:space="preserve">При приостановлении возврата суммы </w:t>
      </w:r>
      <w:r>
        <w:rPr>
          <w:rFonts w:ascii="Times New Roman" w:hAnsi="Times New Roman"/>
        </w:rPr>
        <w:t xml:space="preserve">депозита</w:t>
      </w:r>
      <w:r>
        <w:rPr>
          <w:rFonts w:ascii="Times New Roman" w:hAnsi="Times New Roman"/>
        </w:rPr>
        <w:t xml:space="preserve">, а также в случае, если по истечении срока хранения </w:t>
      </w:r>
      <w:r>
        <w:rPr>
          <w:rFonts w:ascii="Times New Roman" w:hAnsi="Times New Roman"/>
        </w:rPr>
        <w:t xml:space="preserve">депозита</w:t>
      </w:r>
      <w:r>
        <w:rPr>
          <w:rFonts w:ascii="Times New Roman" w:hAnsi="Times New Roman"/>
        </w:rPr>
        <w:t xml:space="preserve"> решение о </w:t>
      </w:r>
      <w:r>
        <w:rPr>
          <w:rFonts w:ascii="Times New Roman" w:hAnsi="Times New Roman"/>
          <w:lang w:val="ru-RU"/>
        </w:rPr>
        <w:t xml:space="preserve">замораживании</w:t>
      </w:r>
      <w:r>
        <w:rPr>
          <w:rFonts w:ascii="Times New Roman" w:hAnsi="Times New Roman"/>
        </w:rPr>
        <w:t xml:space="preserve"> (</w:t>
      </w:r>
      <w:r>
        <w:rPr>
          <w:rFonts w:ascii="Times New Roman" w:hAnsi="Times New Roman"/>
          <w:lang w:val="ru-RU"/>
        </w:rPr>
        <w:t xml:space="preserve">блокировании</w:t>
      </w:r>
      <w:r>
        <w:rPr>
          <w:rFonts w:ascii="Times New Roman" w:hAnsi="Times New Roman"/>
        </w:rPr>
        <w:t xml:space="preserve">) денежных средств не отменено, действие настоящего Договора продлевается на условиях депозита «до востребования», при этом за период, на который продлевается действие настоящего Договора, Банк начисляет и выплачивает проценты на условиях, указанных в п</w:t>
      </w:r>
      <w:r>
        <w:rPr>
          <w:rFonts w:ascii="Times New Roman" w:hAnsi="Times New Roman"/>
          <w:lang w:val="ru-RU"/>
        </w:rPr>
        <w:t xml:space="preserve">.</w:t>
      </w:r>
      <w:r>
        <w:rPr>
          <w:rFonts w:ascii="Times New Roman" w:hAnsi="Times New Roman"/>
        </w:rPr>
        <w:t xml:space="preserve"> 1.</w:t>
      </w:r>
      <w:r>
        <w:rPr>
          <w:rFonts w:ascii="Times New Roman" w:hAnsi="Times New Roman"/>
          <w:lang w:val="ru-RU"/>
        </w:rPr>
        <w:t xml:space="preserve">2</w:t>
      </w:r>
      <w:r>
        <w:rPr>
          <w:rFonts w:ascii="Times New Roman" w:hAnsi="Times New Roman"/>
          <w:lang w:val="ru-RU"/>
        </w:rPr>
        <w:t xml:space="preserve">4</w:t>
      </w:r>
      <w:r>
        <w:rPr>
          <w:rFonts w:ascii="Times New Roman" w:hAnsi="Times New Roman"/>
        </w:rPr>
        <w:t xml:space="preserve"> настоящего Договора.</w:t>
      </w:r>
      <w:r>
        <w:rPr>
          <w:rFonts w:ascii="Times New Roman" w:hAnsi="Times New Roman"/>
        </w:rPr>
      </w:r>
    </w:p>
    <w:p>
      <w:pPr>
        <w:pStyle w:val="BodyTextIndent2"/>
        <w:numPr>
          <w:numId w:val="6"/>
          <w:ilvl w:val="2"/>
        </w:numPr>
        <w:tabs>
          <w:tab w:val="left" w:pos="900" w:leader="none"/>
          <w:tab w:val="left" w:pos="1440" w:leader="none"/>
          <w:tab w:val="left" w:pos="1620" w:leader="none"/>
        </w:tabs>
        <w:ind w:left="0" w:firstLine="709"/>
        <w:rPr>
          <w:rFonts w:ascii="Times New Roman" w:hAnsi="Times New Roman"/>
        </w:rPr>
      </w:pPr>
      <w:r>
        <w:rPr>
          <w:rFonts w:ascii="Times New Roman" w:hAnsi="Times New Roman"/>
        </w:rPr>
        <w:t xml:space="preserve">Списывать без распоряжения Вкладчика денежные средства, находящиеся на его счете по </w:t>
      </w:r>
      <w:r>
        <w:rPr>
          <w:rFonts w:ascii="Times New Roman" w:hAnsi="Times New Roman"/>
        </w:rPr>
        <w:t xml:space="preserve">депозиту</w:t>
      </w:r>
      <w:r>
        <w:rPr>
          <w:rFonts w:ascii="Times New Roman" w:hAnsi="Times New Roman"/>
        </w:rPr>
        <w:t xml:space="preserve">, </w:t>
      </w:r>
      <w:r>
        <w:rPr>
          <w:rFonts w:ascii="Times New Roman" w:hAnsi="Times New Roman"/>
        </w:rPr>
        <w:t xml:space="preserve">при обращении на них взыскания в случаях</w:t>
      </w:r>
      <w:r>
        <w:rPr>
          <w:rFonts w:ascii="Times New Roman" w:hAnsi="Times New Roman"/>
          <w:lang w:val="ru-RU"/>
        </w:rPr>
        <w:t xml:space="preserve">, указанных в п. </w:t>
      </w:r>
      <w:r>
        <w:rPr>
          <w:rFonts w:ascii="Times New Roman" w:hAnsi="Times New Roman"/>
          <w:lang w:val="ru-RU"/>
        </w:rPr>
        <w:t xml:space="preserve">1.1</w:t>
      </w:r>
      <w:r>
        <w:rPr>
          <w:rFonts w:ascii="Times New Roman" w:hAnsi="Times New Roman"/>
          <w:lang w:val="ru-RU"/>
        </w:rPr>
        <w:t xml:space="preserve">6</w:t>
      </w:r>
      <w:r>
        <w:rPr>
          <w:rFonts w:ascii="Times New Roman" w:hAnsi="Times New Roman"/>
          <w:lang w:val="ru-RU"/>
        </w:rPr>
        <w:t xml:space="preserve"> настоящего Договора</w:t>
      </w:r>
      <w:r>
        <w:rPr>
          <w:rFonts w:ascii="Times New Roman" w:hAnsi="Times New Roman"/>
          <w:lang w:val="ru-RU"/>
        </w:rPr>
        <w:t xml:space="preserve"> и установленных законодательством Р</w:t>
      </w:r>
      <w:r>
        <w:rPr>
          <w:rFonts w:ascii="Times New Roman" w:hAnsi="Times New Roman"/>
          <w:lang w:val="ru-RU"/>
        </w:rPr>
        <w:t xml:space="preserve">оссийской </w:t>
      </w:r>
      <w:r>
        <w:rPr>
          <w:rFonts w:ascii="Times New Roman" w:hAnsi="Times New Roman"/>
          <w:lang w:val="ru-RU"/>
        </w:rPr>
        <w:t xml:space="preserve">Ф</w:t>
      </w:r>
      <w:r>
        <w:rPr>
          <w:rFonts w:ascii="Times New Roman" w:hAnsi="Times New Roman"/>
          <w:lang w:val="ru-RU"/>
        </w:rPr>
        <w:t xml:space="preserve">едерации</w:t>
      </w:r>
      <w:r>
        <w:rPr>
          <w:rFonts w:ascii="Times New Roman" w:hAnsi="Times New Roman"/>
          <w:lang w:val="ru-RU"/>
        </w:rPr>
        <w:t xml:space="preserve">.</w:t>
      </w:r>
      <w:r>
        <w:rPr>
          <w:rFonts w:ascii="Times New Roman" w:hAnsi="Times New Roman"/>
        </w:rPr>
      </w:r>
    </w:p>
    <w:p>
      <w:pPr>
        <w:pStyle w:val="BodyTextIndent2"/>
        <w:numPr>
          <w:numId w:val="6"/>
          <w:ilvl w:val="2"/>
        </w:numPr>
        <w:tabs>
          <w:tab w:val="left" w:pos="900" w:leader="none"/>
          <w:tab w:val="left" w:pos="1440" w:leader="none"/>
          <w:tab w:val="left" w:pos="1620" w:leader="none"/>
        </w:tabs>
        <w:ind w:left="0" w:firstLine="709"/>
        <w:rPr>
          <w:rFonts w:ascii="Times New Roman" w:hAnsi="Times New Roman"/>
        </w:rPr>
      </w:pPr>
      <w:r>
        <w:rPr>
          <w:rFonts w:ascii="Times New Roman" w:hAnsi="Times New Roman"/>
        </w:rPr>
        <w:t xml:space="preserve">В случае если в результате списания денежных средств </w:t>
      </w:r>
      <w:r>
        <w:rPr>
          <w:rFonts w:ascii="Times New Roman" w:hAnsi="Times New Roman"/>
        </w:rPr>
        <w:t xml:space="preserve">при обращении на них взыскания в случаях, установленных законодательством Российской Федерации</w:t>
      </w:r>
      <w:r>
        <w:rPr>
          <w:rFonts w:ascii="Times New Roman" w:hAnsi="Times New Roman"/>
        </w:rPr>
        <w:t xml:space="preserve">, остаток по счету по депозиту становится менее </w:t>
      </w:r>
      <w:r>
        <w:rPr>
          <w:rFonts w:ascii="Times New Roman" w:hAnsi="Times New Roman"/>
        </w:rPr>
        <w:t xml:space="preserve">50% от суммы </w:t>
      </w:r>
      <w:r>
        <w:rPr>
          <w:rFonts w:ascii="Times New Roman" w:hAnsi="Times New Roman"/>
        </w:rPr>
        <w:t xml:space="preserve">первоначального взноса</w:t>
      </w:r>
      <w:r>
        <w:rPr>
          <w:rFonts w:ascii="Times New Roman" w:hAnsi="Times New Roman"/>
        </w:rPr>
        <w:t xml:space="preserve">, указанной в п.</w:t>
      </w:r>
      <w:r>
        <w:rPr>
          <w:rFonts w:ascii="Times New Roman" w:hAnsi="Times New Roman"/>
        </w:rPr>
        <w:t xml:space="preserve"> </w:t>
      </w:r>
      <w:r>
        <w:rPr>
          <w:rFonts w:ascii="Times New Roman" w:hAnsi="Times New Roman"/>
        </w:rPr>
        <w:t xml:space="preserve">1.1 настоящего Договор</w:t>
      </w:r>
      <w:r>
        <w:rPr>
          <w:rFonts w:ascii="Times New Roman" w:hAnsi="Times New Roman"/>
        </w:rPr>
        <w:t xml:space="preserve">а</w:t>
      </w:r>
      <w:r>
        <w:rPr>
          <w:rFonts w:ascii="Times New Roman" w:hAnsi="Times New Roman"/>
        </w:rPr>
        <w:t xml:space="preserve">, в одностороннем внесудебном порядке расторг</w:t>
      </w:r>
      <w:r>
        <w:rPr>
          <w:rFonts w:ascii="Times New Roman" w:hAnsi="Times New Roman"/>
        </w:rPr>
        <w:t xml:space="preserve">а</w:t>
      </w:r>
      <w:r>
        <w:rPr>
          <w:rFonts w:ascii="Times New Roman" w:hAnsi="Times New Roman"/>
        </w:rPr>
        <w:t xml:space="preserve">ть настоящий Договор до окончания срока, указанного в пункте 1.</w:t>
      </w:r>
      <w:r>
        <w:rPr>
          <w:rFonts w:ascii="Times New Roman" w:hAnsi="Times New Roman"/>
        </w:rPr>
        <w:t xml:space="preserve">2</w:t>
      </w:r>
      <w:r>
        <w:rPr>
          <w:rFonts w:ascii="Times New Roman" w:hAnsi="Times New Roman"/>
        </w:rPr>
        <w:t xml:space="preserve"> настоящего Договора, и в</w:t>
      </w:r>
      <w:r>
        <w:rPr>
          <w:rFonts w:ascii="Times New Roman" w:hAnsi="Times New Roman"/>
        </w:rPr>
        <w:t xml:space="preserve">озвратить</w:t>
      </w:r>
      <w:r>
        <w:rPr>
          <w:rFonts w:ascii="Times New Roman" w:hAnsi="Times New Roman"/>
        </w:rPr>
        <w:t xml:space="preserve"> Вкладчику сумму </w:t>
      </w:r>
      <w:r>
        <w:rPr>
          <w:rFonts w:ascii="Times New Roman" w:hAnsi="Times New Roman"/>
        </w:rPr>
        <w:t xml:space="preserve">депозита</w:t>
      </w:r>
      <w:r>
        <w:rPr>
          <w:rFonts w:ascii="Times New Roman" w:hAnsi="Times New Roman"/>
        </w:rPr>
        <w:t xml:space="preserve"> за вычетом сумм, списанных </w:t>
      </w:r>
      <w:r>
        <w:rPr>
          <w:rFonts w:ascii="Times New Roman" w:hAnsi="Times New Roman"/>
        </w:rPr>
        <w:t xml:space="preserve">при обращении на них взыскания в случаях, установленных законодательством Российской Федерации</w:t>
      </w:r>
      <w:r>
        <w:rPr>
          <w:rFonts w:ascii="Times New Roman" w:hAnsi="Times New Roman"/>
        </w:rPr>
        <w:t xml:space="preserve">, и проценты в порядке, предусмотренном п</w:t>
      </w:r>
      <w:r>
        <w:rPr>
          <w:rFonts w:ascii="Times New Roman" w:hAnsi="Times New Roman"/>
          <w:lang w:val="ru-RU"/>
        </w:rPr>
        <w:t xml:space="preserve">.</w:t>
      </w:r>
      <w:r>
        <w:rPr>
          <w:rFonts w:ascii="Times New Roman" w:hAnsi="Times New Roman"/>
        </w:rPr>
        <w:t xml:space="preserve"> 1.</w:t>
      </w:r>
      <w:r>
        <w:rPr>
          <w:rFonts w:ascii="Times New Roman" w:hAnsi="Times New Roman"/>
        </w:rPr>
        <w:t xml:space="preserve">2</w:t>
      </w:r>
      <w:r>
        <w:rPr>
          <w:rFonts w:ascii="Times New Roman" w:hAnsi="Times New Roman"/>
          <w:lang w:val="ru-RU"/>
        </w:rPr>
        <w:t xml:space="preserve">4</w:t>
      </w:r>
      <w:r>
        <w:rPr>
          <w:rFonts w:ascii="Times New Roman" w:hAnsi="Times New Roman"/>
        </w:rPr>
        <w:t xml:space="preserve"> настоящего Договора</w:t>
      </w:r>
      <w:r>
        <w:rPr>
          <w:rFonts w:ascii="Times New Roman" w:hAnsi="Times New Roman"/>
        </w:rPr>
        <w:t xml:space="preserve"> </w:t>
      </w:r>
      <w:r>
        <w:rPr>
          <w:rFonts w:ascii="Times New Roman" w:hAnsi="Times New Roman"/>
          <w:lang w:val="ru-RU"/>
        </w:rPr>
        <w:t xml:space="preserve">путем пере</w:t>
      </w:r>
      <w:r>
        <w:rPr>
          <w:rFonts w:ascii="Times New Roman" w:hAnsi="Times New Roman"/>
          <w:lang w:val="ru-RU"/>
        </w:rPr>
        <w:t xml:space="preserve">вода</w:t>
      </w:r>
      <w:r>
        <w:rPr>
          <w:rFonts w:ascii="Times New Roman" w:hAnsi="Times New Roman"/>
          <w:lang w:val="ru-RU"/>
        </w:rPr>
        <w:t xml:space="preserve"> денежных средств на специальный счет, указанный в настоящем Договоре, </w:t>
      </w:r>
      <w:r>
        <w:rPr>
          <w:rFonts w:ascii="Times New Roman" w:hAnsi="Times New Roman"/>
        </w:rPr>
        <w:t xml:space="preserve">с учетом следующего.</w:t>
      </w:r>
    </w:p>
    <w:p>
      <w:pPr>
        <w:pStyle w:val="BodyTextIndent"/>
        <w:tabs>
          <w:tab w:val="left" w:pos="0" w:leader="none"/>
          <w:tab w:val="left" w:pos="1134" w:leader="none"/>
        </w:tabs>
        <w:ind w:left="0" w:firstLine="709"/>
      </w:pPr>
      <w:r>
        <w:t xml:space="preserve">По ранее начисленным процентам по депозиту Банк производит перерасчет и, при необходимости, удерживает </w:t>
      </w:r>
      <w:r>
        <w:t xml:space="preserve">без дополнительного распоряжения Вкладчика излишне выплаченные проценты из </w:t>
      </w:r>
      <w:r>
        <w:t xml:space="preserve">оставшейся суммы депозита, а при ее недостаточности с банковского счета Вкладчика, открытого в Банке (кроме банковских счетов, по которым в соответствии с законодательством Российской Федерации запрещено списание денежных средств на указанные цели, и счетов по депозиту) </w:t>
      </w:r>
      <w:r>
        <w:t xml:space="preserve">(далее </w:t>
      </w:r>
      <w:r>
        <w:t xml:space="preserve">в настоящем пункте Договора </w:t>
      </w:r>
      <w:r>
        <w:t xml:space="preserve">– Счет). В случае если валюта Счета отлична от валюты задолженности Вкладчика по возврату излишне выплаченных процентов по депозиту, Банк осуществляет конвертацию денежных средств в сумме, эквивалентной сумме задолженности Вкладчика, по курсу Банка России на день осуществления конвертации денежных средств.</w:t>
      </w:r>
    </w:p>
    <w:p>
      <w:pPr>
        <w:pStyle w:val="BodyTextIndent2"/>
        <w:tabs>
          <w:tab w:val="left" w:pos="1418" w:leader="none"/>
        </w:tabs>
        <w:ind w:firstLine="709"/>
        <w:rPr>
          <w:rFonts w:ascii="Times New Roman" w:hAnsi="Times New Roman"/>
        </w:rPr>
      </w:pPr>
      <w:r>
        <w:rPr>
          <w:rFonts w:ascii="Times New Roman" w:hAnsi="Times New Roman"/>
        </w:rPr>
        <w:t xml:space="preserve">Настоящие условия являются заранее данным акцептом, который пред</w:t>
      </w:r>
      <w:r>
        <w:rPr>
          <w:rFonts w:ascii="Times New Roman" w:hAnsi="Times New Roman"/>
          <w:lang w:val="ru-RU"/>
        </w:rPr>
        <w:t xml:space="preserve">оставлен</w:t>
      </w:r>
      <w:r>
        <w:rPr>
          <w:rFonts w:ascii="Times New Roman" w:hAnsi="Times New Roman"/>
        </w:rPr>
        <w:t xml:space="preserve"> </w:t>
      </w:r>
      <w:r>
        <w:rPr>
          <w:rFonts w:ascii="Times New Roman" w:hAnsi="Times New Roman"/>
          <w:lang w:val="ru-RU"/>
        </w:rPr>
        <w:t xml:space="preserve">Вкладчиком</w:t>
      </w:r>
      <w:r>
        <w:rPr>
          <w:rFonts w:ascii="Times New Roman" w:hAnsi="Times New Roman"/>
        </w:rPr>
        <w:t xml:space="preserve"> Банку без ограничения по количеству расчетных документов Банка, по сумме и требованиям из обязательств, вытекающих из настоящего Договора, с возможностью частичного исполнения расчетных документов Банка (в том числе банковского ордера).</w:t>
      </w:r>
    </w:p>
    <w:p>
      <w:pPr>
        <w:pStyle w:val="BodyTextIndent2"/>
        <w:tabs>
          <w:tab w:val="left" w:pos="900" w:leader="none"/>
          <w:tab w:val="left" w:pos="1440" w:leader="none"/>
          <w:tab w:val="left" w:pos="1620" w:leader="none"/>
        </w:tabs>
        <w:ind w:firstLine="709"/>
        <w:rPr>
          <w:rFonts w:ascii="Times New Roman" w:hAnsi="Times New Roman"/>
        </w:rPr>
      </w:pPr>
      <w:r>
        <w:rPr>
          <w:rFonts w:ascii="Times New Roman" w:hAnsi="Times New Roman"/>
        </w:rPr>
        <w:t xml:space="preserve">При недостаточности оставшейся суммы депозита для удержания Банком излишне выплаченных Вкладчику процентов по настоящему Договору и отсутствия в Банке открытого Вкладчику Счета, Вкладчик обязуется в течение 5 рабочих дней с момента получения письменного уведомления Банка пере</w:t>
      </w:r>
      <w:r>
        <w:rPr>
          <w:rFonts w:ascii="Times New Roman" w:hAnsi="Times New Roman"/>
          <w:lang w:val="ru-RU"/>
        </w:rPr>
        <w:t xml:space="preserve">вести</w:t>
      </w:r>
      <w:r>
        <w:rPr>
          <w:rFonts w:ascii="Times New Roman" w:hAnsi="Times New Roman"/>
        </w:rPr>
        <w:t xml:space="preserve"> на счет Банка, указанный в данном уведомлении, денежные средства в возмещение излишне выплаченных Вкладчику процентов по настоящему Договору</w:t>
      </w:r>
      <w:r>
        <w:rPr>
          <w:rFonts w:ascii="Times New Roman" w:hAnsi="Times New Roman"/>
        </w:rPr>
        <w:t xml:space="preserve">.</w:t>
      </w:r>
    </w:p>
    <w:p>
      <w:pPr>
        <w:pStyle w:val="BodyTextIndent2"/>
        <w:numPr>
          <w:numId w:val="6"/>
          <w:ilvl w:val="2"/>
        </w:numPr>
        <w:tabs>
          <w:tab w:val="left" w:pos="900" w:leader="none"/>
          <w:tab w:val="left" w:pos="1418" w:leader="none"/>
          <w:tab w:val="left" w:pos="1620" w:leader="none"/>
        </w:tabs>
        <w:ind w:left="0" w:firstLine="709"/>
        <w:rPr>
          <w:rFonts w:ascii="Times New Roman" w:hAnsi="Times New Roman"/>
        </w:rPr>
      </w:pPr>
      <w:r>
        <w:rPr>
          <w:rFonts w:ascii="Times New Roman" w:hAnsi="Times New Roman"/>
        </w:rPr>
        <w:t xml:space="preserve">В случаях, указанных в п.п. 2.2.5</w:t>
      </w:r>
      <w:r>
        <w:rPr>
          <w:rFonts w:ascii="Times New Roman" w:hAnsi="Times New Roman"/>
          <w:lang w:val="ru-RU"/>
        </w:rPr>
        <w:t xml:space="preserve">-2.2.6</w:t>
      </w:r>
      <w:r>
        <w:rPr>
          <w:rFonts w:ascii="Times New Roman" w:hAnsi="Times New Roman"/>
        </w:rPr>
        <w:t xml:space="preserve"> настоящего Договора, Банк не рассматривает по существу возражения Вкладчика против списания денежных средств с его счета</w:t>
      </w:r>
      <w:r>
        <w:rPr>
          <w:rFonts w:ascii="Times New Roman" w:hAnsi="Times New Roman"/>
          <w:lang w:val="ru-RU"/>
        </w:rPr>
        <w:t xml:space="preserve"> по депозиту</w:t>
      </w:r>
      <w:r>
        <w:rPr>
          <w:rFonts w:ascii="Times New Roman" w:hAnsi="Times New Roman"/>
        </w:rPr>
        <w:t xml:space="preserve">, при этом ответственность за правомерность списания денежных средств со счета</w:t>
      </w:r>
      <w:r>
        <w:rPr>
          <w:rFonts w:ascii="Times New Roman" w:hAnsi="Times New Roman"/>
          <w:lang w:val="ru-RU"/>
        </w:rPr>
        <w:t xml:space="preserve"> по депозиту</w:t>
      </w:r>
      <w:r>
        <w:rPr>
          <w:rFonts w:ascii="Times New Roman" w:hAnsi="Times New Roman"/>
        </w:rPr>
        <w:t xml:space="preserve"> Вкладчика несет взыскатель.</w:t>
      </w:r>
    </w:p>
    <w:p>
      <w:pPr>
        <w:pStyle w:val="BodyTextIndent2"/>
        <w:numPr>
          <w:numId w:val="6"/>
          <w:ilvl w:val="2"/>
        </w:numPr>
        <w:tabs>
          <w:tab w:val="left" w:pos="900" w:leader="none"/>
          <w:tab w:val="left" w:pos="1418" w:leader="none"/>
          <w:tab w:val="left" w:pos="1620" w:leader="none"/>
        </w:tabs>
        <w:ind w:left="0" w:firstLine="709"/>
        <w:rPr>
          <w:rFonts w:ascii="Times New Roman" w:hAnsi="Times New Roman"/>
        </w:rPr>
      </w:pPr>
      <w:r>
        <w:rPr>
          <w:rFonts w:ascii="Times New Roman" w:hAnsi="Times New Roman"/>
        </w:rPr>
        <w:t xml:space="preserve">Списывать со счета по депозиту без дополнительного распоряжения Вкладчика </w:t>
      </w:r>
      <w:r>
        <w:rPr>
          <w:rFonts w:ascii="Times New Roman" w:hAnsi="Times New Roman"/>
          <w:lang w:val="ru-RU"/>
        </w:rPr>
        <w:t xml:space="preserve">с оформлением</w:t>
      </w:r>
      <w:r>
        <w:rPr>
          <w:rFonts w:ascii="Times New Roman" w:hAnsi="Times New Roman"/>
        </w:rPr>
        <w:t xml:space="preserve"> расчетных документов (в том числе банковского ордера) суммы ошибочно зачисленных денежных средств.</w:t>
      </w:r>
    </w:p>
    <w:p>
      <w:pPr>
        <w:pStyle w:val="BodyTextIndent2"/>
        <w:tabs>
          <w:tab w:val="left" w:pos="900" w:leader="none"/>
          <w:tab w:val="left" w:pos="1418" w:leader="none"/>
          <w:tab w:val="left" w:pos="1620" w:leader="none"/>
        </w:tabs>
        <w:ind w:firstLine="709"/>
        <w:rPr>
          <w:rFonts w:ascii="Times New Roman" w:hAnsi="Times New Roman"/>
          <w:lang w:val="ru-RU"/>
        </w:rPr>
      </w:pPr>
      <w:r>
        <w:rPr>
          <w:rFonts w:ascii="Times New Roman" w:hAnsi="Times New Roman"/>
        </w:rPr>
        <w:t xml:space="preserve">Указанное условие списания денежных средств является заранее данным акцептом, который предоставлен Вкладчиком Банку по настоящему Договору без ограничения по количеству расчетных документов Банка, выставляемых в соответствии с  настоящим условием Договора.</w:t>
      </w:r>
      <w:r>
        <w:rPr>
          <w:rFonts w:ascii="Times New Roman" w:hAnsi="Times New Roman"/>
          <w:lang w:val="ru-RU"/>
        </w:rPr>
      </w:r>
    </w:p>
    <w:p>
      <w:pPr>
        <w:pStyle w:val="BodyTextIndent2"/>
        <w:numPr>
          <w:numId w:val="6"/>
          <w:ilvl w:val="2"/>
        </w:numPr>
        <w:tabs>
          <w:tab w:val="left" w:pos="900" w:leader="none"/>
          <w:tab w:val="left" w:pos="1418" w:leader="none"/>
          <w:tab w:val="left" w:pos="1620" w:leader="none"/>
        </w:tabs>
        <w:ind w:left="0" w:firstLine="709"/>
        <w:rPr>
          <w:rFonts w:ascii="Times New Roman" w:hAnsi="Times New Roman"/>
        </w:rPr>
      </w:pPr>
      <w:r>
        <w:rPr>
          <w:rFonts w:ascii="Times New Roman" w:hAnsi="Times New Roman"/>
        </w:rPr>
        <w:t xml:space="preserve">Отказывать Вкладчику в совершении операции по счету по депозиту в случае, если </w:t>
      </w:r>
      <w:r>
        <w:rPr>
          <w:rFonts w:ascii="Times New Roman" w:hAnsi="Times New Roman"/>
          <w:lang w:val="ru-RU"/>
        </w:rPr>
        <w:t xml:space="preserve">на основании запрос</w:t>
      </w:r>
      <w:r>
        <w:rPr>
          <w:rFonts w:ascii="Times New Roman" w:hAnsi="Times New Roman"/>
          <w:lang w:val="ru-RU"/>
        </w:rPr>
        <w:t xml:space="preserve">ов</w:t>
      </w:r>
      <w:r>
        <w:rPr>
          <w:rFonts w:ascii="Times New Roman" w:hAnsi="Times New Roman"/>
          <w:lang w:val="ru-RU"/>
        </w:rPr>
        <w:t xml:space="preserve"> Банка, указанн</w:t>
      </w:r>
      <w:r>
        <w:rPr>
          <w:rFonts w:ascii="Times New Roman" w:hAnsi="Times New Roman"/>
          <w:lang w:val="ru-RU"/>
        </w:rPr>
        <w:t xml:space="preserve">ых</w:t>
      </w:r>
      <w:r>
        <w:rPr>
          <w:rFonts w:ascii="Times New Roman" w:hAnsi="Times New Roman"/>
          <w:lang w:val="ru-RU"/>
        </w:rPr>
        <w:t xml:space="preserve"> в п</w:t>
      </w:r>
      <w:r>
        <w:rPr>
          <w:rFonts w:ascii="Times New Roman" w:hAnsi="Times New Roman"/>
          <w:lang w:val="ru-RU"/>
        </w:rPr>
        <w:t xml:space="preserve">унктах</w:t>
      </w:r>
      <w:r>
        <w:rPr>
          <w:rFonts w:ascii="Times New Roman" w:hAnsi="Times New Roman"/>
          <w:lang w:val="ru-RU"/>
        </w:rPr>
        <w:t xml:space="preserve"> </w:t>
      </w:r>
      <w:r>
        <w:rPr>
          <w:rFonts w:ascii="Times New Roman" w:hAnsi="Times New Roman"/>
          <w:lang w:val="ru-RU"/>
        </w:rPr>
        <w:t xml:space="preserve">2.3.3 и </w:t>
      </w:r>
      <w:r>
        <w:rPr>
          <w:rFonts w:ascii="Times New Roman" w:hAnsi="Times New Roman"/>
          <w:lang w:val="ru-RU"/>
        </w:rPr>
        <w:t xml:space="preserve">2.3.5 настоящего Договора, </w:t>
      </w:r>
      <w:r>
        <w:rPr>
          <w:rFonts w:ascii="Times New Roman" w:hAnsi="Times New Roman"/>
        </w:rPr>
        <w:t xml:space="preserve"> Вкладчик</w:t>
      </w:r>
      <w:r>
        <w:rPr>
          <w:rFonts w:ascii="Times New Roman" w:hAnsi="Times New Roman"/>
          <w:lang w:val="ru-RU"/>
        </w:rPr>
        <w:t xml:space="preserve">ом</w:t>
      </w:r>
      <w:r>
        <w:rPr>
          <w:rFonts w:ascii="Times New Roman" w:hAnsi="Times New Roman"/>
        </w:rPr>
        <w:t xml:space="preserve"> </w:t>
      </w:r>
      <w:r>
        <w:rPr>
          <w:rFonts w:ascii="Times New Roman" w:hAnsi="Times New Roman"/>
          <w:lang w:val="ru-RU"/>
        </w:rPr>
        <w:t xml:space="preserve">не представлены сведения и документы, необходимые для </w:t>
      </w:r>
      <w:r>
        <w:rPr>
          <w:rFonts w:ascii="Times New Roman" w:hAnsi="Times New Roman"/>
        </w:rPr>
        <w:t xml:space="preserve">обновлени</w:t>
      </w:r>
      <w:r>
        <w:rPr>
          <w:rFonts w:ascii="Times New Roman" w:hAnsi="Times New Roman"/>
          <w:lang w:val="ru-RU"/>
        </w:rPr>
        <w:t xml:space="preserve">я</w:t>
      </w:r>
      <w:r>
        <w:rPr>
          <w:rFonts w:ascii="Times New Roman" w:hAnsi="Times New Roman"/>
        </w:rPr>
        <w:t xml:space="preserve"> сведений, полученных </w:t>
      </w:r>
      <w:r>
        <w:rPr>
          <w:rFonts w:ascii="Times New Roman" w:hAnsi="Times New Roman"/>
          <w:lang w:val="ru-RU"/>
        </w:rPr>
        <w:t xml:space="preserve">Банком </w:t>
      </w:r>
      <w:r>
        <w:rPr>
          <w:rFonts w:ascii="Times New Roman" w:hAnsi="Times New Roman"/>
        </w:rPr>
        <w:t xml:space="preserve">в результате идентификации Вкладчика, а также (при их наличии) представителя Вкладчика, выгодоприобретателя и бенефициарного владельца.</w:t>
      </w:r>
      <w:r>
        <w:rPr>
          <w:rFonts w:ascii="Times New Roman" w:hAnsi="Times New Roman"/>
        </w:rPr>
      </w:r>
    </w:p>
    <w:p>
      <w:pPr>
        <w:pStyle w:val="BodyTextIndent2"/>
        <w:numPr>
          <w:numId w:val="6"/>
          <w:ilvl w:val="2"/>
        </w:numPr>
        <w:tabs>
          <w:tab w:val="left" w:pos="900" w:leader="none"/>
          <w:tab w:val="left" w:pos="1418" w:leader="none"/>
          <w:tab w:val="left" w:pos="1620" w:leader="none"/>
        </w:tabs>
        <w:ind w:left="0" w:firstLine="709"/>
        <w:rPr>
          <w:rFonts w:ascii="Times New Roman" w:hAnsi="Times New Roman"/>
        </w:rPr>
      </w:pPr>
      <w:r>
        <w:rPr>
          <w:rFonts w:ascii="Times New Roman" w:hAnsi="Times New Roman"/>
          <w:lang w:val="ru-RU"/>
        </w:rPr>
        <w:t xml:space="preserve">Расторгать</w:t>
      </w:r>
      <w:r>
        <w:rPr>
          <w:rFonts w:ascii="Times New Roman" w:hAnsi="Times New Roman"/>
        </w:rPr>
        <w:t xml:space="preserve"> </w:t>
      </w:r>
      <w:r>
        <w:rPr>
          <w:rFonts w:ascii="Times New Roman" w:hAnsi="Times New Roman"/>
          <w:lang w:val="ru-RU"/>
        </w:rPr>
        <w:t xml:space="preserve">настоящий Договор</w:t>
      </w:r>
      <w:r>
        <w:rPr>
          <w:rFonts w:ascii="Times New Roman" w:hAnsi="Times New Roman"/>
        </w:rPr>
        <w:t xml:space="preserve"> в случаях и порядке, установленных Федеральным законом № 115-ФЗ.</w:t>
      </w:r>
      <w:r>
        <w:rPr>
          <w:rFonts w:ascii="Times New Roman" w:hAnsi="Times New Roman"/>
        </w:rPr>
      </w:r>
    </w:p>
    <w:p>
      <w:pPr>
        <w:pStyle w:val="BodyTextIndent2"/>
        <w:numPr>
          <w:numId w:val="3"/>
          <w:ilvl w:val="1"/>
        </w:numPr>
        <w:tabs>
          <w:tab w:val="left" w:pos="1418" w:leader="none"/>
        </w:tabs>
        <w:ind w:left="0" w:firstLine="709"/>
        <w:rPr>
          <w:rFonts w:ascii="Times New Roman" w:hAnsi="Times New Roman"/>
        </w:rPr>
      </w:pPr>
      <w:r>
        <w:rPr>
          <w:rFonts w:ascii="Times New Roman" w:hAnsi="Times New Roman"/>
        </w:rPr>
        <w:t xml:space="preserve">Вкладчик обязуется:</w:t>
      </w:r>
    </w:p>
    <w:p>
      <w:pPr>
        <w:pStyle w:val="BodyTextIndent2"/>
        <w:numPr>
          <w:numId w:val="3"/>
          <w:ilvl w:val="2"/>
        </w:numPr>
        <w:tabs>
          <w:tab w:val="left" w:pos="900" w:leader="none"/>
          <w:tab w:val="left" w:pos="1418" w:leader="none"/>
          <w:tab w:val="left" w:pos="1620" w:leader="none"/>
        </w:tabs>
        <w:ind w:left="0" w:firstLine="709"/>
        <w:rPr>
          <w:rFonts w:ascii="Times New Roman" w:hAnsi="Times New Roman"/>
        </w:rPr>
      </w:pPr>
      <w:r>
        <w:rPr>
          <w:rFonts w:ascii="Times New Roman" w:hAnsi="Times New Roman"/>
        </w:rPr>
        <w:t xml:space="preserve">Представ</w:t>
      </w:r>
      <w:r>
        <w:rPr>
          <w:rFonts w:ascii="Times New Roman" w:hAnsi="Times New Roman"/>
        </w:rPr>
        <w:t xml:space="preserve">и</w:t>
      </w:r>
      <w:r>
        <w:rPr>
          <w:rFonts w:ascii="Times New Roman" w:hAnsi="Times New Roman"/>
        </w:rPr>
        <w:t xml:space="preserve">ть все необходимые для открытия счета по депозиту документы согласно соответствующим Перечням, утвержденным Банком</w:t>
      </w:r>
      <w:r>
        <w:rPr>
          <w:rFonts w:ascii="Times New Roman" w:hAnsi="Times New Roman"/>
          <w:lang w:val="ru-RU"/>
        </w:rPr>
        <w:t xml:space="preserve">,</w:t>
      </w:r>
      <w:r>
        <w:rPr>
          <w:rFonts w:ascii="Times New Roman" w:hAnsi="Times New Roman"/>
          <w:lang w:val="ru-RU"/>
        </w:rPr>
        <w:t xml:space="preserve"> </w:t>
      </w:r>
      <w:r>
        <w:rPr>
          <w:rFonts w:ascii="Times New Roman" w:hAnsi="Times New Roman"/>
        </w:rPr>
        <w:t xml:space="preserve">решение общего собрания собственников помещений</w:t>
      </w:r>
      <w:r>
        <w:rPr>
          <w:rFonts w:ascii="Times New Roman" w:hAnsi="Times New Roman"/>
          <w:lang w:val="ru-RU"/>
        </w:rPr>
        <w:t xml:space="preserve"> </w:t>
      </w:r>
      <w:r>
        <w:rPr>
          <w:rFonts w:ascii="Times New Roman" w:hAnsi="Times New Roman"/>
          <w:lang w:val="ru-RU"/>
        </w:rPr>
        <w:t xml:space="preserve">и необходимые дополнительные документы, затребованные Банком.</w:t>
      </w:r>
      <w:r>
        <w:rPr>
          <w:rFonts w:ascii="Times New Roman" w:hAnsi="Times New Roman"/>
        </w:rPr>
      </w:r>
    </w:p>
    <w:p>
      <w:pPr>
        <w:pStyle w:val="BodyTextIndent2"/>
        <w:numPr>
          <w:numId w:val="3"/>
          <w:ilvl w:val="2"/>
        </w:numPr>
        <w:tabs>
          <w:tab w:val="left" w:pos="900" w:leader="none"/>
          <w:tab w:val="left" w:pos="1418" w:leader="none"/>
          <w:tab w:val="left" w:pos="1620" w:leader="none"/>
        </w:tabs>
        <w:ind w:left="0" w:firstLine="709"/>
        <w:rPr>
          <w:rFonts w:ascii="Times New Roman" w:hAnsi="Times New Roman"/>
        </w:rPr>
      </w:pPr>
      <w:r>
        <w:rPr>
          <w:rFonts w:ascii="Times New Roman" w:hAnsi="Times New Roman"/>
        </w:rPr>
        <w:t xml:space="preserve">Пере</w:t>
      </w:r>
      <w:r>
        <w:rPr>
          <w:rFonts w:ascii="Times New Roman" w:hAnsi="Times New Roman"/>
          <w:lang w:val="ru-RU"/>
        </w:rPr>
        <w:t xml:space="preserve">вести</w:t>
      </w:r>
      <w:r>
        <w:rPr>
          <w:rFonts w:ascii="Times New Roman" w:hAnsi="Times New Roman"/>
        </w:rPr>
        <w:t xml:space="preserve"> </w:t>
      </w:r>
      <w:r>
        <w:rPr>
          <w:rFonts w:ascii="Times New Roman" w:hAnsi="Times New Roman"/>
          <w:lang w:val="ru-RU"/>
        </w:rPr>
        <w:t xml:space="preserve">со специального счета Вкладчика </w:t>
      </w:r>
      <w:r>
        <w:rPr>
          <w:rFonts w:ascii="Times New Roman" w:hAnsi="Times New Roman"/>
        </w:rPr>
        <w:t xml:space="preserve">на счет по депозиту, указанный в п. 1.7 настоящего Договора, сумму первоначального взноса в размере, указанном в п. 1.1 настоящего Договора, в течение срока, установленного в п. 1.12 настоящего Договора.</w:t>
      </w:r>
    </w:p>
    <w:p>
      <w:pPr>
        <w:pStyle w:val="BodyTextIndent2"/>
        <w:numPr>
          <w:numId w:val="3"/>
          <w:ilvl w:val="2"/>
        </w:numPr>
        <w:tabs>
          <w:tab w:val="left" w:pos="900" w:leader="none"/>
          <w:tab w:val="left" w:pos="1418" w:leader="none"/>
          <w:tab w:val="left" w:pos="1620" w:leader="none"/>
        </w:tabs>
        <w:ind w:left="0" w:firstLine="709"/>
        <w:rPr>
          <w:rFonts w:ascii="Times New Roman" w:hAnsi="Times New Roman"/>
        </w:rPr>
      </w:pPr>
      <w:r>
        <w:rPr>
          <w:rFonts w:ascii="Times New Roman" w:hAnsi="Times New Roman"/>
        </w:rPr>
        <w:t xml:space="preserve">По запросу Банка для обновления юридического дела и в случае внесения любых изменений и дополнений в учредительные документы в </w:t>
      </w:r>
      <w:r>
        <w:rPr>
          <w:rFonts w:ascii="Times New Roman" w:hAnsi="Times New Roman"/>
        </w:rPr>
        <w:t xml:space="preserve">трехдневный </w:t>
      </w:r>
      <w:r>
        <w:rPr>
          <w:rFonts w:ascii="Times New Roman" w:hAnsi="Times New Roman"/>
        </w:rPr>
        <w:t xml:space="preserve">срок со дня регистрации таких изменений представлять в Банк их копии, заверенные в установленном порядке.</w:t>
      </w:r>
    </w:p>
    <w:p>
      <w:pPr>
        <w:pStyle w:val="BodyTextIndent2"/>
        <w:numPr>
          <w:numId w:val="3"/>
          <w:ilvl w:val="2"/>
        </w:numPr>
        <w:tabs>
          <w:tab w:val="left" w:pos="900" w:leader="none"/>
          <w:tab w:val="left" w:pos="1418" w:leader="none"/>
          <w:tab w:val="left" w:pos="1620" w:leader="none"/>
        </w:tabs>
        <w:ind w:left="0" w:firstLine="709"/>
        <w:rPr>
          <w:rFonts w:ascii="Times New Roman" w:hAnsi="Times New Roman"/>
        </w:rPr>
      </w:pPr>
      <w:r>
        <w:rPr>
          <w:rFonts w:ascii="Times New Roman" w:hAnsi="Times New Roman"/>
        </w:rPr>
        <w:t xml:space="preserve">Письменно информировать Банк в срок не позднее </w:t>
      </w:r>
      <w:r>
        <w:rPr>
          <w:rFonts w:ascii="Times New Roman" w:hAnsi="Times New Roman"/>
        </w:rPr>
        <w:t xml:space="preserve">3</w:t>
      </w:r>
      <w:r>
        <w:rPr>
          <w:rFonts w:ascii="Times New Roman" w:hAnsi="Times New Roman"/>
        </w:rPr>
        <w:t xml:space="preserve"> (</w:t>
      </w:r>
      <w:r>
        <w:rPr>
          <w:rFonts w:ascii="Times New Roman" w:hAnsi="Times New Roman"/>
        </w:rPr>
        <w:t xml:space="preserve">трех</w:t>
      </w:r>
      <w:r>
        <w:rPr>
          <w:rFonts w:ascii="Times New Roman" w:hAnsi="Times New Roman"/>
        </w:rPr>
        <w:t xml:space="preserve">) рабочих дней с даты изменений об изменении адреса, телефонов, банковских реквизитов, лиц, уполномоченных распоряжаться счетом по депозиту, о реорганизации или ликвидации Вкладчика, обо всех других изменениях, способных повлиять на исполнение настоящего Договора, а также о намерении досрочно о</w:t>
      </w:r>
      <w:r>
        <w:rPr>
          <w:rFonts w:ascii="Times New Roman" w:hAnsi="Times New Roman"/>
        </w:rPr>
        <w:t xml:space="preserve">тозвать средства, размещенные в</w:t>
      </w:r>
      <w:r>
        <w:rPr>
          <w:rFonts w:ascii="Times New Roman" w:hAnsi="Times New Roman"/>
        </w:rPr>
        <w:t xml:space="preserve"> </w:t>
      </w:r>
      <w:r>
        <w:rPr>
          <w:rFonts w:ascii="Times New Roman" w:hAnsi="Times New Roman"/>
        </w:rPr>
        <w:t xml:space="preserve">депозит</w:t>
      </w:r>
      <w:r>
        <w:rPr>
          <w:rFonts w:ascii="Times New Roman" w:hAnsi="Times New Roman"/>
        </w:rPr>
        <w:t xml:space="preserve">.</w:t>
      </w:r>
    </w:p>
    <w:p>
      <w:pPr>
        <w:pStyle w:val="BodyTextIndent2"/>
        <w:numPr>
          <w:numId w:val="3"/>
          <w:ilvl w:val="2"/>
        </w:numPr>
        <w:tabs>
          <w:tab w:val="left" w:pos="900" w:leader="none"/>
          <w:tab w:val="left" w:pos="1418" w:leader="none"/>
          <w:tab w:val="left" w:pos="1620" w:leader="none"/>
        </w:tabs>
        <w:ind w:left="0" w:firstLine="709"/>
        <w:rPr>
          <w:rFonts w:ascii="Times New Roman" w:hAnsi="Times New Roman"/>
        </w:rPr>
      </w:pPr>
      <w:r>
        <w:rPr>
          <w:rFonts w:ascii="Times New Roman" w:hAnsi="Times New Roman"/>
          <w:bCs/>
        </w:rPr>
        <w:t xml:space="preserve">По запросу Банка и в сроки установленные Банком представлять сведения и документы, необходимые Банку для исполнения требований Федерального закона № 115-ФЗ: информацию о Вкладчике, </w:t>
      </w:r>
      <w:r>
        <w:rPr>
          <w:rFonts w:ascii="Times New Roman" w:hAnsi="Times New Roman"/>
        </w:rPr>
        <w:t xml:space="preserve">а также (при их наличии) </w:t>
      </w:r>
      <w:r>
        <w:rPr>
          <w:rFonts w:ascii="Times New Roman" w:hAnsi="Times New Roman"/>
          <w:lang w:val="ru-RU"/>
        </w:rPr>
        <w:t xml:space="preserve">о </w:t>
      </w:r>
      <w:r>
        <w:rPr>
          <w:rFonts w:ascii="Times New Roman" w:hAnsi="Times New Roman"/>
          <w:bCs/>
        </w:rPr>
        <w:t xml:space="preserve">представителях Вкладчика, выгодоприобретателях</w:t>
      </w:r>
      <w:r>
        <w:rPr>
          <w:rFonts w:ascii="Times New Roman" w:hAnsi="Times New Roman"/>
          <w:bCs/>
          <w:lang w:val="ru-RU"/>
        </w:rPr>
        <w:t xml:space="preserve">, учредителях (участниках)</w:t>
      </w:r>
      <w:r>
        <w:rPr>
          <w:rFonts w:ascii="Times New Roman" w:hAnsi="Times New Roman"/>
          <w:bCs/>
        </w:rPr>
        <w:t xml:space="preserve"> и бенефициарных владельцах Вкладчика, в том числе информацию о целях установления и предполагаемом характере деловых отношений с Банком, о целях финансово-хозяйственной деятельности Вкладчика и финансовом положении Вкладчика.</w:t>
      </w:r>
      <w:r>
        <w:rPr>
          <w:rFonts w:ascii="Times New Roman" w:hAnsi="Times New Roman"/>
        </w:rPr>
      </w:r>
    </w:p>
    <w:p>
      <w:pPr>
        <w:pStyle w:val="BodyTextIndent2"/>
        <w:numPr>
          <w:numId w:val="3"/>
          <w:ilvl w:val="2"/>
        </w:numPr>
        <w:tabs>
          <w:tab w:val="left" w:pos="900" w:leader="none"/>
          <w:tab w:val="left" w:pos="1418" w:leader="none"/>
          <w:tab w:val="left" w:pos="1620" w:leader="none"/>
        </w:tabs>
        <w:ind w:left="0" w:firstLine="709"/>
        <w:rPr>
          <w:rFonts w:ascii="Times New Roman" w:hAnsi="Times New Roman"/>
        </w:rPr>
      </w:pPr>
      <w:r>
        <w:rPr>
          <w:rFonts w:ascii="Times New Roman" w:hAnsi="Times New Roman"/>
        </w:rPr>
        <w:t xml:space="preserve">Исполнять свои обязательства по настоящему Договору.</w:t>
      </w:r>
    </w:p>
    <w:p>
      <w:pPr>
        <w:pStyle w:val="BodyTextIndent2"/>
        <w:numPr>
          <w:numId w:val="3"/>
          <w:ilvl w:val="1"/>
        </w:numPr>
        <w:tabs>
          <w:tab w:val="left" w:pos="1440" w:leader="none"/>
        </w:tabs>
        <w:ind w:left="0" w:firstLine="709"/>
        <w:rPr>
          <w:rFonts w:ascii="Times New Roman" w:hAnsi="Times New Roman"/>
        </w:rPr>
      </w:pPr>
      <w:r>
        <w:rPr>
          <w:rFonts w:ascii="Times New Roman" w:hAnsi="Times New Roman"/>
        </w:rPr>
        <w:t xml:space="preserve">Вкладчик имеет право:</w:t>
      </w:r>
    </w:p>
    <w:p>
      <w:pPr>
        <w:pStyle w:val="BodyTextIndent2"/>
        <w:numPr>
          <w:numId w:val="3"/>
          <w:ilvl w:val="2"/>
        </w:numPr>
        <w:tabs>
          <w:tab w:val="left" w:pos="900" w:leader="none"/>
          <w:tab w:val="left" w:pos="1440" w:leader="none"/>
          <w:tab w:val="left" w:pos="1620" w:leader="none"/>
        </w:tabs>
        <w:ind w:left="0" w:firstLine="709"/>
        <w:rPr>
          <w:rFonts w:ascii="Times New Roman" w:hAnsi="Times New Roman"/>
        </w:rPr>
      </w:pPr>
      <w:r>
        <w:rPr>
          <w:rFonts w:ascii="Times New Roman" w:hAnsi="Times New Roman"/>
        </w:rPr>
        <w:t xml:space="preserve">Распоряжаться </w:t>
      </w:r>
      <w:r>
        <w:rPr>
          <w:rFonts w:ascii="Times New Roman" w:hAnsi="Times New Roman"/>
        </w:rPr>
        <w:t xml:space="preserve">депозитом</w:t>
      </w:r>
      <w:r>
        <w:rPr>
          <w:rFonts w:ascii="Times New Roman" w:hAnsi="Times New Roman"/>
          <w:lang w:val="ru-RU"/>
        </w:rPr>
        <w:t xml:space="preserve"> и доходами, полученными от размещения на депозите временно свободных средств фонда капитального ремонта, формируемого на специальном счете, только в целях, указанных в части 1 статьи 174 Жилищного кодекса Р</w:t>
      </w:r>
      <w:r>
        <w:rPr>
          <w:rFonts w:ascii="Times New Roman" w:hAnsi="Times New Roman"/>
          <w:lang w:val="ru-RU"/>
        </w:rPr>
        <w:t xml:space="preserve">оссийской </w:t>
      </w:r>
      <w:r>
        <w:rPr>
          <w:rFonts w:ascii="Times New Roman" w:hAnsi="Times New Roman"/>
          <w:lang w:val="ru-RU"/>
        </w:rPr>
        <w:t xml:space="preserve">Ф</w:t>
      </w:r>
      <w:r>
        <w:rPr>
          <w:rFonts w:ascii="Times New Roman" w:hAnsi="Times New Roman"/>
          <w:lang w:val="ru-RU"/>
        </w:rPr>
        <w:t xml:space="preserve">едерации</w:t>
      </w:r>
      <w:r>
        <w:rPr>
          <w:rFonts w:ascii="Times New Roman" w:hAnsi="Times New Roman"/>
        </w:rPr>
        <w:t xml:space="preserve">.</w:t>
      </w:r>
    </w:p>
    <w:p>
      <w:pPr>
        <w:pStyle w:val="BodyTextIndent2"/>
        <w:numPr>
          <w:numId w:val="3"/>
          <w:ilvl w:val="2"/>
        </w:numPr>
        <w:tabs>
          <w:tab w:val="left" w:pos="900" w:leader="none"/>
          <w:tab w:val="left" w:pos="1418" w:leader="none"/>
          <w:tab w:val="left" w:pos="1620" w:leader="none"/>
        </w:tabs>
        <w:ind w:left="0" w:firstLine="709"/>
        <w:rPr>
          <w:rFonts w:ascii="Times New Roman" w:hAnsi="Times New Roman"/>
        </w:rPr>
      </w:pPr>
      <w:r>
        <w:rPr>
          <w:rFonts w:ascii="Times New Roman" w:hAnsi="Times New Roman"/>
        </w:rPr>
        <w:t xml:space="preserve">Получ</w:t>
      </w:r>
      <w:r>
        <w:rPr>
          <w:rFonts w:ascii="Times New Roman" w:hAnsi="Times New Roman"/>
        </w:rPr>
        <w:t xml:space="preserve">и</w:t>
      </w:r>
      <w:r>
        <w:rPr>
          <w:rFonts w:ascii="Times New Roman" w:hAnsi="Times New Roman"/>
        </w:rPr>
        <w:t xml:space="preserve">ть сумму </w:t>
      </w:r>
      <w:r>
        <w:rPr>
          <w:rFonts w:ascii="Times New Roman" w:hAnsi="Times New Roman"/>
        </w:rPr>
        <w:t xml:space="preserve">депозита</w:t>
      </w:r>
      <w:r>
        <w:rPr>
          <w:rFonts w:ascii="Times New Roman" w:hAnsi="Times New Roman"/>
        </w:rPr>
        <w:t xml:space="preserve"> и начисленных в соответствии с условиями настоящего Договора, но не выплаченных процентов по истечении срока </w:t>
      </w:r>
      <w:r>
        <w:rPr>
          <w:rFonts w:ascii="Times New Roman" w:hAnsi="Times New Roman"/>
        </w:rPr>
        <w:t xml:space="preserve">депозита</w:t>
      </w:r>
      <w:r>
        <w:rPr>
          <w:rFonts w:ascii="Times New Roman" w:hAnsi="Times New Roman"/>
        </w:rPr>
        <w:t xml:space="preserve">, указанного в п.</w:t>
      </w:r>
      <w:r>
        <w:rPr>
          <w:rFonts w:ascii="Times New Roman" w:hAnsi="Times New Roman"/>
          <w:lang w:val="ru-RU"/>
        </w:rPr>
        <w:t xml:space="preserve"> </w:t>
      </w:r>
      <w:r>
        <w:rPr>
          <w:rFonts w:ascii="Times New Roman" w:hAnsi="Times New Roman"/>
        </w:rPr>
        <w:t xml:space="preserve">1.2 настоящего Договора. Если день окончания срока приходится на нерабочий день, то днем окончания срока депозита считается ближайший за ним рабочий день. В рамках настоящего Договора под рабочим днем понимается - календарный день (кроме установленных действующим законодательством Р</w:t>
      </w:r>
      <w:r>
        <w:rPr>
          <w:rFonts w:ascii="Times New Roman" w:hAnsi="Times New Roman"/>
          <w:lang w:val="ru-RU"/>
        </w:rPr>
        <w:t xml:space="preserve">оссийской </w:t>
      </w:r>
      <w:r>
        <w:rPr>
          <w:rFonts w:ascii="Times New Roman" w:hAnsi="Times New Roman"/>
        </w:rPr>
        <w:t xml:space="preserve">Ф</w:t>
      </w:r>
      <w:r>
        <w:rPr>
          <w:rFonts w:ascii="Times New Roman" w:hAnsi="Times New Roman"/>
          <w:lang w:val="ru-RU"/>
        </w:rPr>
        <w:t xml:space="preserve">едерации</w:t>
      </w:r>
      <w:r>
        <w:rPr>
          <w:rFonts w:ascii="Times New Roman" w:hAnsi="Times New Roman"/>
        </w:rPr>
        <w:t xml:space="preserve"> выходных и праздничных </w:t>
      </w:r>
      <w:r>
        <w:rPr>
          <w:rFonts w:ascii="Times New Roman" w:hAnsi="Times New Roman"/>
          <w:lang w:val="ru-RU"/>
        </w:rPr>
        <w:t xml:space="preserve">нерабочих </w:t>
      </w:r>
      <w:r>
        <w:rPr>
          <w:rFonts w:ascii="Times New Roman" w:hAnsi="Times New Roman"/>
        </w:rPr>
        <w:t xml:space="preserve">дней, а также выходных дней, перенесенных на рабочие дни решением Правительства Р</w:t>
      </w:r>
      <w:r>
        <w:rPr>
          <w:rFonts w:ascii="Times New Roman" w:hAnsi="Times New Roman"/>
          <w:lang w:val="ru-RU"/>
        </w:rPr>
        <w:t xml:space="preserve">оссийской </w:t>
      </w:r>
      <w:r>
        <w:rPr>
          <w:rFonts w:ascii="Times New Roman" w:hAnsi="Times New Roman"/>
        </w:rPr>
        <w:t xml:space="preserve">Ф</w:t>
      </w:r>
      <w:r>
        <w:rPr>
          <w:rFonts w:ascii="Times New Roman" w:hAnsi="Times New Roman"/>
          <w:lang w:val="ru-RU"/>
        </w:rPr>
        <w:t xml:space="preserve">едерации</w:t>
      </w:r>
      <w:r>
        <w:rPr>
          <w:rFonts w:ascii="Times New Roman" w:hAnsi="Times New Roman"/>
        </w:rPr>
        <w:t xml:space="preserve">), в который банки в Р</w:t>
      </w:r>
      <w:r>
        <w:rPr>
          <w:rFonts w:ascii="Times New Roman" w:hAnsi="Times New Roman"/>
          <w:lang w:val="ru-RU"/>
        </w:rPr>
        <w:t xml:space="preserve">оссийской </w:t>
      </w:r>
      <w:r>
        <w:rPr>
          <w:rFonts w:ascii="Times New Roman" w:hAnsi="Times New Roman"/>
        </w:rPr>
        <w:t xml:space="preserve">Ф</w:t>
      </w:r>
      <w:r>
        <w:rPr>
          <w:rFonts w:ascii="Times New Roman" w:hAnsi="Times New Roman"/>
          <w:lang w:val="ru-RU"/>
        </w:rPr>
        <w:t xml:space="preserve">едерации</w:t>
      </w:r>
      <w:r>
        <w:rPr>
          <w:rFonts w:ascii="Times New Roman" w:hAnsi="Times New Roman"/>
        </w:rPr>
        <w:t xml:space="preserve"> открыты для проведения операций.</w:t>
      </w:r>
    </w:p>
    <w:p>
      <w:pPr>
        <w:pStyle w:val="BodyTextIndent2"/>
        <w:numPr>
          <w:numId w:val="3"/>
          <w:ilvl w:val="2"/>
        </w:numPr>
        <w:tabs>
          <w:tab w:val="left" w:pos="900" w:leader="none"/>
          <w:tab w:val="left" w:pos="1418" w:leader="none"/>
          <w:tab w:val="left" w:pos="1620" w:leader="none"/>
        </w:tabs>
        <w:ind w:left="0" w:firstLine="709"/>
        <w:rPr>
          <w:rFonts w:ascii="Times New Roman" w:hAnsi="Times New Roman"/>
        </w:rPr>
      </w:pPr>
      <w:r>
        <w:rPr>
          <w:rFonts w:ascii="Times New Roman" w:hAnsi="Times New Roman"/>
          <w:lang w:val="ru-RU"/>
        </w:rPr>
        <w:t xml:space="preserve">Д</w:t>
      </w:r>
      <w:r>
        <w:rPr>
          <w:rFonts w:ascii="Times New Roman" w:hAnsi="Times New Roman"/>
          <w:lang w:val="ru-RU"/>
        </w:rPr>
        <w:t xml:space="preserve">осрочно</w:t>
      </w:r>
      <w:r>
        <w:rPr>
          <w:rFonts w:ascii="Times New Roman" w:hAnsi="Times New Roman"/>
        </w:rPr>
        <w:t xml:space="preserve"> </w:t>
      </w:r>
      <w:r>
        <w:rPr>
          <w:rFonts w:ascii="Times New Roman" w:hAnsi="Times New Roman"/>
        </w:rPr>
        <w:t xml:space="preserve">востребовать сумму</w:t>
      </w:r>
      <w:r>
        <w:rPr>
          <w:rFonts w:ascii="Times New Roman" w:hAnsi="Times New Roman"/>
          <w:lang w:val="ru-RU"/>
        </w:rPr>
        <w:t xml:space="preserve">/часть суммы</w:t>
      </w:r>
      <w:r>
        <w:rPr>
          <w:rFonts w:ascii="Times New Roman" w:hAnsi="Times New Roman"/>
        </w:rPr>
        <w:t xml:space="preserve"> </w:t>
      </w:r>
      <w:r>
        <w:rPr>
          <w:rFonts w:ascii="Times New Roman" w:hAnsi="Times New Roman"/>
        </w:rPr>
        <w:t xml:space="preserve">депозита</w:t>
      </w:r>
      <w:r>
        <w:rPr>
          <w:rFonts w:ascii="Times New Roman" w:hAnsi="Times New Roman"/>
        </w:rPr>
        <w:t xml:space="preserve"> в порядке и на условиях, определенных настоящ</w:t>
      </w:r>
      <w:r>
        <w:rPr>
          <w:rFonts w:ascii="Times New Roman" w:hAnsi="Times New Roman"/>
          <w:lang w:val="ru-RU"/>
        </w:rPr>
        <w:t xml:space="preserve">им</w:t>
      </w:r>
      <w:r>
        <w:rPr>
          <w:rFonts w:ascii="Times New Roman" w:hAnsi="Times New Roman"/>
        </w:rPr>
        <w:t xml:space="preserve"> Договор</w:t>
      </w:r>
      <w:r>
        <w:rPr>
          <w:rFonts w:ascii="Times New Roman" w:hAnsi="Times New Roman"/>
          <w:lang w:val="ru-RU"/>
        </w:rPr>
        <w:t xml:space="preserve">ом</w:t>
      </w:r>
      <w:r>
        <w:rPr>
          <w:rFonts w:ascii="Times New Roman" w:hAnsi="Times New Roman"/>
        </w:rPr>
        <w:t xml:space="preserve">.</w:t>
      </w:r>
      <w:r>
        <w:rPr>
          <w:rFonts w:ascii="Times New Roman" w:hAnsi="Times New Roman"/>
        </w:rPr>
      </w:r>
    </w:p>
    <w:p>
      <w:pPr>
        <w:pStyle w:val="BodyTextIndent"/>
        <w:numPr>
          <w:numId w:val="3"/>
          <w:ilvl w:val="0"/>
        </w:numPr>
        <w:spacing w:before="200" w:after="200"/>
        <w:jc w:val="center"/>
        <w:rPr>
          <w:rStyle w:val="Strong"/>
        </w:rPr>
      </w:pPr>
      <w:r>
        <w:rPr>
          <w:rStyle w:val="Strong"/>
        </w:rPr>
        <w:t xml:space="preserve">Ответственность Сторон и порядок разрешения споров</w:t>
      </w:r>
    </w:p>
    <w:p>
      <w:pPr>
        <w:pStyle w:val="BodyTextIndent2"/>
        <w:numPr>
          <w:numId w:val="3"/>
          <w:ilvl w:val="1"/>
        </w:numPr>
        <w:tabs>
          <w:tab w:val="left" w:pos="1276" w:leader="none"/>
          <w:tab w:val="left" w:pos="1418" w:leader="none"/>
        </w:tabs>
        <w:ind w:left="0" w:firstLine="709"/>
        <w:rPr>
          <w:rFonts w:ascii="Times New Roman" w:hAnsi="Times New Roman"/>
        </w:rPr>
      </w:pPr>
      <w:r>
        <w:rPr>
          <w:rFonts w:ascii="Times New Roman" w:hAnsi="Times New Roman"/>
        </w:rPr>
        <w:t xml:space="preserve">В случае неисполнения или несвоевременного исполнения Банком обязательств по возврату </w:t>
      </w:r>
      <w:r>
        <w:rPr>
          <w:rFonts w:ascii="Times New Roman" w:hAnsi="Times New Roman"/>
        </w:rPr>
        <w:t xml:space="preserve">депозита</w:t>
      </w:r>
      <w:r>
        <w:rPr>
          <w:rFonts w:ascii="Times New Roman" w:hAnsi="Times New Roman"/>
        </w:rPr>
        <w:t xml:space="preserve"> и выплате процентов по </w:t>
      </w:r>
      <w:r>
        <w:rPr>
          <w:rFonts w:ascii="Times New Roman" w:hAnsi="Times New Roman"/>
        </w:rPr>
        <w:t xml:space="preserve">депозиту</w:t>
      </w:r>
      <w:r>
        <w:rPr>
          <w:rFonts w:ascii="Times New Roman" w:hAnsi="Times New Roman"/>
        </w:rPr>
        <w:t xml:space="preserve">, за исключением случаев, предусмотренных п.п. 1.1</w:t>
      </w:r>
      <w:r>
        <w:rPr>
          <w:rFonts w:ascii="Times New Roman" w:hAnsi="Times New Roman"/>
          <w:lang w:val="ru-RU"/>
        </w:rPr>
        <w:t xml:space="preserve">7</w:t>
      </w:r>
      <w:r>
        <w:rPr>
          <w:rFonts w:ascii="Times New Roman" w:hAnsi="Times New Roman"/>
        </w:rPr>
        <w:t xml:space="preserve">-1.1</w:t>
      </w:r>
      <w:r>
        <w:rPr>
          <w:rFonts w:ascii="Times New Roman" w:hAnsi="Times New Roman"/>
          <w:lang w:val="ru-RU"/>
        </w:rPr>
        <w:t xml:space="preserve">8</w:t>
      </w:r>
      <w:r>
        <w:rPr>
          <w:rFonts w:ascii="Times New Roman" w:hAnsi="Times New Roman"/>
        </w:rPr>
        <w:t xml:space="preserve"> и 2.2.</w:t>
      </w:r>
      <w:r>
        <w:rPr>
          <w:rFonts w:ascii="Times New Roman" w:hAnsi="Times New Roman"/>
          <w:lang w:val="ru-RU"/>
        </w:rPr>
        <w:t xml:space="preserve">5</w:t>
      </w:r>
      <w:r>
        <w:rPr>
          <w:rFonts w:ascii="Times New Roman" w:hAnsi="Times New Roman"/>
        </w:rPr>
        <w:t xml:space="preserve"> настоящего Договора, Банк за каждый день просрочки исполнения обязательств выплачивает Вкладчику проценты на сумму задолженности, рассчитанные, исходя из </w:t>
      </w:r>
      <w:r>
        <w:rPr>
          <w:rFonts w:ascii="Times New Roman" w:hAnsi="Times New Roman"/>
          <w:lang w:val="ru-RU"/>
        </w:rPr>
        <w:t xml:space="preserve">ключевой ставки Банка России, действующей на день исполнения обязательств</w:t>
      </w:r>
      <w:r>
        <w:rPr>
          <w:rFonts w:ascii="Times New Roman" w:hAnsi="Times New Roman"/>
        </w:rPr>
        <w:t xml:space="preserve">.</w:t>
      </w:r>
    </w:p>
    <w:p>
      <w:pPr>
        <w:pStyle w:val="BodyTextIndent2"/>
        <w:numPr>
          <w:numId w:val="3"/>
          <w:ilvl w:val="1"/>
        </w:numPr>
        <w:tabs>
          <w:tab w:val="left" w:pos="1276" w:leader="none"/>
          <w:tab w:val="left" w:pos="1418" w:leader="none"/>
        </w:tabs>
        <w:ind w:left="0" w:firstLine="709"/>
        <w:rPr>
          <w:rFonts w:ascii="Times New Roman" w:hAnsi="Times New Roman"/>
        </w:rPr>
      </w:pPr>
      <w:r>
        <w:rPr>
          <w:rFonts w:ascii="Times New Roman" w:hAnsi="Times New Roman"/>
        </w:rPr>
        <w:t xml:space="preserve">Банк не несет ответственности за неисполнение или ненадлежащее исполнение своих обязательств, если подобное неисполнение или ненадлежащее исполнение явилось следствием указания Вкладчиком неполных или неточных реквизитов (в том числе имена контактных лиц, номера телефонов/факсов, банковские реквизиты</w:t>
      </w:r>
      <w:r>
        <w:rPr>
          <w:rFonts w:ascii="Times New Roman" w:hAnsi="Times New Roman"/>
          <w:lang w:val="ru-RU"/>
        </w:rPr>
        <w:t xml:space="preserve">, реквизиты специальных счетов</w:t>
      </w:r>
      <w:r>
        <w:rPr>
          <w:rFonts w:ascii="Times New Roman" w:hAnsi="Times New Roman"/>
        </w:rPr>
        <w:t xml:space="preserve"> и т.д.).</w:t>
      </w:r>
      <w:r>
        <w:rPr>
          <w:rFonts w:ascii="Times New Roman" w:hAnsi="Times New Roman"/>
        </w:rPr>
      </w:r>
    </w:p>
    <w:p>
      <w:pPr>
        <w:pStyle w:val="BodyTextIndent2"/>
        <w:numPr>
          <w:numId w:val="3"/>
          <w:ilvl w:val="1"/>
        </w:numPr>
        <w:tabs>
          <w:tab w:val="left" w:pos="1276" w:leader="none"/>
          <w:tab w:val="left" w:pos="1418" w:leader="none"/>
        </w:tabs>
        <w:ind w:left="0" w:firstLine="709"/>
        <w:rPr>
          <w:rFonts w:ascii="Times New Roman" w:hAnsi="Times New Roman"/>
        </w:rPr>
      </w:pPr>
      <w:r>
        <w:rPr>
          <w:rFonts w:ascii="Times New Roman" w:hAnsi="Times New Roman"/>
          <w:lang w:val="ru-RU"/>
        </w:rPr>
        <w:t xml:space="preserve">Банк не несет о</w:t>
      </w:r>
      <w:r>
        <w:rPr>
          <w:rFonts w:ascii="Times New Roman" w:hAnsi="Times New Roman"/>
          <w:lang w:val="ru-RU"/>
        </w:rPr>
        <w:t xml:space="preserve">тветственности</w:t>
      </w:r>
      <w:r>
        <w:rPr>
          <w:rFonts w:ascii="Times New Roman" w:hAnsi="Times New Roman"/>
        </w:rPr>
        <w:t xml:space="preserve"> за </w:t>
      </w:r>
      <w:r>
        <w:rPr>
          <w:rFonts w:ascii="Times New Roman" w:hAnsi="Times New Roman"/>
          <w:lang w:val="ru-RU"/>
        </w:rPr>
        <w:t xml:space="preserve">достоверность</w:t>
      </w:r>
      <w:r>
        <w:rPr>
          <w:rFonts w:ascii="Times New Roman" w:hAnsi="Times New Roman"/>
        </w:rPr>
        <w:t xml:space="preserve"> </w:t>
      </w:r>
      <w:r>
        <w:rPr>
          <w:rFonts w:ascii="Times New Roman" w:hAnsi="Times New Roman"/>
          <w:lang w:val="ru-RU"/>
        </w:rPr>
        <w:t xml:space="preserve">представленного Вкладчиком в Банк </w:t>
      </w:r>
      <w:r>
        <w:rPr>
          <w:rFonts w:ascii="Times New Roman" w:hAnsi="Times New Roman"/>
          <w:lang w:val="ru-RU"/>
        </w:rPr>
        <w:t xml:space="preserve">решения </w:t>
      </w:r>
      <w:r>
        <w:rPr>
          <w:rFonts w:ascii="Times New Roman" w:hAnsi="Times New Roman"/>
        </w:rPr>
        <w:t xml:space="preserve">общего собрания собственников помещений</w:t>
      </w:r>
      <w:r>
        <w:rPr>
          <w:rFonts w:ascii="Times New Roman" w:hAnsi="Times New Roman"/>
          <w:lang w:val="ru-RU"/>
        </w:rPr>
        <w:t xml:space="preserve">, а также его соответствие</w:t>
      </w:r>
      <w:r>
        <w:rPr>
          <w:rFonts w:ascii="Times New Roman" w:hAnsi="Times New Roman"/>
          <w:lang w:val="ru-RU"/>
        </w:rPr>
        <w:t xml:space="preserve"> требованиям действующего законодательства Р</w:t>
      </w:r>
      <w:r>
        <w:rPr>
          <w:rFonts w:ascii="Times New Roman" w:hAnsi="Times New Roman"/>
          <w:lang w:val="ru-RU"/>
        </w:rPr>
        <w:t xml:space="preserve">оссийской </w:t>
      </w:r>
      <w:r>
        <w:rPr>
          <w:rFonts w:ascii="Times New Roman" w:hAnsi="Times New Roman"/>
          <w:lang w:val="ru-RU"/>
        </w:rPr>
        <w:t xml:space="preserve">Ф</w:t>
      </w:r>
      <w:r>
        <w:rPr>
          <w:rFonts w:ascii="Times New Roman" w:hAnsi="Times New Roman"/>
          <w:lang w:val="ru-RU"/>
        </w:rPr>
        <w:t xml:space="preserve">едерации</w:t>
      </w:r>
      <w:r>
        <w:rPr>
          <w:rFonts w:ascii="Times New Roman" w:hAnsi="Times New Roman"/>
          <w:lang w:val="ru-RU"/>
        </w:rPr>
        <w:t xml:space="preserve">.</w:t>
      </w:r>
      <w:r>
        <w:rPr>
          <w:rFonts w:ascii="Times New Roman" w:hAnsi="Times New Roman"/>
        </w:rPr>
      </w:r>
    </w:p>
    <w:p>
      <w:pPr>
        <w:pStyle w:val="BodyTextIndent2"/>
        <w:numPr>
          <w:numId w:val="3"/>
          <w:ilvl w:val="1"/>
        </w:numPr>
        <w:tabs>
          <w:tab w:val="left" w:pos="1276" w:leader="none"/>
          <w:tab w:val="left" w:pos="1418" w:leader="none"/>
        </w:tabs>
        <w:ind w:left="0" w:firstLine="709"/>
        <w:rPr>
          <w:rFonts w:ascii="Times New Roman" w:hAnsi="Times New Roman"/>
        </w:rPr>
      </w:pPr>
      <w:r>
        <w:rPr>
          <w:rFonts w:ascii="Times New Roman" w:hAnsi="Times New Roman"/>
        </w:rPr>
        <w:t xml:space="preserve">Гарантия возврата </w:t>
      </w:r>
      <w:r>
        <w:rPr>
          <w:rFonts w:ascii="Times New Roman" w:hAnsi="Times New Roman"/>
        </w:rPr>
        <w:t xml:space="preserve">депозитов</w:t>
      </w:r>
      <w:r>
        <w:rPr>
          <w:rFonts w:ascii="Times New Roman" w:hAnsi="Times New Roman"/>
        </w:rPr>
        <w:t xml:space="preserve"> обеспечивается всеми активами Банка, а также всем его имуществом в установленном законом порядке.</w:t>
      </w:r>
    </w:p>
    <w:p>
      <w:pPr>
        <w:pStyle w:val="BodyTextIndent2"/>
        <w:numPr>
          <w:numId w:val="3"/>
          <w:ilvl w:val="1"/>
        </w:numPr>
        <w:tabs>
          <w:tab w:val="left" w:pos="1276" w:leader="none"/>
          <w:tab w:val="left" w:pos="1418" w:leader="none"/>
        </w:tabs>
        <w:ind w:left="0" w:firstLine="709"/>
        <w:rPr>
          <w:rFonts w:ascii="Times New Roman" w:hAnsi="Times New Roman"/>
        </w:rPr>
      </w:pPr>
      <w:r>
        <w:rPr>
          <w:rFonts w:ascii="Times New Roman" w:hAnsi="Times New Roman"/>
        </w:rPr>
        <w:t xml:space="preserve">Споры и разногласия по настоящему Договору будут решаться Сторонами путем переговоров. Срок рассмотрения письменной претензии – 5 рабочих дней с даты ее получения. В случае недостижения согласия споры и разногласия, которые могут возникнуть в процессе реализации настоящего Договора и/или в связи с ним, передаются на рассмотрение в Арбитражный суд ______________ и разрешаются в порядке, установленном действующим законодательством Р</w:t>
      </w:r>
      <w:r>
        <w:rPr>
          <w:rFonts w:ascii="Times New Roman" w:hAnsi="Times New Roman"/>
          <w:lang w:val="ru-RU"/>
        </w:rPr>
        <w:t xml:space="preserve">оссийской </w:t>
      </w:r>
      <w:r>
        <w:rPr>
          <w:rFonts w:ascii="Times New Roman" w:hAnsi="Times New Roman"/>
        </w:rPr>
        <w:t xml:space="preserve">Ф</w:t>
      </w:r>
      <w:r>
        <w:rPr>
          <w:rFonts w:ascii="Times New Roman" w:hAnsi="Times New Roman"/>
          <w:lang w:val="ru-RU"/>
        </w:rPr>
        <w:t xml:space="preserve">едерации</w:t>
      </w:r>
      <w:r>
        <w:rPr>
          <w:rFonts w:ascii="Times New Roman" w:hAnsi="Times New Roman"/>
        </w:rPr>
        <w:t xml:space="preserve">.</w:t>
      </w:r>
    </w:p>
    <w:p>
      <w:pPr>
        <w:pStyle w:val="BodyTextIndent"/>
        <w:numPr>
          <w:numId w:val="3"/>
          <w:ilvl w:val="0"/>
        </w:numPr>
        <w:spacing w:before="200" w:after="200"/>
        <w:jc w:val="center"/>
        <w:rPr>
          <w:rStyle w:val="Strong"/>
        </w:rPr>
      </w:pPr>
      <w:r>
        <w:rPr>
          <w:rStyle w:val="Strong"/>
        </w:rPr>
        <w:t xml:space="preserve">Сроки действия Договора</w:t>
      </w:r>
    </w:p>
    <w:p>
      <w:pPr>
        <w:pStyle w:val="BodyTextIndent2"/>
        <w:numPr>
          <w:numId w:val="3"/>
          <w:ilvl w:val="1"/>
        </w:numPr>
        <w:tabs>
          <w:tab w:val="left" w:pos="1418" w:leader="none"/>
        </w:tabs>
        <w:ind w:left="0" w:firstLine="709"/>
        <w:rPr>
          <w:rFonts w:ascii="Times New Roman" w:hAnsi="Times New Roman"/>
        </w:rPr>
      </w:pPr>
      <w:r>
        <w:rPr>
          <w:rFonts w:ascii="Times New Roman" w:hAnsi="Times New Roman"/>
        </w:rPr>
        <w:t xml:space="preserve">Настоящий Договор вступает в силу с момента поступления в Банк первоначального взноса на счет по депозиту Вкладчика.</w:t>
      </w:r>
    </w:p>
    <w:p>
      <w:pPr>
        <w:pStyle w:val="BodyTextIndent2"/>
        <w:numPr>
          <w:numId w:val="3"/>
          <w:ilvl w:val="1"/>
        </w:numPr>
        <w:tabs>
          <w:tab w:val="left" w:pos="1418" w:leader="none"/>
        </w:tabs>
        <w:ind w:left="0" w:firstLine="709"/>
        <w:rPr>
          <w:rFonts w:ascii="Times New Roman" w:hAnsi="Times New Roman"/>
        </w:rPr>
      </w:pPr>
      <w:r>
        <w:rPr>
          <w:rFonts w:ascii="Times New Roman" w:hAnsi="Times New Roman"/>
        </w:rPr>
        <w:t xml:space="preserve">Действие настоящего Договора прекращается в случаях:</w:t>
      </w:r>
    </w:p>
    <w:p>
      <w:pPr>
        <w:pStyle w:val="Heading6"/>
        <w:ind w:firstLine="709"/>
        <w:rPr>
          <w:b w:val="0"/>
          <w:bCs w:val="0"/>
          <w:sz w:val="24"/>
          <w:szCs w:val="24"/>
        </w:rPr>
      </w:pPr>
      <w:r>
        <w:rPr>
          <w:b w:val="0"/>
          <w:bCs w:val="0"/>
          <w:sz w:val="24"/>
          <w:szCs w:val="24"/>
        </w:rPr>
        <w:t xml:space="preserve">- истечения срока его действия и выплаты суммы </w:t>
      </w:r>
      <w:r>
        <w:rPr>
          <w:b w:val="0"/>
          <w:bCs w:val="0"/>
          <w:sz w:val="24"/>
          <w:szCs w:val="24"/>
        </w:rPr>
        <w:t xml:space="preserve">депозита</w:t>
      </w:r>
      <w:r>
        <w:rPr>
          <w:b w:val="0"/>
          <w:bCs w:val="0"/>
          <w:sz w:val="24"/>
          <w:szCs w:val="24"/>
        </w:rPr>
        <w:t xml:space="preserve"> и начисленных в соответствии с условиями настоящего Договора процентов Вкладчику;</w:t>
      </w:r>
    </w:p>
    <w:p>
      <w:pPr>
        <w:pStyle w:val="Heading6"/>
        <w:ind w:firstLine="709"/>
        <w:rPr>
          <w:b w:val="0"/>
          <w:bCs w:val="0"/>
          <w:sz w:val="24"/>
          <w:szCs w:val="24"/>
        </w:rPr>
      </w:pPr>
      <w:r>
        <w:rPr>
          <w:b w:val="0"/>
          <w:bCs w:val="0"/>
          <w:sz w:val="24"/>
          <w:szCs w:val="24"/>
        </w:rPr>
        <w:t xml:space="preserve">- возврата Вкладчику по его заявлению суммы </w:t>
      </w:r>
      <w:r>
        <w:rPr>
          <w:b w:val="0"/>
          <w:bCs w:val="0"/>
          <w:sz w:val="24"/>
          <w:szCs w:val="24"/>
        </w:rPr>
        <w:t xml:space="preserve">депозита</w:t>
      </w:r>
      <w:r>
        <w:rPr>
          <w:b w:val="0"/>
          <w:bCs w:val="0"/>
          <w:sz w:val="24"/>
          <w:szCs w:val="24"/>
        </w:rPr>
        <w:t xml:space="preserve"> и выплаты всех причитающихся в соответствии с условиями настоящего Договора процентов в порядке, предусмотренном настоящим Договором;</w:t>
      </w:r>
    </w:p>
    <w:p>
      <w:pPr>
        <w:pStyle w:val="Heading6"/>
        <w:ind w:firstLine="709"/>
        <w:rPr>
          <w:b w:val="0"/>
          <w:bCs w:val="0"/>
          <w:sz w:val="24"/>
          <w:szCs w:val="24"/>
        </w:rPr>
      </w:pPr>
      <w:r>
        <w:rPr>
          <w:b w:val="0"/>
          <w:bCs w:val="0"/>
          <w:sz w:val="24"/>
          <w:szCs w:val="24"/>
        </w:rPr>
        <w:t xml:space="preserve">- списания денежных средств со счета по депозиту </w:t>
      </w:r>
      <w:r>
        <w:rPr>
          <w:b w:val="0"/>
          <w:sz w:val="24"/>
          <w:szCs w:val="24"/>
        </w:rPr>
        <w:t xml:space="preserve">при обращении на них взыскания в случаях, установленных законодательством Р</w:t>
      </w:r>
      <w:r>
        <w:rPr>
          <w:b w:val="0"/>
          <w:sz w:val="24"/>
          <w:szCs w:val="24"/>
        </w:rPr>
        <w:t xml:space="preserve">оссийской </w:t>
      </w:r>
      <w:r>
        <w:rPr>
          <w:b w:val="0"/>
          <w:sz w:val="24"/>
          <w:szCs w:val="24"/>
        </w:rPr>
        <w:t xml:space="preserve">Ф</w:t>
      </w:r>
      <w:r>
        <w:rPr>
          <w:b w:val="0"/>
          <w:sz w:val="24"/>
          <w:szCs w:val="24"/>
        </w:rPr>
        <w:t xml:space="preserve">едерации</w:t>
      </w:r>
      <w:r>
        <w:rPr>
          <w:b w:val="0"/>
          <w:bCs w:val="0"/>
          <w:sz w:val="24"/>
          <w:szCs w:val="24"/>
        </w:rPr>
        <w:t xml:space="preserve">, в соответствии с п.</w:t>
      </w:r>
      <w:r>
        <w:rPr>
          <w:b w:val="0"/>
          <w:bCs w:val="0"/>
          <w:sz w:val="24"/>
          <w:szCs w:val="24"/>
        </w:rPr>
        <w:t xml:space="preserve">п.</w:t>
      </w:r>
      <w:r>
        <w:rPr>
          <w:b w:val="0"/>
          <w:bCs w:val="0"/>
          <w:sz w:val="24"/>
          <w:szCs w:val="24"/>
        </w:rPr>
        <w:t xml:space="preserve"> 2.2.</w:t>
      </w:r>
      <w:r>
        <w:rPr>
          <w:b w:val="0"/>
          <w:bCs w:val="0"/>
          <w:sz w:val="24"/>
          <w:szCs w:val="24"/>
        </w:rPr>
        <w:t xml:space="preserve">5</w:t>
      </w:r>
      <w:r>
        <w:rPr>
          <w:b w:val="0"/>
          <w:bCs w:val="0"/>
          <w:sz w:val="24"/>
          <w:szCs w:val="24"/>
        </w:rPr>
        <w:t xml:space="preserve">-2.2.6</w:t>
      </w:r>
      <w:r>
        <w:rPr>
          <w:b w:val="0"/>
          <w:bCs w:val="0"/>
          <w:sz w:val="24"/>
          <w:szCs w:val="24"/>
        </w:rPr>
        <w:t xml:space="preserve"> настоящего Договора.</w:t>
      </w:r>
    </w:p>
    <w:p>
      <w:pPr>
        <w:pStyle w:val="BodyTextIndent2"/>
        <w:tabs>
          <w:tab w:val="left" w:pos="1276" w:leader="none"/>
        </w:tabs>
        <w:ind w:firstLine="709"/>
        <w:rPr>
          <w:rFonts w:ascii="Times New Roman" w:hAnsi="Times New Roman"/>
        </w:rPr>
      </w:pPr>
      <w:r>
        <w:rPr>
          <w:rFonts w:ascii="Times New Roman" w:hAnsi="Times New Roman"/>
        </w:rPr>
        <w:t xml:space="preserve">4.3.</w:t>
        <w:tab/>
        <w:t xml:space="preserve">Прекращение действия Договора является основанием для закрытия</w:t>
      </w:r>
      <w:r>
        <w:rPr>
          <w:rFonts w:ascii="Times New Roman" w:hAnsi="Times New Roman"/>
          <w:lang w:val="ru-RU"/>
        </w:rPr>
        <w:t xml:space="preserve"> </w:t>
      </w:r>
      <w:r>
        <w:rPr>
          <w:rFonts w:ascii="Times New Roman" w:hAnsi="Times New Roman"/>
        </w:rPr>
        <w:t xml:space="preserve">счета.</w:t>
      </w:r>
      <w:r>
        <w:rPr>
          <w:rFonts w:ascii="Times New Roman" w:hAnsi="Times New Roman"/>
          <w:lang w:val="ru-RU"/>
        </w:rPr>
        <w:t xml:space="preserve"> </w:t>
      </w:r>
      <w:r>
        <w:rPr>
          <w:rFonts w:ascii="Times New Roman" w:hAnsi="Times New Roman"/>
        </w:rPr>
        <w:t xml:space="preserve">Счет по депозиту закрывается не позднее дня, следующего за днем пере</w:t>
      </w:r>
      <w:r>
        <w:rPr>
          <w:rFonts w:ascii="Times New Roman" w:hAnsi="Times New Roman"/>
          <w:lang w:val="ru-RU"/>
        </w:rPr>
        <w:t xml:space="preserve">вода</w:t>
      </w:r>
      <w:r>
        <w:rPr>
          <w:rFonts w:ascii="Times New Roman" w:hAnsi="Times New Roman"/>
        </w:rPr>
        <w:t xml:space="preserve"> суммы </w:t>
      </w:r>
      <w:r>
        <w:rPr>
          <w:rFonts w:ascii="Times New Roman" w:hAnsi="Times New Roman"/>
        </w:rPr>
        <w:t xml:space="preserve">депозита</w:t>
      </w:r>
      <w:r>
        <w:rPr>
          <w:rFonts w:ascii="Times New Roman" w:hAnsi="Times New Roman"/>
        </w:rPr>
        <w:t xml:space="preserve"> со счета по депозиту Вкладчика и начисленных процентов на его </w:t>
      </w:r>
      <w:r>
        <w:rPr>
          <w:rFonts w:ascii="Times New Roman" w:hAnsi="Times New Roman"/>
          <w:lang w:val="ru-RU"/>
        </w:rPr>
        <w:t xml:space="preserve">специальный</w:t>
      </w:r>
      <w:r>
        <w:rPr>
          <w:rFonts w:ascii="Times New Roman" w:hAnsi="Times New Roman"/>
        </w:rPr>
        <w:t xml:space="preserve"> счет, указанный в настоящем Договоре или в заявлении Вкладчика.</w:t>
      </w:r>
    </w:p>
    <w:p>
      <w:pPr>
        <w:pStyle w:val="BodyTextIndent"/>
        <w:numPr>
          <w:numId w:val="3"/>
          <w:ilvl w:val="0"/>
        </w:numPr>
        <w:spacing w:before="200" w:after="200"/>
        <w:jc w:val="center"/>
        <w:rPr>
          <w:rStyle w:val="Strong"/>
        </w:rPr>
      </w:pPr>
      <w:r>
        <w:rPr>
          <w:rStyle w:val="Strong"/>
        </w:rPr>
        <w:t xml:space="preserve">Прочие условия</w:t>
      </w:r>
    </w:p>
    <w:p>
      <w:pPr>
        <w:pStyle w:val="BodyTextIndent2"/>
        <w:numPr>
          <w:numId w:val="3"/>
          <w:ilvl w:val="1"/>
        </w:numPr>
        <w:tabs>
          <w:tab w:val="left" w:pos="1418" w:leader="none"/>
        </w:tabs>
        <w:ind w:left="0" w:firstLine="709"/>
        <w:rPr>
          <w:rFonts w:ascii="Times New Roman" w:hAnsi="Times New Roman"/>
        </w:rPr>
      </w:pPr>
      <w:r>
        <w:rPr>
          <w:rFonts w:ascii="Times New Roman" w:hAnsi="Times New Roman"/>
        </w:rPr>
        <w:t xml:space="preserve">Изменения и дополнения в настоящий Договор вносятся путем заключения дополнительных соглашений к Договору, являющихся его неотъемлемыми частями.</w:t>
      </w:r>
    </w:p>
    <w:p>
      <w:pPr>
        <w:pStyle w:val="BodyTextIndent2"/>
        <w:tabs>
          <w:tab w:val="left" w:pos="1276" w:leader="none"/>
        </w:tabs>
        <w:ind w:firstLine="709"/>
        <w:rPr>
          <w:rFonts w:ascii="Times New Roman" w:hAnsi="Times New Roman"/>
        </w:rPr>
      </w:pPr>
      <w:r>
        <w:rPr>
          <w:rFonts w:ascii="Times New Roman" w:hAnsi="Times New Roman"/>
        </w:rPr>
        <w:t xml:space="preserve">5.2.</w:t>
        <w:tab/>
        <w:t xml:space="preserve">Все приложения к настоящему Договору, а также документы, полученные Сторонами друг от друга и касающиеся предмета настоящего Договора, являются его неотъемлемой частью.</w:t>
      </w:r>
    </w:p>
    <w:p>
      <w:pPr>
        <w:pStyle w:val="BodyTextIndent2"/>
        <w:numPr>
          <w:numId w:val="10"/>
          <w:ilvl w:val="1"/>
        </w:numPr>
        <w:tabs>
          <w:tab w:val="left" w:pos="1276" w:leader="none"/>
        </w:tabs>
        <w:ind w:left="0" w:firstLine="709"/>
        <w:rPr>
          <w:rFonts w:ascii="Times New Roman" w:hAnsi="Times New Roman"/>
        </w:rPr>
      </w:pPr>
      <w:r>
        <w:rPr>
          <w:rFonts w:ascii="Times New Roman" w:hAnsi="Times New Roman"/>
        </w:rPr>
        <w:t xml:space="preserve">Стороны обязуются </w:t>
      </w:r>
      <w:r>
        <w:rPr>
          <w:rFonts w:ascii="Times New Roman" w:hAnsi="Times New Roman"/>
          <w:lang w:val="ru-RU"/>
        </w:rPr>
        <w:t xml:space="preserve">обеспечить</w:t>
      </w:r>
      <w:r>
        <w:rPr>
          <w:rFonts w:ascii="Times New Roman" w:hAnsi="Times New Roman"/>
        </w:rPr>
        <w:t xml:space="preserve"> </w:t>
      </w:r>
      <w:r>
        <w:rPr>
          <w:rFonts w:ascii="Times New Roman" w:hAnsi="Times New Roman"/>
        </w:rPr>
        <w:t xml:space="preserve">конфиденциальность относительно содержания настоящего Договора, а также любой конфиденциальной информации, представляемых каждой из Сторон в связи с исполнением настоящего Договора</w:t>
      </w:r>
      <w:r>
        <w:rPr>
          <w:rFonts w:ascii="Times New Roman" w:hAnsi="Times New Roman"/>
        </w:rPr>
        <w:t xml:space="preserve"> </w:t>
      </w:r>
      <w:r>
        <w:rPr>
          <w:rFonts w:ascii="Times New Roman" w:hAnsi="Times New Roman"/>
        </w:rPr>
        <w:t xml:space="preserve">в соответствии с требованиями законодательства Российской Федерации</w:t>
      </w:r>
      <w:r>
        <w:rPr>
          <w:rFonts w:ascii="Times New Roman" w:hAnsi="Times New Roman"/>
        </w:rPr>
        <w:t xml:space="preserve">, не раскрывать и не разглашать третьим лицам в целом или частично конфиденциальную информацию без предварительного письменного согласия другой Стороны по настоящему Договору, за исключением случаев, предусмотренных законодательством Р</w:t>
      </w:r>
      <w:r>
        <w:rPr>
          <w:rFonts w:ascii="Times New Roman" w:hAnsi="Times New Roman"/>
          <w:lang w:val="ru-RU"/>
        </w:rPr>
        <w:t xml:space="preserve">оссийской </w:t>
      </w:r>
      <w:r>
        <w:rPr>
          <w:rFonts w:ascii="Times New Roman" w:hAnsi="Times New Roman"/>
        </w:rPr>
        <w:t xml:space="preserve">Ф</w:t>
      </w:r>
      <w:r>
        <w:rPr>
          <w:rFonts w:ascii="Times New Roman" w:hAnsi="Times New Roman"/>
          <w:lang w:val="ru-RU"/>
        </w:rPr>
        <w:t xml:space="preserve">едерации</w:t>
      </w:r>
      <w:r>
        <w:rPr>
          <w:rFonts w:ascii="Times New Roman" w:hAnsi="Times New Roman"/>
        </w:rPr>
        <w:t xml:space="preserve">. Обязательства соблюдения конфиденциальности</w:t>
      </w:r>
      <w:r>
        <w:rPr>
          <w:rFonts w:ascii="Times New Roman" w:hAnsi="Times New Roman"/>
        </w:rPr>
        <w:t xml:space="preserve"> информации</w:t>
      </w:r>
      <w:r>
        <w:rPr>
          <w:rFonts w:ascii="Times New Roman" w:hAnsi="Times New Roman"/>
        </w:rPr>
        <w:t xml:space="preserve">, возложенные на Стороны, не распространяются на общедоступную информацию.</w:t>
      </w:r>
    </w:p>
    <w:p>
      <w:pPr>
        <w:pStyle w:val="BodyTextIndent2"/>
        <w:numPr>
          <w:numId w:val="10"/>
          <w:ilvl w:val="1"/>
        </w:numPr>
        <w:tabs>
          <w:tab w:val="left" w:pos="1276" w:leader="none"/>
        </w:tabs>
        <w:ind w:left="0" w:firstLine="709"/>
        <w:rPr>
          <w:rFonts w:ascii="Times New Roman" w:hAnsi="Times New Roman"/>
          <w:lang w:val="ru-RU"/>
        </w:rPr>
      </w:pPr>
      <w:r>
        <w:rPr>
          <w:rFonts w:ascii="Times New Roman" w:hAnsi="Times New Roman"/>
        </w:rPr>
        <w:t xml:space="preserve">Настоящий Договор составлен в двух экземплярах, имеющих равную юридическую силу, по одному экземпляру для каждой из Сторон, при этом каждая страница настоящего Договора подписывается уполномоченными лицами Сторон.</w:t>
      </w:r>
      <w:r>
        <w:rPr>
          <w:rFonts w:ascii="Times New Roman" w:hAnsi="Times New Roman"/>
          <w:lang w:val="ru-RU"/>
        </w:rPr>
      </w:r>
    </w:p>
    <w:p>
      <w:pPr>
        <w:pStyle w:val="BodyTextIndent2"/>
        <w:tabs>
          <w:tab w:val="left" w:pos="1276" w:leader="none"/>
        </w:tabs>
        <w:ind w:left="709" w:firstLine="0"/>
        <w:rPr>
          <w:rFonts w:ascii="Times New Roman" w:hAnsi="Times New Roman"/>
          <w:lang w:val="ru-RU"/>
        </w:rPr>
      </w:pPr>
      <w:r>
        <w:rPr>
          <w:rFonts w:ascii="Times New Roman" w:hAnsi="Times New Roman"/>
          <w:lang w:val="ru-RU"/>
        </w:rPr>
      </w:r>
    </w:p>
    <w:p>
      <w:pPr>
        <w:pStyle w:val="BodyTextIndent2"/>
        <w:tabs>
          <w:tab w:val="left" w:pos="1276" w:leader="none"/>
        </w:tabs>
        <w:ind w:left="709" w:firstLine="0"/>
        <w:rPr>
          <w:rFonts w:ascii="Times New Roman" w:hAnsi="Times New Roman"/>
          <w:lang w:val="ru-RU"/>
        </w:rPr>
      </w:pPr>
      <w:r>
        <w:rPr>
          <w:rFonts w:ascii="Times New Roman" w:hAnsi="Times New Roman"/>
          <w:lang w:val="ru-RU"/>
        </w:rPr>
      </w:r>
    </w:p>
    <w:p>
      <w:pPr>
        <w:pStyle w:val="BodyTextIndent"/>
        <w:numPr>
          <w:numId w:val="3"/>
          <w:ilvl w:val="0"/>
        </w:numPr>
        <w:spacing w:before="200"/>
        <w:jc w:val="center"/>
        <w:rPr>
          <w:rStyle w:val="Strong"/>
          <w:b w:val="0"/>
          <w:bCs w:val="0"/>
        </w:rPr>
      </w:pPr>
      <w:r>
        <w:rPr>
          <w:rStyle w:val="Strong"/>
        </w:rPr>
        <w:t xml:space="preserve">Б</w:t>
      </w:r>
      <w:r>
        <w:rPr>
          <w:rStyle w:val="Strong"/>
        </w:rPr>
        <w:t xml:space="preserve">анковские реквизиты и мест</w:t>
      </w:r>
      <w:r>
        <w:rPr>
          <w:rStyle w:val="Strong"/>
        </w:rPr>
        <w:t xml:space="preserve">а </w:t>
      </w:r>
      <w:r>
        <w:rPr>
          <w:rStyle w:val="Strong"/>
        </w:rPr>
        <w:t xml:space="preserve">нахождени</w:t>
      </w:r>
      <w:r>
        <w:rPr>
          <w:rStyle w:val="Strong"/>
        </w:rPr>
        <w:t xml:space="preserve">я</w:t>
      </w:r>
      <w:r>
        <w:rPr>
          <w:rStyle w:val="Strong"/>
        </w:rPr>
        <w:t xml:space="preserve"> Сторон,</w:t>
      </w:r>
      <w:r>
        <w:rPr>
          <w:rStyle w:val="Strong"/>
          <w:b w:val="0"/>
          <w:bCs w:val="0"/>
        </w:rPr>
      </w:r>
    </w:p>
    <w:p>
      <w:pPr>
        <w:pStyle w:val="BodyTextIndent"/>
        <w:spacing w:after="200"/>
        <w:ind w:left="0" w:firstLine="0"/>
        <w:jc w:val="center"/>
      </w:pPr>
      <w:r>
        <w:rPr>
          <w:rStyle w:val="Strong"/>
        </w:rPr>
        <w:t xml:space="preserve">подписи Сторон</w:t>
      </w:r>
    </w:p>
    <w:tbl>
      <w:tblPr>
        <w:tblW w:w="0" w:type="auto"/>
        <w:jc w:val="center"/>
        <w:tblInd w:w="-214" w:type="dxa"/>
        <w:tblLayout w:type="fixed"/>
        <w:tblCellMar>
          <w:left w:w="70" w:type="dxa"/>
          <w:top w:w="0" w:type="dxa"/>
          <w:right w:w="70" w:type="dxa"/>
          <w:bottom w:w="0" w:type="dxa"/>
        </w:tblCellMar>
      </w:tblPr>
      <w:tblGrid>
        <w:gridCol w:w="1750"/>
        <w:gridCol w:w="768"/>
        <w:gridCol w:w="504"/>
        <w:gridCol w:w="1800"/>
        <w:gridCol w:w="1534"/>
        <w:gridCol w:w="767"/>
        <w:gridCol w:w="399"/>
        <w:gridCol w:w="2152"/>
      </w:tblGrid>
      <w:tr>
        <w:trPr>
          <w:trHeight w:val="555"/>
        </w:trPr>
        <w:tc>
          <w:tcPr>
            <w:tcW w:w="4822" w:type="dxa"/>
            <w:gridSpan w:val="4"/>
            <w:tcBorders>
              <w:top w:val="none"/>
              <w:left w:val="none"/>
              <w:bottom w:val="none"/>
              <w:right w:val="none"/>
            </w:tcBorders>
            <w:textDirection w:val="lrTb"/>
            <w:vAlign w:val="top"/>
          </w:tcPr>
          <w:p>
            <w:pPr>
              <w:pStyle w:val="Heading4"/>
              <w:rPr>
                <w:rFonts w:ascii="Times New Roman" w:hAnsi="Times New Roman"/>
                <w:sz w:val="24"/>
                <w:szCs w:val="24"/>
                <w:lang w:val="ru-RU" w:eastAsia="ru-RU"/>
              </w:rPr>
            </w:pPr>
            <w:r>
              <w:rPr>
                <w:rFonts w:ascii="Times New Roman" w:hAnsi="Times New Roman"/>
                <w:sz w:val="24"/>
                <w:szCs w:val="24"/>
                <w:lang w:val="ru-RU" w:eastAsia="ru-RU"/>
              </w:rPr>
              <w:t xml:space="preserve">БАНК</w:t>
            </w:r>
          </w:p>
          <w:p>
            <w:pPr>
              <w:pStyle w:val="Normal"/>
              <w:rPr>
                <w:b/>
                <w:bCs/>
              </w:rPr>
            </w:pPr>
            <w:r>
              <w:rPr>
                <w:b/>
                <w:bCs/>
              </w:rPr>
              <w:t xml:space="preserve">__________________________</w:t>
            </w:r>
            <w:r>
              <w:rPr>
                <w:b/>
                <w:bCs/>
              </w:rPr>
              <w:t xml:space="preserve">___________</w:t>
            </w:r>
            <w:r>
              <w:rPr>
                <w:b/>
                <w:bCs/>
              </w:rPr>
            </w:r>
          </w:p>
        </w:tc>
        <w:tc>
          <w:tcPr>
            <w:tcW w:w="4852" w:type="dxa"/>
            <w:gridSpan w:val="4"/>
            <w:tcBorders>
              <w:top w:val="none"/>
              <w:left w:val="none"/>
              <w:right w:val="none"/>
            </w:tcBorders>
            <w:textDirection w:val="lrTb"/>
            <w:vAlign w:val="top"/>
          </w:tcPr>
          <w:p>
            <w:pPr>
              <w:pStyle w:val="Heading4"/>
              <w:rPr>
                <w:rFonts w:ascii="Times New Roman" w:hAnsi="Times New Roman"/>
                <w:sz w:val="24"/>
                <w:szCs w:val="24"/>
                <w:lang w:val="ru-RU" w:eastAsia="ru-RU"/>
              </w:rPr>
            </w:pPr>
            <w:r>
              <w:rPr>
                <w:rFonts w:ascii="Times New Roman" w:hAnsi="Times New Roman"/>
                <w:sz w:val="24"/>
                <w:szCs w:val="24"/>
                <w:lang w:val="ru-RU" w:eastAsia="ru-RU"/>
              </w:rPr>
              <w:t xml:space="preserve">ВКЛАДЧИК</w:t>
            </w:r>
            <w:r>
              <w:rPr>
                <w:rFonts w:ascii="Times New Roman" w:hAnsi="Times New Roman"/>
                <w:sz w:val="24"/>
                <w:szCs w:val="24"/>
                <w:lang w:val="ru-RU" w:eastAsia="ru-RU"/>
              </w:rPr>
            </w:r>
          </w:p>
          <w:p>
            <w:pPr>
              <w:pStyle w:val="Normal"/>
            </w:pPr>
            <w:r>
              <w:t xml:space="preserve">___________________________________</w:t>
            </w:r>
          </w:p>
          <w:p>
            <w:pPr>
              <w:pStyle w:val="Normal"/>
              <w:rPr>
                <w:sz w:val="22"/>
                <w:szCs w:val="22"/>
              </w:rPr>
            </w:pPr>
            <w:r>
              <w:rPr>
                <w:sz w:val="22"/>
                <w:szCs w:val="22"/>
              </w:rPr>
            </w:r>
          </w:p>
        </w:tc>
      </w:tr>
      <w:tr>
        <w:trPr>
          <w:trHeight w:val="347"/>
        </w:trPr>
        <w:tc>
          <w:tcPr>
            <w:tcW w:w="2518" w:type="dxa"/>
            <w:gridSpan w:val="2"/>
            <w:tcBorders>
              <w:top w:val="none"/>
              <w:left w:val="none"/>
              <w:bottom w:val="none"/>
              <w:right w:val="none"/>
            </w:tcBorders>
            <w:textDirection w:val="lrTb"/>
            <w:vAlign w:val="top"/>
          </w:tcPr>
          <w:p>
            <w:pPr>
              <w:pStyle w:val="Heading4"/>
              <w:rPr>
                <w:rFonts w:ascii="Times New Roman" w:hAnsi="Times New Roman"/>
                <w:i/>
                <w:sz w:val="24"/>
                <w:szCs w:val="24"/>
                <w:lang w:val="ru-RU" w:eastAsia="ru-RU"/>
              </w:rPr>
            </w:pPr>
            <w:r>
              <w:rPr>
                <w:rFonts w:ascii="Times New Roman" w:hAnsi="Times New Roman"/>
                <w:i/>
                <w:sz w:val="24"/>
                <w:szCs w:val="24"/>
                <w:lang w:val="ru-RU" w:eastAsia="ru-RU"/>
              </w:rPr>
              <w:t xml:space="preserve">Место нахождения</w:t>
            </w:r>
          </w:p>
        </w:tc>
        <w:tc>
          <w:tcPr>
            <w:tcW w:w="2304" w:type="dxa"/>
            <w:gridSpan w:val="2"/>
            <w:tcBorders>
              <w:top w:val="none"/>
              <w:left w:val="none"/>
              <w:bottom w:val="none"/>
              <w:right w:val="none"/>
            </w:tcBorders>
            <w:textDirection w:val="lrTb"/>
            <w:vAlign w:val="top"/>
          </w:tcPr>
          <w:p>
            <w:pPr>
              <w:pStyle w:val="Heading4"/>
              <w:rPr>
                <w:rFonts w:ascii="Times New Roman" w:hAnsi="Times New Roman"/>
                <w:i/>
                <w:sz w:val="24"/>
                <w:szCs w:val="24"/>
                <w:lang w:val="ru-RU" w:eastAsia="ru-RU"/>
              </w:rPr>
            </w:pPr>
            <w:r>
              <w:rPr>
                <w:rFonts w:ascii="Times New Roman" w:hAnsi="Times New Roman"/>
                <w:i/>
                <w:sz w:val="24"/>
                <w:szCs w:val="24"/>
                <w:lang w:val="ru-RU" w:eastAsia="ru-RU"/>
              </w:rPr>
            </w:r>
          </w:p>
        </w:tc>
        <w:tc>
          <w:tcPr>
            <w:tcW w:w="2301" w:type="dxa"/>
            <w:gridSpan w:val="2"/>
            <w:tcBorders>
              <w:left w:val="none"/>
              <w:bottom w:val="none"/>
              <w:right w:val="none"/>
            </w:tcBorders>
            <w:textDirection w:val="lrTb"/>
            <w:vAlign w:val="top"/>
          </w:tcPr>
          <w:p>
            <w:pPr>
              <w:pStyle w:val="Heading4"/>
              <w:rPr>
                <w:rFonts w:ascii="Times New Roman" w:hAnsi="Times New Roman"/>
                <w:i/>
                <w:sz w:val="24"/>
                <w:szCs w:val="24"/>
                <w:lang w:val="ru-RU" w:eastAsia="ru-RU"/>
              </w:rPr>
            </w:pPr>
            <w:r>
              <w:rPr>
                <w:rFonts w:ascii="Times New Roman" w:hAnsi="Times New Roman"/>
                <w:i/>
                <w:sz w:val="24"/>
                <w:szCs w:val="24"/>
                <w:lang w:val="ru-RU" w:eastAsia="ru-RU"/>
              </w:rPr>
              <w:t xml:space="preserve">Место нахождения</w:t>
            </w:r>
          </w:p>
        </w:tc>
        <w:tc>
          <w:tcPr>
            <w:tcW w:w="2551" w:type="dxa"/>
            <w:gridSpan w:val="2"/>
            <w:tcBorders>
              <w:left w:val="none"/>
              <w:bottom w:val="none"/>
              <w:right w:val="none"/>
            </w:tcBorders>
            <w:textDirection w:val="lrTb"/>
            <w:vAlign w:val="top"/>
          </w:tcPr>
          <w:p>
            <w:pPr>
              <w:pStyle w:val="Heading4"/>
              <w:rPr>
                <w:rFonts w:ascii="Times New Roman" w:hAnsi="Times New Roman"/>
                <w:i/>
                <w:sz w:val="24"/>
                <w:szCs w:val="24"/>
                <w:lang w:val="ru-RU" w:eastAsia="ru-RU"/>
              </w:rPr>
            </w:pPr>
            <w:r>
              <w:rPr>
                <w:rFonts w:ascii="Times New Roman" w:hAnsi="Times New Roman"/>
                <w:i/>
                <w:sz w:val="24"/>
                <w:szCs w:val="24"/>
                <w:lang w:val="ru-RU" w:eastAsia="ru-RU"/>
              </w:rPr>
            </w:r>
          </w:p>
        </w:tc>
      </w:tr>
      <w:tr>
        <w:trPr>
          <w:trHeight w:val="321"/>
        </w:trPr>
        <w:tc>
          <w:tcPr>
            <w:tcW w:w="2518" w:type="dxa"/>
            <w:gridSpan w:val="2"/>
            <w:tcBorders>
              <w:top w:val="none"/>
              <w:left w:val="none"/>
              <w:bottom w:val="none"/>
              <w:right w:val="none"/>
            </w:tcBorders>
            <w:textDirection w:val="lrTb"/>
            <w:vAlign w:val="top"/>
          </w:tcPr>
          <w:p>
            <w:pPr>
              <w:pStyle w:val="Normal"/>
            </w:pPr>
            <w:r>
              <w:t xml:space="preserve">ИНН/КПП</w:t>
            </w:r>
          </w:p>
        </w:tc>
        <w:tc>
          <w:tcPr>
            <w:tcW w:w="2304" w:type="dxa"/>
            <w:gridSpan w:val="2"/>
            <w:tcBorders>
              <w:top w:val="none"/>
              <w:left w:val="none"/>
              <w:bottom w:val="none"/>
              <w:right w:val="none"/>
            </w:tcBorders>
            <w:textDirection w:val="lrTb"/>
            <w:vAlign w:val="top"/>
          </w:tcPr>
          <w:p>
            <w:pPr>
              <w:pStyle w:val="Normal"/>
            </w:pPr>
          </w:p>
        </w:tc>
        <w:tc>
          <w:tcPr>
            <w:tcW w:w="2301" w:type="dxa"/>
            <w:gridSpan w:val="2"/>
            <w:tcBorders>
              <w:top w:val="none"/>
              <w:left w:val="none"/>
              <w:right w:val="none"/>
            </w:tcBorders>
            <w:textDirection w:val="lrTb"/>
            <w:vAlign w:val="top"/>
          </w:tcPr>
          <w:p>
            <w:pPr>
              <w:pStyle w:val="Normal"/>
            </w:pPr>
            <w:r>
              <w:t xml:space="preserve">ИНН</w:t>
            </w:r>
          </w:p>
        </w:tc>
        <w:tc>
          <w:tcPr>
            <w:tcW w:w="2551" w:type="dxa"/>
            <w:gridSpan w:val="2"/>
            <w:tcBorders>
              <w:top w:val="none"/>
              <w:left w:val="none"/>
              <w:right w:val="none"/>
            </w:tcBorders>
            <w:textDirection w:val="lrTb"/>
            <w:vAlign w:val="top"/>
          </w:tcPr>
          <w:p>
            <w:pPr>
              <w:pStyle w:val="Normal"/>
            </w:pPr>
          </w:p>
        </w:tc>
      </w:tr>
      <w:tr>
        <w:trPr>
          <w:trHeight w:val="321"/>
        </w:trPr>
        <w:tc>
          <w:tcPr>
            <w:tcW w:w="2518" w:type="dxa"/>
            <w:gridSpan w:val="2"/>
            <w:tcBorders>
              <w:top w:val="none"/>
              <w:left w:val="none"/>
              <w:bottom w:val="none"/>
              <w:right w:val="none"/>
            </w:tcBorders>
            <w:textDirection w:val="lrTb"/>
            <w:vAlign w:val="top"/>
          </w:tcPr>
          <w:p>
            <w:pPr>
              <w:pStyle w:val="Normal"/>
            </w:pPr>
            <w:r>
              <w:t xml:space="preserve">ОГРН</w:t>
            </w:r>
          </w:p>
        </w:tc>
        <w:tc>
          <w:tcPr>
            <w:tcW w:w="2304" w:type="dxa"/>
            <w:gridSpan w:val="2"/>
            <w:tcBorders>
              <w:top w:val="none"/>
              <w:left w:val="none"/>
              <w:bottom w:val="none"/>
              <w:right w:val="none"/>
            </w:tcBorders>
            <w:textDirection w:val="lrTb"/>
            <w:vAlign w:val="top"/>
          </w:tcPr>
          <w:p>
            <w:pPr>
              <w:pStyle w:val="Normal"/>
            </w:pPr>
          </w:p>
        </w:tc>
        <w:tc>
          <w:tcPr>
            <w:tcW w:w="2301" w:type="dxa"/>
            <w:gridSpan w:val="2"/>
            <w:tcBorders>
              <w:left w:val="none"/>
              <w:right w:val="none"/>
            </w:tcBorders>
            <w:textDirection w:val="lrTb"/>
            <w:vAlign w:val="top"/>
          </w:tcPr>
          <w:p>
            <w:pPr>
              <w:pStyle w:val="Normal"/>
            </w:pPr>
            <w:r>
              <w:t xml:space="preserve">ОГРН</w:t>
            </w:r>
          </w:p>
        </w:tc>
        <w:tc>
          <w:tcPr>
            <w:tcW w:w="2551" w:type="dxa"/>
            <w:gridSpan w:val="2"/>
            <w:tcBorders>
              <w:left w:val="none"/>
              <w:right w:val="none"/>
            </w:tcBorders>
            <w:textDirection w:val="lrTb"/>
            <w:vAlign w:val="top"/>
          </w:tcPr>
          <w:p>
            <w:pPr>
              <w:pStyle w:val="Normal"/>
            </w:pPr>
          </w:p>
        </w:tc>
      </w:tr>
      <w:tr>
        <w:trPr>
          <w:trHeight w:val="321"/>
        </w:trPr>
        <w:tc>
          <w:tcPr>
            <w:tcW w:w="2518" w:type="dxa"/>
            <w:gridSpan w:val="2"/>
            <w:tcBorders>
              <w:top w:val="none"/>
              <w:left w:val="none"/>
              <w:bottom w:val="none"/>
              <w:right w:val="none"/>
            </w:tcBorders>
            <w:textDirection w:val="lrTb"/>
            <w:vAlign w:val="top"/>
          </w:tcPr>
          <w:p>
            <w:pPr>
              <w:pStyle w:val="Normal"/>
            </w:pPr>
            <w:r>
              <w:t xml:space="preserve">БИК</w:t>
            </w:r>
          </w:p>
        </w:tc>
        <w:tc>
          <w:tcPr>
            <w:tcW w:w="2304" w:type="dxa"/>
            <w:gridSpan w:val="2"/>
            <w:tcBorders>
              <w:top w:val="none"/>
              <w:left w:val="none"/>
              <w:bottom w:val="none"/>
              <w:right w:val="none"/>
            </w:tcBorders>
            <w:textDirection w:val="lrTb"/>
            <w:vAlign w:val="top"/>
          </w:tcPr>
          <w:p>
            <w:pPr>
              <w:pStyle w:val="Normal"/>
            </w:pPr>
          </w:p>
        </w:tc>
        <w:tc>
          <w:tcPr>
            <w:tcW w:w="2301" w:type="dxa"/>
            <w:gridSpan w:val="2"/>
            <w:tcBorders>
              <w:left w:val="none"/>
              <w:right w:val="none"/>
            </w:tcBorders>
            <w:textDirection w:val="lrTb"/>
            <w:vAlign w:val="top"/>
          </w:tcPr>
          <w:p>
            <w:pPr>
              <w:pStyle w:val="Normal"/>
            </w:pPr>
            <w:r>
              <w:t xml:space="preserve">БИК</w:t>
            </w:r>
          </w:p>
        </w:tc>
        <w:tc>
          <w:tcPr>
            <w:tcW w:w="2551" w:type="dxa"/>
            <w:gridSpan w:val="2"/>
            <w:tcBorders>
              <w:left w:val="none"/>
              <w:right w:val="none"/>
            </w:tcBorders>
            <w:textDirection w:val="lrTb"/>
            <w:vAlign w:val="top"/>
          </w:tcPr>
          <w:p>
            <w:pPr>
              <w:pStyle w:val="Normal"/>
            </w:pPr>
          </w:p>
        </w:tc>
      </w:tr>
      <w:tr>
        <w:trPr>
          <w:trHeight w:val="824"/>
        </w:trPr>
        <w:tc>
          <w:tcPr>
            <w:tcW w:w="4822" w:type="dxa"/>
            <w:gridSpan w:val="4"/>
            <w:tcBorders>
              <w:top w:val="none"/>
              <w:left w:val="none"/>
              <w:right w:val="none"/>
            </w:tcBorders>
            <w:textDirection w:val="lrTb"/>
            <w:vAlign w:val="top"/>
          </w:tcPr>
          <w:p>
            <w:pPr>
              <w:pStyle w:val="Normal"/>
            </w:pPr>
            <w:r>
              <w:t xml:space="preserve">№ корсчета, где открыт корсчет</w:t>
            </w:r>
          </w:p>
        </w:tc>
        <w:tc>
          <w:tcPr>
            <w:tcW w:w="4852" w:type="dxa"/>
            <w:gridSpan w:val="4"/>
            <w:tcBorders>
              <w:left w:val="none"/>
              <w:right w:val="none"/>
            </w:tcBorders>
            <w:textDirection w:val="lrTb"/>
            <w:vAlign w:val="top"/>
          </w:tcPr>
          <w:p>
            <w:pPr>
              <w:pStyle w:val="Normal"/>
            </w:pPr>
            <w:r>
              <w:t xml:space="preserve">№ </w:t>
            </w:r>
            <w:r>
              <w:t xml:space="preserve">специального банковского счета</w:t>
            </w:r>
            <w:r>
              <w:t xml:space="preserve">, </w:t>
            </w:r>
            <w:r>
              <w:t xml:space="preserve">кредитн</w:t>
            </w:r>
            <w:r>
              <w:t xml:space="preserve">ая</w:t>
            </w:r>
            <w:r>
              <w:t xml:space="preserve"> организаци</w:t>
            </w:r>
            <w:r>
              <w:t xml:space="preserve">я</w:t>
            </w:r>
            <w:r>
              <w:t xml:space="preserve">, где он открыт</w:t>
            </w:r>
            <w:r>
              <w:t xml:space="preserve"> </w:t>
            </w:r>
          </w:p>
        </w:tc>
      </w:tr>
      <w:tr>
        <w:trPr>
          <w:trHeight w:val="368"/>
        </w:trPr>
        <w:tc>
          <w:tcPr>
            <w:tcW w:w="1750" w:type="dxa"/>
            <w:tcBorders>
              <w:top w:val="none"/>
              <w:left w:val="none"/>
              <w:bottom w:val="none"/>
              <w:right w:val="none"/>
            </w:tcBorders>
            <w:textDirection w:val="lrTb"/>
            <w:vAlign w:val="top"/>
          </w:tcPr>
          <w:p>
            <w:pPr>
              <w:pStyle w:val="Normal"/>
              <w:spacing w:before="120"/>
              <w:jc w:val="center"/>
              <w:rPr>
                <w:sz w:val="22"/>
                <w:szCs w:val="22"/>
              </w:rPr>
            </w:pPr>
            <w:r>
              <w:rPr>
                <w:sz w:val="22"/>
                <w:szCs w:val="22"/>
              </w:rPr>
              <w:t xml:space="preserve">____________</w:t>
            </w:r>
          </w:p>
          <w:p>
            <w:pPr>
              <w:pStyle w:val="Normal"/>
              <w:jc w:val="center"/>
              <w:rPr>
                <w:sz w:val="20"/>
                <w:szCs w:val="20"/>
              </w:rPr>
            </w:pPr>
            <w:r>
              <w:rPr>
                <w:sz w:val="20"/>
                <w:szCs w:val="20"/>
              </w:rPr>
              <w:t xml:space="preserve">(должность)</w:t>
            </w:r>
          </w:p>
        </w:tc>
        <w:tc>
          <w:tcPr>
            <w:tcW w:w="1272" w:type="dxa"/>
            <w:gridSpan w:val="2"/>
            <w:tcBorders>
              <w:top w:val="none"/>
              <w:left w:val="none"/>
              <w:bottom w:val="none"/>
              <w:right w:val="none"/>
            </w:tcBorders>
            <w:textDirection w:val="lrTb"/>
            <w:vAlign w:val="top"/>
          </w:tcPr>
          <w:p>
            <w:pPr>
              <w:pStyle w:val="Normal"/>
              <w:tabs>
                <w:tab w:val="left" w:pos="38" w:leader="none"/>
              </w:tabs>
              <w:spacing w:before="120"/>
              <w:jc w:val="center"/>
              <w:rPr>
                <w:sz w:val="20"/>
                <w:szCs w:val="20"/>
              </w:rPr>
            </w:pPr>
            <w:r>
              <w:rPr>
                <w:sz w:val="20"/>
                <w:szCs w:val="20"/>
              </w:rPr>
              <w:t xml:space="preserve">________</w:t>
            </w:r>
          </w:p>
          <w:p>
            <w:pPr>
              <w:pStyle w:val="Normal"/>
              <w:tabs>
                <w:tab w:val="left" w:pos="38" w:leader="none"/>
              </w:tabs>
              <w:jc w:val="center"/>
              <w:rPr>
                <w:sz w:val="20"/>
                <w:szCs w:val="20"/>
              </w:rPr>
            </w:pPr>
            <w:r>
              <w:rPr>
                <w:sz w:val="20"/>
                <w:szCs w:val="20"/>
              </w:rPr>
              <w:t xml:space="preserve">(подпись)</w:t>
            </w:r>
          </w:p>
        </w:tc>
        <w:tc>
          <w:tcPr>
            <w:tcW w:w="1800" w:type="dxa"/>
            <w:tcBorders>
              <w:top w:val="none"/>
              <w:left w:val="none"/>
              <w:bottom w:val="none"/>
              <w:right w:val="none"/>
            </w:tcBorders>
            <w:textDirection w:val="lrTb"/>
            <w:vAlign w:val="top"/>
          </w:tcPr>
          <w:p>
            <w:pPr>
              <w:pStyle w:val="Normal"/>
              <w:spacing w:before="120"/>
              <w:jc w:val="center"/>
              <w:rPr>
                <w:sz w:val="22"/>
                <w:szCs w:val="22"/>
              </w:rPr>
            </w:pPr>
            <w:r>
              <w:rPr>
                <w:sz w:val="22"/>
                <w:szCs w:val="22"/>
              </w:rPr>
              <w:t xml:space="preserve">______________</w:t>
            </w:r>
          </w:p>
          <w:p>
            <w:pPr>
              <w:pStyle w:val="Normal"/>
              <w:jc w:val="center"/>
              <w:rPr>
                <w:sz w:val="20"/>
                <w:szCs w:val="20"/>
              </w:rPr>
            </w:pPr>
            <w:r>
              <w:rPr>
                <w:sz w:val="20"/>
                <w:szCs w:val="20"/>
              </w:rPr>
              <w:t xml:space="preserve">(расшифровка подписи)</w:t>
            </w:r>
          </w:p>
        </w:tc>
        <w:tc>
          <w:tcPr>
            <w:tcW w:w="1534" w:type="dxa"/>
            <w:tcBorders>
              <w:top w:val="none"/>
              <w:left w:val="none"/>
              <w:right w:val="none"/>
            </w:tcBorders>
            <w:textDirection w:val="lrTb"/>
            <w:vAlign w:val="top"/>
          </w:tcPr>
          <w:p>
            <w:pPr>
              <w:pStyle w:val="Normal"/>
              <w:spacing w:before="120"/>
              <w:jc w:val="center"/>
              <w:rPr>
                <w:sz w:val="22"/>
                <w:szCs w:val="22"/>
              </w:rPr>
            </w:pPr>
            <w:r>
              <w:rPr>
                <w:sz w:val="22"/>
                <w:szCs w:val="22"/>
              </w:rPr>
              <w:t xml:space="preserve">____________</w:t>
            </w:r>
          </w:p>
          <w:p>
            <w:pPr>
              <w:pStyle w:val="Normal"/>
              <w:jc w:val="center"/>
              <w:rPr>
                <w:sz w:val="20"/>
                <w:szCs w:val="20"/>
              </w:rPr>
            </w:pPr>
            <w:r>
              <w:rPr>
                <w:sz w:val="20"/>
                <w:szCs w:val="20"/>
              </w:rPr>
              <w:t xml:space="preserve">(должность)</w:t>
            </w:r>
          </w:p>
        </w:tc>
        <w:tc>
          <w:tcPr>
            <w:tcW w:w="1166" w:type="dxa"/>
            <w:gridSpan w:val="2"/>
            <w:tcBorders>
              <w:top w:val="none"/>
              <w:left w:val="none"/>
              <w:right w:val="none"/>
            </w:tcBorders>
            <w:textDirection w:val="lrTb"/>
            <w:vAlign w:val="top"/>
          </w:tcPr>
          <w:p>
            <w:pPr>
              <w:pStyle w:val="Normal"/>
              <w:tabs>
                <w:tab w:val="left" w:pos="38" w:leader="none"/>
              </w:tabs>
              <w:spacing w:before="120"/>
              <w:jc w:val="center"/>
              <w:rPr>
                <w:sz w:val="20"/>
                <w:szCs w:val="20"/>
              </w:rPr>
            </w:pPr>
            <w:r>
              <w:rPr>
                <w:sz w:val="20"/>
                <w:szCs w:val="20"/>
              </w:rPr>
              <w:t xml:space="preserve">________</w:t>
            </w:r>
          </w:p>
          <w:p>
            <w:pPr>
              <w:pStyle w:val="Normal"/>
              <w:tabs>
                <w:tab w:val="left" w:pos="38" w:leader="none"/>
              </w:tabs>
              <w:jc w:val="center"/>
              <w:rPr>
                <w:sz w:val="20"/>
                <w:szCs w:val="20"/>
              </w:rPr>
            </w:pPr>
            <w:r>
              <w:rPr>
                <w:sz w:val="20"/>
                <w:szCs w:val="20"/>
              </w:rPr>
              <w:t xml:space="preserve">(подпись)</w:t>
            </w:r>
          </w:p>
        </w:tc>
        <w:tc>
          <w:tcPr>
            <w:tcW w:w="2152" w:type="dxa"/>
            <w:tcBorders>
              <w:top w:val="none"/>
              <w:left w:val="none"/>
              <w:right w:val="none"/>
            </w:tcBorders>
            <w:textDirection w:val="lrTb"/>
            <w:vAlign w:val="top"/>
          </w:tcPr>
          <w:p>
            <w:pPr>
              <w:pStyle w:val="Normal"/>
              <w:spacing w:before="120"/>
              <w:jc w:val="center"/>
              <w:rPr>
                <w:sz w:val="22"/>
                <w:szCs w:val="22"/>
              </w:rPr>
            </w:pPr>
            <w:r>
              <w:rPr>
                <w:sz w:val="22"/>
                <w:szCs w:val="22"/>
              </w:rPr>
              <w:t xml:space="preserve">______________</w:t>
            </w:r>
          </w:p>
          <w:p>
            <w:pPr>
              <w:pStyle w:val="Normal"/>
              <w:jc w:val="center"/>
              <w:rPr>
                <w:sz w:val="20"/>
                <w:szCs w:val="20"/>
              </w:rPr>
            </w:pPr>
            <w:r>
              <w:rPr>
                <w:sz w:val="20"/>
                <w:szCs w:val="20"/>
              </w:rPr>
              <w:t xml:space="preserve">(расшифровка подписи)</w:t>
            </w:r>
          </w:p>
        </w:tc>
      </w:tr>
      <w:tr>
        <w:trPr>
          <w:trHeight w:val="367"/>
        </w:trPr>
        <w:tc>
          <w:tcPr>
            <w:tcW w:w="4822" w:type="dxa"/>
            <w:gridSpan w:val="4"/>
            <w:tcBorders>
              <w:top w:val="none"/>
              <w:left w:val="none"/>
              <w:bottom w:val="none"/>
              <w:right w:val="none"/>
            </w:tcBorders>
            <w:textDirection w:val="lrTb"/>
            <w:vAlign w:val="top"/>
          </w:tcPr>
          <w:p>
            <w:pPr>
              <w:pStyle w:val="Normal"/>
              <w:spacing w:before="120"/>
            </w:pPr>
            <w:r>
              <w:t xml:space="preserve">М.П.</w:t>
            </w:r>
          </w:p>
        </w:tc>
        <w:tc>
          <w:tcPr>
            <w:tcW w:w="4852" w:type="dxa"/>
            <w:gridSpan w:val="4"/>
            <w:tcBorders>
              <w:left w:val="none"/>
              <w:bottom w:val="none"/>
              <w:right w:val="none"/>
            </w:tcBorders>
            <w:textDirection w:val="lrTb"/>
            <w:vAlign w:val="top"/>
          </w:tcPr>
          <w:p>
            <w:pPr>
              <w:pStyle w:val="Normal"/>
              <w:spacing w:before="120"/>
            </w:pPr>
            <w:r>
              <w:t xml:space="preserve">М.П.</w:t>
            </w:r>
          </w:p>
        </w:tc>
      </w:tr>
    </w:tbl>
    <w:sectPr>
      <w:headerReference w:type="even" r:id="rId8"/>
      <w:headerReference w:type="default" r:id="rId9"/>
      <w:footerReference w:type="default" r:id="rId10"/>
      <w:footerReference w:type="first" r:id="rId11"/>
      <w:type w:val="nextPage"/>
      <w:pgSz w:w="11907" w:h="16840"/>
      <w:pgMar w:top="993" w:right="851" w:bottom="1135" w:left="1418" w:header="567" w:footer="113" w:gutter="0"/>
      <w:pgNumType w:start="1"/>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alibri">
    <w:panose1 w:val="020F0502020204030204"/>
  </w:font>
  <w:font w:name="Cambria">
    <w:panose1 w:val="02040503050406030204"/>
  </w:font>
  <w:font w:name="Consultant"/>
  <w:font w:name="Times New 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Footer"/>
      <w:framePr w:vAnchor="text" w:hAnchor="margin" w:xAlign="right" w:y="1"/>
      <w:rPr>
        <w:rStyle w:val="PageNumber"/>
      </w:rPr>
    </w:pPr>
    <w:r>
      <w:rPr>
        <w:rStyle w:val="PageNumber"/>
      </w:rPr>
    </w:r>
  </w:p>
  <w:p>
    <w:pPr>
      <w:pStyle w:val="Footer"/>
      <w:ind w:right="360"/>
      <w:jc w:val="both"/>
      <w:rPr>
        <w:b/>
        <w:bCs/>
        <w:lang w:val="en-US"/>
      </w:rPr>
    </w:pPr>
    <w:r>
      <w:rPr>
        <w:b/>
        <w:bCs/>
      </w:rPr>
      <w:t xml:space="preserve">Банк _______________________</w:t>
      <w:tab/>
      <w:tab/>
      <w:t xml:space="preserve">Вкладчик ______________________</w:t>
    </w:r>
    <w:r>
      <w:rPr>
        <w:b/>
        <w:bCs/>
        <w:lang w:val="en-US"/>
      </w:rPr>
    </w:r>
  </w:p>
  <w:p>
    <w:pPr>
      <w:pStyle w:val="Footer"/>
      <w:ind w:right="360"/>
      <w:jc w:val="both"/>
      <w:rPr>
        <w:b/>
        <w:bCs/>
        <w:lang w:val="en-US"/>
      </w:rPr>
    </w:pPr>
    <w:r>
      <w:rPr>
        <w:b/>
        <w:bCs/>
        <w:lang w:val="en-US"/>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Footer"/>
      <w:framePr w:vAnchor="text" w:hAnchor="margin" w:xAlign="right" w:y="1"/>
      <w:rPr>
        <w:rStyle w:val="PageNumber"/>
      </w:rPr>
    </w:pPr>
    <w:r>
      <w:rPr>
        <w:rStyle w:val="PageNumber"/>
      </w:rPr>
    </w:r>
  </w:p>
  <w:p>
    <w:pPr>
      <w:pStyle w:val="Footer"/>
      <w:ind w:right="360"/>
      <w:jc w:val="both"/>
      <w:rPr>
        <w:b/>
        <w:bCs/>
        <w:lang w:val="en-US"/>
      </w:rPr>
    </w:pPr>
    <w:r>
      <w:rPr>
        <w:b/>
        <w:bCs/>
      </w:rPr>
      <w:t xml:space="preserve">Банк _______________________</w:t>
      <w:tab/>
      <w:tab/>
      <w:t xml:space="preserve">Вкладчик ______________________</w:t>
    </w:r>
    <w:r>
      <w:rPr>
        <w:b/>
        <w:bCs/>
        <w:lang w:val="en-US"/>
      </w:rPr>
    </w:r>
  </w:p>
  <w:p>
    <w:pPr>
      <w:pStyle w:val="Footer"/>
      <w:ind w:right="360"/>
      <w:jc w:val="both"/>
      <w:rPr>
        <w:b/>
        <w:bCs/>
        <w:lang w:val="en-US"/>
      </w:rPr>
    </w:pPr>
    <w:r>
      <w:rPr>
        <w:b/>
        <w:bCs/>
        <w:lang w:val="en-US"/>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id="0">
    <w:p>
      <w:pPr>
        <w:pStyle w:val="FootnoteText"/>
        <w:jc w:val="both"/>
      </w:pPr>
      <w:r>
        <w:rPr>
          <w:rStyle w:val="FootnoteReference"/>
        </w:rPr>
        <w:footnoteRef/>
      </w:r>
      <w:r>
        <w:t xml:space="preserve"> Одновременно с копией Вкладчик представляет в Банк </w:t>
      </w:r>
      <w:r>
        <w:rPr>
          <w:bCs/>
        </w:rPr>
        <w:t xml:space="preserve">оригинал документа для установления соответствия ему представленной копии.</w:t>
      </w:r>
    </w:p>
  </w:footnote>
  <w:footnote w:id="1">
    <w:p>
      <w:pPr>
        <w:pStyle w:val="FootnoteText"/>
        <w:rPr>
          <w:sz w:val="18"/>
          <w:szCs w:val="18"/>
        </w:rPr>
      </w:pPr>
      <w:r>
        <w:rPr>
          <w:rStyle w:val="FootnoteReference"/>
          <w:sz w:val="18"/>
          <w:szCs w:val="18"/>
        </w:rPr>
        <w:footnoteRef/>
      </w:r>
      <w:r>
        <w:rPr>
          <w:sz w:val="18"/>
          <w:szCs w:val="18"/>
        </w:rPr>
        <w:t xml:space="preserve"> В случае подключения Клиента к Д</w:t>
      </w:r>
      <w:r>
        <w:rPr>
          <w:sz w:val="18"/>
          <w:szCs w:val="18"/>
        </w:rPr>
        <w:t xml:space="preserve">истанционному банковскому обслуживанию</w:t>
      </w:r>
      <w:r>
        <w:rPr>
          <w:sz w:val="18"/>
          <w:szCs w:val="18"/>
        </w:rPr>
        <w:t xml:space="preser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r>
      <w:rPr>
        <w:rStyle w:val="PageNumber"/>
      </w:rPr>
    </w: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 xml:space="preserve">10</w:t>
    </w:r>
    <w:r>
      <w:rPr>
        <w:rStyle w:val="PageNumber"/>
      </w:rPr>
      <w:fldChar w:fldCharType="end"/>
    </w:r>
    <w:r>
      <w:rPr>
        <w:rStyle w:val="PageNumber"/>
      </w:rPr>
    </w:r>
  </w:p>
  <w:p>
    <w:pPr>
      <w:pStyle w:val="Header"/>
      <w:rPr>
        <w:lang w:val="en-US"/>
      </w:rPr>
    </w:pPr>
    <w:r>
      <w:rPr>
        <w:lang w:val="en-US"/>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2"/>
      <w:numFmt w:val="decimal"/>
      <w:suff w:val="tab"/>
      <w:lvlText w:val="%1."/>
      <w:lvlJc w:val="left"/>
      <w:pPr>
        <w:pStyle w:val="Normal"/>
        <w:ind w:left="540" w:hanging="540"/>
      </w:pPr>
    </w:lvl>
    <w:lvl w:ilvl="1">
      <w:start w:val="1"/>
      <w:numFmt w:val="decimal"/>
      <w:suff w:val="tab"/>
      <w:lvlText w:val="%1.%2."/>
      <w:lvlJc w:val="left"/>
      <w:pPr>
        <w:pStyle w:val="Normal"/>
        <w:ind w:left="540" w:hanging="540"/>
      </w:pPr>
    </w:lvl>
    <w:lvl w:ilvl="2">
      <w:start w:val="2"/>
      <w:numFmt w:val="decimal"/>
      <w:suff w:val="tab"/>
      <w:lvlText w:val="%1.%2.%3."/>
      <w:lvlJc w:val="left"/>
      <w:pPr>
        <w:pStyle w:val="Normal"/>
        <w:ind w:left="720" w:hanging="720"/>
      </w:pPr>
    </w:lvl>
    <w:lvl w:ilvl="3">
      <w:start w:val="1"/>
      <w:numFmt w:val="decimal"/>
      <w:suff w:val="tab"/>
      <w:lvlText w:val="%1.%2.%3.%4."/>
      <w:lvlJc w:val="left"/>
      <w:pPr>
        <w:pStyle w:val="Normal"/>
        <w:ind w:left="720" w:hanging="720"/>
      </w:pPr>
    </w:lvl>
    <w:lvl w:ilvl="4">
      <w:start w:val="1"/>
      <w:numFmt w:val="decimal"/>
      <w:suff w:val="tab"/>
      <w:lvlText w:val="%1.%2.%3.%4.%5."/>
      <w:lvlJc w:val="left"/>
      <w:pPr>
        <w:pStyle w:val="Normal"/>
        <w:ind w:left="1080" w:hanging="1080"/>
      </w:pPr>
    </w:lvl>
    <w:lvl w:ilvl="5">
      <w:start w:val="1"/>
      <w:numFmt w:val="decimal"/>
      <w:suff w:val="tab"/>
      <w:lvlText w:val="%1.%2.%3.%4.%5.%6."/>
      <w:lvlJc w:val="left"/>
      <w:pPr>
        <w:pStyle w:val="Normal"/>
        <w:ind w:left="1080" w:hanging="1080"/>
      </w:pPr>
    </w:lvl>
    <w:lvl w:ilvl="6">
      <w:start w:val="1"/>
      <w:numFmt w:val="decimal"/>
      <w:suff w:val="tab"/>
      <w:lvlText w:val="%1.%2.%3.%4.%5.%6.%7."/>
      <w:lvlJc w:val="left"/>
      <w:pPr>
        <w:pStyle w:val="Normal"/>
        <w:ind w:left="1440" w:hanging="1440"/>
      </w:pPr>
    </w:lvl>
    <w:lvl w:ilvl="7">
      <w:start w:val="1"/>
      <w:numFmt w:val="decimal"/>
      <w:suff w:val="tab"/>
      <w:lvlText w:val="%1.%2.%3.%4.%5.%6.%7.%8."/>
      <w:lvlJc w:val="left"/>
      <w:pPr>
        <w:pStyle w:val="Normal"/>
        <w:ind w:left="1440" w:hanging="1440"/>
      </w:pPr>
    </w:lvl>
    <w:lvl w:ilvl="8">
      <w:start w:val="1"/>
      <w:numFmt w:val="decimal"/>
      <w:suff w:val="tab"/>
      <w:lvlText w:val="%1.%2.%3.%4.%5.%6.%7.%8.%9."/>
      <w:lvlJc w:val="left"/>
      <w:pPr>
        <w:pStyle w:val="Normal"/>
        <w:ind w:left="1800" w:hanging="1800"/>
      </w:pPr>
    </w:lvl>
  </w:abstractNum>
  <w:abstractNum w:abstractNumId="1">
    <w:multiLevelType w:val="hybridMultilevel"/>
    <w:lvl w:ilvl="0">
      <w:start w:val="2"/>
      <w:numFmt w:val="decimal"/>
      <w:suff w:val="tab"/>
      <w:lvlText w:val="%1."/>
      <w:lvlJc w:val="left"/>
      <w:pPr>
        <w:pStyle w:val="Normal"/>
        <w:ind w:left="540" w:hanging="540"/>
      </w:pPr>
    </w:lvl>
    <w:lvl w:ilvl="1">
      <w:start w:val="4"/>
      <w:numFmt w:val="decimal"/>
      <w:suff w:val="tab"/>
      <w:lvlText w:val="%1.%2."/>
      <w:lvlJc w:val="left"/>
      <w:pPr>
        <w:pStyle w:val="Normal"/>
        <w:ind w:left="540" w:hanging="540"/>
      </w:pPr>
    </w:lvl>
    <w:lvl w:ilvl="2">
      <w:start w:val="3"/>
      <w:numFmt w:val="decimal"/>
      <w:suff w:val="tab"/>
      <w:lvlText w:val="%1.%2.%3."/>
      <w:lvlJc w:val="left"/>
      <w:pPr>
        <w:pStyle w:val="Normal"/>
        <w:ind w:left="720" w:hanging="720"/>
      </w:pPr>
    </w:lvl>
    <w:lvl w:ilvl="3">
      <w:start w:val="1"/>
      <w:numFmt w:val="decimal"/>
      <w:suff w:val="tab"/>
      <w:lvlText w:val="%1.%2.%3.%4."/>
      <w:lvlJc w:val="left"/>
      <w:pPr>
        <w:pStyle w:val="Normal"/>
        <w:ind w:left="720" w:hanging="720"/>
      </w:pPr>
    </w:lvl>
    <w:lvl w:ilvl="4">
      <w:start w:val="1"/>
      <w:numFmt w:val="decimal"/>
      <w:suff w:val="tab"/>
      <w:lvlText w:val="%1.%2.%3.%4.%5."/>
      <w:lvlJc w:val="left"/>
      <w:pPr>
        <w:pStyle w:val="Normal"/>
        <w:ind w:left="1080" w:hanging="1080"/>
      </w:pPr>
    </w:lvl>
    <w:lvl w:ilvl="5">
      <w:start w:val="1"/>
      <w:numFmt w:val="decimal"/>
      <w:suff w:val="tab"/>
      <w:lvlText w:val="%1.%2.%3.%4.%5.%6."/>
      <w:lvlJc w:val="left"/>
      <w:pPr>
        <w:pStyle w:val="Normal"/>
        <w:ind w:left="1080" w:hanging="1080"/>
      </w:pPr>
    </w:lvl>
    <w:lvl w:ilvl="6">
      <w:start w:val="1"/>
      <w:numFmt w:val="decimal"/>
      <w:suff w:val="tab"/>
      <w:lvlText w:val="%1.%2.%3.%4.%5.%6.%7."/>
      <w:lvlJc w:val="left"/>
      <w:pPr>
        <w:pStyle w:val="Normal"/>
        <w:ind w:left="1440" w:hanging="1440"/>
      </w:pPr>
    </w:lvl>
    <w:lvl w:ilvl="7">
      <w:start w:val="1"/>
      <w:numFmt w:val="decimal"/>
      <w:suff w:val="tab"/>
      <w:lvlText w:val="%1.%2.%3.%4.%5.%6.%7.%8."/>
      <w:lvlJc w:val="left"/>
      <w:pPr>
        <w:pStyle w:val="Normal"/>
        <w:ind w:left="1440" w:hanging="1440"/>
      </w:pPr>
    </w:lvl>
    <w:lvl w:ilvl="8">
      <w:start w:val="1"/>
      <w:numFmt w:val="decimal"/>
      <w:suff w:val="tab"/>
      <w:lvlText w:val="%1.%2.%3.%4.%5.%6.%7.%8.%9."/>
      <w:lvlJc w:val="left"/>
      <w:pPr>
        <w:pStyle w:val="Normal"/>
        <w:ind w:left="1800" w:hanging="1800"/>
      </w:pPr>
    </w:lvl>
  </w:abstractNum>
  <w:abstractNum w:abstractNumId="2">
    <w:multiLevelType w:val="hybridMultilevel"/>
    <w:lvl w:ilvl="0">
      <w:start w:val="1"/>
      <w:numFmt w:val="decimal"/>
      <w:suff w:val="tab"/>
      <w:lvlText w:val="%1."/>
      <w:lvlJc w:val="left"/>
      <w:pPr>
        <w:pStyle w:val="Normal"/>
        <w:ind w:left="899" w:hanging="360"/>
      </w:pPr>
    </w:lvl>
    <w:lvl w:ilvl="1">
      <w:start w:val="1"/>
      <w:numFmt w:val="decimal"/>
      <w:suff w:val="tab"/>
      <w:lvlText w:val="%1.%2."/>
      <w:lvlJc w:val="left"/>
      <w:pPr>
        <w:pStyle w:val="Normal"/>
        <w:ind w:left="899" w:hanging="360"/>
      </w:pPr>
      <w:rPr>
        <w:rFonts w:ascii="Times New Roman" w:hAnsi="Times New Roman" w:cs="Times New Roman"/>
        <w:sz w:val="24"/>
        <w:szCs w:val="24"/>
      </w:rPr>
    </w:lvl>
    <w:lvl w:ilvl="2">
      <w:start w:val="1"/>
      <w:numFmt w:val="decimal"/>
      <w:suff w:val="tab"/>
      <w:lvlText w:val="%1.%2.%3."/>
      <w:lvlJc w:val="left"/>
      <w:pPr>
        <w:pStyle w:val="Normal"/>
        <w:ind w:left="1259" w:hanging="720"/>
      </w:pPr>
    </w:lvl>
    <w:lvl w:ilvl="3">
      <w:start w:val="1"/>
      <w:numFmt w:val="decimal"/>
      <w:suff w:val="tab"/>
      <w:lvlText w:val="%1.%2.%3.%4."/>
      <w:lvlJc w:val="left"/>
      <w:pPr>
        <w:pStyle w:val="Normal"/>
        <w:ind w:left="1259" w:hanging="720"/>
      </w:pPr>
    </w:lvl>
    <w:lvl w:ilvl="4">
      <w:start w:val="1"/>
      <w:numFmt w:val="decimal"/>
      <w:suff w:val="tab"/>
      <w:lvlText w:val="%1.%2.%3.%4.%5."/>
      <w:lvlJc w:val="left"/>
      <w:pPr>
        <w:pStyle w:val="Normal"/>
        <w:ind w:left="1619" w:hanging="1080"/>
      </w:pPr>
    </w:lvl>
    <w:lvl w:ilvl="5">
      <w:start w:val="1"/>
      <w:numFmt w:val="decimal"/>
      <w:suff w:val="tab"/>
      <w:lvlText w:val="%1.%2.%3.%4.%5.%6."/>
      <w:lvlJc w:val="left"/>
      <w:pPr>
        <w:pStyle w:val="Normal"/>
        <w:ind w:left="1619" w:hanging="1080"/>
      </w:pPr>
    </w:lvl>
    <w:lvl w:ilvl="6">
      <w:start w:val="1"/>
      <w:numFmt w:val="decimal"/>
      <w:suff w:val="tab"/>
      <w:lvlText w:val="%1.%2.%3.%4.%5.%6.%7."/>
      <w:lvlJc w:val="left"/>
      <w:pPr>
        <w:pStyle w:val="Normal"/>
        <w:ind w:left="1979" w:hanging="1440"/>
      </w:pPr>
    </w:lvl>
    <w:lvl w:ilvl="7">
      <w:start w:val="1"/>
      <w:numFmt w:val="decimal"/>
      <w:suff w:val="tab"/>
      <w:lvlText w:val="%1.%2.%3.%4.%5.%6.%7.%8."/>
      <w:lvlJc w:val="left"/>
      <w:pPr>
        <w:pStyle w:val="Normal"/>
        <w:ind w:left="1979" w:hanging="1440"/>
      </w:pPr>
    </w:lvl>
    <w:lvl w:ilvl="8">
      <w:start w:val="1"/>
      <w:numFmt w:val="decimal"/>
      <w:suff w:val="tab"/>
      <w:lvlText w:val="%1.%2.%3.%4.%5.%6.%7.%8.%9."/>
      <w:lvlJc w:val="left"/>
      <w:pPr>
        <w:pStyle w:val="Normal"/>
        <w:ind w:left="2339" w:hanging="1800"/>
      </w:pPr>
    </w:lvl>
  </w:abstractNum>
  <w:abstractNum w:abstractNumId="3">
    <w:multiLevelType w:val="hybridMultilevel"/>
    <w:lvl w:ilvl="0">
      <w:start w:val="1"/>
      <w:numFmt w:val="decimal"/>
      <w:suff w:val="tab"/>
      <w:lvlText w:val="%1."/>
      <w:lvlJc w:val="left"/>
      <w:pPr>
        <w:pStyle w:val="Normal"/>
        <w:tabs>
          <w:tab w:val="num" w:pos="3889" w:leader="none"/>
        </w:tabs>
        <w:ind w:left="3889" w:hanging="360"/>
      </w:pPr>
    </w:lvl>
    <w:lvl w:ilvl="1">
      <w:start w:val="0"/>
      <w:numFmt w:val="decimal"/>
      <w:suff w:val="tab"/>
      <w:lvlText w:val=""/>
      <w:lvlJc w:val="left"/>
      <w:pPr>
        <w:pStyle w:val="Normal"/>
        <w:tabs>
          <w:tab w:val="num" w:pos="360" w:leader="none"/>
        </w:tabs>
      </w:pPr>
    </w:lvl>
    <w:lvl w:ilvl="2">
      <w:start w:val="0"/>
      <w:numFmt w:val="decimal"/>
      <w:suff w:val="tab"/>
      <w:lvlText w:val=""/>
      <w:lvlJc w:val="left"/>
      <w:pPr>
        <w:pStyle w:val="Normal"/>
        <w:tabs>
          <w:tab w:val="num" w:pos="360" w:leader="none"/>
        </w:tabs>
      </w:pPr>
    </w:lvl>
    <w:lvl w:ilvl="3">
      <w:start w:val="0"/>
      <w:numFmt w:val="decimal"/>
      <w:suff w:val="tab"/>
      <w:lvlText w:val=""/>
      <w:lvlJc w:val="left"/>
      <w:pPr>
        <w:pStyle w:val="Normal"/>
        <w:tabs>
          <w:tab w:val="num" w:pos="360" w:leader="none"/>
        </w:tabs>
      </w:pPr>
    </w:lvl>
    <w:lvl w:ilvl="4">
      <w:start w:val="0"/>
      <w:numFmt w:val="decimal"/>
      <w:suff w:val="tab"/>
      <w:lvlText w:val=""/>
      <w:lvlJc w:val="left"/>
      <w:pPr>
        <w:pStyle w:val="Normal"/>
        <w:tabs>
          <w:tab w:val="num" w:pos="360" w:leader="none"/>
        </w:tabs>
      </w:pPr>
    </w:lvl>
    <w:lvl w:ilvl="5">
      <w:start w:val="0"/>
      <w:numFmt w:val="decimal"/>
      <w:suff w:val="tab"/>
      <w:lvlText w:val=""/>
      <w:lvlJc w:val="left"/>
      <w:pPr>
        <w:pStyle w:val="Normal"/>
        <w:tabs>
          <w:tab w:val="num" w:pos="360" w:leader="none"/>
        </w:tabs>
      </w:pPr>
    </w:lvl>
    <w:lvl w:ilvl="6">
      <w:start w:val="0"/>
      <w:numFmt w:val="decimal"/>
      <w:suff w:val="tab"/>
      <w:lvlText w:val=""/>
      <w:lvlJc w:val="left"/>
      <w:pPr>
        <w:pStyle w:val="Normal"/>
        <w:tabs>
          <w:tab w:val="num" w:pos="360" w:leader="none"/>
        </w:tabs>
      </w:pPr>
    </w:lvl>
    <w:lvl w:ilvl="7">
      <w:start w:val="0"/>
      <w:numFmt w:val="decimal"/>
      <w:suff w:val="tab"/>
      <w:lvlText w:val=""/>
      <w:lvlJc w:val="left"/>
      <w:pPr>
        <w:pStyle w:val="Normal"/>
        <w:tabs>
          <w:tab w:val="num" w:pos="360" w:leader="none"/>
        </w:tabs>
      </w:pPr>
    </w:lvl>
    <w:lvl w:ilvl="8">
      <w:start w:val="0"/>
      <w:numFmt w:val="decimal"/>
      <w:suff w:val="tab"/>
      <w:lvlText w:val=""/>
      <w:lvlJc w:val="left"/>
      <w:pPr>
        <w:pStyle w:val="Normal"/>
        <w:tabs>
          <w:tab w:val="num" w:pos="360" w:leader="none"/>
        </w:tabs>
      </w:pPr>
    </w:lvl>
  </w:abstractNum>
  <w:abstractNum w:abstractNumId="4">
    <w:multiLevelType w:val="hybridMultilevel"/>
    <w:lvl w:ilvl="0">
      <w:start w:val="2"/>
      <w:numFmt w:val="decimal"/>
      <w:suff w:val="tab"/>
      <w:lvlText w:val="%1."/>
      <w:lvlJc w:val="left"/>
      <w:pPr>
        <w:pStyle w:val="Normal"/>
        <w:ind w:left="540" w:hanging="540"/>
      </w:pPr>
    </w:lvl>
    <w:lvl w:ilvl="1">
      <w:start w:val="3"/>
      <w:numFmt w:val="decimal"/>
      <w:suff w:val="tab"/>
      <w:lvlText w:val="%1.%2."/>
      <w:lvlJc w:val="left"/>
      <w:pPr>
        <w:pStyle w:val="Normal"/>
        <w:ind w:left="540" w:hanging="540"/>
      </w:pPr>
    </w:lvl>
    <w:lvl w:ilvl="2">
      <w:start w:val="4"/>
      <w:numFmt w:val="decimal"/>
      <w:suff w:val="tab"/>
      <w:lvlText w:val="%1.%2.%3."/>
      <w:lvlJc w:val="left"/>
      <w:pPr>
        <w:pStyle w:val="Normal"/>
        <w:ind w:left="720" w:hanging="720"/>
      </w:pPr>
    </w:lvl>
    <w:lvl w:ilvl="3">
      <w:start w:val="1"/>
      <w:numFmt w:val="decimal"/>
      <w:suff w:val="tab"/>
      <w:lvlText w:val="%1.%2.%3.%4."/>
      <w:lvlJc w:val="left"/>
      <w:pPr>
        <w:pStyle w:val="Normal"/>
        <w:ind w:left="720" w:hanging="720"/>
      </w:pPr>
    </w:lvl>
    <w:lvl w:ilvl="4">
      <w:start w:val="1"/>
      <w:numFmt w:val="decimal"/>
      <w:suff w:val="tab"/>
      <w:lvlText w:val="%1.%2.%3.%4.%5."/>
      <w:lvlJc w:val="left"/>
      <w:pPr>
        <w:pStyle w:val="Normal"/>
        <w:ind w:left="1080" w:hanging="1080"/>
      </w:pPr>
    </w:lvl>
    <w:lvl w:ilvl="5">
      <w:start w:val="1"/>
      <w:numFmt w:val="decimal"/>
      <w:suff w:val="tab"/>
      <w:lvlText w:val="%1.%2.%3.%4.%5.%6."/>
      <w:lvlJc w:val="left"/>
      <w:pPr>
        <w:pStyle w:val="Normal"/>
        <w:ind w:left="1080" w:hanging="1080"/>
      </w:pPr>
    </w:lvl>
    <w:lvl w:ilvl="6">
      <w:start w:val="1"/>
      <w:numFmt w:val="decimal"/>
      <w:suff w:val="tab"/>
      <w:lvlText w:val="%1.%2.%3.%4.%5.%6.%7."/>
      <w:lvlJc w:val="left"/>
      <w:pPr>
        <w:pStyle w:val="Normal"/>
        <w:ind w:left="1440" w:hanging="1440"/>
      </w:pPr>
    </w:lvl>
    <w:lvl w:ilvl="7">
      <w:start w:val="1"/>
      <w:numFmt w:val="decimal"/>
      <w:suff w:val="tab"/>
      <w:lvlText w:val="%1.%2.%3.%4.%5.%6.%7.%8."/>
      <w:lvlJc w:val="left"/>
      <w:pPr>
        <w:pStyle w:val="Normal"/>
        <w:ind w:left="1440" w:hanging="1440"/>
      </w:pPr>
    </w:lvl>
    <w:lvl w:ilvl="8">
      <w:start w:val="1"/>
      <w:numFmt w:val="decimal"/>
      <w:suff w:val="tab"/>
      <w:lvlText w:val="%1.%2.%3.%4.%5.%6.%7.%8.%9."/>
      <w:lvlJc w:val="left"/>
      <w:pPr>
        <w:pStyle w:val="Normal"/>
        <w:ind w:left="1800" w:hanging="1800"/>
      </w:pPr>
    </w:lvl>
  </w:abstractNum>
  <w:abstractNum w:abstractNumId="5">
    <w:multiLevelType w:val="hybridMultilevel"/>
    <w:lvl w:ilvl="0">
      <w:start w:val="2"/>
      <w:numFmt w:val="decimal"/>
      <w:suff w:val="tab"/>
      <w:lvlText w:val="%1."/>
      <w:lvlJc w:val="left"/>
      <w:pPr>
        <w:pStyle w:val="Normal"/>
        <w:ind w:left="540" w:hanging="540"/>
      </w:pPr>
    </w:lvl>
    <w:lvl w:ilvl="1">
      <w:start w:val="2"/>
      <w:numFmt w:val="decimal"/>
      <w:suff w:val="tab"/>
      <w:lvlText w:val="%1.%2."/>
      <w:lvlJc w:val="left"/>
      <w:pPr>
        <w:pStyle w:val="Normal"/>
        <w:ind w:left="540" w:hanging="540"/>
      </w:pPr>
    </w:lvl>
    <w:lvl w:ilvl="2">
      <w:start w:val="3"/>
      <w:numFmt w:val="decimal"/>
      <w:suff w:val="tab"/>
      <w:lvlText w:val="%1.%2.%3."/>
      <w:lvlJc w:val="left"/>
      <w:pPr>
        <w:pStyle w:val="Normal"/>
        <w:ind w:left="720" w:hanging="720"/>
      </w:pPr>
      <w:rPr>
        <w:color w:val="000000"/>
      </w:rPr>
    </w:lvl>
    <w:lvl w:ilvl="3">
      <w:start w:val="1"/>
      <w:numFmt w:val="decimal"/>
      <w:suff w:val="tab"/>
      <w:lvlText w:val="%1.%2.%3.%4."/>
      <w:lvlJc w:val="left"/>
      <w:pPr>
        <w:pStyle w:val="Normal"/>
        <w:ind w:left="720" w:hanging="720"/>
      </w:pPr>
    </w:lvl>
    <w:lvl w:ilvl="4">
      <w:start w:val="1"/>
      <w:numFmt w:val="decimal"/>
      <w:suff w:val="tab"/>
      <w:lvlText w:val="%1.%2.%3.%4.%5."/>
      <w:lvlJc w:val="left"/>
      <w:pPr>
        <w:pStyle w:val="Normal"/>
        <w:ind w:left="1080" w:hanging="1080"/>
      </w:pPr>
    </w:lvl>
    <w:lvl w:ilvl="5">
      <w:start w:val="1"/>
      <w:numFmt w:val="decimal"/>
      <w:suff w:val="tab"/>
      <w:lvlText w:val="%1.%2.%3.%4.%5.%6."/>
      <w:lvlJc w:val="left"/>
      <w:pPr>
        <w:pStyle w:val="Normal"/>
        <w:ind w:left="1080" w:hanging="1080"/>
      </w:pPr>
    </w:lvl>
    <w:lvl w:ilvl="6">
      <w:start w:val="1"/>
      <w:numFmt w:val="decimal"/>
      <w:suff w:val="tab"/>
      <w:lvlText w:val="%1.%2.%3.%4.%5.%6.%7."/>
      <w:lvlJc w:val="left"/>
      <w:pPr>
        <w:pStyle w:val="Normal"/>
        <w:ind w:left="1440" w:hanging="1440"/>
      </w:pPr>
    </w:lvl>
    <w:lvl w:ilvl="7">
      <w:start w:val="1"/>
      <w:numFmt w:val="decimal"/>
      <w:suff w:val="tab"/>
      <w:lvlText w:val="%1.%2.%3.%4.%5.%6.%7.%8."/>
      <w:lvlJc w:val="left"/>
      <w:pPr>
        <w:pStyle w:val="Normal"/>
        <w:ind w:left="1440" w:hanging="1440"/>
      </w:pPr>
    </w:lvl>
    <w:lvl w:ilvl="8">
      <w:start w:val="1"/>
      <w:numFmt w:val="decimal"/>
      <w:suff w:val="tab"/>
      <w:lvlText w:val="%1.%2.%3.%4.%5.%6.%7.%8.%9."/>
      <w:lvlJc w:val="left"/>
      <w:pPr>
        <w:pStyle w:val="Normal"/>
        <w:ind w:left="1800" w:hanging="1800"/>
      </w:pPr>
    </w:lvl>
  </w:abstractNum>
  <w:abstractNum w:abstractNumId="6">
    <w:multiLevelType w:val="hybridMultilevel"/>
    <w:lvl w:ilvl="0">
      <w:start w:val="5"/>
      <w:numFmt w:val="decimal"/>
      <w:suff w:val="tab"/>
      <w:lvlText w:val="%1."/>
      <w:lvlJc w:val="left"/>
      <w:pPr>
        <w:pStyle w:val="Normal"/>
        <w:ind w:left="360" w:hanging="360"/>
      </w:pPr>
    </w:lvl>
    <w:lvl w:ilvl="1">
      <w:start w:val="3"/>
      <w:numFmt w:val="decimal"/>
      <w:suff w:val="tab"/>
      <w:lvlText w:val="%1.%2."/>
      <w:lvlJc w:val="left"/>
      <w:pPr>
        <w:pStyle w:val="Normal"/>
        <w:ind w:left="360" w:hanging="360"/>
      </w:pPr>
    </w:lvl>
    <w:lvl w:ilvl="2">
      <w:start w:val="1"/>
      <w:numFmt w:val="decimal"/>
      <w:suff w:val="tab"/>
      <w:lvlText w:val="%1.%2.%3."/>
      <w:lvlJc w:val="left"/>
      <w:pPr>
        <w:pStyle w:val="Normal"/>
        <w:ind w:left="720" w:hanging="720"/>
      </w:pPr>
    </w:lvl>
    <w:lvl w:ilvl="3">
      <w:start w:val="1"/>
      <w:numFmt w:val="decimal"/>
      <w:suff w:val="tab"/>
      <w:lvlText w:val="%1.%2.%3.%4."/>
      <w:lvlJc w:val="left"/>
      <w:pPr>
        <w:pStyle w:val="Normal"/>
        <w:ind w:left="720" w:hanging="720"/>
      </w:pPr>
    </w:lvl>
    <w:lvl w:ilvl="4">
      <w:start w:val="1"/>
      <w:numFmt w:val="decimal"/>
      <w:suff w:val="tab"/>
      <w:lvlText w:val="%1.%2.%3.%4.%5."/>
      <w:lvlJc w:val="left"/>
      <w:pPr>
        <w:pStyle w:val="Normal"/>
        <w:ind w:left="1080" w:hanging="1080"/>
      </w:pPr>
    </w:lvl>
    <w:lvl w:ilvl="5">
      <w:start w:val="1"/>
      <w:numFmt w:val="decimal"/>
      <w:suff w:val="tab"/>
      <w:lvlText w:val="%1.%2.%3.%4.%5.%6."/>
      <w:lvlJc w:val="left"/>
      <w:pPr>
        <w:pStyle w:val="Normal"/>
        <w:ind w:left="1080" w:hanging="1080"/>
      </w:pPr>
    </w:lvl>
    <w:lvl w:ilvl="6">
      <w:start w:val="1"/>
      <w:numFmt w:val="decimal"/>
      <w:suff w:val="tab"/>
      <w:lvlText w:val="%1.%2.%3.%4.%5.%6.%7."/>
      <w:lvlJc w:val="left"/>
      <w:pPr>
        <w:pStyle w:val="Normal"/>
        <w:ind w:left="1440" w:hanging="1440"/>
      </w:pPr>
    </w:lvl>
    <w:lvl w:ilvl="7">
      <w:start w:val="1"/>
      <w:numFmt w:val="decimal"/>
      <w:suff w:val="tab"/>
      <w:lvlText w:val="%1.%2.%3.%4.%5.%6.%7.%8."/>
      <w:lvlJc w:val="left"/>
      <w:pPr>
        <w:pStyle w:val="Normal"/>
        <w:ind w:left="1440" w:hanging="1440"/>
      </w:pPr>
    </w:lvl>
    <w:lvl w:ilvl="8">
      <w:start w:val="1"/>
      <w:numFmt w:val="decimal"/>
      <w:suff w:val="tab"/>
      <w:lvlText w:val="%1.%2.%3.%4.%5.%6.%7.%8.%9."/>
      <w:lvlJc w:val="left"/>
      <w:pPr>
        <w:pStyle w:val="Normal"/>
        <w:ind w:left="1800" w:hanging="1800"/>
      </w:pPr>
    </w:lvl>
  </w:abstractNum>
  <w:abstractNum w:abstractNumId="7">
    <w:multiLevelType w:val="hybridMultilevel"/>
    <w:lvl w:ilvl="0">
      <w:start w:val="1"/>
      <w:numFmt w:val="decimal"/>
      <w:suff w:val="tab"/>
      <w:lvlText w:val="%1."/>
      <w:lvlJc w:val="left"/>
      <w:pPr>
        <w:pStyle w:val="Normal"/>
        <w:tabs>
          <w:tab w:val="num" w:pos="720" w:leader="none"/>
        </w:tabs>
        <w:ind w:left="720" w:hanging="360"/>
      </w:pPr>
    </w:lvl>
    <w:lvl w:ilvl="1">
      <w:start w:val="1"/>
      <w:numFmt w:val="lowerLetter"/>
      <w:suff w:val="tab"/>
      <w:lvlText w:val="%2."/>
      <w:lvlJc w:val="left"/>
      <w:pPr>
        <w:pStyle w:val="Normal"/>
        <w:tabs>
          <w:tab w:val="num" w:pos="1440" w:leader="none"/>
        </w:tabs>
        <w:ind w:left="1440" w:hanging="360"/>
      </w:pPr>
    </w:lvl>
    <w:lvl w:ilvl="2">
      <w:start w:val="1"/>
      <w:numFmt w:val="lowerRoman"/>
      <w:suff w:val="tab"/>
      <w:lvlText w:val="%3."/>
      <w:lvlJc w:val="right"/>
      <w:pPr>
        <w:pStyle w:val="Normal"/>
        <w:tabs>
          <w:tab w:val="num" w:pos="2160" w:leader="none"/>
        </w:tabs>
        <w:ind w:left="2160" w:hanging="180"/>
      </w:pPr>
    </w:lvl>
    <w:lvl w:ilvl="3">
      <w:start w:val="1"/>
      <w:numFmt w:val="decimal"/>
      <w:suff w:val="tab"/>
      <w:lvlText w:val="%4."/>
      <w:lvlJc w:val="left"/>
      <w:pPr>
        <w:pStyle w:val="Normal"/>
        <w:tabs>
          <w:tab w:val="num" w:pos="2880" w:leader="none"/>
        </w:tabs>
        <w:ind w:left="2880" w:hanging="360"/>
      </w:pPr>
    </w:lvl>
    <w:lvl w:ilvl="4">
      <w:start w:val="1"/>
      <w:numFmt w:val="lowerLetter"/>
      <w:suff w:val="tab"/>
      <w:lvlText w:val="%5."/>
      <w:lvlJc w:val="left"/>
      <w:pPr>
        <w:pStyle w:val="Normal"/>
        <w:tabs>
          <w:tab w:val="num" w:pos="3600" w:leader="none"/>
        </w:tabs>
        <w:ind w:left="3600" w:hanging="360"/>
      </w:pPr>
    </w:lvl>
    <w:lvl w:ilvl="5">
      <w:start w:val="1"/>
      <w:numFmt w:val="lowerRoman"/>
      <w:suff w:val="tab"/>
      <w:lvlText w:val="%6."/>
      <w:lvlJc w:val="right"/>
      <w:pPr>
        <w:pStyle w:val="Normal"/>
        <w:tabs>
          <w:tab w:val="num" w:pos="4320" w:leader="none"/>
        </w:tabs>
        <w:ind w:left="4320" w:hanging="180"/>
      </w:pPr>
    </w:lvl>
    <w:lvl w:ilvl="6">
      <w:start w:val="1"/>
      <w:numFmt w:val="decimal"/>
      <w:suff w:val="tab"/>
      <w:lvlText w:val="%7."/>
      <w:lvlJc w:val="left"/>
      <w:pPr>
        <w:pStyle w:val="Normal"/>
        <w:tabs>
          <w:tab w:val="num" w:pos="5040" w:leader="none"/>
        </w:tabs>
        <w:ind w:left="5040" w:hanging="360"/>
      </w:pPr>
    </w:lvl>
    <w:lvl w:ilvl="7">
      <w:start w:val="1"/>
      <w:numFmt w:val="lowerLetter"/>
      <w:suff w:val="tab"/>
      <w:lvlText w:val="%8."/>
      <w:lvlJc w:val="left"/>
      <w:pPr>
        <w:pStyle w:val="Normal"/>
        <w:tabs>
          <w:tab w:val="num" w:pos="5760" w:leader="none"/>
        </w:tabs>
        <w:ind w:left="5760" w:hanging="360"/>
      </w:pPr>
    </w:lvl>
    <w:lvl w:ilvl="8">
      <w:start w:val="1"/>
      <w:numFmt w:val="lowerRoman"/>
      <w:suff w:val="tab"/>
      <w:lvlText w:val="%9."/>
      <w:lvlJc w:val="right"/>
      <w:pPr>
        <w:pStyle w:val="Normal"/>
        <w:tabs>
          <w:tab w:val="num" w:pos="6480" w:leader="none"/>
        </w:tabs>
        <w:ind w:left="6480" w:hanging="180"/>
      </w:pPr>
    </w:lvl>
  </w:abstractNum>
  <w:abstractNum w:abstractNumId="8">
    <w:multiLevelType w:val="hybridMultilevel"/>
    <w:lvl w:ilvl="0">
      <w:start w:val="1"/>
      <w:numFmt w:val="decimal"/>
      <w:suff w:val="tab"/>
      <w:lvlText w:val="%1."/>
      <w:lvlJc w:val="left"/>
      <w:pPr>
        <w:pStyle w:val="Normal"/>
        <w:ind w:left="1070" w:hanging="360"/>
      </w:pPr>
      <w:rPr>
        <w:rFonts w:cs="Times New Roman"/>
      </w:rPr>
    </w:lvl>
    <w:lvl w:ilvl="1">
      <w:start w:val="1"/>
      <w:numFmt w:val="decimal"/>
      <w:suff w:val="tab"/>
      <w:lvlText w:val="%1.%2."/>
      <w:lvlJc w:val="left"/>
      <w:pPr>
        <w:pStyle w:val="Normal"/>
        <w:ind w:left="928" w:hanging="360"/>
      </w:pPr>
      <w:rPr>
        <w:rFonts w:ascii="Times New Roman" w:hAnsi="Times New Roman" w:cs="Times New Roman"/>
        <w:b w:val="0"/>
        <w:i w:val="0"/>
        <w:sz w:val="22"/>
      </w:rPr>
    </w:lvl>
    <w:lvl w:ilvl="2">
      <w:start w:val="1"/>
      <w:numFmt w:val="decimal"/>
      <w:suff w:val="tab"/>
      <w:lvlText w:val="%1.%2.%3."/>
      <w:lvlJc w:val="left"/>
      <w:pPr>
        <w:pStyle w:val="Normal"/>
        <w:ind w:left="7667" w:hanging="720"/>
      </w:pPr>
      <w:rPr>
        <w:rFonts w:cs="Times New Roman"/>
        <w:b w:val="0"/>
        <w:i w:val="0"/>
      </w:rPr>
    </w:lvl>
    <w:lvl w:ilvl="3">
      <w:start w:val="1"/>
      <w:numFmt w:val="decimal"/>
      <w:suff w:val="tab"/>
      <w:lvlText w:val="%1.%2.%3.%4."/>
      <w:lvlJc w:val="left"/>
      <w:pPr>
        <w:pStyle w:val="Normal"/>
        <w:ind w:left="10739" w:hanging="720"/>
      </w:pPr>
      <w:rPr>
        <w:rFonts w:cs="Times New Roman"/>
        <w:b w:val="0"/>
        <w:i w:val="0"/>
      </w:rPr>
    </w:lvl>
    <w:lvl w:ilvl="4">
      <w:start w:val="1"/>
      <w:numFmt w:val="decimal"/>
      <w:suff w:val="tab"/>
      <w:lvlText w:val="%1.%2.%3.%4.%5."/>
      <w:lvlJc w:val="left"/>
      <w:pPr>
        <w:pStyle w:val="Normal"/>
        <w:ind w:left="14344" w:hanging="1080"/>
      </w:pPr>
      <w:rPr>
        <w:rFonts w:cs="Times New Roman"/>
        <w:b w:val="0"/>
        <w:i w:val="0"/>
      </w:rPr>
    </w:lvl>
    <w:lvl w:ilvl="5">
      <w:start w:val="1"/>
      <w:numFmt w:val="decimal"/>
      <w:suff w:val="tab"/>
      <w:lvlText w:val="%1.%2.%3.%4.%5.%6."/>
      <w:lvlJc w:val="left"/>
      <w:pPr>
        <w:pStyle w:val="Normal"/>
        <w:ind w:left="17589" w:hanging="1080"/>
      </w:pPr>
      <w:rPr>
        <w:rFonts w:cs="Times New Roman"/>
        <w:b w:val="0"/>
        <w:i w:val="0"/>
      </w:rPr>
    </w:lvl>
    <w:lvl w:ilvl="6">
      <w:start w:val="1"/>
      <w:numFmt w:val="decimal"/>
      <w:suff w:val="tab"/>
      <w:lvlText w:val="%1.%2.%3.%4.%5.%6.%7."/>
      <w:lvlJc w:val="left"/>
      <w:pPr>
        <w:pStyle w:val="Normal"/>
        <w:ind w:left="21194" w:hanging="1440"/>
      </w:pPr>
      <w:rPr>
        <w:rFonts w:cs="Times New Roman"/>
        <w:b w:val="0"/>
        <w:i w:val="0"/>
      </w:rPr>
    </w:lvl>
    <w:lvl w:ilvl="7">
      <w:start w:val="1"/>
      <w:numFmt w:val="decimal"/>
      <w:suff w:val="tab"/>
      <w:lvlText w:val="%1.%2.%3.%4.%5.%6.%7.%8."/>
      <w:lvlJc w:val="left"/>
      <w:pPr>
        <w:pStyle w:val="Normal"/>
        <w:ind w:left="24439" w:hanging="1440"/>
      </w:pPr>
      <w:rPr>
        <w:rFonts w:cs="Times New Roman"/>
        <w:b w:val="0"/>
        <w:i w:val="0"/>
      </w:rPr>
    </w:lvl>
    <w:lvl w:ilvl="8">
      <w:start w:val="1"/>
      <w:numFmt w:val="decimal"/>
      <w:suff w:val="tab"/>
      <w:lvlText w:val="%1.%2.%3.%4.%5.%6.%7.%8.%9."/>
      <w:lvlJc w:val="left"/>
      <w:pPr>
        <w:pStyle w:val="Normal"/>
        <w:ind w:left="28044" w:hanging="1800"/>
      </w:pPr>
      <w:rPr>
        <w:rFonts w:cs="Times New Roman"/>
        <w:b w:val="0"/>
        <w:i w:val="0"/>
      </w:rPr>
    </w:lvl>
  </w:abstractNum>
  <w:abstractNum w:abstractNumId="9">
    <w:multiLevelType w:val="hybridMultilevel"/>
    <w:lvl w:ilvl="0">
      <w:start w:val="1"/>
      <w:numFmt w:val="decimal"/>
      <w:suff w:val="tab"/>
      <w:lvlText w:val="%1."/>
      <w:lvlJc w:val="left"/>
      <w:pPr>
        <w:pStyle w:val="Normal"/>
        <w:ind w:left="720" w:hanging="360"/>
      </w:pPr>
      <w:rPr>
        <w:b/>
      </w:rPr>
    </w:lvl>
    <w:lvl w:ilvl="1">
      <w:start w:val="1"/>
      <w:numFmt w:val="decimal"/>
      <w:suff w:val="tab"/>
      <w:lvlText w:val="%1.%2."/>
      <w:lvlJc w:val="left"/>
      <w:pPr>
        <w:pStyle w:val="Normal"/>
        <w:ind w:left="720" w:hanging="360"/>
      </w:pPr>
      <w:rPr>
        <w:rFonts w:ascii="Times New Roman" w:hAnsi="Times New Roman" w:cs="Times New Roman"/>
        <w:i w:val="0"/>
        <w:sz w:val="24"/>
        <w:szCs w:val="24"/>
      </w:rPr>
    </w:lvl>
    <w:lvl w:ilvl="2">
      <w:start w:val="1"/>
      <w:numFmt w:val="decimal"/>
      <w:suff w:val="tab"/>
      <w:lvlText w:val="%1.%2.%3."/>
      <w:lvlJc w:val="left"/>
      <w:pPr>
        <w:pStyle w:val="Normal"/>
        <w:ind w:left="1080" w:hanging="720"/>
      </w:pPr>
    </w:lvl>
    <w:lvl w:ilvl="3">
      <w:start w:val="1"/>
      <w:numFmt w:val="decimal"/>
      <w:suff w:val="tab"/>
      <w:lvlText w:val="%1.%2.%3.%4."/>
      <w:lvlJc w:val="left"/>
      <w:pPr>
        <w:pStyle w:val="Normal"/>
        <w:ind w:left="1080" w:hanging="720"/>
      </w:pPr>
    </w:lvl>
    <w:lvl w:ilvl="4">
      <w:start w:val="1"/>
      <w:numFmt w:val="decimal"/>
      <w:suff w:val="tab"/>
      <w:lvlText w:val="%1.%2.%3.%4.%5."/>
      <w:lvlJc w:val="left"/>
      <w:pPr>
        <w:pStyle w:val="Normal"/>
        <w:ind w:left="1440" w:hanging="1080"/>
      </w:pPr>
    </w:lvl>
    <w:lvl w:ilvl="5">
      <w:start w:val="1"/>
      <w:numFmt w:val="decimal"/>
      <w:suff w:val="tab"/>
      <w:lvlText w:val="%1.%2.%3.%4.%5.%6."/>
      <w:lvlJc w:val="left"/>
      <w:pPr>
        <w:pStyle w:val="Normal"/>
        <w:ind w:left="1440" w:hanging="1080"/>
      </w:pPr>
    </w:lvl>
    <w:lvl w:ilvl="6">
      <w:start w:val="1"/>
      <w:numFmt w:val="decimal"/>
      <w:suff w:val="tab"/>
      <w:lvlText w:val="%1.%2.%3.%4.%5.%6.%7."/>
      <w:lvlJc w:val="left"/>
      <w:pPr>
        <w:pStyle w:val="Normal"/>
        <w:ind w:left="1800" w:hanging="1440"/>
      </w:pPr>
    </w:lvl>
    <w:lvl w:ilvl="7">
      <w:start w:val="1"/>
      <w:numFmt w:val="decimal"/>
      <w:suff w:val="tab"/>
      <w:lvlText w:val="%1.%2.%3.%4.%5.%6.%7.%8."/>
      <w:lvlJc w:val="left"/>
      <w:pPr>
        <w:pStyle w:val="Normal"/>
        <w:ind w:left="1800" w:hanging="1440"/>
      </w:pPr>
    </w:lvl>
    <w:lvl w:ilvl="8">
      <w:start w:val="1"/>
      <w:numFmt w:val="decimal"/>
      <w:suff w:val="tab"/>
      <w:lvlText w:val="%1.%2.%3.%4.%5.%6.%7.%8.%9."/>
      <w:lvlJc w:val="left"/>
      <w:pPr>
        <w:pStyle w:val="Normal"/>
        <w:ind w:left="2160" w:hanging="1800"/>
      </w:pPr>
    </w:lvl>
  </w:abstractNum>
  <w:abstractNum w:abstractNumId="10">
    <w:multiLevelType w:val="hybridMultilevel"/>
    <w:lvl w:ilvl="0">
      <w:start w:val="1"/>
      <w:numFmt w:val="decimal"/>
      <w:suff w:val="tab"/>
      <w:lvlText w:val="%1."/>
      <w:lvlJc w:val="left"/>
      <w:pPr>
        <w:pStyle w:val="Normal"/>
        <w:ind w:left="720" w:hanging="360"/>
      </w:pPr>
    </w:lvl>
    <w:lvl w:ilvl="1">
      <w:start w:val="1"/>
      <w:numFmt w:val="decimal"/>
      <w:suff w:val="tab"/>
      <w:lvlText w:val="%1.%2."/>
      <w:lvlJc w:val="left"/>
      <w:pPr>
        <w:pStyle w:val="Normal"/>
        <w:ind w:left="1069" w:hanging="360"/>
      </w:pPr>
    </w:lvl>
    <w:lvl w:ilvl="2">
      <w:start w:val="1"/>
      <w:numFmt w:val="decimal"/>
      <w:suff w:val="tab"/>
      <w:lvlText w:val="%1.%2.%3."/>
      <w:lvlJc w:val="left"/>
      <w:pPr>
        <w:pStyle w:val="Normal"/>
        <w:ind w:left="1778" w:hanging="720"/>
      </w:pPr>
    </w:lvl>
    <w:lvl w:ilvl="3">
      <w:start w:val="1"/>
      <w:numFmt w:val="decimal"/>
      <w:suff w:val="tab"/>
      <w:lvlText w:val="%1.%2.%3.%4."/>
      <w:lvlJc w:val="left"/>
      <w:pPr>
        <w:pStyle w:val="Normal"/>
        <w:ind w:left="2127" w:hanging="720"/>
      </w:pPr>
    </w:lvl>
    <w:lvl w:ilvl="4">
      <w:start w:val="1"/>
      <w:numFmt w:val="decimal"/>
      <w:suff w:val="tab"/>
      <w:lvlText w:val="%1.%2.%3.%4.%5."/>
      <w:lvlJc w:val="left"/>
      <w:pPr>
        <w:pStyle w:val="Normal"/>
        <w:ind w:left="2836" w:hanging="1080"/>
      </w:pPr>
    </w:lvl>
    <w:lvl w:ilvl="5">
      <w:start w:val="1"/>
      <w:numFmt w:val="decimal"/>
      <w:suff w:val="tab"/>
      <w:lvlText w:val="%1.%2.%3.%4.%5.%6."/>
      <w:lvlJc w:val="left"/>
      <w:pPr>
        <w:pStyle w:val="Normal"/>
        <w:ind w:left="3185" w:hanging="1080"/>
      </w:pPr>
    </w:lvl>
    <w:lvl w:ilvl="6">
      <w:start w:val="1"/>
      <w:numFmt w:val="decimal"/>
      <w:suff w:val="tab"/>
      <w:lvlText w:val="%1.%2.%3.%4.%5.%6.%7."/>
      <w:lvlJc w:val="left"/>
      <w:pPr>
        <w:pStyle w:val="Normal"/>
        <w:ind w:left="3894" w:hanging="1440"/>
      </w:pPr>
    </w:lvl>
    <w:lvl w:ilvl="7">
      <w:start w:val="1"/>
      <w:numFmt w:val="decimal"/>
      <w:suff w:val="tab"/>
      <w:lvlText w:val="%1.%2.%3.%4.%5.%6.%7.%8."/>
      <w:lvlJc w:val="left"/>
      <w:pPr>
        <w:pStyle w:val="Normal"/>
        <w:ind w:left="4243" w:hanging="1440"/>
      </w:pPr>
    </w:lvl>
    <w:lvl w:ilvl="8">
      <w:start w:val="1"/>
      <w:numFmt w:val="decimal"/>
      <w:suff w:val="tab"/>
      <w:lvlText w:val="%1.%2.%3.%4.%5.%6.%7.%8.%9."/>
      <w:lvlJc w:val="left"/>
      <w:pPr>
        <w:pStyle w:val="Normal"/>
        <w:ind w:left="4952" w:hanging="1800"/>
      </w:pPr>
    </w:lvl>
  </w:abstractNum>
  <w:num w:numId="1">
    <w:abstractNumId w:val="3"/>
  </w:num>
  <w:num w:numId="2">
    <w:abstractNumId w:val="7"/>
  </w:num>
  <w:num w:numId="3">
    <w:abstractNumId w:val="9"/>
  </w:num>
  <w:num w:numId="4">
    <w:abstractNumId w:val="10"/>
  </w:num>
  <w:num w:numId="5">
    <w:abstractNumId w:val="2"/>
  </w:num>
  <w:num w:numId="6">
    <w:abstractNumId w:val="5"/>
  </w:num>
  <w:num w:numId="7">
    <w:abstractNumId w:val="0"/>
  </w:num>
  <w:num w:numId="8">
    <w:abstractNumId w:val="4"/>
  </w:num>
  <w:num w:numId="9">
    <w:abstractNumId w:val="1"/>
  </w:num>
  <w:num w:numId="10">
    <w:abstractNumId w:val="6"/>
  </w:num>
  <w:num w:numId="11">
    <w:abstractNumId w:val="8"/>
  </w:num>
  <w:num w:numId="12">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compat>
    <w:spaceForUL w:val="true"/>
    <w:doNotBreakWrappedTables w:val="true"/>
    <w:doNotSnapToGridInCell w:val="true"/>
    <w:selectFldWithFirstOrLastChar w:val="true"/>
    <w:doNotWrapTextWithPunct w:val="true"/>
    <w:doNotUseEastAsianBreakRules w:val="true"/>
    <w:useWord2002TableStyleRules w:val="true"/>
    <w:growAutofit w:val="true"/>
    <w:useNormalStyleForList w:val="true"/>
    <w:doNotUseIndentAsNumberingTabStop w:val="true"/>
    <w:useAltKinsokuLineBreakRules w:val="true"/>
    <w:allowSpaceOfSameStyleInTable w:val="true"/>
    <w:doNotSuppressIndentation w:val="true"/>
    <w:doNotAutofitConstrainedTables w:val="true"/>
    <w:autofitToFirstFixedWidthCell w:val="true"/>
    <w:underlineTabInNumList w:val="true"/>
    <w:displayHangulFixedWidth w:val="true"/>
    <w:splitPgBreakAndParaMark w:val="true"/>
    <w:doNotVertAlignCellWithSp w:val="true"/>
    <w:doNotBreakConstrainedForcedTable w:val="true"/>
    <w:doNotVertAlignInTxbx w:val="true"/>
    <w:useAnsiKerningPairs w:val="true"/>
    <w:cachedColBalance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ru-RU"/>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name w:val="Normal"/>
    <w:aliases w:val="Обычный"/>
    <w:next w:val="Normal"/>
    <w:link w:val="Normal"/>
    <w:qFormat/>
    <w:rPr>
      <w:sz w:val="24"/>
      <w:szCs w:val="24"/>
      <w:lang w:val="ru-RU" w:eastAsia="ru-RU" w:bidi="ar-SA"/>
    </w:rPr>
  </w:style>
  <w:style w:type="paragraph" w:styleId="Heading3">
    <w:name w:val="Заголовок 3"/>
    <w:basedOn w:val="Normal"/>
    <w:next w:val="Normal"/>
    <w:link w:val="UserStyle_0"/>
    <w:uiPriority w:val="9"/>
    <w:semiHidden/>
    <w:unhideWhenUsed/>
    <w:qFormat/>
    <w:pPr>
      <w:keepNext/>
      <w:spacing w:before="240" w:after="60"/>
      <w:outlineLvl w:val="2"/>
    </w:pPr>
    <w:rPr>
      <w:rFonts w:ascii="Cambria" w:hAnsi="Cambria"/>
      <w:b/>
      <w:bCs/>
      <w:sz w:val="26"/>
      <w:szCs w:val="26"/>
      <w:lang w:val="en-US" w:eastAsia="en-US"/>
    </w:rPr>
  </w:style>
  <w:style w:type="paragraph" w:styleId="Heading4">
    <w:name w:val="Заголовок 4"/>
    <w:basedOn w:val="Normal"/>
    <w:next w:val="Normal"/>
    <w:link w:val="UserStyle_1"/>
    <w:uiPriority w:val="9"/>
    <w:semiHidden/>
    <w:unhideWhenUsed/>
    <w:qFormat/>
    <w:pPr>
      <w:keepNext/>
      <w:spacing w:before="240" w:after="60"/>
      <w:outlineLvl w:val="3"/>
    </w:pPr>
    <w:rPr>
      <w:rFonts w:ascii="Calibri" w:hAnsi="Calibri"/>
      <w:b/>
      <w:bCs/>
      <w:sz w:val="28"/>
      <w:szCs w:val="28"/>
      <w:lang w:val="en-US" w:eastAsia="en-US"/>
    </w:rPr>
  </w:style>
  <w:style w:type="paragraph" w:styleId="Heading6">
    <w:name w:val="Заголовок 6"/>
    <w:basedOn w:val="Normal"/>
    <w:next w:val="Normal"/>
    <w:link w:val="Normal"/>
    <w:qFormat/>
    <w:pPr>
      <w:keepNext/>
      <w:jc w:val="both"/>
      <w:outlineLvl w:val="5"/>
    </w:pPr>
    <w:rPr>
      <w:b/>
      <w:bCs/>
      <w:sz w:val="26"/>
      <w:szCs w:val="26"/>
    </w:rPr>
  </w:style>
  <w:style w:type="character" w:styleId="NormalCharacter">
    <w:name w:val="Основной шрифт абзаца"/>
    <w:next w:val="NormalCharacter"/>
    <w:link w:val="Normal"/>
    <w:semiHidden/>
  </w:style>
  <w:style w:type="table" w:styleId="TableNormal">
    <w:name w:val="Обычная таблица"/>
    <w:next w:val="TableNormal"/>
    <w:link w:val="Normal"/>
    <w:uiPriority w:val="99"/>
    <w:semiHidden/>
    <w:unhideWhenUsed/>
  </w:style>
  <w:style w:type="numbering" w:styleId="NormalList">
    <w:name w:val="Нет списка"/>
    <w:next w:val="NormalList"/>
    <w:link w:val="Normal"/>
    <w:uiPriority w:val="99"/>
    <w:semiHidden/>
    <w:unhideWhenUsed/>
  </w:style>
  <w:style w:type="paragraph" w:styleId="BodyText">
    <w:name w:val="Основной текст"/>
    <w:basedOn w:val="Normal"/>
    <w:next w:val="BodyText"/>
    <w:link w:val="Normal"/>
    <w:semiHidden/>
    <w:pPr>
      <w:jc w:val="center"/>
    </w:pPr>
    <w:rPr>
      <w:b/>
      <w:bCs/>
    </w:rPr>
  </w:style>
  <w:style w:type="paragraph" w:styleId="BodyTextIndent">
    <w:name w:val="Основной текст с отступом"/>
    <w:basedOn w:val="Normal"/>
    <w:next w:val="BodyTextIndent"/>
    <w:link w:val="Normal"/>
    <w:semiHidden/>
    <w:pPr>
      <w:ind w:left="284" w:hanging="284"/>
      <w:jc w:val="both"/>
    </w:pPr>
  </w:style>
  <w:style w:type="paragraph" w:styleId="BodyTextIndent2">
    <w:name w:val="Основной текст с отступом 2"/>
    <w:basedOn w:val="Normal"/>
    <w:next w:val="BodyTextIndent2"/>
    <w:link w:val="UserStyle_2"/>
    <w:pPr>
      <w:ind w:firstLine="540"/>
      <w:jc w:val="both"/>
    </w:pPr>
    <w:rPr>
      <w:rFonts w:ascii="Arial" w:hAnsi="Arial"/>
      <w:lang w:val="en-US" w:eastAsia="en-US"/>
    </w:rPr>
  </w:style>
  <w:style w:type="paragraph" w:styleId="UserStyle_3">
    <w:name w:val="caaieiaie 6"/>
    <w:basedOn w:val="Normal"/>
    <w:next w:val="Normal"/>
    <w:link w:val="Normal"/>
    <w:pPr>
      <w:keepNext/>
    </w:pPr>
    <w:rPr>
      <w:b/>
      <w:bCs/>
    </w:rPr>
  </w:style>
  <w:style w:type="paragraph" w:styleId="Title">
    <w:name w:val="Название"/>
    <w:basedOn w:val="Normal"/>
    <w:next w:val="Title"/>
    <w:link w:val="Normal"/>
    <w:qFormat/>
    <w:pPr>
      <w:jc w:val="center"/>
    </w:pPr>
    <w:rPr>
      <w:rFonts w:ascii="Arial" w:hAnsi="Arial" w:cs="Arial"/>
      <w:b/>
      <w:bCs/>
    </w:rPr>
  </w:style>
  <w:style w:type="paragraph" w:styleId="UserStyle_4">
    <w:name w:val="заголовок 1"/>
    <w:basedOn w:val="Normal"/>
    <w:next w:val="Normal"/>
    <w:link w:val="Normal"/>
    <w:pPr>
      <w:keepNext/>
      <w:widowControl w:val="off"/>
      <w:spacing w:before="240" w:after="60"/>
      <w:ind w:firstLine="284"/>
      <w:jc w:val="center"/>
    </w:pPr>
    <w:rPr>
      <w:rFonts w:ascii="Arial" w:hAnsi="Arial" w:cs="Arial"/>
      <w:sz w:val="22"/>
      <w:szCs w:val="22"/>
    </w:rPr>
  </w:style>
  <w:style w:type="paragraph" w:styleId="Footer">
    <w:name w:val="Нижний колонтитул"/>
    <w:basedOn w:val="Normal"/>
    <w:next w:val="Footer"/>
    <w:link w:val="Normal"/>
    <w:semiHidden/>
    <w:pPr>
      <w:tabs>
        <w:tab w:val="center" w:pos="4844" w:leader="none"/>
        <w:tab w:val="right" w:pos="9689" w:leader="none"/>
      </w:tabs>
    </w:pPr>
  </w:style>
  <w:style w:type="character" w:styleId="PageNumber">
    <w:name w:val="Номер страницы"/>
    <w:basedOn w:val="NormalCharacter"/>
    <w:next w:val="PageNumber"/>
    <w:link w:val="Normal"/>
    <w:semiHidden/>
  </w:style>
  <w:style w:type="paragraph" w:styleId="Header">
    <w:name w:val="Верхний колонтитул"/>
    <w:basedOn w:val="Normal"/>
    <w:next w:val="Header"/>
    <w:link w:val="Normal"/>
    <w:semiHidden/>
    <w:pPr>
      <w:tabs>
        <w:tab w:val="center" w:pos="4844" w:leader="none"/>
        <w:tab w:val="right" w:pos="9689" w:leader="none"/>
      </w:tabs>
    </w:pPr>
  </w:style>
  <w:style w:type="paragraph" w:styleId="UserStyle_5">
    <w:name w:val="ConsNormal"/>
    <w:next w:val="UserStyle_5"/>
    <w:link w:val="Normal"/>
    <w:uiPriority w:val="99"/>
    <w:pPr>
      <w:widowControl w:val="off"/>
      <w:ind w:firstLine="720"/>
    </w:pPr>
    <w:rPr>
      <w:rFonts w:ascii="Consultant" w:hAnsi="Consultant"/>
      <w:sz w:val="24"/>
      <w:szCs w:val="24"/>
      <w:lang w:val="ru-RU" w:eastAsia="ru-RU" w:bidi="ar-SA"/>
    </w:rPr>
  </w:style>
  <w:style w:type="paragraph" w:styleId="Acetate">
    <w:name w:val="Текст выноски"/>
    <w:basedOn w:val="Normal"/>
    <w:next w:val="Acetate"/>
    <w:link w:val="Normal"/>
    <w:semiHidden/>
    <w:rPr>
      <w:rFonts w:ascii="Tahoma" w:hAnsi="Tahoma" w:cs="Tahoma"/>
      <w:sz w:val="16"/>
      <w:szCs w:val="16"/>
    </w:rPr>
  </w:style>
  <w:style w:type="paragraph" w:styleId="FootnoteText">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fn,FT,ft"/>
    <w:basedOn w:val="Normal"/>
    <w:next w:val="FootnoteText"/>
    <w:link w:val="UserStyle_6"/>
    <w:uiPriority w:val="99"/>
    <w:unhideWhenUsed/>
    <w:qFormat/>
    <w:rPr>
      <w:sz w:val="20"/>
      <w:szCs w:val="20"/>
    </w:rPr>
  </w:style>
  <w:style w:type="character" w:styleId="UserStyle_6">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NormalCharacter"/>
    <w:next w:val="UserStyle_6"/>
    <w:link w:val="FootnoteText"/>
  </w:style>
  <w:style w:type="character" w:styleId="FootnoteReference">
    <w:name w:val="Знак сноски,Знак сноски 1,Знак сноски-FN,сноска,вески,ООО Знак сноски,ftref,СНОСКА,сноска1,Ciae niinee-FN,Referencia nota al pie,Footnote Reference,fr,Used by Word for Help footnote symbols,ХИА_ЗС,сноск,SUPERS,Avg,Table_Footnote_last Знак1,Знак сноски1"/>
    <w:next w:val="FootnoteReference"/>
    <w:link w:val="Normal"/>
    <w:unhideWhenUsed/>
    <w:qFormat/>
    <w:rPr>
      <w:vertAlign w:val="superscript"/>
    </w:rPr>
  </w:style>
  <w:style w:type="character" w:styleId="UserStyle_2">
    <w:name w:val="Основной текст с отступом 2 Знак"/>
    <w:next w:val="UserStyle_2"/>
    <w:link w:val="BodyTextIndent2"/>
    <w:rPr>
      <w:rFonts w:ascii="Arial" w:hAnsi="Arial" w:cs="Arial"/>
      <w:sz w:val="24"/>
      <w:szCs w:val="24"/>
    </w:rPr>
  </w:style>
  <w:style w:type="character" w:styleId="Strong">
    <w:name w:val="Строгий"/>
    <w:next w:val="Strong"/>
    <w:link w:val="Normal"/>
    <w:uiPriority w:val="22"/>
    <w:qFormat/>
    <w:rPr>
      <w:b/>
      <w:bCs/>
    </w:rPr>
  </w:style>
  <w:style w:type="character" w:styleId="UserStyle_0">
    <w:name w:val="Заголовок 3 Знак"/>
    <w:next w:val="UserStyle_0"/>
    <w:link w:val="Heading3"/>
    <w:uiPriority w:val="9"/>
    <w:semiHidden/>
    <w:rPr>
      <w:rFonts w:ascii="Cambria" w:hAnsi="Cambria"/>
      <w:b/>
      <w:bCs/>
      <w:sz w:val="26"/>
      <w:szCs w:val="26"/>
    </w:rPr>
  </w:style>
  <w:style w:type="character" w:styleId="UserStyle_1">
    <w:name w:val="Заголовок 4 Знак"/>
    <w:next w:val="UserStyle_1"/>
    <w:link w:val="Heading4"/>
    <w:uiPriority w:val="9"/>
    <w:semiHidden/>
    <w:rPr>
      <w:rFonts w:ascii="Calibri" w:hAnsi="Calibri"/>
      <w:b/>
      <w:bCs/>
      <w:sz w:val="28"/>
      <w:szCs w:val="28"/>
    </w:rPr>
  </w:style>
  <w:style w:type="paragraph" w:styleId="178">
    <w:name w:val="Рецензия"/>
    <w:next w:val="178"/>
    <w:link w:val="Normal"/>
    <w:hidden/>
    <w:uiPriority w:val="99"/>
    <w:semiHidden/>
    <w:rPr>
      <w:sz w:val="24"/>
      <w:szCs w:val="24"/>
      <w:lang w:val="ru-RU" w:eastAsia="ru-RU" w:bidi="ar-SA"/>
    </w:rPr>
  </w:style>
  <w:style w:type="paragraph" w:styleId="BodyTextIndent3">
    <w:name w:val="Основной текст с отступом 3"/>
    <w:basedOn w:val="Normal"/>
    <w:next w:val="BodyTextIndent3"/>
    <w:link w:val="UserStyle_7"/>
    <w:uiPriority w:val="99"/>
    <w:semiHidden/>
    <w:unhideWhenUsed/>
    <w:pPr>
      <w:spacing w:after="120"/>
      <w:ind w:left="283"/>
    </w:pPr>
    <w:rPr>
      <w:sz w:val="16"/>
      <w:szCs w:val="16"/>
    </w:rPr>
  </w:style>
  <w:style w:type="character" w:styleId="UserStyle_7">
    <w:name w:val="Основной текст с отступом 3 Знак"/>
    <w:next w:val="UserStyle_7"/>
    <w:link w:val="BodyTextIndent3"/>
    <w:uiPriority w:val="99"/>
    <w:semiHidden/>
    <w:rPr>
      <w:sz w:val="16"/>
      <w:szCs w:val="16"/>
    </w:rPr>
  </w:style>
  <w:style w:type="character" w:styleId="AnnotationReference">
    <w:name w:val="Знак примечания"/>
    <w:next w:val="AnnotationReference"/>
    <w:link w:val="Normal"/>
    <w:uiPriority w:val="99"/>
    <w:semiHidden/>
    <w:unhideWhenUsed/>
    <w:rPr>
      <w:sz w:val="16"/>
      <w:szCs w:val="16"/>
    </w:rPr>
  </w:style>
  <w:style w:type="paragraph" w:styleId="AnnotationText">
    <w:name w:val="Текст примечания"/>
    <w:basedOn w:val="Normal"/>
    <w:next w:val="AnnotationText"/>
    <w:link w:val="UserStyle_8"/>
    <w:uiPriority w:val="99"/>
    <w:semiHidden/>
    <w:unhideWhenUsed/>
    <w:rPr>
      <w:sz w:val="20"/>
      <w:szCs w:val="20"/>
    </w:rPr>
  </w:style>
  <w:style w:type="character" w:styleId="UserStyle_8">
    <w:name w:val="Текст примечания Знак"/>
    <w:basedOn w:val="NormalCharacter"/>
    <w:next w:val="UserStyle_8"/>
    <w:link w:val="AnnotationText"/>
    <w:uiPriority w:val="99"/>
    <w:semiHidden/>
  </w:style>
  <w:style w:type="paragraph" w:styleId="AnnotationSubject">
    <w:name w:val="Тема примечания"/>
    <w:basedOn w:val="AnnotationText"/>
    <w:next w:val="AnnotationText"/>
    <w:link w:val="UserStyle_9"/>
    <w:uiPriority w:val="99"/>
    <w:semiHidden/>
    <w:unhideWhenUsed/>
    <w:rPr>
      <w:b/>
      <w:bCs/>
    </w:rPr>
  </w:style>
  <w:style w:type="character" w:styleId="UserStyle_9">
    <w:name w:val="Тема примечания Знак"/>
    <w:next w:val="UserStyle_9"/>
    <w:link w:val="AnnotationSubject"/>
    <w:uiPriority w:val="99"/>
    <w:semiHidden/>
    <w:rPr>
      <w:b/>
      <w:bCs/>
    </w:rPr>
  </w:style>
  <w:style w:type="paragraph" w:styleId="EndnoteText">
    <w:name w:val="Текст концевой сноски"/>
    <w:basedOn w:val="Normal"/>
    <w:next w:val="EndnoteText"/>
    <w:link w:val="UserStyle_10"/>
    <w:unhideWhenUsed/>
    <w:rPr>
      <w:sz w:val="20"/>
      <w:szCs w:val="20"/>
      <w:lang w:val="en-US" w:eastAsia="en-US"/>
    </w:rPr>
  </w:style>
  <w:style w:type="character" w:styleId="UserStyle_10">
    <w:name w:val="Текст концевой сноски Знак"/>
    <w:next w:val="UserStyle_10"/>
    <w:link w:val="EndnoteText"/>
    <w:rPr>
      <w:lang w:val="en-US" w:eastAsia="en-US"/>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footer" Target="footer2.xml" /></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Р7-Офис/2025.3.1.923</Application>
  <Characters>28472</Characters>
  <CharactersWithSpaces>33400</CharactersWithSpaces>
  <Company>ОАО "Россельхозбанк"</Company>
  <DocSecurity>0</DocSecurity>
  <HyperlinksChanged>false</HyperlinksChanged>
  <Lines>237</Lines>
  <Pages>10</Pages>
  <Paragraphs>66</Paragraphs>
  <ScaleCrop>false</ScaleCrop>
  <SharedDoc>false</SharedDoc>
  <Template>Normal</Template>
  <Words>4994</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3</dc:title>
  <dc:creator>Kuzina</dc:creator>
  <cp:lastModifiedBy>kudyakova-ti</cp:lastModifiedBy>
  <cp:revision>24</cp:revision>
  <dcterms:created xsi:type="dcterms:W3CDTF">2017-07-21T07:52:00Z</dcterms:created>
  <dcterms:modified xsi:type="dcterms:W3CDTF">2023-04-12T15:22:00Z</dcterms:modified>
  <cp:version>1048576</cp:version>
</cp:coreProperties>
</file>