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У</w:t>
      </w:r>
      <w:r>
        <w:rPr>
          <w:b/>
          <w:color w:val="000000"/>
          <w:sz w:val="24"/>
          <w:szCs w:val="24"/>
        </w:rPr>
        <w:t xml:space="preserve">словия открытия и обслуживания счетов физических лиц 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 </w:t>
      </w:r>
      <w:r>
        <w:rPr>
          <w:b/>
          <w:color w:val="000000"/>
          <w:sz w:val="24"/>
          <w:szCs w:val="24"/>
        </w:rPr>
        <w:t xml:space="preserve">АО «Р</w:t>
      </w:r>
      <w:r>
        <w:rPr>
          <w:b/>
          <w:color w:val="000000"/>
          <w:sz w:val="24"/>
          <w:szCs w:val="24"/>
        </w:rPr>
        <w:t xml:space="preserve">оссельхозбанк</w:t>
      </w:r>
      <w:r>
        <w:rPr>
          <w:b/>
          <w:color w:val="000000"/>
          <w:sz w:val="24"/>
          <w:szCs w:val="24"/>
        </w:rPr>
        <w:t xml:space="preserve">»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Style w:val="1098"/>
        <w:numPr>
          <w:ilvl w:val="0"/>
          <w:numId w:val="19"/>
        </w:numPr>
        <w:ind w:left="0" w:firstLine="0"/>
        <w:spacing w:before="120" w:after="120"/>
        <w:tabs>
          <w:tab w:val="left" w:pos="284" w:leader="none"/>
        </w:tabs>
      </w:pPr>
      <w:r>
        <w:t xml:space="preserve">Т</w:t>
      </w:r>
      <w:r>
        <w:t xml:space="preserve">ермины и определения</w:t>
      </w:r>
      <w:r/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в тексте настоящих </w:t>
      </w:r>
      <w:r>
        <w:rPr>
          <w:sz w:val="24"/>
          <w:szCs w:val="24"/>
        </w:rPr>
        <w:t xml:space="preserve">Условий</w:t>
      </w:r>
      <w:r>
        <w:rPr>
          <w:sz w:val="24"/>
          <w:szCs w:val="24"/>
        </w:rPr>
        <w:t xml:space="preserve"> явно </w:t>
      </w:r>
      <w:r>
        <w:rPr>
          <w:sz w:val="24"/>
          <w:szCs w:val="24"/>
        </w:rPr>
        <w:t xml:space="preserve">не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оговорено</w:t>
      </w:r>
      <w:r>
        <w:rPr>
          <w:sz w:val="24"/>
          <w:szCs w:val="24"/>
        </w:rPr>
        <w:t xml:space="preserve"> иное, термины и </w:t>
      </w:r>
      <w:r>
        <w:rPr>
          <w:sz w:val="24"/>
          <w:szCs w:val="24"/>
        </w:rPr>
        <w:t xml:space="preserve">определения</w:t>
      </w:r>
      <w:r>
        <w:rPr>
          <w:sz w:val="24"/>
          <w:szCs w:val="24"/>
        </w:rPr>
        <w:t xml:space="preserve">, используемые в настоящих </w:t>
      </w:r>
      <w:r>
        <w:rPr>
          <w:sz w:val="24"/>
          <w:szCs w:val="24"/>
        </w:rPr>
        <w:t xml:space="preserve">Условиях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применяются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указанных далее </w:t>
      </w:r>
      <w:r>
        <w:rPr>
          <w:sz w:val="24"/>
          <w:szCs w:val="24"/>
        </w:rPr>
        <w:t xml:space="preserve">значени</w:t>
      </w:r>
      <w:r>
        <w:rPr>
          <w:sz w:val="24"/>
          <w:szCs w:val="24"/>
        </w:rPr>
        <w:t xml:space="preserve">ях.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Банк</w:t>
      </w:r>
      <w:r>
        <w:rPr>
          <w:sz w:val="24"/>
          <w:szCs w:val="24"/>
        </w:rPr>
        <w:t xml:space="preserve"> – АО «Россельхозбанк»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Банковский счет (накопительный счет)</w:t>
      </w:r>
      <w:r>
        <w:rPr>
          <w:sz w:val="24"/>
          <w:szCs w:val="24"/>
        </w:rPr>
        <w:t xml:space="preserve"> – банковский счет физических лиц</w:t>
      </w:r>
      <w:r>
        <w:rPr>
          <w:sz w:val="24"/>
          <w:szCs w:val="24"/>
        </w:rPr>
        <w:t xml:space="preserve"> (рези</w:t>
      </w:r>
      <w:r>
        <w:rPr>
          <w:sz w:val="24"/>
          <w:szCs w:val="24"/>
        </w:rPr>
        <w:t xml:space="preserve">дентов и нерезидентов в соответствии с законодательством Российской Федерации), открытый Банком Клиенту на основании Договора, предназначенный для совершения расчетных, кассовых и иных операций, установленных действующим законодательством Российской Федера</w:t>
      </w:r>
      <w:r>
        <w:rPr>
          <w:sz w:val="24"/>
          <w:szCs w:val="24"/>
        </w:rPr>
        <w:t xml:space="preserve">ции, не связанных с осуществлением предпринимательской деятельности, а также деятельности лица, занимающегося в установленном законодательством Российской Федерации порядке частной практикой, с возможностью получения процентов на остаток денежных средств, </w:t>
      </w:r>
      <w:r>
        <w:rPr>
          <w:color w:val="0d0d0d"/>
          <w:sz w:val="24"/>
          <w:szCs w:val="24"/>
        </w:rPr>
        <w:t xml:space="preserve">соответствующие условия по накопительным счетам,</w:t>
      </w:r>
      <w:r>
        <w:rPr>
          <w:color w:val="0d0d0d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находящихся на счете.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Порядок,</w:t>
      </w:r>
      <w:r>
        <w:rPr>
          <w:sz w:val="24"/>
          <w:szCs w:val="24"/>
        </w:rPr>
        <w:t xml:space="preserve"> условия и размеры процентных ставок, начисляемых и выплачиваемых на остаток денежных средств на накопительном счете, открытом до «22» апреля 2020, с «22» апреля 2020 года осуществляется на условиях накопительного счета в рамках тарифного плана «Мой счет».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открытии накопительного сче</w:t>
      </w:r>
      <w:r>
        <w:rPr>
          <w:sz w:val="24"/>
          <w:szCs w:val="24"/>
        </w:rPr>
        <w:t xml:space="preserve">та Клиент может выбрать определенный тарифный план, действующий в Банке на дату открытия накопительного счета и на условиях которого начисляются проценты на остаток денежных средств, путем проставления соответствующей отметки в Заявлении на открытие счета: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Накопительный счет в рамках тарифного плана «Мой счет» </w:t>
      </w:r>
      <w:r>
        <w:rPr>
          <w:sz w:val="24"/>
          <w:szCs w:val="24"/>
        </w:rPr>
        <w:t xml:space="preserve">– накопительный счет с начислением процентов на фактический остаток денежных средств на накопительном счете на начало</w:t>
      </w:r>
      <w:r>
        <w:rPr>
          <w:sz w:val="24"/>
          <w:szCs w:val="24"/>
        </w:rPr>
        <w:t xml:space="preserve"> каждого</w:t>
      </w:r>
      <w:r>
        <w:rPr>
          <w:sz w:val="24"/>
          <w:szCs w:val="24"/>
        </w:rPr>
        <w:t xml:space="preserve"> операционного дня по процентной ставке, установленной Банком для соответствующего суммового диапазона тарифного плана «Мой счет». </w:t>
      </w:r>
      <w:r>
        <w:rPr>
          <w:sz w:val="24"/>
          <w:szCs w:val="24"/>
        </w:rPr>
        <w:t xml:space="preserve">С 01.02.2022 по </w:t>
      </w:r>
      <w:r>
        <w:rPr>
          <w:sz w:val="24"/>
          <w:szCs w:val="24"/>
        </w:rPr>
        <w:t xml:space="preserve">02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05</w:t>
      </w:r>
      <w:r>
        <w:rPr>
          <w:sz w:val="24"/>
          <w:szCs w:val="24"/>
        </w:rPr>
        <w:t xml:space="preserve">.2024 открытие накопительных счетов в рамках тарифного плана «Мой</w:t>
      </w:r>
      <w:r>
        <w:rPr>
          <w:sz w:val="24"/>
          <w:szCs w:val="24"/>
        </w:rPr>
        <w:t xml:space="preserve"> счет» Банком не осуществлялось.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акопительные счета в рамках тарифного плана «Мой счет»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открытые до 01.02.2022</w:t>
      </w:r>
      <w:r>
        <w:rPr>
          <w:sz w:val="24"/>
          <w:szCs w:val="24"/>
        </w:rPr>
        <w:t xml:space="preserve"> и с </w:t>
      </w:r>
      <w:r>
        <w:rPr>
          <w:sz w:val="24"/>
          <w:szCs w:val="24"/>
        </w:rPr>
        <w:t xml:space="preserve">03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05</w:t>
      </w:r>
      <w:r>
        <w:rPr>
          <w:sz w:val="24"/>
          <w:szCs w:val="24"/>
        </w:rPr>
        <w:t xml:space="preserve">.2024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обслуживаются в соот</w:t>
      </w:r>
      <w:r>
        <w:rPr>
          <w:sz w:val="24"/>
          <w:szCs w:val="24"/>
        </w:rPr>
        <w:t xml:space="preserve">ветствии с настоящими Условиями,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Условиями по накопительным счетам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sz w:val="24"/>
          <w:szCs w:val="24"/>
        </w:rPr>
      </w:pPr>
      <w:r>
        <w:rPr>
          <w:b/>
          <w:iCs/>
          <w:sz w:val="24"/>
          <w:szCs w:val="24"/>
        </w:rPr>
        <w:t xml:space="preserve">Накопительный счет в рамках тарифного плана «Моя копилка»</w:t>
      </w:r>
      <w:r>
        <w:rPr>
          <w:iCs/>
          <w:sz w:val="24"/>
          <w:szCs w:val="24"/>
        </w:rPr>
        <w:t xml:space="preserve"> – накопительный счет с начислением процентов на минимальный остаток</w:t>
      </w:r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(по накопительным</w:t>
      </w:r>
      <w:r>
        <w:rPr>
          <w:iCs/>
          <w:sz w:val="24"/>
          <w:szCs w:val="24"/>
        </w:rPr>
        <w:t xml:space="preserve"> счетам, открытым до 17</w:t>
      </w:r>
      <w:r>
        <w:rPr>
          <w:iCs/>
          <w:sz w:val="24"/>
          <w:szCs w:val="24"/>
        </w:rPr>
        <w:t xml:space="preserve">.07.2023 на фактический остаток)</w:t>
      </w:r>
      <w:r>
        <w:rPr>
          <w:iCs/>
          <w:sz w:val="24"/>
          <w:szCs w:val="24"/>
        </w:rPr>
        <w:t xml:space="preserve"> денежных средств на накопительном счете </w:t>
      </w:r>
      <w:r>
        <w:rPr>
          <w:iCs/>
          <w:sz w:val="24"/>
          <w:szCs w:val="24"/>
        </w:rPr>
        <w:t xml:space="preserve">на начало операционного дня </w:t>
      </w:r>
      <w:r>
        <w:rPr>
          <w:iCs/>
          <w:sz w:val="24"/>
          <w:szCs w:val="24"/>
        </w:rPr>
        <w:t xml:space="preserve">по процентной ставке, установленной Банком для тарифного плана «Моя копилка» </w:t>
      </w:r>
      <w:r>
        <w:rPr>
          <w:iCs/>
          <w:sz w:val="24"/>
          <w:szCs w:val="24"/>
        </w:rPr>
        <w:t xml:space="preserve">на дату начисления процентов для соответствующего суммового диапазона, в который входит</w:t>
      </w:r>
      <w:r>
        <w:rPr>
          <w:iCs/>
          <w:sz w:val="24"/>
          <w:szCs w:val="24"/>
        </w:rPr>
        <w:t xml:space="preserve"> минимальный остаток на накопительном счете</w:t>
      </w:r>
      <w:r>
        <w:rPr>
          <w:iCs/>
          <w:sz w:val="24"/>
          <w:szCs w:val="24"/>
        </w:rPr>
        <w:t xml:space="preserve"> в течение расчетного периода</w:t>
      </w:r>
      <w:r>
        <w:rPr>
          <w:iCs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Накопительный счет в рамках тарифных планов «Ультра»</w:t>
      </w:r>
      <w:r>
        <w:rPr>
          <w:b/>
          <w:sz w:val="24"/>
          <w:szCs w:val="24"/>
          <w:vertAlign w:val="superscript"/>
        </w:rPr>
        <w:footnoteReference w:id="2"/>
      </w:r>
      <w:r>
        <w:rPr>
          <w:b/>
          <w:sz w:val="24"/>
          <w:szCs w:val="24"/>
        </w:rPr>
        <w:t xml:space="preserve">, «Премиум»</w:t>
      </w:r>
      <w:r>
        <w:rPr>
          <w:b/>
          <w:sz w:val="24"/>
          <w:szCs w:val="24"/>
          <w:vertAlign w:val="superscript"/>
        </w:rPr>
        <w:footnoteReference w:id="3"/>
      </w:r>
      <w:r>
        <w:rPr>
          <w:b/>
          <w:sz w:val="24"/>
          <w:szCs w:val="24"/>
        </w:rPr>
        <w:t xml:space="preserve">, «Элит»</w:t>
      </w:r>
      <w:r>
        <w:rPr>
          <w:b/>
          <w:sz w:val="24"/>
          <w:szCs w:val="24"/>
          <w:vertAlign w:val="superscript"/>
        </w:rPr>
        <w:footnoteReference w:id="4"/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накопительный счет с начислением процентов на фактический остаток денежных средств на накопительном счете на начало операционного дня по процентной ставке, установленной Банком для тарифных планов «Ультра», «Премиум», «Элит» </w:t>
      </w:r>
      <w:r>
        <w:rPr>
          <w:sz w:val="24"/>
          <w:szCs w:val="24"/>
        </w:rPr>
        <w:t xml:space="preserve">на дату начисления процентов для соответствующего суммового диапазона, в который входит минимальный остаток на накопительном счете в течение расчетного периода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iCs/>
          <w:sz w:val="24"/>
          <w:szCs w:val="24"/>
        </w:rPr>
      </w:pPr>
      <w:r>
        <w:rPr>
          <w:b/>
          <w:sz w:val="24"/>
          <w:szCs w:val="24"/>
        </w:rPr>
        <w:t xml:space="preserve">Накопительный счет в рамках тарифного плана «Моя выгода»</w:t>
      </w:r>
      <w:r>
        <w:rPr>
          <w:iCs/>
          <w:sz w:val="24"/>
          <w:szCs w:val="24"/>
        </w:rPr>
        <w:t xml:space="preserve"> – накопительный счет с начислением процентов в соответствии с настоящими Условиями на каждую суммовую базу на накопительном счете на начало операционного дня </w:t>
      </w:r>
      <w:r>
        <w:rPr>
          <w:iCs/>
          <w:sz w:val="24"/>
          <w:szCs w:val="24"/>
        </w:rPr>
        <w:t xml:space="preserve">по процентной ставке, установленной Банком для тарифного плана «Моя выгода» на дату начисления процентов, и определяемой в зависимости от периода нахождения суммовой базы на накопительном счете, с учетом суммового диапазона, в который входит суммовая база.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10.11</w:t>
      </w:r>
      <w:r>
        <w:rPr>
          <w:sz w:val="24"/>
          <w:szCs w:val="24"/>
        </w:rPr>
        <w:t xml:space="preserve">.202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 открытие новых накопительных счет</w:t>
      </w:r>
      <w:r>
        <w:rPr>
          <w:sz w:val="24"/>
          <w:szCs w:val="24"/>
        </w:rPr>
        <w:t xml:space="preserve">ов в рамках тарифного плана «Моя выгода</w:t>
      </w:r>
      <w:r>
        <w:rPr>
          <w:sz w:val="24"/>
          <w:szCs w:val="24"/>
        </w:rPr>
        <w:t xml:space="preserve">» Банком не осуществляется, ранее открытые накопительные счета в </w:t>
      </w:r>
      <w:r>
        <w:rPr>
          <w:sz w:val="24"/>
          <w:szCs w:val="24"/>
        </w:rPr>
        <w:t xml:space="preserve">рамках тарифного плана «Моя выгода</w:t>
      </w:r>
      <w:r>
        <w:rPr>
          <w:sz w:val="24"/>
          <w:szCs w:val="24"/>
        </w:rPr>
        <w:t xml:space="preserve">» обслуживаются в соответствии с настоящими Условиями</w:t>
      </w:r>
      <w:r>
        <w:rPr>
          <w:sz w:val="24"/>
          <w:szCs w:val="24"/>
        </w:rPr>
        <w:t xml:space="preserve">.</w:t>
      </w: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p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В рамках тарифного плана «Моя выгода»:</w:t>
      </w: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p>
      <w:pPr>
        <w:pStyle w:val="1104"/>
        <w:numPr>
          <w:ilvl w:val="0"/>
          <w:numId w:val="34"/>
        </w:numPr>
        <w:ind w:left="0" w:firstLine="709"/>
        <w:jc w:val="both"/>
        <w:spacing w:line="240" w:lineRule="auto"/>
        <w:widowControl/>
        <w:rPr>
          <w:sz w:val="24"/>
          <w:szCs w:val="24"/>
        </w:rPr>
      </w:pPr>
      <w:r>
        <w:rPr>
          <w:sz w:val="24"/>
          <w:szCs w:val="24"/>
        </w:rPr>
        <w:t xml:space="preserve"> под суммовой базой понимается сумма денежных сре</w:t>
      </w:r>
      <w:r>
        <w:rPr>
          <w:sz w:val="24"/>
          <w:szCs w:val="24"/>
        </w:rPr>
        <w:t xml:space="preserve">дств, поступивших на накопительный счет, за вычетом суммы денежных средств, списанных с накопительного счета в течение календарного дня или сумма денежных средств, сформировавшаяся на накопительном счете в результате списания денежных средств с накопительн</w:t>
      </w:r>
      <w:r>
        <w:rPr>
          <w:sz w:val="24"/>
          <w:szCs w:val="24"/>
        </w:rPr>
        <w:t xml:space="preserve">ого счета в течение календарного дня. Суммы процентов, выплачиваемые Банком Клиенту на накопительный счет, признаются самостоятельными суммовыми базами и не суммируются с суммовой базой, формируемой по накопительному счету Клиента в день выплаты процентов.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списании денежных средств с накопительного счета, в первую очередь, уменьшае</w:t>
      </w:r>
      <w:r>
        <w:rPr>
          <w:sz w:val="24"/>
          <w:szCs w:val="24"/>
        </w:rPr>
        <w:t xml:space="preserve">тся суммовая база с наименьшим сроком нахождения на накопительном счете, в последнюю очередь уменьшается суммовая база с наибольшим сроком нахождения на накопительном счете с учетом хронологического порядка формирования суммовых баз на накопительном счете;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под периодом нахождения суммовой базы на накопительном счете в целях начисления и расчета процентов по накопительному счету </w:t>
      </w:r>
      <w:r>
        <w:rPr>
          <w:sz w:val="24"/>
          <w:szCs w:val="24"/>
        </w:rPr>
        <w:t xml:space="preserve">понимается следующие подряд календарные месяцы нахождения суммовой базы на накопительном счете, для которых устанавливаются значения процентных ставок с учетом суммового диапазона, в который входит суммовая база. При этом месяц (в том числе неполный) форми</w:t>
      </w:r>
      <w:r>
        <w:rPr>
          <w:sz w:val="24"/>
          <w:szCs w:val="24"/>
        </w:rPr>
        <w:t xml:space="preserve">рования суммовой базы на накопительном счете признается первым месяцем первого периода нахождения сформированной суммовой базы на накопительный счет для целей начисления и выплаты процентов Клиенту по накопительному счету за указанный и последующие месяцы.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iCs/>
          <w:sz w:val="24"/>
          <w:szCs w:val="24"/>
        </w:rPr>
      </w:pPr>
      <w:r>
        <w:rPr>
          <w:b/>
          <w:sz w:val="24"/>
          <w:szCs w:val="24"/>
        </w:rPr>
        <w:t xml:space="preserve">Выходные дни</w:t>
      </w:r>
      <w:r>
        <w:rPr>
          <w:sz w:val="24"/>
          <w:szCs w:val="24"/>
        </w:rPr>
        <w:t xml:space="preserve"> – календарные дни с субботы по воскресенье включительно, за исключением объявленных рабочими днями в установленном законодательством Российской Федерации порядке.</w:t>
      </w: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договор</w:t>
      </w:r>
      <w:r>
        <w:rPr>
          <w:sz w:val="24"/>
          <w:szCs w:val="24"/>
        </w:rPr>
        <w:t xml:space="preserve"> банковского счета</w:t>
      </w:r>
      <w:r>
        <w:rPr>
          <w:sz w:val="24"/>
          <w:szCs w:val="24"/>
        </w:rPr>
        <w:t xml:space="preserve"> между Клиентом и Б</w:t>
      </w:r>
      <w:r>
        <w:rPr>
          <w:sz w:val="24"/>
          <w:szCs w:val="24"/>
        </w:rPr>
        <w:t xml:space="preserve">анком, </w:t>
      </w:r>
      <w:r>
        <w:rPr>
          <w:sz w:val="24"/>
          <w:szCs w:val="24"/>
        </w:rPr>
        <w:t xml:space="preserve">состоящий из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аявления на открытие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чета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надлежащим образом заполненно</w:t>
      </w:r>
      <w:r>
        <w:rPr>
          <w:sz w:val="24"/>
          <w:szCs w:val="24"/>
        </w:rPr>
        <w:t xml:space="preserve">го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подписанно</w:t>
      </w:r>
      <w:r>
        <w:rPr>
          <w:sz w:val="24"/>
          <w:szCs w:val="24"/>
        </w:rPr>
        <w:t xml:space="preserve">го</w:t>
      </w:r>
      <w:r>
        <w:rPr>
          <w:sz w:val="24"/>
          <w:szCs w:val="24"/>
        </w:rPr>
        <w:t xml:space="preserve"> Клиентом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либо распоряжения Клиента об открытии счета, сформированного в системе «Интернет-банк» или «Мобильный банк» после прохождения идентификации через ЕБС и ЕСИА и исполненного Банком,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условий по накопительным счетам (в случае открытия накопительного счета)</w:t>
      </w:r>
      <w:r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настоящих </w:t>
      </w:r>
      <w:r>
        <w:rPr>
          <w:sz w:val="24"/>
          <w:szCs w:val="24"/>
        </w:rPr>
        <w:t xml:space="preserve">Условий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 соответствии с которыми Банк обязуется приним</w:t>
      </w:r>
      <w:r>
        <w:rPr>
          <w:sz w:val="24"/>
          <w:szCs w:val="24"/>
        </w:rPr>
        <w:t xml:space="preserve">ать и зачислять поступающие на с</w:t>
      </w:r>
      <w:r>
        <w:rPr>
          <w:sz w:val="24"/>
          <w:szCs w:val="24"/>
        </w:rPr>
        <w:t xml:space="preserve">чет, открытый Клиенту, денежные средства,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начислять и </w:t>
      </w:r>
      <w:r>
        <w:rPr>
          <w:sz w:val="24"/>
          <w:szCs w:val="24"/>
        </w:rPr>
        <w:t xml:space="preserve">уплачивать проценты на остаток денежных средств на накопительном счете,</w:t>
      </w:r>
      <w:r>
        <w:rPr>
          <w:sz w:val="24"/>
          <w:szCs w:val="24"/>
        </w:rPr>
        <w:t xml:space="preserve"> выполнять его распоряжения о перечислении и </w:t>
      </w:r>
      <w:r>
        <w:rPr>
          <w:sz w:val="24"/>
          <w:szCs w:val="24"/>
        </w:rPr>
        <w:t xml:space="preserve">выдаче соответствующих сумм со с</w:t>
      </w:r>
      <w:r>
        <w:rPr>
          <w:sz w:val="24"/>
          <w:szCs w:val="24"/>
        </w:rPr>
        <w:t xml:space="preserve">чета и</w:t>
      </w:r>
      <w:r>
        <w:rPr>
          <w:sz w:val="24"/>
          <w:szCs w:val="24"/>
        </w:rPr>
        <w:t xml:space="preserve"> проведения других операций по с</w:t>
      </w:r>
      <w:r>
        <w:rPr>
          <w:sz w:val="24"/>
          <w:szCs w:val="24"/>
        </w:rPr>
        <w:t xml:space="preserve">чету.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Единая биометрическая система (ЕБС)</w:t>
      </w:r>
      <w:r>
        <w:rPr>
          <w:sz w:val="24"/>
          <w:szCs w:val="24"/>
        </w:rPr>
        <w:t xml:space="preserve"> – государственная информационная система «Единая система идентификации и аутентификации физических лиц с использованием биометрических персональных данных».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Единая система идентификации и аутентификации (ЕСИА)</w:t>
      </w:r>
      <w:r>
        <w:rPr>
          <w:sz w:val="24"/>
          <w:szCs w:val="24"/>
        </w:rPr>
        <w:t xml:space="preserve"> – федеральная государственная информационная сист</w:t>
      </w:r>
      <w:r>
        <w:rPr>
          <w:sz w:val="24"/>
          <w:szCs w:val="24"/>
        </w:rPr>
        <w:t xml:space="preserve">ема, порядок использования которой устанавливается Правительством Российской Федерации, и которая обеспечивает в случаях, предусмотренных законодательством Российской Федерации, санкционированный доступ к информации, содержащейся в информационных системах.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rFonts w:eastAsia="Calibri"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Заявление на открытие счета – </w:t>
      </w:r>
      <w:r>
        <w:rPr>
          <w:sz w:val="24"/>
          <w:szCs w:val="24"/>
        </w:rPr>
        <w:t xml:space="preserve">заявление по установленной Банком форме об открытии счета физическому лицу в Банке, подписанное Клиентом в Банке с целью заключения Договора путем присоединения к настоящим Условиям, </w:t>
      </w:r>
      <w:r>
        <w:rPr>
          <w:rFonts w:eastAsia="Calibri"/>
          <w:color w:val="000000"/>
          <w:sz w:val="24"/>
          <w:szCs w:val="24"/>
        </w:rPr>
        <w:t xml:space="preserve">в том числе Единое заявление на банковские продукты для физических лиц в АО «Россельхозбанк» (текущий счет, накопительный счет, дебетовая карта, дистанционное банковское обслуживание)</w:t>
      </w:r>
      <w:r>
        <w:rPr>
          <w:rStyle w:val="1109"/>
          <w:rFonts w:eastAsia="Calibri"/>
          <w:color w:val="000000"/>
          <w:sz w:val="24"/>
          <w:szCs w:val="24"/>
        </w:rPr>
        <w:footnoteReference w:id="5"/>
      </w:r>
      <w:r>
        <w:rPr>
          <w:rFonts w:eastAsia="Calibri"/>
          <w:color w:val="000000"/>
          <w:sz w:val="24"/>
          <w:szCs w:val="24"/>
        </w:rPr>
        <w:t xml:space="preserve">.</w:t>
      </w:r>
      <w:r>
        <w:rPr>
          <w:rFonts w:eastAsia="Calibri"/>
          <w:color w:val="000000"/>
          <w:sz w:val="24"/>
          <w:szCs w:val="24"/>
        </w:rPr>
      </w:r>
      <w:r>
        <w:rPr>
          <w:rFonts w:eastAsia="Calibri"/>
          <w:color w:val="000000"/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Заявление о расторжении Договора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заявлен</w:t>
      </w:r>
      <w:r>
        <w:rPr>
          <w:sz w:val="24"/>
          <w:szCs w:val="24"/>
        </w:rPr>
        <w:t xml:space="preserve">ие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предоставленное</w:t>
      </w:r>
      <w:r>
        <w:rPr>
          <w:sz w:val="24"/>
          <w:szCs w:val="24"/>
        </w:rPr>
        <w:t xml:space="preserve"> Клиентом в Банк с целью расторжения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Заявление</w:t>
      </w:r>
      <w:r>
        <w:rPr>
          <w:b/>
          <w:sz w:val="24"/>
          <w:szCs w:val="24"/>
        </w:rPr>
        <w:t xml:space="preserve"> на перечисление</w:t>
      </w:r>
      <w:r>
        <w:rPr>
          <w:sz w:val="24"/>
          <w:szCs w:val="24"/>
        </w:rPr>
        <w:t xml:space="preserve"> – документ, содержащий указание Клиента Банку на составление расчетного документа для пе</w:t>
      </w:r>
      <w:r>
        <w:rPr>
          <w:sz w:val="24"/>
          <w:szCs w:val="24"/>
        </w:rPr>
        <w:t xml:space="preserve">речисления денежных средств со с</w:t>
      </w:r>
      <w:r>
        <w:rPr>
          <w:sz w:val="24"/>
          <w:szCs w:val="24"/>
        </w:rPr>
        <w:t xml:space="preserve">чета.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Заявление на периодическое перечисление</w:t>
      </w:r>
      <w:r>
        <w:rPr>
          <w:sz w:val="24"/>
          <w:szCs w:val="24"/>
        </w:rPr>
        <w:t xml:space="preserve"> – документ, содержащий указание Клиента Банку с определенной периодичностью составлять расчетный документ для пе</w:t>
      </w:r>
      <w:r>
        <w:rPr>
          <w:sz w:val="24"/>
          <w:szCs w:val="24"/>
        </w:rPr>
        <w:t xml:space="preserve">речисления денежных средств со с</w:t>
      </w:r>
      <w:r>
        <w:rPr>
          <w:sz w:val="24"/>
          <w:szCs w:val="24"/>
        </w:rPr>
        <w:t xml:space="preserve">чета.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27"/>
        <w:ind w:left="0" w:firstLine="709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val="ru-RU" w:eastAsia="ru-RU"/>
        </w:rPr>
        <w:t xml:space="preserve">Заявление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СФР</w:t>
      </w:r>
      <w:r>
        <w:rPr>
          <w:rFonts w:ascii="Times New Roman" w:hAnsi="Times New Roman" w:eastAsia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val="ru-RU" w:eastAsia="ru-RU"/>
        </w:rPr>
        <w:t xml:space="preserve">– оформленное по типовой форме Банка заявление на изменение способа доставки пенсии.</w:t>
      </w:r>
      <w:r>
        <w:rPr>
          <w:rFonts w:ascii="Times New Roman" w:hAnsi="Times New Roman" w:eastAsia="Times New Roman"/>
          <w:b/>
          <w:sz w:val="24"/>
          <w:szCs w:val="24"/>
          <w:lang w:val="ru-RU"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val="ru-RU" w:eastAsia="ru-RU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Клиент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</w:t>
      </w:r>
      <w:r>
        <w:rPr>
          <w:sz w:val="24"/>
          <w:szCs w:val="24"/>
        </w:rPr>
        <w:t xml:space="preserve"> физическое лицо (резидент или нерезидент в соответствии с действующим законодательством Российской Федерации), заключающее/заключившее с Банком Договор в </w:t>
      </w:r>
      <w:r>
        <w:rPr>
          <w:sz w:val="24"/>
          <w:szCs w:val="24"/>
        </w:rPr>
        <w:t xml:space="preserve">валюте Российской Ф</w:t>
      </w:r>
      <w:r>
        <w:rPr>
          <w:sz w:val="24"/>
          <w:szCs w:val="24"/>
        </w:rPr>
        <w:t xml:space="preserve">едерации </w:t>
      </w:r>
      <w:r>
        <w:rPr>
          <w:sz w:val="24"/>
          <w:szCs w:val="24"/>
        </w:rPr>
        <w:t xml:space="preserve">или иностранной валюте.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Нерабочие праздничные дни</w:t>
      </w:r>
      <w:r>
        <w:rPr>
          <w:sz w:val="24"/>
          <w:szCs w:val="24"/>
        </w:rPr>
        <w:t xml:space="preserve"> – дни, установленные Трудовым коде</w:t>
      </w:r>
      <w:r>
        <w:rPr>
          <w:sz w:val="24"/>
          <w:szCs w:val="24"/>
        </w:rPr>
        <w:t xml:space="preserve">ксом Российской Федерации, и те дни, на которые в силу норм действующего законодательства Российской Федерации переносятся выходные дни, а также дни, установленные нормативными правовыми актами органов государственной власти субъектов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Нотариальная доверенность </w:t>
      </w:r>
      <w:r>
        <w:rPr>
          <w:sz w:val="24"/>
          <w:szCs w:val="24"/>
        </w:rPr>
        <w:t xml:space="preserve">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доверенность, составленная в соответствии с требованиями законодательства Российской Федерации и удостоверенная нотариально, предоставляющая право распоряжения денежными средствами, находящимися на счете Клиента, своему представителю.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27"/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val="ru-RU" w:eastAsia="ru-RU"/>
        </w:rPr>
        <w:t xml:space="preserve">Портал государственных услуг Российской Федерации (Портал </w:t>
      </w:r>
      <w:r>
        <w:rPr>
          <w:rFonts w:ascii="Times New Roman" w:hAnsi="Times New Roman" w:eastAsia="Times New Roman"/>
          <w:b/>
          <w:sz w:val="24"/>
          <w:szCs w:val="24"/>
          <w:lang w:val="ru-RU" w:eastAsia="ru-RU"/>
        </w:rPr>
        <w:t xml:space="preserve">Госуслуг</w:t>
      </w:r>
      <w:r>
        <w:rPr>
          <w:rFonts w:ascii="Times New Roman" w:hAnsi="Times New Roman" w:eastAsia="Times New Roman"/>
          <w:b/>
          <w:sz w:val="24"/>
          <w:szCs w:val="24"/>
          <w:lang w:val="ru-RU" w:eastAsia="ru-RU"/>
        </w:rPr>
        <w:t xml:space="preserve">)</w:t>
      </w:r>
      <w:r>
        <w:rPr>
          <w:rFonts w:ascii="Times New Roman" w:hAnsi="Times New Roman" w:eastAsia="Times New Roman"/>
          <w:sz w:val="24"/>
          <w:szCs w:val="24"/>
          <w:lang w:val="ru-RU" w:eastAsia="ru-RU"/>
        </w:rPr>
        <w:t xml:space="preserve"> – справочно-информационный интернет-портал. Обеспечивает доступ физических лиц к сведениям о государственных и муниципальных услугах в Российской Федерации, государственных функ</w:t>
      </w:r>
      <w:r>
        <w:rPr>
          <w:rFonts w:ascii="Times New Roman" w:hAnsi="Times New Roman" w:eastAsia="Times New Roman"/>
          <w:sz w:val="24"/>
          <w:szCs w:val="24"/>
          <w:lang w:val="ru-RU" w:eastAsia="ru-RU"/>
        </w:rPr>
        <w:t xml:space="preserve">циях по контролю и надзору, об услугах государственных и муниципальных учреждений, об услугах организаций, участвующих в предоставлении государственных и муниципальных услуг, а также предоставление в электронной форме государственных и муниципальных услуг.</w:t>
      </w:r>
      <w:r>
        <w:rPr>
          <w:rFonts w:ascii="Times New Roman" w:hAnsi="Times New Roman" w:eastAsia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/>
          <w:sz w:val="24"/>
          <w:szCs w:val="24"/>
          <w:lang w:val="ru-RU" w:eastAsia="ru-RU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Представитель </w:t>
      </w:r>
      <w:r>
        <w:rPr>
          <w:b/>
          <w:sz w:val="24"/>
          <w:szCs w:val="24"/>
        </w:rPr>
        <w:t xml:space="preserve">–</w:t>
      </w:r>
      <w:r>
        <w:rPr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физическое лицо, наделенное полномочиями совершать операции по банковскому счету Клиента, основанными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hd w:val="clear" w:color="auto" w:fill="ffffff"/>
        <w:tabs>
          <w:tab w:val="left" w:pos="144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на доверенности, оформленной в соответствии с требованиями законодательства Российской Федерации в подразделении Банка или переданной в Банк;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на указании закона либо акта уполномоченного на то государственного органа или органа местного самоуправления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rFonts w:eastAsia="Calibri"/>
          <w:bCs/>
          <w:sz w:val="24"/>
          <w:szCs w:val="24"/>
        </w:rPr>
      </w:pPr>
      <w:r>
        <w:rPr>
          <w:b/>
          <w:sz w:val="24"/>
          <w:szCs w:val="24"/>
        </w:rPr>
        <w:t xml:space="preserve">Простая электронная подпись</w:t>
      </w:r>
      <w:r>
        <w:rPr>
          <w:sz w:val="24"/>
          <w:szCs w:val="24"/>
        </w:rPr>
        <w:t xml:space="preserve"> – </w:t>
      </w:r>
      <w:r>
        <w:rPr>
          <w:rFonts w:eastAsia="Calibri"/>
          <w:bCs/>
          <w:sz w:val="24"/>
          <w:szCs w:val="24"/>
        </w:rPr>
        <w:t xml:space="preserve">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</w:t>
      </w:r>
      <w:r>
        <w:rPr>
          <w:rFonts w:eastAsia="Calibri"/>
          <w:bCs/>
          <w:sz w:val="24"/>
          <w:szCs w:val="24"/>
        </w:rPr>
      </w:r>
      <w:r>
        <w:rPr>
          <w:rFonts w:eastAsia="Calibri"/>
          <w:bCs/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b/>
          <w:color w:val="0d0d0d"/>
          <w:sz w:val="24"/>
          <w:szCs w:val="24"/>
        </w:rPr>
        <w:t xml:space="preserve">Рабочие дни</w:t>
      </w:r>
      <w:r>
        <w:rPr>
          <w:color w:val="0d0d0d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– </w:t>
      </w:r>
      <w:r>
        <w:rPr>
          <w:sz w:val="24"/>
          <w:szCs w:val="24"/>
        </w:rPr>
        <w:t xml:space="preserve">дни, не являющиеся выходными или нерабочими праздничными</w:t>
      </w:r>
      <w:r>
        <w:t xml:space="preserve"> </w:t>
      </w:r>
      <w:r>
        <w:t xml:space="preserve">днями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Распоряжение об открытии счета</w:t>
      </w:r>
      <w:r>
        <w:rPr>
          <w:sz w:val="24"/>
          <w:szCs w:val="24"/>
        </w:rPr>
        <w:t xml:space="preserve"> – распоряжение Клиента, переданное в Банк по дистанционным каналам связи (система «Интернет-банк», «Мобильный банк») после прохождения процедуры удаленной идентификации посредством ЕБС и ЕСИА путем заполнения экранных форм.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Регламент </w:t>
      </w:r>
      <w:r>
        <w:rPr>
          <w:b/>
          <w:iCs/>
          <w:sz w:val="24"/>
          <w:szCs w:val="24"/>
        </w:rPr>
        <w:t xml:space="preserve">взаимодействия клиентов физических лиц с АО «Россельхозбанк» при осуществлении операций, подлежащих валютному контролю</w:t>
      </w:r>
      <w:r>
        <w:rPr>
          <w:iCs/>
          <w:sz w:val="24"/>
          <w:szCs w:val="24"/>
        </w:rPr>
        <w:t xml:space="preserve"> – документ, регулирующий порядок и условия взаимодействия Клиента и Банка при осуществлении операций, подлежащих валютному контролю, являющийся неотъемлемой частью договора банковского счета (Приложение 3 к настоящим Условиям).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Счет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текущий счет/накопительный счет.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Текущий счет</w:t>
      </w:r>
      <w:r>
        <w:rPr>
          <w:sz w:val="24"/>
          <w:szCs w:val="24"/>
        </w:rPr>
        <w:t xml:space="preserve"> - банковский счет в валюте Российской Федерации или иностранной валюте, открытый Банком Клиенту на основании Договора, предназначенный для совершения расчетных, кассовых и иных операц</w:t>
      </w:r>
      <w:r>
        <w:rPr>
          <w:sz w:val="24"/>
          <w:szCs w:val="24"/>
        </w:rPr>
        <w:t xml:space="preserve">ий, установленных действующим законодательством Российской Федерации, не связанных с осуществлением предпринимательской деятельности, а также деятельности лица, занимающегося в установленном законодательством Российской Федерации порядке частной практикой.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Тарифы</w:t>
      </w:r>
      <w:r>
        <w:rPr>
          <w:sz w:val="24"/>
          <w:szCs w:val="24"/>
        </w:rPr>
        <w:t xml:space="preserve"> – тарифы на оказываемые Банком услуги по расчетно-кассовому обслуживанию Клиентов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физических лиц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Условия </w:t>
      </w:r>
      <w:r>
        <w:rPr>
          <w:sz w:val="24"/>
          <w:szCs w:val="24"/>
        </w:rPr>
        <w:t xml:space="preserve">– настоящие Условия открытия и обслуживания счетов физических лиц в АО «Россельхозбанк», определяющие условия открытия и совершения операций по счетам физических лиц и </w:t>
      </w:r>
      <w:r>
        <w:rPr>
          <w:sz w:val="24"/>
          <w:szCs w:val="24"/>
        </w:rPr>
        <w:t xml:space="preserve">устанавливающие права</w:t>
      </w:r>
      <w:r>
        <w:rPr>
          <w:sz w:val="24"/>
          <w:szCs w:val="24"/>
        </w:rPr>
        <w:t xml:space="preserve"> и обязанности Клиента и Банка, возникающие у них в </w:t>
      </w:r>
      <w:r>
        <w:rPr>
          <w:sz w:val="24"/>
          <w:szCs w:val="24"/>
        </w:rPr>
        <w:t xml:space="preserve">связи с заключением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Условия по накопительным счетам</w:t>
      </w:r>
      <w:r>
        <w:rPr>
          <w:bCs/>
          <w:sz w:val="24"/>
          <w:szCs w:val="24"/>
        </w:rPr>
        <w:t xml:space="preserve"> – утверждаемые Банком существенные условия по накопительным счетам, на которых Банк осуществляет обслуживание физических лиц.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Учетная запись</w:t>
      </w:r>
      <w:r>
        <w:rPr>
          <w:bCs/>
          <w:sz w:val="24"/>
          <w:szCs w:val="24"/>
        </w:rPr>
        <w:t xml:space="preserve"> – учетная запись пользователя Портала </w:t>
      </w:r>
      <w:r>
        <w:rPr>
          <w:bCs/>
          <w:sz w:val="24"/>
          <w:szCs w:val="24"/>
        </w:rPr>
        <w:t xml:space="preserve">Госуслуг</w:t>
      </w:r>
      <w:r>
        <w:rPr>
          <w:bCs/>
          <w:sz w:val="24"/>
          <w:szCs w:val="24"/>
        </w:rPr>
        <w:t xml:space="preserve">. Для использования всех услуг и возможностей портала необходима подтвержденная учетная запись пользователя на Портале </w:t>
      </w:r>
      <w:r>
        <w:rPr>
          <w:bCs/>
          <w:sz w:val="24"/>
          <w:szCs w:val="24"/>
        </w:rPr>
        <w:t xml:space="preserve">Госуслуг</w:t>
      </w:r>
      <w:r>
        <w:rPr>
          <w:bCs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98"/>
        <w:numPr>
          <w:ilvl w:val="0"/>
          <w:numId w:val="1"/>
        </w:numPr>
        <w:spacing w:before="120" w:after="120"/>
      </w:pPr>
      <w:r>
        <w:t xml:space="preserve">О</w:t>
      </w:r>
      <w:r>
        <w:t xml:space="preserve">бщие положения</w:t>
      </w:r>
      <w:r/>
    </w:p>
    <w:p>
      <w:pPr>
        <w:pStyle w:val="1104"/>
        <w:numPr>
          <w:ilvl w:val="1"/>
          <w:numId w:val="1"/>
        </w:numPr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12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Настоящие </w:t>
      </w:r>
      <w:r>
        <w:rPr>
          <w:sz w:val="24"/>
          <w:szCs w:val="24"/>
        </w:rPr>
        <w:t xml:space="preserve">Условия</w:t>
      </w:r>
      <w:r>
        <w:rPr>
          <w:sz w:val="24"/>
          <w:szCs w:val="24"/>
        </w:rPr>
        <w:t xml:space="preserve"> устанавливают порядок открытия и об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луживания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четов физических лиц в АО «Россельхозбанк» и регулируют отношения, возникающие в связи</w:t>
      </w:r>
      <w:r>
        <w:rPr>
          <w:sz w:val="24"/>
          <w:szCs w:val="24"/>
        </w:rPr>
        <w:t xml:space="preserve"> с этим между Клиентом и Банком (далее совместно именуемые – Стороны)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"/>
        </w:numPr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12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Настоящие Условия являются типовыми для всех физических лиц и определяют положения До</w:t>
      </w:r>
      <w:r>
        <w:rPr>
          <w:sz w:val="24"/>
          <w:szCs w:val="24"/>
        </w:rPr>
        <w:t xml:space="preserve">говора, заключаемого между Банком и физическими лицами. Заключение Договора осуществляется путем присоединения Клиента к Условиям в целом в соответствии со ст. 428 ГК РФ и производится путем подачи в Банк Заявления на открытие счета, составленного по форме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Банка, либо Распоряжения об открытии счета, переданного по дистанционным каналам связи (систему «Интернет-банк», «Мобильный банк») после прохождения удаленной идентификации через ЕБС и ЕСИА и исполненного Банком.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Договор </w:t>
      </w:r>
      <w:r>
        <w:rPr>
          <w:sz w:val="24"/>
          <w:szCs w:val="24"/>
        </w:rPr>
        <w:t xml:space="preserve">считается заключенным на условиях, изложенных в Заявлении на открытие счета/Распоряжении об открытии счета, </w:t>
      </w:r>
      <w:r>
        <w:rPr>
          <w:color w:val="0d0d0d"/>
          <w:sz w:val="24"/>
          <w:szCs w:val="24"/>
        </w:rPr>
        <w:t xml:space="preserve">настоящих Условиях и в условиях по накопительным счетам (в случае открытия накопительного счета)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момента подписания Заявления на открытие счета Клиентом и представления его в Банк/исполнения Банком Распоряжения об открытии счета. Договор заключается без ограничения срока.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"/>
        </w:numPr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12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Заполнение и подписание Клиентом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аявления на открытие </w:t>
      </w:r>
      <w:r>
        <w:rPr>
          <w:sz w:val="24"/>
          <w:szCs w:val="24"/>
        </w:rPr>
        <w:t xml:space="preserve">счета</w:t>
      </w:r>
      <w:r>
        <w:rPr>
          <w:sz w:val="24"/>
          <w:szCs w:val="24"/>
        </w:rPr>
        <w:t xml:space="preserve">/заполнение экранных форм распоряжения об открытии счета и подписание его Простой электронной </w:t>
      </w:r>
      <w:r>
        <w:rPr>
          <w:sz w:val="24"/>
          <w:szCs w:val="24"/>
        </w:rPr>
        <w:t xml:space="preserve">подписью Клиента, соответствующей требованиям действующего законодательства Российской Федерации</w:t>
      </w:r>
      <w:r>
        <w:rPr>
          <w:sz w:val="24"/>
          <w:szCs w:val="24"/>
        </w:rPr>
        <w:t xml:space="preserve"> является подтверждением полного и безоговорочного согласия Клиента с условиями Договора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"/>
        </w:numPr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12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Банк, с целью ознакомления Клиентов с Условиями, условиями по накопительным счетам (в случае открытия накопительного счета) может размещать их, в том числе и</w:t>
      </w:r>
      <w:r>
        <w:rPr>
          <w:sz w:val="24"/>
          <w:szCs w:val="24"/>
        </w:rPr>
        <w:t xml:space="preserve">зменения и дополнения к Условиям, условиям по накопительным счетам, а также документы по форме Банка, применяемые в настоящих Условиях, и Тарифы в местах и одним из способов, обеспечивающих возможность ознакомления с этой информацией Клиентов, в том числе: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0"/>
        </w:numPr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567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размещения информации на официальном сайте Банка в сети Интернет по адресу: </w:t>
      </w:r>
      <w:hyperlink r:id="rId11" w:tooltip="http://www.rshb.ru;" w:history="1">
        <w:r>
          <w:rPr>
            <w:sz w:val="24"/>
            <w:szCs w:val="24"/>
          </w:rPr>
          <w:t xml:space="preserve">www.rshb.ru;</w:t>
        </w:r>
      </w:hyperlink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0"/>
        </w:numPr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567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размещения объявлений на стендах в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одразделениях Банка, осуществляющих обслуживание Клиентов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0"/>
        </w:numPr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567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рассылки информационных сообщений Клиентам по электронной почте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"/>
        </w:numPr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1260" w:leader="none"/>
        </w:tabs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Процентные ставки по накопительному счету, установленные для соответствующих суммовых диапазонов, суммовые диапазоны, указанные в </w:t>
      </w:r>
      <w:r>
        <w:rPr>
          <w:rFonts w:eastAsia="Calibri"/>
          <w:sz w:val="24"/>
          <w:szCs w:val="24"/>
        </w:rPr>
        <w:t xml:space="preserve">З</w:t>
      </w:r>
      <w:r>
        <w:rPr>
          <w:rFonts w:eastAsia="Calibri"/>
          <w:sz w:val="24"/>
          <w:szCs w:val="24"/>
        </w:rPr>
        <w:t xml:space="preserve">аявлен</w:t>
      </w:r>
      <w:r>
        <w:rPr>
          <w:rFonts w:eastAsia="Calibri"/>
          <w:sz w:val="24"/>
          <w:szCs w:val="24"/>
        </w:rPr>
        <w:t xml:space="preserve">и</w:t>
      </w:r>
      <w:r>
        <w:rPr>
          <w:rFonts w:eastAsia="Calibri"/>
          <w:sz w:val="24"/>
          <w:szCs w:val="24"/>
        </w:rPr>
        <w:t xml:space="preserve">и</w:t>
      </w:r>
      <w:r>
        <w:rPr>
          <w:rFonts w:eastAsia="Calibri"/>
          <w:sz w:val="24"/>
          <w:szCs w:val="24"/>
        </w:rPr>
        <w:t xml:space="preserve"> на открытие счета, Условия</w:t>
      </w:r>
      <w:r>
        <w:rPr>
          <w:sz w:val="24"/>
          <w:szCs w:val="24"/>
        </w:rPr>
        <w:t xml:space="preserve">, условия по накопительным счетам</w:t>
      </w:r>
      <w:r>
        <w:rPr>
          <w:rFonts w:eastAsia="Calibri"/>
          <w:sz w:val="24"/>
          <w:szCs w:val="24"/>
        </w:rPr>
        <w:t xml:space="preserve"> и/или Тарифы могут быть изменены по взаимному согласию сторон Договора в порядке, предусмотренном разделом 8 настоящих Условий.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12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Сведения об изменении Банком процентной ставки, суммовых диапазонов по накопительному счету, Условий</w:t>
      </w:r>
      <w:r>
        <w:rPr>
          <w:sz w:val="24"/>
          <w:szCs w:val="24"/>
        </w:rPr>
        <w:t xml:space="preserve">, условий по накопительным счетам</w:t>
      </w:r>
      <w:r>
        <w:rPr>
          <w:sz w:val="24"/>
          <w:szCs w:val="24"/>
        </w:rPr>
        <w:t xml:space="preserve"> и/или Тарифов доводятся до Клиента в сроки и в порядке, установленные разделом 8 настоящих Условий. Новые процентные ставки, установленные для соответствующих суммовых диапазонов, новые суммовые диапазоны, Условия, </w:t>
      </w:r>
      <w:r>
        <w:rPr>
          <w:sz w:val="24"/>
          <w:szCs w:val="24"/>
        </w:rPr>
        <w:t xml:space="preserve">условия по накопительным счетам,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 также Тарифы вступают в силу с даты, объявленной Банком.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"/>
        </w:numPr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12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Заключая Договор Стороны принимают на себя обязательство исполнять в полном объеме требования настоящих </w:t>
      </w:r>
      <w:r>
        <w:rPr>
          <w:sz w:val="24"/>
          <w:szCs w:val="24"/>
        </w:rPr>
        <w:t xml:space="preserve">Условий</w:t>
      </w:r>
      <w:r>
        <w:rPr>
          <w:sz w:val="24"/>
          <w:szCs w:val="24"/>
        </w:rPr>
        <w:t xml:space="preserve">, условий по накопительным счетам (в случае открытия накопительного счета)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"/>
        </w:numPr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12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Открытие и </w:t>
      </w:r>
      <w:r>
        <w:rPr>
          <w:sz w:val="24"/>
          <w:szCs w:val="24"/>
        </w:rPr>
        <w:t xml:space="preserve">совершение операций по с</w:t>
      </w:r>
      <w:r>
        <w:rPr>
          <w:sz w:val="24"/>
          <w:szCs w:val="24"/>
        </w:rPr>
        <w:t xml:space="preserve">чету</w:t>
      </w:r>
      <w:r>
        <w:rPr>
          <w:sz w:val="24"/>
          <w:szCs w:val="24"/>
        </w:rPr>
        <w:t xml:space="preserve"> производится в соответствии с законодательством Российской Федерации, нормативными актами Банка России, внутренним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документами Банка и настоящими </w:t>
      </w:r>
      <w:r>
        <w:rPr>
          <w:sz w:val="24"/>
          <w:szCs w:val="24"/>
        </w:rPr>
        <w:t xml:space="preserve">Условиями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"/>
        </w:numPr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12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Количество счетов, открываемых в Банке на имя Клиента в случае его идентификации Банком при его личном обращении либо обращении через Представителя в Банк, не ограничено. Для открытия, каждого текущего </w:t>
      </w:r>
      <w:r>
        <w:rPr>
          <w:sz w:val="24"/>
          <w:szCs w:val="24"/>
        </w:rPr>
        <w:t xml:space="preserve">счета по пакету услуг </w:t>
      </w:r>
      <w:r>
        <w:rPr>
          <w:sz w:val="24"/>
          <w:szCs w:val="24"/>
        </w:rPr>
        <w:t xml:space="preserve">или накопительного счета в рамках тарифных планов «Ультра», «Премиум» и «Элит»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в Банке оформляется отдельное Заявление на открытие счета с проставлением соответствующей отметки об открытии текущего или накопительного счета.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"/>
        </w:numPr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12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Количество счетов, открываемых в Банке на имя Клиента в случае его идент</w:t>
      </w:r>
      <w:r>
        <w:rPr>
          <w:sz w:val="24"/>
          <w:szCs w:val="24"/>
        </w:rPr>
        <w:t xml:space="preserve">ификации Банком без его личного присутствия путем установления и подтверждения достоверности сведений о нем, определенных в соответствии с действующим законодательством Российской Федерации, с использованием ЕБС и ЕСИА, может быть ограничено Банком России.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"/>
        </w:numPr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12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Если в тексте настоящих </w:t>
      </w:r>
      <w:r>
        <w:rPr>
          <w:sz w:val="24"/>
          <w:szCs w:val="24"/>
        </w:rPr>
        <w:t xml:space="preserve">Условий</w:t>
      </w:r>
      <w:r>
        <w:rPr>
          <w:sz w:val="24"/>
          <w:szCs w:val="24"/>
        </w:rPr>
        <w:t xml:space="preserve"> не оговорено иное, предполагается, что: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0"/>
        </w:numPr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567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все документы, представляемые Клиентом в Банк, составлены по форме, </w:t>
      </w:r>
      <w:r>
        <w:rPr>
          <w:sz w:val="24"/>
          <w:szCs w:val="24"/>
        </w:rPr>
        <w:t xml:space="preserve">установленной действующим законодательством Российской Федерации или определенной Банком, и </w:t>
      </w:r>
      <w:r>
        <w:rPr>
          <w:sz w:val="24"/>
          <w:szCs w:val="24"/>
        </w:rPr>
        <w:t xml:space="preserve">документы должны быть подписаны собственноручной подписью Клиента/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редставителя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0"/>
        </w:numPr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567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документы, направляемые Банком Клиенту на бумажном носителе, направляются по адресу фактического проживания, указанному Клиентом в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аявлении на открытие счета, если Клиент письменно не подтвердил его изменение. Клиент несет ответственность за правильность и актуальность информации, </w:t>
      </w:r>
      <w:r>
        <w:rPr>
          <w:sz w:val="24"/>
          <w:szCs w:val="24"/>
        </w:rPr>
        <w:t xml:space="preserve">предоставленной </w:t>
      </w:r>
      <w:r>
        <w:rPr>
          <w:sz w:val="24"/>
          <w:szCs w:val="24"/>
        </w:rPr>
        <w:t xml:space="preserve">им Банку.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"/>
        </w:numPr>
        <w:ind w:left="0" w:firstLine="709"/>
        <w:jc w:val="both"/>
        <w:spacing w:line="240" w:lineRule="auto"/>
        <w:tabs>
          <w:tab w:val="left" w:pos="0" w:leader="none"/>
          <w:tab w:val="left" w:pos="284" w:leader="none"/>
          <w:tab w:val="left" w:pos="1134" w:leader="none"/>
        </w:tabs>
        <w:rPr>
          <w:sz w:val="24"/>
          <w:szCs w:val="24"/>
        </w:rPr>
      </w:pPr>
      <w:r>
        <w:rPr>
          <w:bCs/>
          <w:sz w:val="24"/>
          <w:szCs w:val="24"/>
        </w:rPr>
        <w:t xml:space="preserve">Для целей исполнения настоящих Условий Банк осуществляет обработку </w:t>
      </w:r>
      <w:r>
        <w:rPr>
          <w:bCs/>
          <w:sz w:val="24"/>
          <w:szCs w:val="24"/>
        </w:rPr>
        <w:t xml:space="preserve">персональных данных </w:t>
      </w:r>
      <w:r>
        <w:rPr>
          <w:sz w:val="24"/>
          <w:szCs w:val="24"/>
        </w:rPr>
        <w:t xml:space="preserve">Клиента </w:t>
      </w:r>
      <w:r>
        <w:rPr>
          <w:bCs/>
          <w:sz w:val="24"/>
          <w:szCs w:val="24"/>
        </w:rPr>
        <w:t xml:space="preserve">в порядке и на условиях, определенных Федеральным законом от 27.07.2006 № 152-ФЗ «О персональных данных».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"/>
        </w:numPr>
        <w:ind w:left="0" w:firstLine="709"/>
        <w:jc w:val="both"/>
        <w:spacing w:line="240" w:lineRule="auto"/>
        <w:tabs>
          <w:tab w:val="left" w:pos="-1843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Ден</w:t>
      </w:r>
      <w:r>
        <w:rPr>
          <w:sz w:val="24"/>
          <w:szCs w:val="24"/>
        </w:rPr>
        <w:t xml:space="preserve">ежные средства, находящиеся на с</w:t>
      </w:r>
      <w:r>
        <w:rPr>
          <w:sz w:val="24"/>
          <w:szCs w:val="24"/>
        </w:rPr>
        <w:t xml:space="preserve">чете Клиента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застрахованы в порядке, размере и на условиях, установленных Федеральным законом от 23</w:t>
      </w:r>
      <w:r>
        <w:rPr>
          <w:sz w:val="24"/>
          <w:szCs w:val="24"/>
        </w:rPr>
        <w:t xml:space="preserve">.12.</w:t>
      </w:r>
      <w:r>
        <w:rPr>
          <w:sz w:val="24"/>
          <w:szCs w:val="24"/>
        </w:rPr>
        <w:t xml:space="preserve">2003 № 177-ФЗ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«О страховании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кладов в банках Российской Федерации».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1"/>
          <w:numId w:val="1"/>
        </w:numPr>
        <w:ind w:hanging="502"/>
        <w:jc w:val="both"/>
        <w:tabs>
          <w:tab w:val="left" w:pos="127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Клиент вправе изменить способ доставки пенсии при личном обращении в Банк.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127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Для изменения способа доставки пенсии Клиент должен иметь: открытый в Банке счет, подтвержденную учетную запись на Портале </w:t>
      </w:r>
      <w:r>
        <w:rPr>
          <w:sz w:val="24"/>
          <w:szCs w:val="24"/>
        </w:rPr>
        <w:t xml:space="preserve">Госуслуг</w:t>
      </w:r>
      <w:r>
        <w:rPr>
          <w:sz w:val="24"/>
          <w:szCs w:val="24"/>
        </w:rPr>
        <w:t xml:space="preserve"> и СНИЛС.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127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Для формирования Заявления </w:t>
      </w:r>
      <w:r>
        <w:rPr>
          <w:color w:val="000000"/>
          <w:sz w:val="24"/>
          <w:szCs w:val="24"/>
        </w:rPr>
        <w:t xml:space="preserve">СФР</w:t>
      </w:r>
      <w:r>
        <w:rPr>
          <w:sz w:val="24"/>
          <w:szCs w:val="24"/>
        </w:rPr>
        <w:t xml:space="preserve"> Банк: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09"/>
        <w:jc w:val="both"/>
        <w:spacing w:line="240" w:lineRule="auto"/>
        <w:tabs>
          <w:tab w:val="left" w:pos="1418" w:leader="none"/>
          <w:tab w:val="left" w:pos="170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идентифицирует личность Клиента в соответствии с предъявленным документом, удостоверяющим личность;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09"/>
        <w:jc w:val="both"/>
        <w:spacing w:line="240" w:lineRule="auto"/>
        <w:tabs>
          <w:tab w:val="left" w:pos="1418" w:leader="none"/>
          <w:tab w:val="left" w:pos="170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запрашивает у Клиента дополнительные данные для формирования Заявления </w:t>
      </w:r>
      <w:r>
        <w:rPr>
          <w:color w:val="000000"/>
          <w:sz w:val="24"/>
          <w:szCs w:val="24"/>
        </w:rPr>
        <w:t xml:space="preserve">СФР</w:t>
      </w:r>
      <w:r>
        <w:rPr>
          <w:sz w:val="24"/>
          <w:szCs w:val="24"/>
        </w:rPr>
        <w:t xml:space="preserve"> (реквизиты </w:t>
      </w:r>
      <w:r>
        <w:rPr>
          <w:sz w:val="24"/>
          <w:szCs w:val="24"/>
        </w:rPr>
        <w:t xml:space="preserve">СНИЛС (в случае если ранее Клиент не предоставлял в Банк данные СНИЛС); дата, с которой пенсия будет перечисляться на накопительный счет или текущий счет Клиента, открытый в Банке, не ранее месяца, следующего за месяцем формирования электронного Заявления </w:t>
      </w:r>
      <w:r>
        <w:rPr>
          <w:color w:val="000000"/>
          <w:sz w:val="24"/>
          <w:szCs w:val="24"/>
        </w:rPr>
        <w:t xml:space="preserve">СФР</w:t>
      </w:r>
      <w:r>
        <w:rPr>
          <w:sz w:val="24"/>
          <w:szCs w:val="24"/>
        </w:rPr>
        <w:t xml:space="preserve">; номер счета Клиента, открытого в Банке; отделение </w:t>
      </w:r>
      <w:r>
        <w:rPr>
          <w:sz w:val="24"/>
          <w:szCs w:val="24"/>
        </w:rPr>
        <w:t xml:space="preserve">Социального фонда России</w:t>
      </w:r>
      <w:r>
        <w:rPr>
          <w:sz w:val="24"/>
          <w:szCs w:val="24"/>
        </w:rPr>
        <w:t xml:space="preserve">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1418" w:leader="none"/>
          <w:tab w:val="left" w:pos="170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Заявление </w:t>
      </w:r>
      <w:r>
        <w:rPr>
          <w:color w:val="000000"/>
          <w:sz w:val="24"/>
          <w:szCs w:val="24"/>
        </w:rPr>
        <w:t xml:space="preserve">СФР</w:t>
      </w:r>
      <w:r>
        <w:rPr>
          <w:sz w:val="24"/>
          <w:szCs w:val="24"/>
        </w:rPr>
        <w:t xml:space="preserve"> для отправки в </w:t>
      </w:r>
      <w:r>
        <w:rPr>
          <w:color w:val="000000"/>
          <w:sz w:val="24"/>
          <w:szCs w:val="24"/>
        </w:rPr>
        <w:t xml:space="preserve">СФР</w:t>
      </w:r>
      <w:r>
        <w:rPr>
          <w:sz w:val="24"/>
          <w:szCs w:val="24"/>
        </w:rPr>
        <w:t xml:space="preserve"> посредством </w:t>
      </w:r>
      <w:r>
        <w:rPr>
          <w:bCs/>
          <w:sz w:val="24"/>
          <w:szCs w:val="24"/>
        </w:rPr>
        <w:t xml:space="preserve">ЕСИА формируется автоматически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1418" w:leader="none"/>
          <w:tab w:val="left" w:pos="170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случае если у Клиента отсутствует учетная запись на Портале </w:t>
      </w:r>
      <w:r>
        <w:rPr>
          <w:sz w:val="24"/>
          <w:szCs w:val="24"/>
        </w:rPr>
        <w:t xml:space="preserve">Госуслуги</w:t>
      </w:r>
      <w:r>
        <w:rPr>
          <w:sz w:val="24"/>
          <w:szCs w:val="24"/>
        </w:rPr>
        <w:t xml:space="preserve">, Банк инициирует мероприятия по регистрации учетной записи.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1418" w:leader="none"/>
          <w:tab w:val="left" w:pos="170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случае если у Клиента имеется неподтвержденная учетная запись на Портале </w:t>
      </w:r>
      <w:r>
        <w:rPr>
          <w:sz w:val="24"/>
          <w:szCs w:val="24"/>
        </w:rPr>
        <w:t xml:space="preserve">Госуслуги</w:t>
      </w:r>
      <w:r>
        <w:rPr>
          <w:sz w:val="24"/>
          <w:szCs w:val="24"/>
        </w:rPr>
        <w:t xml:space="preserve"> со статусом «Стандартная», Банк инициирует мероприятия по подтверждению учетной записи.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09"/>
        <w:jc w:val="both"/>
        <w:spacing w:line="240" w:lineRule="auto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Клиент обязан подтвердить или отклонить сведения, направленные Банком посредством ЕСИА на Портал </w:t>
      </w:r>
      <w:r>
        <w:rPr>
          <w:sz w:val="24"/>
          <w:szCs w:val="24"/>
        </w:rPr>
        <w:t xml:space="preserve">Госуслуг</w:t>
      </w:r>
      <w:r>
        <w:rPr>
          <w:sz w:val="24"/>
          <w:szCs w:val="24"/>
        </w:rPr>
        <w:t xml:space="preserve">. Для этого Клиент при получении запроса от Портала </w:t>
      </w:r>
      <w:r>
        <w:rPr>
          <w:sz w:val="24"/>
          <w:szCs w:val="24"/>
        </w:rPr>
        <w:t xml:space="preserve">Госуслуг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09"/>
        <w:jc w:val="both"/>
        <w:spacing w:line="240" w:lineRule="auto"/>
        <w:tabs>
          <w:tab w:val="left" w:pos="141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на адрес электронной почты, по указанной ссылке, осуществляет переход в личный кабинет на Портале </w:t>
      </w:r>
      <w:r>
        <w:rPr>
          <w:sz w:val="24"/>
          <w:szCs w:val="24"/>
        </w:rPr>
        <w:t xml:space="preserve">Госуслуг</w:t>
      </w:r>
      <w:r>
        <w:rPr>
          <w:sz w:val="24"/>
          <w:szCs w:val="24"/>
        </w:rPr>
        <w:t xml:space="preserve"> и подтверждает либо отклоняет поступивший запрос;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09"/>
        <w:jc w:val="both"/>
        <w:spacing w:line="240" w:lineRule="auto"/>
        <w:tabs>
          <w:tab w:val="left" w:pos="141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на номер мобильного телефона отправляет ответное сообщение на поступивший запрос в целях подтверждения поступившего запроса.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09"/>
        <w:jc w:val="both"/>
        <w:spacing w:line="240" w:lineRule="auto"/>
        <w:tabs>
          <w:tab w:val="left" w:pos="-1843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случае подтверждения Клиентом поступившего запроса в течение трех дней со дня, следующего за днем поступления соответствующей ссылки (запроса) на адрес электронной почты/запроса на номер мобильного телефона, Заявление </w:t>
      </w:r>
      <w:r>
        <w:rPr>
          <w:color w:val="000000"/>
          <w:sz w:val="24"/>
          <w:szCs w:val="24"/>
        </w:rPr>
        <w:t xml:space="preserve">СФР</w:t>
      </w:r>
      <w:r>
        <w:rPr>
          <w:sz w:val="24"/>
          <w:szCs w:val="24"/>
        </w:rPr>
        <w:t xml:space="preserve"> поступает на рассмотрение в </w:t>
      </w:r>
      <w:r>
        <w:rPr>
          <w:color w:val="000000"/>
          <w:sz w:val="24"/>
          <w:szCs w:val="24"/>
        </w:rPr>
        <w:t xml:space="preserve">Социальный фонд России</w:t>
      </w:r>
      <w:r>
        <w:rPr>
          <w:sz w:val="24"/>
          <w:szCs w:val="24"/>
        </w:rPr>
        <w:t xml:space="preserve">. После</w:t>
      </w:r>
      <w:r>
        <w:rPr>
          <w:sz w:val="24"/>
          <w:szCs w:val="24"/>
        </w:rPr>
        <w:t xml:space="preserve"> рассмотрения и </w:t>
      </w:r>
      <w:r>
        <w:rPr>
          <w:sz w:val="24"/>
          <w:szCs w:val="24"/>
        </w:rPr>
        <w:t xml:space="preserve">одобрения </w:t>
      </w:r>
      <w:r>
        <w:rPr>
          <w:color w:val="000000"/>
          <w:sz w:val="24"/>
          <w:szCs w:val="24"/>
        </w:rPr>
        <w:t xml:space="preserve">Социальным фондом России</w:t>
      </w:r>
      <w:r>
        <w:rPr>
          <w:sz w:val="24"/>
          <w:szCs w:val="24"/>
        </w:rPr>
        <w:t xml:space="preserve"> с месяца, указанного Клиентом в Заявлении </w:t>
      </w:r>
      <w:r>
        <w:rPr>
          <w:color w:val="000000"/>
          <w:sz w:val="24"/>
          <w:szCs w:val="24"/>
        </w:rPr>
        <w:t xml:space="preserve">СФР</w:t>
      </w:r>
      <w:r>
        <w:rPr>
          <w:sz w:val="24"/>
          <w:szCs w:val="24"/>
        </w:rPr>
        <w:t xml:space="preserve">, пенсия Клиенту будет зачисляться</w:t>
      </w:r>
      <w:r>
        <w:rPr>
          <w:sz w:val="24"/>
          <w:szCs w:val="24"/>
        </w:rPr>
        <w:t xml:space="preserve"> на счет, открытый в Банке.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"/>
        </w:numPr>
        <w:ind w:left="0" w:firstLine="709"/>
        <w:jc w:val="both"/>
        <w:spacing w:line="240" w:lineRule="auto"/>
        <w:tabs>
          <w:tab w:val="left" w:pos="-1843" w:leader="none"/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Клиент (представитель) вправе запросить у Банка сведения о доходах, расходах, об имуществе и обязательствах имущественного характера (далее – Сведения) в случаях и в порядке, определенном действующим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09"/>
        <w:jc w:val="both"/>
        <w:spacing w:line="240" w:lineRule="auto"/>
        <w:tabs>
          <w:tab w:val="left" w:pos="-1843" w:leader="none"/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Сведения предоставляются как при личном обращении Клиента (представителя) в Банк, так и по запросу, полученному Банком через дистанционные каналы связи (систему «Интернет-банк», «Мобильный банк»).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09"/>
        <w:jc w:val="both"/>
        <w:spacing w:line="240" w:lineRule="auto"/>
        <w:tabs>
          <w:tab w:val="left" w:pos="-1843" w:leader="none"/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Сведения предоставляются Клиенту (представителю) в сроки, порядке и на условиях, установленных законодательством Российской Федерации, нормативными актами Банка России и настоящим договором.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09"/>
        <w:jc w:val="both"/>
        <w:spacing w:line="240" w:lineRule="auto"/>
        <w:tabs>
          <w:tab w:val="left" w:pos="-1843" w:leader="none"/>
          <w:tab w:val="left" w:pos="851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2.15. В</w:t>
      </w:r>
      <w:r>
        <w:rPr>
          <w:sz w:val="24"/>
          <w:szCs w:val="24"/>
        </w:rPr>
        <w:t xml:space="preserve"> случаях, порядке и в сроки, установленные Федеральным законом от 27.06.2011 № 161-ФЗ «О национальной платежной системе» (далее – Федеральный закон </w:t>
      </w:r>
      <w:r>
        <w:rPr>
          <w:sz w:val="24"/>
          <w:szCs w:val="24"/>
        </w:rPr>
        <w:br/>
        <w:t xml:space="preserve">№ 161-ФЗ)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Банк приостанавливает прием к исполнению, не принимает к исполнению распоряжение Клиента (представителя) по списанию денежных средств с</w:t>
      </w:r>
      <w:r>
        <w:rPr>
          <w:sz w:val="24"/>
          <w:szCs w:val="24"/>
        </w:rPr>
        <w:t xml:space="preserve">о счета при выявлении операций, соответствующих признакам перевода денежных средств без добровольного согласия Клиента, а именно без согласия Клиента или с согласия Клиента, полученного под влиянием обмана или при злоупотреблении доверием (далее - перевод </w:t>
      </w:r>
      <w:r>
        <w:rPr>
          <w:sz w:val="24"/>
          <w:szCs w:val="24"/>
        </w:rPr>
        <w:t xml:space="preserve">денежных средств без добровольного согласия клиента).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32"/>
        <w:ind w:firstLine="709"/>
        <w:spacing w:line="240" w:lineRule="auto"/>
        <w:tabs>
          <w:tab w:val="left" w:pos="993" w:leader="none"/>
          <w:tab w:val="left" w:pos="1134" w:leader="none"/>
          <w:tab w:val="left" w:pos="156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Банк предоставляет Клиенту (представителю) информацию: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132"/>
        <w:ind w:firstLine="709"/>
        <w:spacing w:line="240" w:lineRule="auto"/>
        <w:tabs>
          <w:tab w:val="left" w:pos="993" w:leader="none"/>
          <w:tab w:val="left" w:pos="1134" w:leader="none"/>
          <w:tab w:val="left" w:pos="156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 приостановлении приема к исполнению распоряжения по списанию денежных средств со счета,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132"/>
        <w:ind w:firstLine="709"/>
        <w:spacing w:line="240" w:lineRule="auto"/>
        <w:tabs>
          <w:tab w:val="left" w:pos="993" w:leader="none"/>
          <w:tab w:val="left" w:pos="1134" w:leader="none"/>
          <w:tab w:val="left" w:pos="156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 приостановлении приема к исполнению распоряжения по списанию денежных средств со счета, подтвержденного в соответствии с п. 6.1.9 настоящих Условий,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132"/>
        <w:ind w:firstLine="709"/>
        <w:spacing w:line="240" w:lineRule="auto"/>
        <w:tabs>
          <w:tab w:val="left" w:pos="993" w:leader="none"/>
          <w:tab w:val="left" w:pos="1134" w:leader="none"/>
          <w:tab w:val="left" w:pos="156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иную информацию, установленную требованиями ст. 8 Федерального закона </w:t>
      </w:r>
      <w:r>
        <w:rPr>
          <w:rFonts w:ascii="Times New Roman" w:hAnsi="Times New Roman"/>
        </w:rPr>
        <w:br/>
        <w:t xml:space="preserve">№ 161-ФЗ,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132"/>
        <w:ind w:firstLine="709"/>
        <w:spacing w:line="240" w:lineRule="auto"/>
        <w:tabs>
          <w:tab w:val="left" w:pos="993" w:leader="none"/>
          <w:tab w:val="left" w:pos="1134" w:leader="none"/>
          <w:tab w:val="left" w:pos="156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любым из следующих способов по выбору Банка путем: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132"/>
        <w:ind w:firstLine="709"/>
        <w:spacing w:line="240" w:lineRule="auto"/>
        <w:tabs>
          <w:tab w:val="left" w:pos="851" w:leader="none"/>
          <w:tab w:val="left" w:pos="1134" w:leader="none"/>
          <w:tab w:val="left" w:pos="156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</w:t>
      </w:r>
      <w:r>
        <w:rPr>
          <w:rFonts w:ascii="Times New Roman" w:hAnsi="Times New Roman"/>
        </w:rPr>
        <w:tab/>
        <w:t xml:space="preserve">SMS-информирования по последнему известному Банку номеру мобильного телефона Клиента/</w:t>
      </w:r>
      <w:r>
        <w:rPr>
          <w:rFonts w:ascii="Times New Roman" w:hAnsi="Times New Roman"/>
        </w:rPr>
        <w:t xml:space="preserve">Push</w:t>
      </w:r>
      <w:r>
        <w:rPr>
          <w:rFonts w:ascii="Times New Roman" w:hAnsi="Times New Roman"/>
        </w:rPr>
        <w:t xml:space="preserve">-уведомления на мобильное устройство, на котором установлена система «Мобильный банк»,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104"/>
        <w:ind w:left="0" w:firstLine="709"/>
        <w:jc w:val="both"/>
        <w:spacing w:line="240" w:lineRule="auto"/>
        <w:tabs>
          <w:tab w:val="left" w:pos="-1843" w:leader="none"/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•</w:t>
      </w:r>
      <w:r>
        <w:rPr>
          <w:sz w:val="24"/>
          <w:szCs w:val="24"/>
        </w:rPr>
        <w:tab/>
        <w:t xml:space="preserve">непосредственной передачи Банком Клиенту (представителю) информационного сообщения в письменной форме.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09"/>
        <w:jc w:val="both"/>
        <w:spacing w:line="240" w:lineRule="auto"/>
        <w:tabs>
          <w:tab w:val="left" w:pos="-1843" w:leader="none"/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98"/>
        <w:numPr>
          <w:ilvl w:val="0"/>
          <w:numId w:val="1"/>
        </w:numPr>
        <w:ind w:left="0" w:firstLine="0"/>
        <w:spacing w:before="120" w:after="120"/>
        <w:tabs>
          <w:tab w:val="left" w:pos="284" w:leader="none"/>
        </w:tabs>
      </w:pPr>
      <w:r>
        <w:t xml:space="preserve">О</w:t>
      </w:r>
      <w:r>
        <w:t xml:space="preserve">ткрытие и обслуживание с</w:t>
      </w:r>
      <w:r>
        <w:t xml:space="preserve">чета</w:t>
      </w:r>
      <w:r/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142" w:leader="none"/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Открытие с</w:t>
      </w:r>
      <w:r>
        <w:rPr>
          <w:sz w:val="24"/>
          <w:szCs w:val="24"/>
        </w:rPr>
        <w:t xml:space="preserve">чета производится, если Банком получены все документы, установленные действующим законодательством Российской Федерации и внутренними документами Банка, а также проведена идентификация Клиента/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редставителя</w:t>
      </w:r>
      <w:r>
        <w:rPr>
          <w:sz w:val="24"/>
          <w:szCs w:val="24"/>
        </w:rPr>
        <w:t xml:space="preserve">, выгодоприобретателей и </w:t>
      </w:r>
      <w:r>
        <w:rPr>
          <w:sz w:val="24"/>
          <w:szCs w:val="24"/>
        </w:rPr>
        <w:t xml:space="preserve">бенефициарных</w:t>
      </w:r>
      <w:r>
        <w:rPr>
          <w:sz w:val="24"/>
          <w:szCs w:val="24"/>
        </w:rPr>
        <w:t xml:space="preserve"> владельцев (при их наличии) Клиента</w:t>
      </w:r>
      <w:r>
        <w:rPr>
          <w:sz w:val="24"/>
          <w:szCs w:val="24"/>
        </w:rPr>
        <w:t xml:space="preserve"> в соответствии с действующим законодательством Российской Федерации. </w:t>
      </w:r>
      <w:r>
        <w:rPr>
          <w:sz w:val="24"/>
          <w:szCs w:val="24"/>
        </w:rPr>
        <w:t xml:space="preserve">Открытие счета Клиенту, в случае его иден</w:t>
      </w:r>
      <w:r>
        <w:rPr>
          <w:sz w:val="24"/>
          <w:szCs w:val="24"/>
        </w:rPr>
        <w:t xml:space="preserve">тификации Банком без его личного присутствия, производится после прохождения идентификации посредством ЕБС и ЕСИА и установлении и подтверждении достоверности сведений о нем, определенных в соответствии с действующим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Для совершения операций по с</w:t>
      </w:r>
      <w:r>
        <w:rPr>
          <w:sz w:val="24"/>
          <w:szCs w:val="24"/>
        </w:rPr>
        <w:t xml:space="preserve">чету Банк идентифицирует Клиента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редставителя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выгодоприобретателей и </w:t>
      </w:r>
      <w:r>
        <w:rPr>
          <w:sz w:val="24"/>
          <w:szCs w:val="24"/>
        </w:rPr>
        <w:t xml:space="preserve">бенефициарных</w:t>
      </w:r>
      <w:r>
        <w:rPr>
          <w:sz w:val="24"/>
          <w:szCs w:val="24"/>
        </w:rPr>
        <w:t xml:space="preserve"> владельцев (при их наличии) Клиента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основании предъявленного документа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удостоверяющего личность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и иных документов в соответствии с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142" w:leader="none"/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Для открытия с</w:t>
      </w:r>
      <w:r>
        <w:rPr>
          <w:sz w:val="24"/>
          <w:szCs w:val="24"/>
        </w:rPr>
        <w:t xml:space="preserve">чета</w:t>
      </w:r>
      <w:r>
        <w:t xml:space="preserve"> </w:t>
      </w:r>
      <w:r>
        <w:rPr>
          <w:sz w:val="24"/>
          <w:szCs w:val="24"/>
        </w:rPr>
        <w:t xml:space="preserve">при личном присутствии</w:t>
      </w:r>
      <w:r>
        <w:rPr>
          <w:sz w:val="24"/>
          <w:szCs w:val="24"/>
        </w:rPr>
        <w:t xml:space="preserve"> Клиент предоставляет в Банк </w:t>
      </w:r>
      <w:r>
        <w:rPr>
          <w:sz w:val="24"/>
          <w:szCs w:val="24"/>
        </w:rPr>
        <w:t xml:space="preserve">соответствующее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аявление на открытие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счета</w:t>
      </w:r>
      <w:r>
        <w:rPr>
          <w:sz w:val="24"/>
          <w:szCs w:val="24"/>
        </w:rPr>
        <w:t xml:space="preserve"> с проставленной отметкой об открытии текущего или накопительного счета</w:t>
      </w:r>
      <w:r>
        <w:rPr>
          <w:sz w:val="24"/>
          <w:szCs w:val="24"/>
        </w:rPr>
        <w:t xml:space="preserve">, а также </w:t>
      </w:r>
      <w:r>
        <w:rPr>
          <w:sz w:val="24"/>
          <w:szCs w:val="24"/>
        </w:rPr>
        <w:t xml:space="preserve">следующие документы: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.1. Документ, удостоверяющий личность Клиента (один из нижеперечисленных):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граждан Российской Федерации: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104"/>
        <w:numPr>
          <w:ilvl w:val="1"/>
          <w:numId w:val="10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паспорт гражданина Российской Федерации;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0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общегражданский заграничный паспорт;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0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удостоверение личности моряка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0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удостоверение личности военнослужащего или военный билет;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0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временное удостоверение личности гражданина Российской Федерации, выдаваемое органом внутренних дел до оформления паспорта (форма № 2п) (срок действия не боле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двух месяцев);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0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иные документы, признаваемые в соответствии с законодательством Российской Федерации документами, удостоверя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щими личность.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иностранных граждан: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104"/>
        <w:numPr>
          <w:ilvl w:val="1"/>
          <w:numId w:val="10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паспорт иностранного гражданина либо иной документ, установленный федеральным законом или признаваемый в соответс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вии с международным договором Российской Федерации в качестве документа, удостоверяющего личность.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лиц без гражданства, постоянно проживающих на территории Российской Федерации: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104"/>
        <w:numPr>
          <w:ilvl w:val="1"/>
          <w:numId w:val="10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вид на жительство в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  <w:tab w:val="left" w:pos="1701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иных лиц без гражданства: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104"/>
        <w:numPr>
          <w:ilvl w:val="1"/>
          <w:numId w:val="10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документ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0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разрешение на временное проживание;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0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вид на жительство;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0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иные документы, предусмотренные федеральными законами или признаваемые в соответствии с международным договором Российской Федерации в качестве документов, удостоверяющих личность лица без гражданства.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  <w:tab w:val="left" w:pos="1701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беженцев: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104"/>
        <w:numPr>
          <w:ilvl w:val="1"/>
          <w:numId w:val="10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видетел</w:t>
      </w:r>
      <w:r>
        <w:rPr>
          <w:sz w:val="24"/>
          <w:szCs w:val="24"/>
        </w:rPr>
        <w:t xml:space="preserve">ьство о рассмотрении ходатайства о признании лица беженцем, выданное дипломатическим или консульским учреждением Российской Федерации либо постом иммиграционного контроля или территориальным органом федеральной исполнительной власти по миграционной службе;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0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достоверение беженца;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0"/>
        </w:numPr>
        <w:ind w:left="0" w:firstLine="709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свидетельство о предоставлении временного убежища на территории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.2. Документ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подтверждающий информацию об адресе места жительства (регистрации) или места пребывания Клиента.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.3. Документ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подтверждающий право иностранного гражданина или лица без гражданства на пребывание (проживание) в Российской Федерации (один из нижеперечисленных):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0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ид на жительство;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0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азрешение на временное проживание;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0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иза;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0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ной документ, подтверждающий в соответствии с законодательством Российской Федерации право иностранного гражданина или лица без гражданства на пребывание (проживание) в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.4. </w:t>
      </w:r>
      <w:r>
        <w:rPr>
          <w:sz w:val="24"/>
          <w:szCs w:val="24"/>
        </w:rPr>
        <w:t xml:space="preserve">Миграционную карту – для иностранных граждан и иных лиц без гражданства (</w:t>
      </w:r>
      <w:r>
        <w:rPr>
          <w:sz w:val="24"/>
          <w:szCs w:val="24"/>
        </w:rPr>
        <w:t xml:space="preserve">миграционная карта/</w:t>
      </w:r>
      <w:r>
        <w:rPr>
          <w:sz w:val="24"/>
          <w:szCs w:val="24"/>
        </w:rPr>
        <w:t xml:space="preserve">данные миграционной карты </w:t>
      </w:r>
      <w:r>
        <w:rPr>
          <w:sz w:val="24"/>
          <w:szCs w:val="24"/>
        </w:rPr>
        <w:t xml:space="preserve">предоставляется/</w:t>
      </w:r>
      <w:r>
        <w:rPr>
          <w:sz w:val="24"/>
          <w:szCs w:val="24"/>
        </w:rPr>
        <w:t xml:space="preserve">ются</w:t>
      </w:r>
      <w:r>
        <w:rPr>
          <w:sz w:val="24"/>
          <w:szCs w:val="24"/>
        </w:rPr>
        <w:t xml:space="preserve"> в случае отсутствия иных документов, подтверждающих право иностранного гражданина или лица без гражданства на пребывание (проживание) в Российской Федерации).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.5. Свидетельство о постановке на учет в налоговом органе (при наличии)</w:t>
      </w:r>
      <w:r>
        <w:rPr>
          <w:rStyle w:val="1109"/>
          <w:sz w:val="24"/>
          <w:szCs w:val="24"/>
        </w:rPr>
        <w:footnoteReference w:id="6"/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3.3.6. </w:t>
      </w:r>
      <w:r>
        <w:rPr>
          <w:sz w:val="24"/>
          <w:szCs w:val="24"/>
        </w:rPr>
        <w:t xml:space="preserve">Заполненную </w:t>
      </w:r>
      <w:r>
        <w:rPr>
          <w:sz w:val="24"/>
          <w:szCs w:val="24"/>
        </w:rPr>
        <w:t xml:space="preserve">форму </w:t>
      </w:r>
      <w:r>
        <w:rPr>
          <w:sz w:val="24"/>
          <w:szCs w:val="24"/>
        </w:rPr>
        <w:t xml:space="preserve">самосертификации</w:t>
      </w:r>
      <w:r>
        <w:rPr>
          <w:sz w:val="24"/>
          <w:szCs w:val="24"/>
        </w:rPr>
        <w:t xml:space="preserve"> для клиентов 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 физических лиц, индивидуальных предпринимателей и физических лиц, занимающихся частной практикой, размещенную на сайте Банка </w:t>
      </w:r>
      <w:r>
        <w:rPr>
          <w:sz w:val="24"/>
          <w:szCs w:val="24"/>
        </w:rPr>
        <w:t xml:space="preserve">в сети Интернет </w:t>
      </w:r>
      <w:r>
        <w:rPr>
          <w:sz w:val="24"/>
          <w:szCs w:val="24"/>
        </w:rPr>
        <w:t xml:space="preserve">по адресу: </w:t>
      </w:r>
      <w:hyperlink r:id="rId12" w:tooltip="http://www.rshb.ru" w:history="1">
        <w:r>
          <w:rPr>
            <w:sz w:val="24"/>
            <w:szCs w:val="24"/>
          </w:rPr>
          <w:t xml:space="preserve">www.rshb.ru</w:t>
        </w:r>
      </w:hyperlink>
      <w:r>
        <w:rPr>
          <w:sz w:val="24"/>
          <w:szCs w:val="24"/>
        </w:rPr>
        <w:t xml:space="preserve">, в соответствии с требованиями Федерального закона от 28.06.2014 № 173-ФЗ «Об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</w:t>
      </w:r>
      <w:r>
        <w:rPr>
          <w:sz w:val="24"/>
          <w:szCs w:val="24"/>
        </w:rPr>
        <w:t xml:space="preserve">дминистративных правонарушениях и признании утратившими силу отдельных положений законодательных актов Российской Федерации», Федерального закона от 27.11.2017 № 340-ФЗ «О внесении изменений в часть первую Налогового кодекса Российской Федерации в связи с </w:t>
      </w:r>
      <w:r>
        <w:rPr>
          <w:sz w:val="24"/>
          <w:szCs w:val="24"/>
        </w:rPr>
        <w:t xml:space="preserve">реализацией международного автоматического обмена информацией и документацией по международным группам компаний», в целях выявления Банком налоговых резидентов иностранного государства, лиц, на которых распространяется законодательство иностранного государ</w:t>
      </w:r>
      <w:r>
        <w:rPr>
          <w:sz w:val="24"/>
          <w:szCs w:val="24"/>
        </w:rPr>
        <w:t xml:space="preserve">ства о налогообложении иностранных счетов, а также лиц, отказавшихся от сотрудничества с Банком в целях выявления их принадлежности к категории лиц, на которых распространяется законодательство иностранного государства о налогообложении иностранных счетов.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142" w:leader="none"/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Счет открывается Банком в валюте, указанной Клиентом в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аявлении на открытие счета. </w:t>
      </w:r>
      <w:r>
        <w:rPr>
          <w:sz w:val="24"/>
          <w:szCs w:val="24"/>
        </w:rPr>
        <w:t xml:space="preserve">При открытии счета Клиенту, в случае идентификации Банком Клиента без его личного присутствия, счет открывается в валюте РФ. </w:t>
      </w:r>
      <w:r>
        <w:rPr>
          <w:sz w:val="24"/>
          <w:szCs w:val="24"/>
        </w:rPr>
        <w:t xml:space="preserve">Перечень валют для открытия счетов </w:t>
      </w:r>
      <w:r>
        <w:rPr>
          <w:sz w:val="24"/>
          <w:szCs w:val="24"/>
        </w:rPr>
        <w:t xml:space="preserve">и проведения операций определяются Банком в одностороннем порядке. Номер счета определяется Банком.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09"/>
        <w:jc w:val="both"/>
        <w:spacing w:line="240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Условиями по накопительным счетам </w:t>
      </w:r>
      <w:r>
        <w:rPr>
          <w:sz w:val="24"/>
          <w:szCs w:val="24"/>
        </w:rPr>
        <w:t xml:space="preserve">может быть предусмотрен особый порядок выдачи денежных средств с накопительных счетов в иностранной валюте.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09"/>
        <w:jc w:val="both"/>
        <w:spacing w:line="240" w:lineRule="auto"/>
        <w:tabs>
          <w:tab w:val="left" w:pos="142" w:leader="none"/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Порядок выдачи денежных средств с накопительных счетов определяется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соответствии с условиями Договора, заключенного с Клиентом.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142" w:leader="none"/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Для подтверждения факта открытия и и</w:t>
      </w:r>
      <w:r>
        <w:rPr>
          <w:sz w:val="24"/>
          <w:szCs w:val="24"/>
        </w:rPr>
        <w:t xml:space="preserve">нформирования Клиента о номере с</w:t>
      </w:r>
      <w:r>
        <w:rPr>
          <w:sz w:val="24"/>
          <w:szCs w:val="24"/>
        </w:rPr>
        <w:t xml:space="preserve">чета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Банк передает Клиенту второй экземпляр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аявления на открытие счета с отметками Бан</w:t>
      </w:r>
      <w:r>
        <w:rPr>
          <w:sz w:val="24"/>
          <w:szCs w:val="24"/>
        </w:rPr>
        <w:t xml:space="preserve">ка и номером открытого Клиенту с</w:t>
      </w:r>
      <w:r>
        <w:rPr>
          <w:sz w:val="24"/>
          <w:szCs w:val="24"/>
        </w:rPr>
        <w:t xml:space="preserve">чета. </w:t>
      </w:r>
      <w:r>
        <w:rPr>
          <w:sz w:val="24"/>
          <w:szCs w:val="24"/>
        </w:rPr>
        <w:t xml:space="preserve">В случае обращения в Банк Клиента без его личного присутствия, информирование Клиента об открытии счета и номере счета производится в электронном виде в системе </w:t>
      </w:r>
      <w:r>
        <w:rPr>
          <w:bCs/>
          <w:sz w:val="24"/>
          <w:szCs w:val="24"/>
        </w:rPr>
        <w:t xml:space="preserve">«Интернет-банк» и «Мобильный банк» после прохождения регистрации Клиента в системе «Интернет-банк» и «Мобильный банк».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142" w:leader="none"/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Банк</w:t>
      </w:r>
      <w:r>
        <w:rPr>
          <w:sz w:val="24"/>
          <w:szCs w:val="24"/>
        </w:rPr>
        <w:t xml:space="preserve"> отказывает Клиенту в открытии с</w:t>
      </w:r>
      <w:r>
        <w:rPr>
          <w:sz w:val="24"/>
          <w:szCs w:val="24"/>
        </w:rPr>
        <w:t xml:space="preserve">чета в следующих случаях: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0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превышено количество счетов, открываемых в Банке на имя Клиента в случае его идентификации</w:t>
      </w:r>
      <w:r>
        <w:rPr>
          <w:sz w:val="24"/>
          <w:szCs w:val="24"/>
        </w:rPr>
        <w:t xml:space="preserve"> Банком без его личного присутствия путем установления и подтверждения достоверности сведений о нем, определенных в соответствии с действующим законодательством Российской Федерации, с использованием ЕБС и ЕСИА, в соответствии с ограничениями Банка России;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0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иных случаях, прямо установленных законодательством Р</w:t>
      </w:r>
      <w:r>
        <w:rPr>
          <w:sz w:val="24"/>
          <w:szCs w:val="24"/>
        </w:rPr>
        <w:t xml:space="preserve">оссийской </w:t>
      </w:r>
      <w:r>
        <w:rPr>
          <w:sz w:val="24"/>
          <w:szCs w:val="24"/>
        </w:rPr>
        <w:t xml:space="preserve">Ф</w:t>
      </w:r>
      <w:r>
        <w:rPr>
          <w:sz w:val="24"/>
          <w:szCs w:val="24"/>
        </w:rPr>
        <w:t xml:space="preserve">едерации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09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3.6.1.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Банк не принимает на обслуж</w:t>
      </w:r>
      <w:r>
        <w:rPr>
          <w:sz w:val="24"/>
          <w:szCs w:val="24"/>
        </w:rPr>
        <w:t xml:space="preserve">ивание Клиента в случае если Клиент не представил в Банк все документы, необходимые для открытия счета в соответствии с действующим законодательством Российской Федерации и определенные внутренними документами Банка, либо представил недостоверные сведения.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Банк не устанавливает минимальный первоначал</w:t>
      </w:r>
      <w:r>
        <w:rPr>
          <w:sz w:val="24"/>
          <w:szCs w:val="24"/>
        </w:rPr>
        <w:t xml:space="preserve">ьный взнос денежных средств на с</w:t>
      </w:r>
      <w:r>
        <w:rPr>
          <w:sz w:val="24"/>
          <w:szCs w:val="24"/>
        </w:rPr>
        <w:t xml:space="preserve">чет и неснижаем</w:t>
      </w:r>
      <w:r>
        <w:rPr>
          <w:sz w:val="24"/>
          <w:szCs w:val="24"/>
        </w:rPr>
        <w:t xml:space="preserve">ый остаток денежных средств на с</w:t>
      </w:r>
      <w:r>
        <w:rPr>
          <w:sz w:val="24"/>
          <w:szCs w:val="24"/>
        </w:rPr>
        <w:t xml:space="preserve">чете.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Банк осуществляет расчетно-кассовое обслуживание Клиента в соответствии с действующим законодательством Российской Федерации, нормативными актами Банка России, </w:t>
      </w:r>
      <w:r>
        <w:rPr>
          <w:sz w:val="24"/>
          <w:szCs w:val="24"/>
        </w:rPr>
        <w:t xml:space="preserve">внутренними документами Банка</w:t>
      </w:r>
      <w:r>
        <w:rPr>
          <w:sz w:val="24"/>
          <w:szCs w:val="24"/>
        </w:rPr>
        <w:t xml:space="preserve"> и настоящими </w:t>
      </w:r>
      <w:r>
        <w:rPr>
          <w:sz w:val="24"/>
          <w:szCs w:val="24"/>
        </w:rPr>
        <w:t xml:space="preserve">Условиями</w:t>
      </w:r>
      <w:r>
        <w:rPr>
          <w:sz w:val="24"/>
          <w:szCs w:val="24"/>
        </w:rPr>
        <w:t xml:space="preserve">, условиями по накопительным счетам (в случае открытия накопительного счета)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 с</w:t>
      </w:r>
      <w:r>
        <w:rPr>
          <w:sz w:val="24"/>
          <w:szCs w:val="24"/>
        </w:rPr>
        <w:t xml:space="preserve">чету совершаются расчетные операции, не связанные с осуществлением предпринимательской деятельности, а также деятельности лица, занимающегося в установленном законодательством Российской Федерации порядке частной практикой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Расчетно-кассовое обслуживание клиента осуществляется Банком в течение времени, установленного Ба</w:t>
      </w:r>
      <w:r>
        <w:rPr>
          <w:sz w:val="24"/>
          <w:szCs w:val="24"/>
        </w:rPr>
        <w:t xml:space="preserve">нком для обслуживания клиентов. Информация о времени расчетно-кассового обслуживания клиентов и порядке приема от клиентов распоряжений о переводе денежных средств подразделениями Банка размещается на информационных стендах в подразделениях Банка, а также </w:t>
      </w:r>
      <w:r>
        <w:rPr>
          <w:sz w:val="24"/>
          <w:szCs w:val="24"/>
        </w:rPr>
        <w:t xml:space="preserve">на официальном сайте Банка в сети Интернет по адресу</w:t>
      </w:r>
      <w:r>
        <w:rPr>
          <w:sz w:val="24"/>
          <w:szCs w:val="24"/>
        </w:rPr>
        <w:t xml:space="preserve">: </w:t>
      </w:r>
      <w:hyperlink r:id="rId13" w:tooltip="http://www.rshb.ru." w:history="1">
        <w:r>
          <w:rPr>
            <w:sz w:val="24"/>
            <w:szCs w:val="24"/>
          </w:rPr>
          <w:t xml:space="preserve">www.rshb.ru.</w:t>
        </w:r>
        <w:r>
          <w:rPr>
            <w:sz w:val="24"/>
            <w:szCs w:val="24"/>
          </w:rPr>
          <w:t xml:space="preserve"> </w:t>
        </w:r>
      </w:hyperlink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Денежные средст</w:t>
      </w:r>
      <w:r>
        <w:rPr>
          <w:sz w:val="24"/>
          <w:szCs w:val="24"/>
        </w:rPr>
        <w:t xml:space="preserve">ва, поступившие на с</w:t>
      </w:r>
      <w:r>
        <w:rPr>
          <w:sz w:val="24"/>
          <w:szCs w:val="24"/>
        </w:rPr>
        <w:t xml:space="preserve">чет </w:t>
      </w:r>
      <w:r>
        <w:rPr>
          <w:sz w:val="24"/>
          <w:szCs w:val="24"/>
        </w:rPr>
        <w:t xml:space="preserve">Клиента, зачисляются Банком на с</w:t>
      </w:r>
      <w:r>
        <w:rPr>
          <w:sz w:val="24"/>
          <w:szCs w:val="24"/>
        </w:rPr>
        <w:t xml:space="preserve">чет не позднее рабочего дня Банка, следующего за днем поступления в Банк оформленного надлежащим образом соответствующего документа, из которого однозначно следует, что получателем средств является Клиент, и сре</w:t>
      </w:r>
      <w:r>
        <w:rPr>
          <w:sz w:val="24"/>
          <w:szCs w:val="24"/>
        </w:rPr>
        <w:t xml:space="preserve">дства должны быть зачислены на с</w:t>
      </w:r>
      <w:r>
        <w:rPr>
          <w:sz w:val="24"/>
          <w:szCs w:val="24"/>
        </w:rPr>
        <w:t xml:space="preserve">чет.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bCs/>
          <w:sz w:val="24"/>
        </w:rPr>
        <w:t xml:space="preserve">Срок, указанный в настоящем пункте, может быть изменен в соответствии с требованиями Федерального закона от 27.06.2011 № 161-ФЗ «О национальной платежной системе» (далее – Федеральный закон № 161-ФЗ).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Пе</w:t>
      </w:r>
      <w:r>
        <w:rPr>
          <w:sz w:val="24"/>
          <w:szCs w:val="24"/>
        </w:rPr>
        <w:t xml:space="preserve">речисление денежных средств со с</w:t>
      </w:r>
      <w:r>
        <w:rPr>
          <w:sz w:val="24"/>
          <w:szCs w:val="24"/>
        </w:rPr>
        <w:t xml:space="preserve">чета осуществляется на основании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аявления на перечисление, составленного по форме, установленной Банком, при этом расчетные документы от имени Клиента составляются и подписываются Банком.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Исполнение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аявления на перечисление осуществляется Банком в течение </w:t>
      </w:r>
      <w:r>
        <w:rPr>
          <w:sz w:val="24"/>
          <w:szCs w:val="24"/>
        </w:rPr>
        <w:t xml:space="preserve">времени расчетного обслуживания</w:t>
      </w:r>
      <w:r>
        <w:rPr>
          <w:rStyle w:val="1109"/>
          <w:sz w:val="24"/>
          <w:szCs w:val="24"/>
        </w:rPr>
        <w:footnoteReference w:id="7"/>
      </w:r>
      <w:r>
        <w:rPr>
          <w:sz w:val="24"/>
          <w:szCs w:val="24"/>
        </w:rPr>
        <w:t xml:space="preserve">, в пределах имеющихся на с</w:t>
      </w:r>
      <w:r>
        <w:rPr>
          <w:sz w:val="24"/>
          <w:szCs w:val="24"/>
        </w:rPr>
        <w:t xml:space="preserve">чете денежных средств с </w:t>
      </w:r>
      <w:r>
        <w:rPr>
          <w:sz w:val="24"/>
          <w:szCs w:val="24"/>
        </w:rPr>
        <w:t xml:space="preserve">учетом комиссионного вознаграждения Банка, взимаемого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проведение операций в соответствии с Тарифами Банка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действующими в </w:t>
      </w:r>
      <w:r>
        <w:rPr>
          <w:sz w:val="24"/>
          <w:szCs w:val="24"/>
        </w:rPr>
        <w:t xml:space="preserve">Банке</w:t>
      </w:r>
      <w:r>
        <w:rPr>
          <w:sz w:val="24"/>
          <w:szCs w:val="24"/>
        </w:rPr>
        <w:t xml:space="preserve"> на день совершения операции.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аявление на перечисление</w:t>
      </w:r>
      <w:r>
        <w:rPr>
          <w:sz w:val="24"/>
          <w:szCs w:val="24"/>
        </w:rPr>
        <w:t xml:space="preserve">, поступивш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е </w:t>
      </w:r>
      <w:r>
        <w:rPr>
          <w:sz w:val="24"/>
          <w:szCs w:val="24"/>
        </w:rPr>
        <w:t xml:space="preserve">по окончании операционного дня, подлежит исполнению следующим рабочим днем.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bCs/>
          <w:sz w:val="24"/>
        </w:rPr>
        <w:t xml:space="preserve">Исполнение распоряжений о переводе денежных средств, направленных в Банк посредством электронног</w:t>
      </w:r>
      <w:r>
        <w:rPr>
          <w:bCs/>
          <w:sz w:val="24"/>
        </w:rPr>
        <w:t xml:space="preserve">о средства платежа (далее – ЭПД), может быть приостановлено в случаях и на срок, установленный Федеральным законом № 161-ФЗ. Информирование Клиента о приостановлении исполнения ЭПД, о рекомендациях по снижению рисков повторного осуществления перевода денеж</w:t>
      </w:r>
      <w:r>
        <w:rPr>
          <w:bCs/>
          <w:sz w:val="24"/>
        </w:rPr>
        <w:t xml:space="preserve">ных средств без его согласия, а также возобновление исполнения ЭПД осуществляется в порядке, предусмотренном Условиями дистанционного банковского обслуживания физических лиц в АО «Россельхозбанк» с использованием системы «Интернет-банк» и «Мобильный банк».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Поступившее от Клиента/Представителя в Банк заявление на перечисление, исполнение которого в полном объем</w:t>
      </w:r>
      <w:r>
        <w:rPr>
          <w:sz w:val="24"/>
          <w:szCs w:val="24"/>
        </w:rPr>
        <w:t xml:space="preserve">е невозможно вследствие недостаточности денежных средств на счете Клиента, возвращается Клиенту/Представителю не позднее рабочего дня, следующего за днем поступления заявления на перечисление. Частичное исполнение заявления на перечисление не производится.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случае открытия счета Клиенту, путем исполнения Банком распо</w:t>
      </w:r>
      <w:r>
        <w:rPr>
          <w:sz w:val="24"/>
          <w:szCs w:val="24"/>
        </w:rPr>
        <w:t xml:space="preserve">ряжения Клиента, сформированного в системе «Интернет-банк» или «Мобильный банк» после прохождения идентификации через ЕБС и ЕСИА, сумма переводов денежных средств в течение месяца, осуществленных Банком по такому счету, может быть ограничена Банком России.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совершении операций по с</w:t>
      </w:r>
      <w:r>
        <w:rPr>
          <w:sz w:val="24"/>
          <w:szCs w:val="24"/>
        </w:rPr>
        <w:t xml:space="preserve">четам, Банк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согласно действующему законодательству Российской Федерации, выполняет функции агента валютного контроля.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случаях, установленных действующим законодательством Российской Федерации,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аявление на перечисление предоставляется Клиентом в Банк с приложением подтверждающих документов, необходимых для выполнения Банком функций агента валютного контроля.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Клиент может предоставить в Банк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аявление на периодическое пе</w:t>
      </w:r>
      <w:r>
        <w:rPr>
          <w:sz w:val="24"/>
          <w:szCs w:val="24"/>
        </w:rPr>
        <w:t xml:space="preserve">речисление денежных средств со с</w:t>
      </w:r>
      <w:r>
        <w:rPr>
          <w:sz w:val="24"/>
          <w:szCs w:val="24"/>
        </w:rPr>
        <w:t xml:space="preserve">чета по форме, установленной Банком.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Действие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аявления на периодическое перечисление прекращается по истечении указанного в нем срока действия.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Продление срока действия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аявления на периодическое пе</w:t>
      </w:r>
      <w:r>
        <w:rPr>
          <w:sz w:val="24"/>
          <w:szCs w:val="24"/>
        </w:rPr>
        <w:t xml:space="preserve">речисление денежных средств со с</w:t>
      </w:r>
      <w:r>
        <w:rPr>
          <w:sz w:val="24"/>
          <w:szCs w:val="24"/>
        </w:rPr>
        <w:t xml:space="preserve">чета не предусмотрено. Если Клиент желает продлить срок действия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аявления на периодическое перечисление, ему необходимо предоставить в Банк новое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аявление на периодическое пе</w:t>
      </w:r>
      <w:r>
        <w:rPr>
          <w:sz w:val="24"/>
          <w:szCs w:val="24"/>
        </w:rPr>
        <w:t xml:space="preserve">речисление денежных средств со с</w:t>
      </w:r>
      <w:r>
        <w:rPr>
          <w:sz w:val="24"/>
          <w:szCs w:val="24"/>
        </w:rPr>
        <w:t xml:space="preserve">чета.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исполнения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аявления на периодическое перечисление не может быть ранее операционного дня, следующего за днем принятия Банком к исполнению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аявления на периодическое перечисление.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Для исполнения Банком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аявления на периодическое перечисление Клиенту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при необходимости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следует пополнить с</w:t>
      </w:r>
      <w:r>
        <w:rPr>
          <w:sz w:val="24"/>
          <w:szCs w:val="24"/>
        </w:rPr>
        <w:t xml:space="preserve">чет не позднее рабочего дня, предшествующего дню исполнения данного заявления.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Если дата перечисления денежных средств по заявлению на периодическое перечисление приходится </w:t>
      </w:r>
      <w:r>
        <w:rPr>
          <w:sz w:val="24"/>
          <w:szCs w:val="24"/>
        </w:rPr>
        <w:t xml:space="preserve">на нерабочий/праздничный день либо на число, которого нет в соответствующем месяце, осуществление очередного платежа производится Банком не позднее следующего рабочего дня с даты (события), указанной(ого) Клиентом в заявлении на периодическое перечисление.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случае отсутствия денежных </w:t>
      </w:r>
      <w:r>
        <w:rPr>
          <w:sz w:val="24"/>
          <w:szCs w:val="24"/>
        </w:rPr>
        <w:t xml:space="preserve">средств на с</w:t>
      </w:r>
      <w:r>
        <w:rPr>
          <w:sz w:val="24"/>
          <w:szCs w:val="24"/>
        </w:rPr>
        <w:t xml:space="preserve">чете Клиента в день исполнения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аявления на периодическое перечисление,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аявление на периодическое перечисление не исполняется.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Пополнение с</w:t>
      </w:r>
      <w:r>
        <w:rPr>
          <w:sz w:val="24"/>
          <w:szCs w:val="24"/>
        </w:rPr>
        <w:t xml:space="preserve">чета наличными денежными средствами/получени</w:t>
      </w:r>
      <w:r>
        <w:rPr>
          <w:sz w:val="24"/>
          <w:szCs w:val="24"/>
        </w:rPr>
        <w:t xml:space="preserve">е наличных денежных средств со с</w:t>
      </w:r>
      <w:r>
        <w:rPr>
          <w:sz w:val="24"/>
          <w:szCs w:val="24"/>
        </w:rPr>
        <w:t xml:space="preserve">чета осуществляется на основании оформляемых Банком </w:t>
      </w:r>
      <w:r>
        <w:rPr>
          <w:sz w:val="24"/>
          <w:szCs w:val="24"/>
        </w:rPr>
        <w:t xml:space="preserve">приходных/расходных кассовых ордеров. Клиент подтверждает свое согласие на проведение операции, проставляя подпись на приходном/расходном кассовом ордере.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Наличные денежные средства в валюте Российской Федерации могут быть внесены н</w:t>
      </w:r>
      <w:r>
        <w:rPr>
          <w:sz w:val="24"/>
          <w:szCs w:val="24"/>
        </w:rPr>
        <w:t xml:space="preserve">а с</w:t>
      </w:r>
      <w:r>
        <w:rPr>
          <w:sz w:val="24"/>
          <w:szCs w:val="24"/>
        </w:rPr>
        <w:t xml:space="preserve">чет Клиентом,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редставителем или иным физическим лицом (не являющимся Клиентом или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редставителем</w:t>
      </w:r>
      <w:r>
        <w:rPr>
          <w:sz w:val="24"/>
          <w:szCs w:val="24"/>
        </w:rPr>
        <w:t xml:space="preserve">, при условии проведения его идентификации в соответствии с требованиями действующего законодательства Российской Федерации</w:t>
      </w:r>
      <w:r>
        <w:rPr>
          <w:sz w:val="24"/>
          <w:szCs w:val="24"/>
        </w:rPr>
        <w:t xml:space="preserve">). Наличные денежные средства в иностранно</w:t>
      </w:r>
      <w:r>
        <w:rPr>
          <w:sz w:val="24"/>
          <w:szCs w:val="24"/>
        </w:rPr>
        <w:t xml:space="preserve">й валюте </w:t>
      </w:r>
      <w:r>
        <w:rPr>
          <w:sz w:val="24"/>
          <w:szCs w:val="24"/>
        </w:rPr>
        <w:t xml:space="preserve">(в соответствии с условиями по накопительным счетам (в случае открытия накопительного счета))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могут быть внесены на с</w:t>
      </w:r>
      <w:r>
        <w:rPr>
          <w:sz w:val="24"/>
          <w:szCs w:val="24"/>
        </w:rPr>
        <w:t xml:space="preserve">чет Клиентом, а также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редставителем на основании нотариально оформленной доверенности</w:t>
      </w:r>
      <w:r>
        <w:rPr>
          <w:sz w:val="24"/>
          <w:szCs w:val="24"/>
        </w:rPr>
        <w:t xml:space="preserve">, а также доверенности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оформленной по форме Банка.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Выдач</w:t>
      </w:r>
      <w:r>
        <w:rPr>
          <w:sz w:val="24"/>
          <w:szCs w:val="24"/>
        </w:rPr>
        <w:t xml:space="preserve">а наличных денежных средств со с</w:t>
      </w:r>
      <w:r>
        <w:rPr>
          <w:sz w:val="24"/>
          <w:szCs w:val="24"/>
        </w:rPr>
        <w:t xml:space="preserve">чета производится Банком по первому требованию Клиента.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случае если сумма наличных денежных средств, подлежащих выдаче, равна или превышает 100 000 (сто тысяч) рублей (эквивалент данной суммы в </w:t>
      </w:r>
      <w:r>
        <w:rPr>
          <w:sz w:val="24"/>
          <w:szCs w:val="24"/>
        </w:rPr>
        <w:t xml:space="preserve">иностранной валюте по курсу Банка России), не позднее, чем за один рабочий день до желаемой даты получения денежных средств, Клиент предоставляет в Банк заявку с указанием даты выдачи и суммы денежных средств, подлежащих выдаче одним из следующих способов: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путем подачи в подразделение Банка заявления на бумажном носителе в свободной форме;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путем обращения в Банк </w:t>
      </w:r>
      <w:r>
        <w:rPr>
          <w:sz w:val="24"/>
          <w:szCs w:val="24"/>
        </w:rPr>
        <w:t xml:space="preserve">по телефонным номерам, указанным на официальном сайте Банка в сети Интернет по адресу </w:t>
      </w:r>
      <w:hyperlink r:id="rId14" w:tooltip="http://www.rshb.ru" w:history="1">
        <w:r>
          <w:rPr>
            <w:sz w:val="24"/>
            <w:szCs w:val="24"/>
          </w:rPr>
          <w:t xml:space="preserve">www.rshb.ru</w:t>
        </w:r>
      </w:hyperlink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случае совершения Клиентом (Представителем) расходной операции со счета в иностранной валюте и отсутствия в кассе обслуживающего подразделения Банка </w:t>
      </w:r>
      <w:r>
        <w:rPr>
          <w:color w:val="000000"/>
          <w:sz w:val="24"/>
          <w:szCs w:val="24"/>
        </w:rPr>
        <w:t xml:space="preserve">мелкой разменной монеты и/или мелких денежных купюр</w:t>
      </w:r>
      <w:r>
        <w:rPr>
          <w:sz w:val="24"/>
          <w:szCs w:val="24"/>
        </w:rPr>
        <w:t xml:space="preserve"> в указанной валюте, часть денежных средств, находящихся на счете, может быть выдана Банком Клиенту (Представителю) в эквивалентной сумме в валюте Российской Федерации по курсу Банка России на день проведения операции.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3.29.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Банк по распоряжению Клиента в виде заявления, установленной Банком формы, выполняет по счету безналичные конве</w:t>
      </w:r>
      <w:r>
        <w:rPr>
          <w:sz w:val="24"/>
          <w:szCs w:val="24"/>
        </w:rPr>
        <w:t xml:space="preserve">рсионные операции – операции по покупке/продаже иностранной валюты за валюту Российской Федерации или другую иностранную валюту. Безналичные конверсионные операции по счету Клиента осуществляются по курсу Банка установленному на момент совершения операции.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3.30.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Выписки по с</w:t>
      </w:r>
      <w:r>
        <w:rPr>
          <w:sz w:val="24"/>
          <w:szCs w:val="24"/>
        </w:rPr>
        <w:t xml:space="preserve">чету, информация о состоянии </w:t>
      </w:r>
      <w:r>
        <w:rPr>
          <w:sz w:val="24"/>
          <w:szCs w:val="24"/>
        </w:rPr>
        <w:t xml:space="preserve">счета и операциях по с</w:t>
      </w:r>
      <w:r>
        <w:rPr>
          <w:sz w:val="24"/>
          <w:szCs w:val="24"/>
        </w:rPr>
        <w:t xml:space="preserve">чету предоставля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тся Клиенту по его требованию при обращении в Банк.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98"/>
        <w:numPr>
          <w:ilvl w:val="0"/>
          <w:numId w:val="11"/>
        </w:numPr>
        <w:ind w:left="0" w:firstLine="0"/>
        <w:spacing w:before="120" w:after="120"/>
        <w:tabs>
          <w:tab w:val="left" w:pos="284" w:leader="none"/>
        </w:tabs>
        <w:rPr>
          <w:bCs w:val="0"/>
        </w:rPr>
      </w:pPr>
      <w:r>
        <w:t xml:space="preserve">Р</w:t>
      </w:r>
      <w:r>
        <w:t xml:space="preserve">асчеты между Сторонами</w:t>
      </w:r>
      <w:r>
        <w:t xml:space="preserve"> </w:t>
      </w:r>
      <w:r>
        <w:rPr>
          <w:bCs w:val="0"/>
        </w:rPr>
      </w:r>
      <w:r>
        <w:rPr>
          <w:bCs w:val="0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2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 услуги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оказанные </w:t>
      </w:r>
      <w:r>
        <w:rPr>
          <w:sz w:val="24"/>
          <w:szCs w:val="24"/>
        </w:rPr>
        <w:t xml:space="preserve">по</w:t>
      </w:r>
      <w:r>
        <w:rPr>
          <w:sz w:val="24"/>
          <w:szCs w:val="24"/>
        </w:rPr>
        <w:t xml:space="preserve"> обслужи</w:t>
      </w:r>
      <w:r>
        <w:rPr>
          <w:sz w:val="24"/>
          <w:szCs w:val="24"/>
        </w:rPr>
        <w:t xml:space="preserve">ванию и проведению операций по с</w:t>
      </w:r>
      <w:r>
        <w:rPr>
          <w:sz w:val="24"/>
          <w:szCs w:val="24"/>
        </w:rPr>
        <w:t xml:space="preserve">чету Клиента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Банк взимает комиссионное вознаграждение в размере согласно Тарифам, действующим в Банке </w:t>
      </w:r>
      <w:r>
        <w:rPr>
          <w:sz w:val="24"/>
          <w:szCs w:val="24"/>
        </w:rPr>
        <w:t xml:space="preserve">на день совершения операции по с</w:t>
      </w:r>
      <w:r>
        <w:rPr>
          <w:sz w:val="24"/>
          <w:szCs w:val="24"/>
        </w:rPr>
        <w:t xml:space="preserve">чету.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Клиент </w:t>
      </w:r>
      <w:r>
        <w:rPr>
          <w:sz w:val="24"/>
          <w:szCs w:val="24"/>
        </w:rPr>
        <w:t xml:space="preserve">предоставляет Банку право</w:t>
      </w:r>
      <w:r>
        <w:rPr>
          <w:sz w:val="24"/>
          <w:szCs w:val="24"/>
        </w:rPr>
        <w:t xml:space="preserve"> списывать со счета без его дополнительного распоряжения с использованием </w:t>
      </w:r>
      <w:r>
        <w:rPr>
          <w:sz w:val="24"/>
          <w:szCs w:val="24"/>
        </w:rPr>
        <w:t xml:space="preserve">платежных требований и/или инкассовых поручений и/или банковских ордеров </w:t>
      </w:r>
      <w:r>
        <w:rPr>
          <w:sz w:val="24"/>
          <w:szCs w:val="24"/>
        </w:rPr>
        <w:t xml:space="preserve">денежные средства для оплаты </w:t>
      </w:r>
      <w:r>
        <w:rPr>
          <w:sz w:val="24"/>
          <w:szCs w:val="24"/>
        </w:rPr>
        <w:t xml:space="preserve">причитающегося Банку комиссионного вознаграждения и/или иной задолженности </w:t>
      </w:r>
      <w:r>
        <w:rPr>
          <w:sz w:val="24"/>
          <w:szCs w:val="24"/>
        </w:rPr>
        <w:t xml:space="preserve">Клиента </w:t>
      </w:r>
      <w:r>
        <w:rPr>
          <w:sz w:val="24"/>
          <w:szCs w:val="24"/>
        </w:rPr>
        <w:t xml:space="preserve">перед Банком по иным заключенным между Клиентом и Банком договорам (соглашениям).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09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Указанное условие </w:t>
      </w:r>
      <w:r>
        <w:rPr>
          <w:sz w:val="24"/>
          <w:szCs w:val="24"/>
        </w:rPr>
        <w:t xml:space="preserve">в части списания комиссионного вознаграждения </w:t>
      </w:r>
      <w:r>
        <w:rPr>
          <w:sz w:val="24"/>
          <w:szCs w:val="24"/>
        </w:rPr>
        <w:t xml:space="preserve">также является заранее данным акцептом, который предоставлен</w:t>
      </w:r>
      <w:r>
        <w:rPr>
          <w:sz w:val="24"/>
          <w:szCs w:val="24"/>
        </w:rPr>
        <w:t xml:space="preserve"> Клиентом </w:t>
      </w:r>
      <w:r>
        <w:rPr>
          <w:sz w:val="24"/>
          <w:szCs w:val="24"/>
        </w:rPr>
        <w:t xml:space="preserve">по настоящему Договору без ограничения по количеству расчетных документов</w:t>
      </w:r>
      <w:r>
        <w:rPr>
          <w:sz w:val="24"/>
          <w:szCs w:val="24"/>
        </w:rPr>
        <w:t xml:space="preserve"> Банка</w:t>
      </w:r>
      <w:r>
        <w:rPr>
          <w:sz w:val="24"/>
          <w:szCs w:val="24"/>
        </w:rPr>
        <w:t xml:space="preserve">, выставляемых в соответствии с условиями настоящего Договора, а также без ограничения по сумме и требованиям из обязательств, вытекающим из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09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Оплата комиссионного вознаграждения также возможна наличными денежными средствами через кассу Банка.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09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случае недостаточности средств</w:t>
      </w:r>
      <w:r>
        <w:rPr>
          <w:sz w:val="24"/>
          <w:szCs w:val="24"/>
        </w:rPr>
        <w:t xml:space="preserve"> на с</w:t>
      </w:r>
      <w:r>
        <w:rPr>
          <w:sz w:val="24"/>
          <w:szCs w:val="24"/>
        </w:rPr>
        <w:t xml:space="preserve">чете для уплаты комиссионного вознаграждения </w:t>
      </w:r>
      <w:r>
        <w:rPr>
          <w:sz w:val="24"/>
          <w:szCs w:val="24"/>
        </w:rPr>
        <w:t xml:space="preserve">Клиент предоставляет Банку право списывать </w:t>
      </w:r>
      <w:r>
        <w:rPr>
          <w:sz w:val="24"/>
          <w:szCs w:val="24"/>
        </w:rPr>
        <w:t xml:space="preserve">недостающую сумму вознаграждени</w:t>
      </w:r>
      <w:r>
        <w:rPr>
          <w:sz w:val="24"/>
          <w:szCs w:val="24"/>
        </w:rPr>
        <w:t xml:space="preserve">я или прочих расходов с других с</w:t>
      </w:r>
      <w:r>
        <w:rPr>
          <w:sz w:val="24"/>
          <w:szCs w:val="24"/>
        </w:rPr>
        <w:t xml:space="preserve">четов, открытых в Банке.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Банк не начисляет и не уплачивает проценты на остаток денежных средств на </w:t>
      </w:r>
      <w:r>
        <w:rPr>
          <w:sz w:val="24"/>
          <w:szCs w:val="24"/>
        </w:rPr>
        <w:t xml:space="preserve">текущем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чете.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09"/>
        <w:jc w:val="both"/>
        <w:spacing w:line="240" w:lineRule="auto"/>
        <w:tabs>
          <w:tab w:val="left" w:pos="284" w:leader="none"/>
          <w:tab w:val="left" w:pos="567" w:leader="none"/>
          <w:tab w:val="left" w:pos="127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Банк </w:t>
      </w:r>
      <w:r>
        <w:rPr>
          <w:sz w:val="24"/>
          <w:szCs w:val="24"/>
        </w:rPr>
        <w:t xml:space="preserve">начисляет и уплачивает проценты на остаток денежных средств на накопительном счете. Тарифный план, процентные ставки и суммовые диапазоны, а также период нахождения суммовых баз</w:t>
      </w:r>
      <w:r>
        <w:rPr>
          <w:rStyle w:val="1109"/>
          <w:sz w:val="24"/>
          <w:szCs w:val="24"/>
        </w:rPr>
        <w:footnoteReference w:id="8"/>
      </w:r>
      <w:r>
        <w:rPr>
          <w:sz w:val="24"/>
          <w:szCs w:val="24"/>
        </w:rPr>
        <w:t xml:space="preserve"> на накопительном счете, действующие на день подписания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аявления на открытие счета, указываются в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аявлении на открытие счета. Процентные ставки и суммовые диапазоны, а также период нахождения суммовой базы</w:t>
      </w:r>
      <w:r>
        <w:rPr>
          <w:rStyle w:val="1109"/>
          <w:sz w:val="24"/>
          <w:szCs w:val="24"/>
        </w:rPr>
        <w:footnoteReference w:id="9"/>
      </w:r>
      <w:r>
        <w:rPr>
          <w:sz w:val="24"/>
          <w:szCs w:val="24"/>
        </w:rPr>
        <w:t xml:space="preserve"> на накопительном счете в течение срока действия Договора быть могут изменены по взаимному согласию сторон Договора в порядке, предусмотренном разделом 8 настоящих Условий.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1276" w:leader="none"/>
        </w:tabs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Процентная ставка по накопительному счету зависит от суммы денежных средств на накопительном счете и может меняться согласно суммового диапазона, а также периода нахождения суммовых баз</w:t>
      </w:r>
      <w:r>
        <w:rPr>
          <w:rStyle w:val="1109"/>
          <w:sz w:val="24"/>
          <w:szCs w:val="24"/>
        </w:rPr>
        <w:footnoteReference w:id="10"/>
      </w:r>
      <w:r>
        <w:rPr>
          <w:sz w:val="24"/>
          <w:szCs w:val="24"/>
        </w:rPr>
        <w:t xml:space="preserve"> на накопительном счете, указанных в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аявлении на открытие счета, в зависимости от выбранного Клиентом тарифного плана. 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1104"/>
        <w:ind w:left="0" w:firstLine="709"/>
        <w:jc w:val="both"/>
        <w:spacing w:line="240" w:lineRule="auto"/>
        <w:tabs>
          <w:tab w:val="left" w:pos="284" w:leader="none"/>
          <w:tab w:val="left" w:pos="567" w:leader="none"/>
          <w:tab w:val="left" w:pos="1276" w:leader="none"/>
        </w:tabs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Проценты начисляются Банком со дня, следующего за днем поступления денежных средств на накопительный счет, до даты закрытия накопительного счета, либо списания денежных средств с накопительного счета по иным основаниям включительно</w:t>
      </w:r>
      <w:r>
        <w:rPr>
          <w:iCs/>
          <w:sz w:val="24"/>
          <w:szCs w:val="24"/>
        </w:rPr>
        <w:t xml:space="preserve">, за исключением </w:t>
      </w:r>
      <w:r>
        <w:rPr>
          <w:iCs/>
          <w:sz w:val="24"/>
          <w:szCs w:val="24"/>
        </w:rPr>
        <w:t xml:space="preserve">случаев</w:t>
      </w:r>
      <w:r>
        <w:rPr>
          <w:iCs/>
          <w:sz w:val="24"/>
          <w:szCs w:val="24"/>
        </w:rPr>
        <w:t xml:space="preserve">, предусмотренных тарифным планом</w:t>
      </w:r>
      <w:r>
        <w:rPr>
          <w:iCs/>
          <w:sz w:val="24"/>
          <w:szCs w:val="24"/>
        </w:rPr>
        <w:t xml:space="preserve"> «Моя копилка»</w:t>
      </w:r>
      <w:r>
        <w:rPr>
          <w:iCs/>
          <w:sz w:val="24"/>
          <w:szCs w:val="24"/>
        </w:rPr>
        <w:t xml:space="preserve"> в соответствии с п. 4.4.1 настоящих Условий</w:t>
      </w:r>
      <w:r>
        <w:rPr>
          <w:bCs/>
          <w:sz w:val="24"/>
          <w:szCs w:val="24"/>
        </w:rPr>
        <w:t xml:space="preserve">.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132"/>
        <w:ind w:firstLine="709"/>
        <w:spacing w:line="240" w:lineRule="auto"/>
        <w:widowControl/>
        <w:tabs>
          <w:tab w:val="left" w:pos="1262" w:leader="none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В дату выплаты процентов Банком выплачиваются проценты, начисленные соответственно со дня, следующего за датой предыдущей выплаты процентов по накопительному счету, по текущую дату выплаты процентов по накопительному счету (включительно).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pStyle w:val="1132"/>
        <w:numPr>
          <w:ilvl w:val="2"/>
          <w:numId w:val="32"/>
        </w:numPr>
        <w:ind w:left="0" w:firstLine="709"/>
        <w:spacing w:line="240" w:lineRule="auto"/>
        <w:widowControl/>
        <w:tabs>
          <w:tab w:val="left" w:pos="1262" w:leader="none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Начисление процентов осуществляется Банком в зависимости от выбранного Клиентом тарифного плана</w:t>
      </w:r>
      <w:r>
        <w:rPr>
          <w:rFonts w:ascii="Times New Roman" w:hAnsi="Times New Roman"/>
          <w:bCs/>
        </w:rPr>
        <w:t xml:space="preserve">, соответствующих условий по накопительному счету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pStyle w:val="1132"/>
        <w:ind w:firstLine="709"/>
        <w:spacing w:line="240" w:lineRule="auto"/>
        <w:tabs>
          <w:tab w:val="left" w:pos="1262" w:leader="none"/>
        </w:tabs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По накопительному счету в рамках тарифного плана «Мой счет»</w:t>
      </w:r>
      <w:r>
        <w:rPr>
          <w:rFonts w:ascii="Times New Roman" w:hAnsi="Times New Roman"/>
          <w:bCs/>
        </w:rPr>
        <w:t xml:space="preserve">: 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pStyle w:val="1132"/>
        <w:ind w:firstLine="709"/>
        <w:spacing w:line="240" w:lineRule="auto"/>
        <w:tabs>
          <w:tab w:val="left" w:pos="1262" w:leader="none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проценты начисляются на фактический остаток денежных средств на накопительном счете на начало </w:t>
      </w:r>
      <w:r>
        <w:rPr>
          <w:rFonts w:ascii="Times New Roman" w:hAnsi="Times New Roman"/>
          <w:bCs/>
        </w:rPr>
        <w:t xml:space="preserve">каждого </w:t>
      </w:r>
      <w:r>
        <w:rPr>
          <w:rFonts w:ascii="Times New Roman" w:hAnsi="Times New Roman"/>
          <w:bCs/>
        </w:rPr>
        <w:t xml:space="preserve">операционного дня по процентной ставке, установленной Банком для тарифного плана «Мой счет» и соответствующей суммовому диапазону, в которых входит фактический остаток на накопительном счете на начало операционного дня;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pStyle w:val="1132"/>
        <w:ind w:firstLine="709"/>
        <w:spacing w:line="240" w:lineRule="auto"/>
        <w:tabs>
          <w:tab w:val="left" w:pos="1262" w:leader="none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в случае, если в результате причисления начисленных процентов, пополнения или расходования денежных средств с накопительного счета сумма денежных средств на накопительном счете перешла в иной суммовой диапазон, Банк со дня, следующего за днем изменения </w:t>
      </w:r>
      <w:r>
        <w:rPr>
          <w:rFonts w:ascii="Times New Roman" w:hAnsi="Times New Roman"/>
          <w:iCs/>
        </w:rPr>
        <w:t xml:space="preserve">суммы денежных средств на накопительном счете и </w:t>
      </w:r>
      <w:r>
        <w:rPr>
          <w:rFonts w:ascii="Times New Roman" w:hAnsi="Times New Roman"/>
          <w:iCs/>
        </w:rPr>
        <w:t xml:space="preserve">её </w:t>
      </w:r>
      <w:r>
        <w:rPr>
          <w:rFonts w:ascii="Times New Roman" w:hAnsi="Times New Roman"/>
          <w:iCs/>
        </w:rPr>
        <w:t xml:space="preserve">перехода в иной суммовой диапазон,</w:t>
      </w:r>
      <w:r>
        <w:rPr>
          <w:rFonts w:ascii="Times New Roman" w:hAnsi="Times New Roman"/>
          <w:bCs/>
        </w:rPr>
        <w:t xml:space="preserve"> начисляет проценты по накопительному счету, исходя из процентной ставки для соответствующего суммового диапазона, установленного Банком для тарифного плана «Мой счет».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ind w:firstLine="709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По накопительному счету в рамках тарифного плана «Моя копилка»:</w:t>
      </w:r>
      <w:r>
        <w:rPr>
          <w:b/>
          <w:iCs/>
          <w:sz w:val="24"/>
          <w:szCs w:val="24"/>
        </w:rPr>
      </w:r>
      <w:r>
        <w:rPr>
          <w:b/>
          <w:iCs/>
          <w:sz w:val="24"/>
          <w:szCs w:val="24"/>
        </w:rPr>
      </w:r>
    </w:p>
    <w:p>
      <w:pPr>
        <w:numPr>
          <w:ilvl w:val="0"/>
          <w:numId w:val="37"/>
        </w:numPr>
        <w:contextualSpacing/>
        <w:ind w:left="0" w:firstLine="709"/>
        <w:jc w:val="both"/>
        <w:tabs>
          <w:tab w:val="left" w:pos="993" w:leader="none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проценты начисляются на минимальный остаток (по накопительным счетам, открытым до 17.07.2023 на фактический остаток) денежных средств на накопительном счете на начало</w:t>
      </w:r>
      <w:r>
        <w:rPr>
          <w:iCs/>
          <w:sz w:val="24"/>
          <w:szCs w:val="24"/>
        </w:rPr>
        <w:t xml:space="preserve"> операционного дня по процентной ставке, установленной Банком для тарифного плана «Моя копилка» на дату начисления процентов для соответствующего суммового диапазона, в который входит минимальный остаток на накопительном счете в течение расчетного периода.</w:t>
      </w: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p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Минимальный остаток – наименьшая сумма денежных средств, находившаяся на накопительном счете в течение расчетного периода (по состоянию на начало операционного дня в любой из дней расчетного периода).</w:t>
      </w: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p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Фактический остаток – сумма денежных средств, которая находилась на накопительном счете на начало каждого операционного дня в течение расчетного периода.</w:t>
      </w: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p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Под расчетным периодом понимается: календарный месяц; либо пе</w:t>
      </w:r>
      <w:r>
        <w:rPr>
          <w:iCs/>
          <w:sz w:val="24"/>
          <w:szCs w:val="24"/>
        </w:rPr>
        <w:t xml:space="preserve">риод с даты, следующей за датой открытия накопительного счета до конца соответствующего календарного месяца, в котором открыт накопительный счет; либо период с начала соответствующего календарного месяца до даты закрытия накопительного счета (включительно)</w:t>
      </w:r>
      <w:r>
        <w:rPr>
          <w:iCs/>
          <w:sz w:val="24"/>
          <w:szCs w:val="24"/>
        </w:rPr>
        <w:t xml:space="preserve">; либо период с даты, следующей за датой открытия накопительного счета, до даты закрытия накопительного счета (включительно) </w:t>
      </w:r>
      <w:r>
        <w:rPr>
          <w:iCs/>
          <w:sz w:val="24"/>
          <w:szCs w:val="24"/>
        </w:rPr>
        <w:t xml:space="preserve">в </w:t>
      </w:r>
      <w:r>
        <w:rPr>
          <w:iCs/>
          <w:sz w:val="24"/>
          <w:szCs w:val="24"/>
        </w:rPr>
        <w:t xml:space="preserve">календарном месяце, в котором был открыт накопительный счет.</w:t>
      </w: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p>
      <w:pPr>
        <w:ind w:firstLine="709"/>
        <w:jc w:val="both"/>
        <w:widowControl w:val="off"/>
        <w:tabs>
          <w:tab w:val="left" w:pos="1262" w:leader="none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При наличии на накопительном счете на начало какого-либо операционного дня в течение расчетного периода остатка в размере, равном нулю, проценты за этот расчетный период не начисляются и не выплачиваются. </w:t>
      </w: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p>
      <w:pPr>
        <w:ind w:firstLine="709"/>
        <w:jc w:val="both"/>
        <w:widowControl w:val="off"/>
        <w:tabs>
          <w:tab w:val="left" w:pos="1262" w:leader="none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Для начисления процентов в расчетном перио</w:t>
      </w:r>
      <w:r>
        <w:rPr>
          <w:iCs/>
          <w:sz w:val="24"/>
          <w:szCs w:val="24"/>
        </w:rPr>
        <w:t xml:space="preserve">де, в котором открыт накопительный счет, необходимо пополнить накопительный счет в дату его открытия, и в течение указанного расчетного периода поддерживать на накопительном счете положительный остаток денежных средств (остаток не должен быть равен нулю). </w:t>
      </w: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p>
      <w:pPr>
        <w:pStyle w:val="1132"/>
        <w:ind w:firstLine="709"/>
        <w:spacing w:line="240" w:lineRule="auto"/>
        <w:tabs>
          <w:tab w:val="left" w:pos="1262" w:leader="none"/>
        </w:tabs>
        <w:rPr>
          <w:rFonts w:ascii="Times New Roman" w:hAnsi="Times New Roman"/>
          <w:bCs/>
        </w:rPr>
      </w:pPr>
      <w:r>
        <w:rPr>
          <w:rFonts w:ascii="Times New Roman" w:hAnsi="Times New Roman" w:eastAsia="Calibri"/>
          <w:iCs/>
          <w:lang w:eastAsia="en-US"/>
        </w:rPr>
        <w:t xml:space="preserve">В случае востребовани</w:t>
      </w:r>
      <w:r>
        <w:rPr>
          <w:rFonts w:ascii="Times New Roman" w:hAnsi="Times New Roman" w:eastAsia="Calibri"/>
          <w:iCs/>
          <w:lang w:eastAsia="en-US"/>
        </w:rPr>
        <w:t xml:space="preserve">я всей суммы с накопительного счета, в результате которого остаток по накопительному счету станет нулевым, а также при последующем зачислении денежных средств в течение расчетного периода проценты за этот расчетный период не начисляются и не выплачиваются.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pStyle w:val="1132"/>
        <w:ind w:firstLine="709"/>
        <w:spacing w:line="240" w:lineRule="auto"/>
        <w:tabs>
          <w:tab w:val="left" w:pos="1262" w:leader="none"/>
        </w:tabs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По накопительному счету в рамках тарифных планов «Ультра», «Премиум», «Элит»</w:t>
      </w:r>
      <w:r>
        <w:rPr>
          <w:rFonts w:ascii="Times New Roman" w:hAnsi="Times New Roman"/>
          <w:bCs/>
        </w:rPr>
        <w:t xml:space="preserve">: 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pStyle w:val="1132"/>
        <w:ind w:firstLine="709"/>
        <w:spacing w:line="240" w:lineRule="auto"/>
        <w:tabs>
          <w:tab w:val="left" w:pos="1262" w:leader="none"/>
        </w:tabs>
        <w:rPr>
          <w:rFonts w:ascii="Times New Roman" w:hAnsi="Times New Roman" w:eastAsia="Calibri"/>
          <w:iCs/>
          <w:lang w:eastAsia="en-US"/>
        </w:rPr>
      </w:pPr>
      <w:r>
        <w:rPr>
          <w:rFonts w:ascii="Times New Roman" w:hAnsi="Times New Roman" w:eastAsia="Calibri"/>
          <w:iCs/>
          <w:lang w:eastAsia="en-US"/>
        </w:rPr>
        <w:t xml:space="preserve">- проценты начисляются на фактический остаток денежных средств на накопительном счете на начало операционного дня по процентной ставке, уста</w:t>
      </w:r>
      <w:r>
        <w:rPr>
          <w:rFonts w:ascii="Times New Roman" w:hAnsi="Times New Roman" w:eastAsia="Calibri"/>
          <w:iCs/>
          <w:lang w:eastAsia="en-US"/>
        </w:rPr>
        <w:t xml:space="preserve">новленной Банком для накопительных счетов в рамках тарифных планов «Ультра», «Премиум», «Элит», на дату начисления процентов для соответствующего суммового диапазона, в который входит минимальный остаток на накопительном счете в течение расчетного периода.</w:t>
      </w:r>
      <w:r>
        <w:rPr>
          <w:rFonts w:ascii="Times New Roman" w:hAnsi="Times New Roman" w:eastAsia="Calibri"/>
          <w:iCs/>
          <w:lang w:eastAsia="en-US"/>
        </w:rPr>
      </w:r>
      <w:r>
        <w:rPr>
          <w:rFonts w:ascii="Times New Roman" w:hAnsi="Times New Roman" w:eastAsia="Calibri"/>
          <w:iCs/>
          <w:lang w:eastAsia="en-US"/>
        </w:rPr>
      </w:r>
    </w:p>
    <w:p>
      <w:pPr>
        <w:pStyle w:val="1132"/>
        <w:ind w:firstLine="709"/>
        <w:spacing w:line="240" w:lineRule="auto"/>
        <w:tabs>
          <w:tab w:val="left" w:pos="1262" w:leader="none"/>
        </w:tabs>
        <w:rPr>
          <w:rFonts w:ascii="Times New Roman" w:hAnsi="Times New Roman" w:eastAsia="Calibri"/>
          <w:iCs/>
          <w:lang w:eastAsia="en-US"/>
        </w:rPr>
      </w:pPr>
      <w:r>
        <w:rPr>
          <w:rFonts w:ascii="Times New Roman" w:hAnsi="Times New Roman" w:eastAsia="Calibri"/>
          <w:iCs/>
          <w:lang w:eastAsia="en-US"/>
        </w:rPr>
        <w:t xml:space="preserve">Минимальный остаток – наименьшая сумма денежных средств, находившаяся на накопительном счете в рамках тарифных планов «Ультра», «Премиум», «Элит» в течение расчетного периода (по состоянию на начало операционного дня в любой из дней расчетного периода).</w:t>
      </w:r>
      <w:r>
        <w:rPr>
          <w:rFonts w:ascii="Times New Roman" w:hAnsi="Times New Roman" w:eastAsia="Calibri"/>
          <w:iCs/>
          <w:lang w:eastAsia="en-US"/>
        </w:rPr>
      </w:r>
      <w:r>
        <w:rPr>
          <w:rFonts w:ascii="Times New Roman" w:hAnsi="Times New Roman" w:eastAsia="Calibri"/>
          <w:iCs/>
          <w:lang w:eastAsia="en-US"/>
        </w:rPr>
      </w:r>
    </w:p>
    <w:p>
      <w:pPr>
        <w:pStyle w:val="1132"/>
        <w:ind w:firstLine="709"/>
        <w:spacing w:line="240" w:lineRule="auto"/>
        <w:tabs>
          <w:tab w:val="left" w:pos="1262" w:leader="none"/>
        </w:tabs>
        <w:rPr>
          <w:rFonts w:ascii="Times New Roman" w:hAnsi="Times New Roman" w:eastAsia="Calibri"/>
          <w:iCs/>
          <w:lang w:eastAsia="en-US"/>
        </w:rPr>
      </w:pPr>
      <w:r>
        <w:rPr>
          <w:rFonts w:ascii="Times New Roman" w:hAnsi="Times New Roman" w:eastAsia="Calibri"/>
          <w:iCs/>
          <w:lang w:eastAsia="en-US"/>
        </w:rPr>
        <w:t xml:space="preserve">Фактический остаток – сумма денежных средств, которая находилась на накопительном счете на начало каждого операционного дня в течение расчетного периода.</w:t>
      </w:r>
      <w:r>
        <w:rPr>
          <w:rFonts w:ascii="Times New Roman" w:hAnsi="Times New Roman" w:eastAsia="Calibri"/>
          <w:iCs/>
          <w:lang w:eastAsia="en-US"/>
        </w:rPr>
      </w:r>
      <w:r>
        <w:rPr>
          <w:rFonts w:ascii="Times New Roman" w:hAnsi="Times New Roman" w:eastAsia="Calibri"/>
          <w:iCs/>
          <w:lang w:eastAsia="en-US"/>
        </w:rPr>
      </w:r>
    </w:p>
    <w:p>
      <w:pPr>
        <w:pStyle w:val="1132"/>
        <w:ind w:firstLine="709"/>
        <w:spacing w:line="240" w:lineRule="auto"/>
        <w:tabs>
          <w:tab w:val="left" w:pos="1262" w:leader="none"/>
        </w:tabs>
        <w:rPr>
          <w:rFonts w:ascii="Times New Roman" w:hAnsi="Times New Roman" w:eastAsia="Calibri"/>
          <w:iCs/>
          <w:lang w:eastAsia="en-US"/>
        </w:rPr>
      </w:pPr>
      <w:r>
        <w:rPr>
          <w:rFonts w:ascii="Times New Roman" w:hAnsi="Times New Roman" w:eastAsia="Calibri"/>
          <w:iCs/>
          <w:lang w:eastAsia="en-US"/>
        </w:rPr>
        <w:t xml:space="preserve">Под расчетным периодом понимается: календарный месяц; либо период с даты, следующей за датой открытия накопительного счета, до конца соответствующего календарного месяца, в котором открыт накопительный счет; либо период с начала соответствующего кал</w:t>
      </w:r>
      <w:r>
        <w:rPr>
          <w:rFonts w:ascii="Times New Roman" w:hAnsi="Times New Roman" w:eastAsia="Calibri"/>
          <w:iCs/>
          <w:lang w:eastAsia="en-US"/>
        </w:rPr>
        <w:t xml:space="preserve">ендарного месяца до даты закрытия накопительного счета (включительно); либо период с даты, следующей за датой открытия накопительного счета, до даты закрытия накопительного счета (включительно) в календарном месяце, в котором был открыт накопительный счет.</w:t>
      </w:r>
      <w:r>
        <w:rPr>
          <w:rFonts w:ascii="Times New Roman" w:hAnsi="Times New Roman" w:eastAsia="Calibri"/>
          <w:iCs/>
          <w:lang w:eastAsia="en-US"/>
        </w:rPr>
      </w:r>
      <w:r>
        <w:rPr>
          <w:rFonts w:ascii="Times New Roman" w:hAnsi="Times New Roman" w:eastAsia="Calibri"/>
          <w:iCs/>
          <w:lang w:eastAsia="en-US"/>
        </w:rPr>
      </w:r>
    </w:p>
    <w:p>
      <w:pPr>
        <w:pStyle w:val="1132"/>
        <w:ind w:firstLine="709"/>
        <w:spacing w:line="240" w:lineRule="auto"/>
        <w:tabs>
          <w:tab w:val="left" w:pos="1262" w:leader="none"/>
        </w:tabs>
        <w:rPr>
          <w:rFonts w:ascii="Times New Roman" w:hAnsi="Times New Roman" w:eastAsia="Calibri"/>
          <w:iCs/>
          <w:lang w:eastAsia="en-US"/>
        </w:rPr>
      </w:pPr>
      <w:r>
        <w:rPr>
          <w:rFonts w:ascii="Times New Roman" w:hAnsi="Times New Roman" w:eastAsia="Calibri"/>
          <w:iCs/>
          <w:lang w:eastAsia="en-US"/>
        </w:rPr>
        <w:t xml:space="preserve">При наличии на накопительном счете на начало какого-либо операционного дня в течение расчетного периода остатка в размере, равном нулю, проценты за этот расчетный период не начисляются и не выплачиваются.</w:t>
      </w:r>
      <w:r>
        <w:rPr>
          <w:rFonts w:ascii="Times New Roman" w:hAnsi="Times New Roman" w:eastAsia="Calibri"/>
          <w:iCs/>
          <w:lang w:eastAsia="en-US"/>
        </w:rPr>
      </w:r>
      <w:r>
        <w:rPr>
          <w:rFonts w:ascii="Times New Roman" w:hAnsi="Times New Roman" w:eastAsia="Calibri"/>
          <w:iCs/>
          <w:lang w:eastAsia="en-US"/>
        </w:rPr>
      </w:r>
    </w:p>
    <w:p>
      <w:pPr>
        <w:pStyle w:val="1132"/>
        <w:ind w:firstLine="709"/>
        <w:spacing w:line="240" w:lineRule="auto"/>
        <w:tabs>
          <w:tab w:val="left" w:pos="1262" w:leader="none"/>
        </w:tabs>
        <w:rPr>
          <w:rFonts w:ascii="Times New Roman" w:hAnsi="Times New Roman" w:eastAsia="Calibri"/>
          <w:iCs/>
          <w:lang w:eastAsia="en-US"/>
        </w:rPr>
      </w:pPr>
      <w:r>
        <w:rPr>
          <w:rFonts w:ascii="Times New Roman" w:hAnsi="Times New Roman" w:eastAsia="Calibri"/>
          <w:iCs/>
          <w:lang w:eastAsia="en-US"/>
        </w:rPr>
        <w:t xml:space="preserve">Для начисления процентов в расчетном перио</w:t>
      </w:r>
      <w:r>
        <w:rPr>
          <w:rFonts w:ascii="Times New Roman" w:hAnsi="Times New Roman" w:eastAsia="Calibri"/>
          <w:iCs/>
          <w:lang w:eastAsia="en-US"/>
        </w:rPr>
        <w:t xml:space="preserve">де, в котором открыт накопительный счет, необходимо пополнить накопительный счет в дату его открытия, и в течение указанного расчетного периода поддерживать на накопительном счете положительный остаток денежных средств (остаток не должен быть равен нулю). </w:t>
      </w:r>
      <w:r>
        <w:rPr>
          <w:rFonts w:ascii="Times New Roman" w:hAnsi="Times New Roman" w:eastAsia="Calibri"/>
          <w:iCs/>
          <w:lang w:eastAsia="en-US"/>
        </w:rPr>
      </w:r>
      <w:r>
        <w:rPr>
          <w:rFonts w:ascii="Times New Roman" w:hAnsi="Times New Roman" w:eastAsia="Calibri"/>
          <w:iCs/>
          <w:lang w:eastAsia="en-US"/>
        </w:rPr>
      </w:r>
    </w:p>
    <w:p>
      <w:pPr>
        <w:pStyle w:val="1132"/>
        <w:ind w:firstLine="709"/>
        <w:spacing w:line="240" w:lineRule="auto"/>
        <w:tabs>
          <w:tab w:val="left" w:pos="1262" w:leader="none"/>
        </w:tabs>
        <w:rPr>
          <w:rFonts w:ascii="Times New Roman" w:hAnsi="Times New Roman" w:eastAsia="Calibri"/>
          <w:iCs/>
          <w:lang w:eastAsia="en-US"/>
        </w:rPr>
      </w:pPr>
      <w:r>
        <w:rPr>
          <w:rFonts w:ascii="Times New Roman" w:hAnsi="Times New Roman" w:eastAsia="Calibri"/>
          <w:iCs/>
          <w:lang w:eastAsia="en-US"/>
        </w:rPr>
        <w:t xml:space="preserve">В случае востребования</w:t>
      </w:r>
      <w:r>
        <w:rPr>
          <w:rFonts w:ascii="Times New Roman" w:hAnsi="Times New Roman" w:eastAsia="Calibri"/>
          <w:iCs/>
          <w:lang w:eastAsia="en-US"/>
        </w:rPr>
        <w:t xml:space="preserve"> всей суммы с накопительного счета, в результате которого остаток по накопительному счету станет нулевым, а также при последующем зачислении денежных средств в течение расчетного периода, проценты за этот расчетный период не начисляются и не выплачиваются.</w:t>
      </w:r>
      <w:r>
        <w:rPr>
          <w:rFonts w:ascii="Times New Roman" w:hAnsi="Times New Roman" w:eastAsia="Calibri"/>
          <w:iCs/>
          <w:lang w:eastAsia="en-US"/>
        </w:rPr>
      </w:r>
      <w:r>
        <w:rPr>
          <w:rFonts w:ascii="Times New Roman" w:hAnsi="Times New Roman" w:eastAsia="Calibri"/>
          <w:iCs/>
          <w:lang w:eastAsia="en-US"/>
        </w:rPr>
      </w:r>
    </w:p>
    <w:p>
      <w:pPr>
        <w:ind w:firstLine="709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По накопительному в рамках с тарифного плана «Моя выгода»:</w:t>
      </w:r>
      <w:r>
        <w:rPr>
          <w:b/>
          <w:iCs/>
          <w:sz w:val="24"/>
          <w:szCs w:val="24"/>
        </w:rPr>
      </w:r>
      <w:r>
        <w:rPr>
          <w:b/>
          <w:iCs/>
          <w:sz w:val="24"/>
          <w:szCs w:val="24"/>
        </w:rPr>
      </w:r>
    </w:p>
    <w:p>
      <w:pPr>
        <w:numPr>
          <w:ilvl w:val="0"/>
          <w:numId w:val="35"/>
        </w:numPr>
        <w:ind w:left="0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проценты начисляются на каждую суммовую базу, на накопительном счете на начало операционного дня </w:t>
      </w:r>
      <w:r>
        <w:rPr>
          <w:sz w:val="24"/>
          <w:szCs w:val="24"/>
        </w:rPr>
        <w:t xml:space="preserve">по процентной ставке, установленной Банком для тарифного плана «Моя выгода» на дату начисления процентов, и определяемой в зависимости от периода нахождения суммовой базы на накопительном счете, с учетом суммового диапазона, в который входит суммовая база;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35"/>
        </w:numPr>
        <w:ind w:left="0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формировании суммовой базы на накопительном счете, проценты на нее в календарном месяце, в котором она была сформирована, начисляются исходя из процентной ставки, установленной для первого периода нахождения суммовой базы на накопительном счете </w:t>
      </w:r>
      <w:r>
        <w:rPr>
          <w:sz w:val="24"/>
          <w:szCs w:val="24"/>
        </w:rPr>
        <w:t xml:space="preserve">за фактическое количество дней нахождения данной суммовой базы на накопительном счете в данном календарном месяце, со дня следующего за днем зачисления суммовой базы на накопительный счет с учетом суммового диапазона, в который входит данная суммовая база;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35"/>
        </w:numPr>
        <w:ind w:left="0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случае уменьшения размера суммовой базы в результате списания денежных средств с накопительного счета формируется новая суммовая база, процен</w:t>
      </w:r>
      <w:r>
        <w:rPr>
          <w:sz w:val="24"/>
          <w:szCs w:val="24"/>
        </w:rPr>
        <w:t xml:space="preserve">ты на которую за календарный месяц, в котором она сформировалась, начисляются исходя из процентной ставки, установленной для первого периода нахождения суммовой базы на накопительном счете, с учетом суммового диапазона, в который входит новая суммовая база</w:t>
      </w:r>
      <w:r>
        <w:rPr>
          <w:iCs/>
          <w:sz w:val="24"/>
          <w:szCs w:val="24"/>
        </w:rPr>
        <w:t xml:space="preserve">, а отсчет периодов ее нахождения на накоп</w:t>
      </w:r>
      <w:r>
        <w:rPr>
          <w:iCs/>
          <w:sz w:val="24"/>
          <w:szCs w:val="24"/>
        </w:rPr>
        <w:t xml:space="preserve">ительном счете начинается заново, при этом на сумму денежных средств, которые участвовали в операции списания, проценты за фактическое количество дней нахождения указанных денежных средств на накопительном счете в данном календарном месяце не выплачиваются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35"/>
        </w:numPr>
        <w:ind w:left="0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списании денежных средств с накопительного счета в </w:t>
      </w:r>
      <w:r>
        <w:rPr>
          <w:sz w:val="24"/>
          <w:szCs w:val="24"/>
        </w:rPr>
        <w:t xml:space="preserve">результате которого соответствующая суммовая база станет равна нулю (за исключением совершение списания по накопительному счету при его закрытии на основании заявления Клиента), проценты за календарный месяц, в котором было совершено такое списание Клиенту</w:t>
      </w:r>
      <w:r>
        <w:rPr>
          <w:sz w:val="24"/>
          <w:szCs w:val="24"/>
        </w:rPr>
        <w:t xml:space="preserve"> не выплачиваются. При последующем зачислении и списании денежных средств по накопительному счету в течение этого же календарного месяца, в результате которых формируются новые суммовые базы, проценты на данные суммовые базы начисляются по ставке, установл</w:t>
      </w:r>
      <w:r>
        <w:rPr>
          <w:sz w:val="24"/>
          <w:szCs w:val="24"/>
        </w:rPr>
        <w:t xml:space="preserve">енной для первого периода нахождения суммовой базы на накопительном счете за фактическое количество дней нахождения данной суммовой базы на накопительном счете в данном календарном месяце с учетом суммового диапазона, в который входит данная суммовая база;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32"/>
        <w:numPr>
          <w:ilvl w:val="0"/>
          <w:numId w:val="35"/>
        </w:numPr>
        <w:ind w:left="0" w:firstLine="709"/>
        <w:spacing w:line="240" w:lineRule="auto"/>
        <w:tabs>
          <w:tab w:val="left" w:pos="1262" w:leader="none"/>
        </w:tabs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проценты на суммовые базы в календарном месяце закрытия на основании заявления Клиента накопительного счета начисляются за фактическое</w:t>
      </w:r>
      <w:r>
        <w:rPr>
          <w:rFonts w:ascii="Times New Roman" w:hAnsi="Times New Roman"/>
        </w:rPr>
        <w:t xml:space="preserve"> количество дней нахождения суммовой базы на накопительном счете в данном календарном месяце по процентной ставке, установленной Банком для тарифного плана «Моя выгода», с учетом суммового диапазона, в который входит данная суммовая база.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pStyle w:val="1104"/>
        <w:numPr>
          <w:ilvl w:val="2"/>
          <w:numId w:val="32"/>
        </w:numPr>
        <w:ind w:left="0" w:firstLine="709"/>
        <w:jc w:val="both"/>
        <w:spacing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Выплата процентов</w:t>
      </w:r>
      <w:r>
        <w:rPr>
          <w:sz w:val="24"/>
          <w:szCs w:val="24"/>
        </w:rPr>
        <w:t xml:space="preserve"> по накопительному счету</w:t>
      </w:r>
      <w:r>
        <w:rPr>
          <w:sz w:val="24"/>
          <w:szCs w:val="24"/>
        </w:rPr>
        <w:t xml:space="preserve"> производится ежемесячно в </w:t>
      </w:r>
      <w:r>
        <w:rPr>
          <w:sz w:val="24"/>
          <w:szCs w:val="24"/>
        </w:rPr>
        <w:t xml:space="preserve">последний </w:t>
      </w:r>
      <w:r>
        <w:rPr>
          <w:sz w:val="24"/>
          <w:szCs w:val="24"/>
        </w:rPr>
        <w:t xml:space="preserve">календарный</w:t>
      </w:r>
      <w:r>
        <w:rPr>
          <w:sz w:val="24"/>
          <w:szCs w:val="24"/>
        </w:rPr>
        <w:t xml:space="preserve"> день месяца, </w:t>
      </w:r>
      <w:r>
        <w:rPr>
          <w:iCs/>
          <w:sz w:val="24"/>
          <w:szCs w:val="24"/>
        </w:rPr>
        <w:t xml:space="preserve">а также в день закрытия накопительного счета,</w:t>
      </w:r>
      <w:r>
        <w:rPr>
          <w:sz w:val="24"/>
          <w:szCs w:val="24"/>
        </w:rPr>
        <w:t xml:space="preserve"> путем зачисления суммы причитающихся процентов на накопительный счет.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09"/>
        <w:jc w:val="both"/>
        <w:spacing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этом за базу берется действительное число календарных дней в году </w:t>
      </w:r>
      <w:r>
        <w:rPr>
          <w:sz w:val="24"/>
          <w:szCs w:val="24"/>
        </w:rPr>
        <w:br/>
        <w:t xml:space="preserve">(365 или 366 дней соответственно).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98"/>
        <w:numPr>
          <w:ilvl w:val="0"/>
          <w:numId w:val="11"/>
        </w:numPr>
        <w:ind w:left="0" w:firstLine="0"/>
        <w:spacing w:before="120" w:after="120"/>
        <w:tabs>
          <w:tab w:val="left" w:pos="426" w:leader="none"/>
        </w:tabs>
        <w:rPr>
          <w:bCs w:val="0"/>
        </w:rPr>
      </w:pPr>
      <w:r>
        <w:t xml:space="preserve">Р</w:t>
      </w:r>
      <w:r>
        <w:t xml:space="preserve">аспоряжение с</w:t>
      </w:r>
      <w:r>
        <w:t xml:space="preserve">четом по доверенности</w:t>
      </w:r>
      <w:r>
        <w:t xml:space="preserve"> </w:t>
      </w:r>
      <w:r>
        <w:rPr>
          <w:bCs w:val="0"/>
        </w:rPr>
      </w:r>
      <w:r>
        <w:rPr>
          <w:bCs w:val="0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Клиент может предоставить право</w:t>
      </w:r>
      <w:r>
        <w:rPr>
          <w:sz w:val="24"/>
          <w:szCs w:val="24"/>
        </w:rPr>
        <w:t xml:space="preserve"> распоряжения с</w:t>
      </w:r>
      <w:r>
        <w:rPr>
          <w:sz w:val="24"/>
          <w:szCs w:val="24"/>
        </w:rPr>
        <w:t xml:space="preserve">четом и/или</w:t>
      </w:r>
      <w:r>
        <w:rPr>
          <w:sz w:val="24"/>
          <w:szCs w:val="24"/>
        </w:rPr>
        <w:t xml:space="preserve"> совершения операций по с</w:t>
      </w:r>
      <w:r>
        <w:rPr>
          <w:sz w:val="24"/>
          <w:szCs w:val="24"/>
        </w:rPr>
        <w:t xml:space="preserve">чету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редставителю на основании доверенности, переданной в Банк.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Доверенность </w:t>
      </w:r>
      <w:r>
        <w:rPr>
          <w:sz w:val="24"/>
          <w:szCs w:val="24"/>
        </w:rPr>
        <w:t xml:space="preserve">Клиента</w:t>
      </w:r>
      <w:r>
        <w:rPr>
          <w:sz w:val="24"/>
          <w:szCs w:val="24"/>
        </w:rPr>
        <w:t xml:space="preserve">, составленная на территории Российской Федерации, удостоверяется в соответствии </w:t>
      </w:r>
      <w:r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действующим законодательством Российской Федерации.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Доверенность, составленная на территории иностранного государства, должна быть надлежащим образом легализована, за исключением случаев, когда международным договором, заключенным Российской Федерацией, данная процедура отменяется или упрощается.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Доверенность, составленная на иностранном языке, представляется в Банк с переводом на русский язык, а также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удостоверением нотариусом подлинности подписи </w:t>
      </w:r>
      <w:r>
        <w:rPr>
          <w:sz w:val="24"/>
          <w:szCs w:val="24"/>
        </w:rPr>
        <w:t xml:space="preserve">переводчика.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Доверенность может быть составлена и удостоверена в Банке по форме, утвержденной Банком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Доверенность от имени Клиента, представляемая в Банк, но оформленная </w:t>
      </w:r>
      <w:r>
        <w:rPr>
          <w:color w:val="000000"/>
          <w:sz w:val="24"/>
          <w:szCs w:val="24"/>
        </w:rPr>
        <w:t xml:space="preserve">вне подразделения Банка</w:t>
      </w:r>
      <w:r>
        <w:rPr>
          <w:color w:val="000000"/>
          <w:sz w:val="24"/>
          <w:szCs w:val="24"/>
        </w:rPr>
        <w:t xml:space="preserve">,</w:t>
      </w:r>
      <w:r>
        <w:rPr>
          <w:color w:val="000000"/>
          <w:sz w:val="24"/>
          <w:szCs w:val="24"/>
        </w:rPr>
        <w:t xml:space="preserve"> должна быть удостоверена нотариально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или иным способом, приравниваемым к нотариальному в соответствии с действующим законодательством</w:t>
      </w:r>
      <w:r>
        <w:rPr>
          <w:color w:val="000000"/>
          <w:sz w:val="24"/>
          <w:szCs w:val="24"/>
        </w:rPr>
        <w:t xml:space="preserve">. В случае отсутствия в поселении или расположенном на межселенной территории</w:t>
      </w:r>
      <w:r>
        <w:rPr>
          <w:color w:val="000000"/>
          <w:sz w:val="24"/>
          <w:szCs w:val="24"/>
        </w:rPr>
        <w:t xml:space="preserve">,</w:t>
      </w:r>
      <w:r>
        <w:rPr>
          <w:color w:val="000000"/>
          <w:sz w:val="24"/>
          <w:szCs w:val="24"/>
        </w:rPr>
        <w:t xml:space="preserve"> населенном пункте нотариуса, право удостоверять доверенности имеют соответственно глава </w:t>
      </w:r>
      <w:r>
        <w:rPr>
          <w:color w:val="000000"/>
          <w:sz w:val="24"/>
          <w:szCs w:val="24"/>
        </w:rPr>
        <w:t xml:space="preserve">местной администрации поселения и специально уполномоченное должностное лицо местного самоуправления поселения или глава местной администрации муниципального района и специально уполномоченное должностное лицо местного самоуправления муниципального района.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Представитель распоряжается с</w:t>
      </w:r>
      <w:r>
        <w:rPr>
          <w:sz w:val="24"/>
          <w:szCs w:val="24"/>
        </w:rPr>
        <w:t xml:space="preserve">четом в пределах полномочий, указанных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ладельцем </w:t>
      </w:r>
      <w:r>
        <w:rPr>
          <w:sz w:val="24"/>
          <w:szCs w:val="24"/>
        </w:rPr>
        <w:t xml:space="preserve">счета в доверенности. Владелец с</w:t>
      </w:r>
      <w:r>
        <w:rPr>
          <w:sz w:val="24"/>
          <w:szCs w:val="24"/>
        </w:rPr>
        <w:t xml:space="preserve">чета может в любое время отменить выданную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редставителю доверенность путем подачи в Банк заявления об отмене доверенности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свободной форме, а </w:t>
      </w:r>
      <w:r>
        <w:rPr>
          <w:sz w:val="24"/>
          <w:szCs w:val="24"/>
        </w:rPr>
        <w:t xml:space="preserve">также </w:t>
      </w:r>
      <w:r>
        <w:rPr>
          <w:sz w:val="24"/>
          <w:szCs w:val="24"/>
        </w:rPr>
        <w:t xml:space="preserve">по форме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установленной</w:t>
      </w:r>
      <w:r>
        <w:rPr>
          <w:sz w:val="24"/>
          <w:szCs w:val="24"/>
        </w:rPr>
        <w:t xml:space="preserve"> Банком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98"/>
        <w:numPr>
          <w:ilvl w:val="0"/>
          <w:numId w:val="11"/>
        </w:numPr>
        <w:ind w:left="0" w:firstLine="0"/>
        <w:spacing w:before="120" w:after="120"/>
        <w:tabs>
          <w:tab w:val="left" w:pos="360" w:leader="none"/>
        </w:tabs>
        <w:rPr>
          <w:bCs w:val="0"/>
        </w:rPr>
      </w:pPr>
      <w:r>
        <w:t xml:space="preserve">П</w:t>
      </w:r>
      <w:r>
        <w:t xml:space="preserve">рава и обязанности Сторон</w:t>
      </w:r>
      <w:r>
        <w:rPr>
          <w:bCs w:val="0"/>
        </w:rPr>
      </w:r>
      <w:r>
        <w:rPr>
          <w:bCs w:val="0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Клиент имеет право: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104"/>
        <w:numPr>
          <w:ilvl w:val="2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Распоряжаться денежны</w:t>
      </w:r>
      <w:r>
        <w:rPr>
          <w:bCs/>
          <w:sz w:val="24"/>
          <w:szCs w:val="24"/>
        </w:rPr>
        <w:t xml:space="preserve">ми средствами, находящимися на с</w:t>
      </w:r>
      <w:r>
        <w:rPr>
          <w:bCs/>
          <w:sz w:val="24"/>
          <w:szCs w:val="24"/>
        </w:rPr>
        <w:t xml:space="preserve">чете, как лично, так и через </w:t>
      </w:r>
      <w:r>
        <w:rPr>
          <w:bCs/>
          <w:sz w:val="24"/>
          <w:szCs w:val="24"/>
        </w:rPr>
        <w:t xml:space="preserve">П</w:t>
      </w:r>
      <w:r>
        <w:rPr>
          <w:bCs/>
          <w:sz w:val="24"/>
          <w:szCs w:val="24"/>
        </w:rPr>
        <w:t xml:space="preserve">редставителя, действующего на основании доверенности.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2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Осуществлять операции по с</w:t>
      </w:r>
      <w:r>
        <w:rPr>
          <w:bCs/>
          <w:sz w:val="24"/>
          <w:szCs w:val="24"/>
        </w:rPr>
        <w:t xml:space="preserve">чету, предусмотренные действующим законодательством Российской Федерации и настоящими </w:t>
      </w:r>
      <w:r>
        <w:rPr>
          <w:bCs/>
          <w:sz w:val="24"/>
          <w:szCs w:val="24"/>
        </w:rPr>
        <w:t xml:space="preserve">Условиями</w:t>
      </w:r>
      <w:r>
        <w:rPr>
          <w:bCs/>
          <w:sz w:val="24"/>
          <w:szCs w:val="24"/>
        </w:rPr>
        <w:t xml:space="preserve">, в предел</w:t>
      </w:r>
      <w:r>
        <w:rPr>
          <w:bCs/>
          <w:sz w:val="24"/>
          <w:szCs w:val="24"/>
        </w:rPr>
        <w:t xml:space="preserve">ах остатка денежных средств на с</w:t>
      </w:r>
      <w:r>
        <w:rPr>
          <w:bCs/>
          <w:sz w:val="24"/>
          <w:szCs w:val="24"/>
        </w:rPr>
        <w:t xml:space="preserve">чете.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2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Завещать денежные средства, находящиеся на счете, в порядке, установленном законодательством Российской Федерации.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2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Самостоятельно выбирать условия и порядок начисления процентов по накопительному счету путем выбора в </w:t>
      </w:r>
      <w:r>
        <w:rPr>
          <w:bCs/>
          <w:sz w:val="24"/>
          <w:szCs w:val="24"/>
        </w:rPr>
        <w:t xml:space="preserve">З</w:t>
      </w:r>
      <w:r>
        <w:rPr>
          <w:bCs/>
          <w:sz w:val="24"/>
          <w:szCs w:val="24"/>
        </w:rPr>
        <w:t xml:space="preserve">аявлении на открытие счета определенного </w:t>
      </w:r>
      <w:r>
        <w:rPr>
          <w:bCs/>
          <w:sz w:val="24"/>
          <w:szCs w:val="24"/>
        </w:rPr>
        <w:t xml:space="preserve">тарифного плана</w:t>
      </w:r>
      <w:r>
        <w:rPr>
          <w:bCs/>
          <w:sz w:val="24"/>
          <w:szCs w:val="24"/>
        </w:rPr>
        <w:t xml:space="preserve">, соответствующих условий по накопительным счетам</w:t>
      </w:r>
      <w:r>
        <w:rPr>
          <w:bCs/>
          <w:sz w:val="24"/>
          <w:szCs w:val="24"/>
        </w:rPr>
        <w:t xml:space="preserve">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numPr>
          <w:ilvl w:val="2"/>
          <w:numId w:val="11"/>
        </w:numPr>
        <w:ind w:left="0" w:firstLine="709"/>
        <w:jc w:val="both"/>
        <w:widowControl w:val="off"/>
        <w:tabs>
          <w:tab w:val="left" w:pos="1276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Изменить способ доставки пенсии путем подачи Заявления </w:t>
      </w:r>
      <w:r>
        <w:rPr>
          <w:color w:val="000000"/>
          <w:sz w:val="24"/>
          <w:szCs w:val="24"/>
        </w:rPr>
        <w:t xml:space="preserve">СФР</w:t>
      </w:r>
      <w:r>
        <w:rPr>
          <w:bCs/>
          <w:sz w:val="24"/>
          <w:szCs w:val="24"/>
        </w:rPr>
        <w:t xml:space="preserve"> о перечисление денежных средств, поступающих из </w:t>
      </w:r>
      <w:r>
        <w:rPr>
          <w:color w:val="000000"/>
          <w:sz w:val="24"/>
          <w:szCs w:val="24"/>
        </w:rPr>
        <w:t xml:space="preserve">Социального фонда России</w:t>
      </w:r>
      <w:r>
        <w:rPr>
          <w:bCs/>
          <w:sz w:val="24"/>
          <w:szCs w:val="24"/>
        </w:rPr>
        <w:t xml:space="preserve">, на накопительный</w:t>
      </w:r>
      <w:r>
        <w:rPr>
          <w:bCs/>
          <w:sz w:val="24"/>
          <w:szCs w:val="24"/>
        </w:rPr>
        <w:t xml:space="preserve"> счет или текущий счет Клиента, открытый в Банке, при соблюдении следующих условий: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numPr>
          <w:ilvl w:val="0"/>
          <w:numId w:val="11"/>
        </w:numPr>
        <w:ind w:firstLine="709"/>
        <w:jc w:val="both"/>
        <w:widowControl w:val="off"/>
        <w:tabs>
          <w:tab w:val="left" w:pos="426" w:leader="none"/>
          <w:tab w:val="left" w:pos="709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наличия у Клиента СНИЛС;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numPr>
          <w:ilvl w:val="0"/>
          <w:numId w:val="11"/>
        </w:numPr>
        <w:ind w:firstLine="709"/>
        <w:jc w:val="both"/>
        <w:widowControl w:val="off"/>
        <w:tabs>
          <w:tab w:val="left" w:pos="426" w:leader="none"/>
          <w:tab w:val="left" w:pos="709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наличие у Клиента подтвержденной учетной записи на Портале </w:t>
      </w:r>
      <w:r>
        <w:rPr>
          <w:bCs/>
          <w:sz w:val="24"/>
          <w:szCs w:val="24"/>
        </w:rPr>
        <w:t xml:space="preserve">Госуслуг</w:t>
      </w:r>
      <w:r>
        <w:rPr>
          <w:bCs/>
          <w:sz w:val="24"/>
          <w:szCs w:val="24"/>
        </w:rPr>
        <w:t xml:space="preserve">. В случае отсутствия у Клиента подтвержденной учетной записи на Портале </w:t>
      </w:r>
      <w:r>
        <w:rPr>
          <w:bCs/>
          <w:sz w:val="24"/>
          <w:szCs w:val="24"/>
        </w:rPr>
        <w:t xml:space="preserve">Госуслуг</w:t>
      </w:r>
      <w:r>
        <w:rPr>
          <w:bCs/>
          <w:sz w:val="24"/>
          <w:szCs w:val="24"/>
        </w:rPr>
        <w:t xml:space="preserve"> мероприятия по регистрации и/или подтверждению учетной записи на Портале </w:t>
      </w:r>
      <w:r>
        <w:rPr>
          <w:bCs/>
          <w:sz w:val="24"/>
          <w:szCs w:val="24"/>
        </w:rPr>
        <w:t xml:space="preserve">Госуслуг</w:t>
      </w:r>
      <w:r>
        <w:rPr>
          <w:bCs/>
          <w:sz w:val="24"/>
          <w:szCs w:val="24"/>
        </w:rPr>
        <w:t xml:space="preserve"> осуществляются в автоматическом режиме при </w:t>
      </w:r>
      <w:r>
        <w:rPr>
          <w:bCs/>
          <w:sz w:val="24"/>
          <w:szCs w:val="24"/>
        </w:rPr>
        <w:t xml:space="preserve">формировании электронной формы Заявления </w:t>
      </w:r>
      <w:r>
        <w:rPr>
          <w:color w:val="000000"/>
          <w:sz w:val="24"/>
          <w:szCs w:val="24"/>
        </w:rPr>
        <w:t xml:space="preserve">СФР</w:t>
      </w:r>
      <w:r>
        <w:rPr>
          <w:bCs/>
          <w:sz w:val="24"/>
          <w:szCs w:val="24"/>
        </w:rPr>
        <w:t xml:space="preserve"> операционным работником в подразделении Банка.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ind w:left="0" w:firstLine="709"/>
        <w:jc w:val="both"/>
        <w:spacing w:after="60"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6.1.6. </w:t>
      </w:r>
      <w:r>
        <w:rPr>
          <w:bCs/>
          <w:sz w:val="24"/>
          <w:szCs w:val="24"/>
        </w:rPr>
        <w:t xml:space="preserve">Клиент предоставляет право Банку на основании соответствующего уведомления территориального органа </w:t>
      </w:r>
      <w:r>
        <w:rPr>
          <w:color w:val="000000"/>
          <w:sz w:val="24"/>
          <w:szCs w:val="24"/>
        </w:rPr>
        <w:t xml:space="preserve">Социального фонда России</w:t>
      </w:r>
      <w:r>
        <w:rPr>
          <w:bCs/>
          <w:sz w:val="24"/>
          <w:szCs w:val="24"/>
        </w:rPr>
        <w:t xml:space="preserve"> и/</w:t>
      </w:r>
      <w:r>
        <w:rPr>
          <w:bCs/>
          <w:sz w:val="24"/>
          <w:szCs w:val="24"/>
        </w:rPr>
        <w:t xml:space="preserve">или соответствующего государственного органа Российской Федерации возвращать территориальному органу </w:t>
      </w:r>
      <w:r>
        <w:rPr>
          <w:color w:val="000000"/>
          <w:sz w:val="24"/>
          <w:szCs w:val="24"/>
        </w:rPr>
        <w:t xml:space="preserve">Социального фонда России</w:t>
      </w:r>
      <w:r>
        <w:rPr>
          <w:bCs/>
          <w:sz w:val="24"/>
          <w:szCs w:val="24"/>
        </w:rPr>
        <w:t xml:space="preserve"> и/или соответствующим государственным органам Российской Федерации, осу</w:t>
      </w:r>
      <w:r>
        <w:rPr>
          <w:bCs/>
          <w:sz w:val="24"/>
          <w:szCs w:val="24"/>
        </w:rPr>
        <w:t xml:space="preserve">ществляющим выплаты денежных средств в рамках реализации мероприятий социальной защиты населения, денежные средства со счета, открытого на основании Договора, в размере сумм пенсий и иных выплат социального характера, произведенных территориальным органом </w:t>
      </w:r>
      <w:r>
        <w:rPr>
          <w:color w:val="000000"/>
          <w:sz w:val="24"/>
          <w:szCs w:val="24"/>
        </w:rPr>
        <w:t xml:space="preserve">Социального фонда России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и/или соответствующими государственными органами Российской Федерации в рамках реализации мероприятий социальной защиты населения и излишне зачисленных </w:t>
      </w:r>
      <w:r>
        <w:rPr>
          <w:bCs/>
          <w:sz w:val="24"/>
          <w:szCs w:val="24"/>
        </w:rPr>
        <w:t xml:space="preserve">на счет</w:t>
      </w:r>
      <w:r>
        <w:rPr>
          <w:bCs/>
          <w:sz w:val="24"/>
          <w:szCs w:val="24"/>
        </w:rPr>
        <w:t xml:space="preserve"> после наступления обстоятельств, влекущих прекращение выплаты пенсий и иных выплат социального характера.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ind w:left="0" w:firstLine="709"/>
        <w:jc w:val="both"/>
        <w:spacing w:after="60"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6.1.7. Запросить у Банка сведения о доходах, расходах, об имуществе и обязательствах имущественного характера в порядке, определенным действующим законодательством </w:t>
      </w:r>
      <w:r>
        <w:rPr>
          <w:bCs/>
          <w:sz w:val="24"/>
          <w:szCs w:val="24"/>
        </w:rPr>
        <w:t xml:space="preserve">Российской Федерации, по единой форме, ус</w:t>
      </w:r>
      <w:r>
        <w:rPr>
          <w:bCs/>
          <w:sz w:val="24"/>
          <w:szCs w:val="24"/>
        </w:rPr>
        <w:t xml:space="preserve">тановленной Банком России, на основании Заявления на предоставление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 (по форме Банка).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ind w:left="0" w:firstLine="709"/>
        <w:jc w:val="both"/>
        <w:spacing w:after="60"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6.1.8.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Устно предоставлять сведения, запрашиваемые Банком, а также делать заявления об отмене нотариальной доверенности в рамках взаимодействия Банка с Клиентом посредством телефонного звонка по последнему известному</w:t>
      </w:r>
      <w:r>
        <w:rPr>
          <w:bCs/>
          <w:sz w:val="24"/>
          <w:szCs w:val="24"/>
        </w:rPr>
        <w:t xml:space="preserve"> Банку номеру мобильного телефона Клиента по вопросам предоставления в Банк нотариальной доверенности для совершения операции(й) по счету Клиента. При этом, заявление об отмене нотариальной доверенности, сделанное Клиентом устно при взаимодействии с Банком</w:t>
      </w:r>
      <w:r>
        <w:rPr>
          <w:bCs/>
          <w:sz w:val="24"/>
          <w:szCs w:val="24"/>
        </w:rPr>
        <w:t xml:space="preserve"> по телефону по вопросам предоставления в Банк нотариальной доверенности для совершения операции(й) по счету Клиента, считается надлежащим извещением Банка об отмене нотариальной доверенности в соответствии с требованиями действующего законодательства Росс</w:t>
      </w:r>
      <w:r>
        <w:rPr>
          <w:bCs/>
          <w:sz w:val="24"/>
          <w:szCs w:val="24"/>
        </w:rPr>
        <w:t xml:space="preserve">ийской Федерации. Подача устного заявления об отмене доверенности не освобождает Клиента от необходимости подать сведения об отмене нотариальной доверенности в установленном действующим законодательством Российской Федерации в реестр нотариальных действий.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ind w:left="0" w:firstLine="709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6.1.9. </w:t>
      </w:r>
      <w:r>
        <w:rPr>
          <w:sz w:val="24"/>
          <w:szCs w:val="24"/>
        </w:rPr>
        <w:t xml:space="preserve">Предоставить в подразделение Банка, в котором открыт счет, на бумажном носителе подтверждение возобновления приема к исполнению распоряжения Клиента (представителя) по списанию денежных средств со счета по форме Банка в</w:t>
      </w:r>
      <w:r>
        <w:rPr>
          <w:color w:val="000000"/>
          <w:sz w:val="24"/>
          <w:szCs w:val="24"/>
        </w:rPr>
        <w:t xml:space="preserve"> случае и в сроки, указанные в информации, направляемой Банком в соответствии с п. 2.15 настоящих Условий.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Клиент обязуется: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104"/>
        <w:numPr>
          <w:ilvl w:val="2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Сообщить Банку необходимые и дос</w:t>
      </w:r>
      <w:r>
        <w:rPr>
          <w:bCs/>
          <w:sz w:val="24"/>
          <w:szCs w:val="24"/>
        </w:rPr>
        <w:t xml:space="preserve">товерные сведения для открытия с</w:t>
      </w:r>
      <w:r>
        <w:rPr>
          <w:bCs/>
          <w:sz w:val="24"/>
          <w:szCs w:val="24"/>
        </w:rPr>
        <w:t xml:space="preserve">чета.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2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Соблюдать условия Договора, в том числе настоящие Условия, и обеспечить их соблюдение Представителем.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2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Контролировать прав</w:t>
      </w:r>
      <w:r>
        <w:rPr>
          <w:bCs/>
          <w:sz w:val="24"/>
          <w:szCs w:val="24"/>
        </w:rPr>
        <w:t xml:space="preserve">ильность отражения операций по с</w:t>
      </w:r>
      <w:r>
        <w:rPr>
          <w:bCs/>
          <w:sz w:val="24"/>
          <w:szCs w:val="24"/>
        </w:rPr>
        <w:t xml:space="preserve">чету</w:t>
      </w:r>
      <w:r>
        <w:rPr>
          <w:bCs/>
          <w:sz w:val="24"/>
          <w:szCs w:val="24"/>
        </w:rPr>
        <w:t xml:space="preserve"> и остаток денежных средств на с</w:t>
      </w:r>
      <w:r>
        <w:rPr>
          <w:bCs/>
          <w:sz w:val="24"/>
          <w:szCs w:val="24"/>
        </w:rPr>
        <w:t xml:space="preserve">чете путем получения выписки в соответствии с п.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3.</w:t>
      </w:r>
      <w:r>
        <w:rPr>
          <w:bCs/>
          <w:sz w:val="24"/>
          <w:szCs w:val="24"/>
        </w:rPr>
        <w:t xml:space="preserve">29</w:t>
      </w:r>
      <w:r>
        <w:rPr>
          <w:bCs/>
          <w:sz w:val="24"/>
          <w:szCs w:val="24"/>
        </w:rPr>
        <w:t xml:space="preserve"> настоящих </w:t>
      </w:r>
      <w:r>
        <w:rPr>
          <w:bCs/>
          <w:sz w:val="24"/>
          <w:szCs w:val="24"/>
        </w:rPr>
        <w:t xml:space="preserve">Условий</w:t>
      </w:r>
      <w:r>
        <w:rPr>
          <w:bCs/>
          <w:sz w:val="24"/>
          <w:szCs w:val="24"/>
        </w:rPr>
        <w:t xml:space="preserve">. В случае наличия возражений по операциям, указанным в выписке, письменно уведомить Банк в течение 10 календарных дн</w:t>
      </w:r>
      <w:r>
        <w:rPr>
          <w:bCs/>
          <w:sz w:val="24"/>
          <w:szCs w:val="24"/>
        </w:rPr>
        <w:t xml:space="preserve">ей со дня получения выписки по с</w:t>
      </w:r>
      <w:r>
        <w:rPr>
          <w:bCs/>
          <w:sz w:val="24"/>
          <w:szCs w:val="24"/>
        </w:rPr>
        <w:t xml:space="preserve">чету.</w:t>
      </w:r>
      <w:r>
        <w:rPr>
          <w:bCs/>
          <w:sz w:val="24"/>
          <w:szCs w:val="24"/>
        </w:rPr>
        <w:t xml:space="preserve"> Предоставление Банком выписки по требованию Клиента является надлежащим способом уведомления Клиента о совершенных по счету операциях, если иной способ такого уведомления не обусловлен особенностями совершения операций по счету (в </w:t>
      </w:r>
      <w:r>
        <w:rPr>
          <w:bCs/>
          <w:sz w:val="24"/>
          <w:szCs w:val="24"/>
        </w:rPr>
        <w:t xml:space="preserve">т.ч</w:t>
      </w:r>
      <w:r>
        <w:rPr>
          <w:bCs/>
          <w:sz w:val="24"/>
          <w:szCs w:val="24"/>
        </w:rPr>
        <w:t xml:space="preserve">. с использованием электронных средств платежа), не установлен действующим законодательством и/или иным соглашением Сторон.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2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Предоставить Банку достоверную информацию для связи с ним, а в случае ее изменения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установленные сроки (</w:t>
      </w:r>
      <w:r>
        <w:rPr>
          <w:bCs/>
          <w:sz w:val="24"/>
          <w:szCs w:val="24"/>
        </w:rPr>
        <w:t xml:space="preserve">не позднее третьего рабочего дня со дня их изменения)</w:t>
      </w:r>
      <w:r>
        <w:rPr>
          <w:sz w:val="24"/>
          <w:szCs w:val="24"/>
        </w:rPr>
        <w:t xml:space="preserve"> предоставить обновленную информацию.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6.2.5.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В случае изменения сведений о Клиенте (Представ</w:t>
      </w:r>
      <w:r>
        <w:rPr>
          <w:bCs/>
          <w:sz w:val="24"/>
          <w:szCs w:val="24"/>
        </w:rPr>
        <w:t xml:space="preserve">ителе), представленных в Банк, в письменной форме информировать об этом Банк не позднее третьего рабочего дня со дня их изменения. Убытки и все негативные последствия, которые возникли или могут возникнуть в случае нарушения этой обязанности, несет Клиент.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6.2.6.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Информировать Банк обо всех иных изменениях</w:t>
      </w:r>
      <w:r>
        <w:rPr>
          <w:bCs/>
          <w:sz w:val="24"/>
          <w:szCs w:val="24"/>
        </w:rPr>
        <w:t xml:space="preserve">,</w:t>
      </w:r>
      <w:r>
        <w:rPr>
          <w:bCs/>
          <w:sz w:val="24"/>
          <w:szCs w:val="24"/>
        </w:rPr>
        <w:t xml:space="preserve"> способных повлиять на исполнение Договора.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6.2.7. </w:t>
      </w:r>
      <w:r>
        <w:rPr>
          <w:sz w:val="24"/>
          <w:szCs w:val="24"/>
        </w:rPr>
        <w:t xml:space="preserve">Представлять информацию, необходимую для исполнения требований </w:t>
      </w:r>
      <w:r>
        <w:rPr>
          <w:sz w:val="24"/>
          <w:szCs w:val="24"/>
        </w:rPr>
        <w:t xml:space="preserve">Федерального закона № 115-ФЗ</w:t>
      </w:r>
      <w:r>
        <w:rPr>
          <w:sz w:val="24"/>
          <w:szCs w:val="24"/>
        </w:rPr>
        <w:t xml:space="preserve">, включая информацию о своих выгодоприобретателях и </w:t>
      </w:r>
      <w:r>
        <w:rPr>
          <w:sz w:val="24"/>
          <w:szCs w:val="24"/>
        </w:rPr>
        <w:t xml:space="preserve">бенефициарных</w:t>
      </w:r>
      <w:r>
        <w:rPr>
          <w:sz w:val="24"/>
          <w:szCs w:val="24"/>
        </w:rPr>
        <w:t xml:space="preserve"> владельцах</w:t>
      </w:r>
      <w:r>
        <w:t xml:space="preserve">, </w:t>
      </w:r>
      <w:r>
        <w:rPr>
          <w:sz w:val="24"/>
          <w:szCs w:val="24"/>
        </w:rPr>
        <w:t xml:space="preserve">в том числе идентификационные сведения, предусмотренные п. 1) п. 1 ст. 7 Федерального закона № 115-ФЗ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6.2.8. Представлять Банку документы, подтверждающие обоснованность получения денежных средств в соответствии с требованиями Федерального закона № 161-ФЗ.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6.2.9. Представлять Банку сведения и документы, необходимые для исполнения требований Федерального закона от 10.12.2003 № 173-ФЗ «О валютном регулировании и валютном контроле»</w:t>
      </w:r>
      <w:r>
        <w:rPr>
          <w:sz w:val="24"/>
          <w:szCs w:val="24"/>
        </w:rPr>
        <w:t xml:space="preserve"> (далее – Федеральный закон № 173-ФЗ)</w:t>
      </w:r>
      <w:r>
        <w:rPr>
          <w:sz w:val="24"/>
          <w:szCs w:val="24"/>
        </w:rPr>
        <w:t xml:space="preserve">, Инструкции Банка России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от 16.08.2017 № 181-И «О порядке представления резидентами и нерезидентами </w:t>
      </w:r>
      <w:r>
        <w:rPr>
          <w:sz w:val="24"/>
          <w:szCs w:val="24"/>
        </w:rPr>
        <w:t xml:space="preserve">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</w:t>
      </w:r>
      <w:r>
        <w:rPr>
          <w:sz w:val="24"/>
          <w:szCs w:val="24"/>
        </w:rPr>
        <w:t xml:space="preserve">» (далее – Инструкция Банка России № 181-И)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iCs/>
          <w:sz w:val="24"/>
          <w:szCs w:val="24"/>
        </w:rPr>
      </w:pPr>
      <w:r>
        <w:rPr>
          <w:bCs/>
          <w:sz w:val="24"/>
          <w:szCs w:val="24"/>
        </w:rPr>
        <w:t xml:space="preserve">6.2.10. </w:t>
      </w:r>
      <w:r>
        <w:rPr>
          <w:bCs/>
          <w:sz w:val="24"/>
          <w:szCs w:val="24"/>
        </w:rPr>
        <w:t xml:space="preserve">Представлять </w:t>
      </w:r>
      <w:r>
        <w:rPr>
          <w:iCs/>
          <w:sz w:val="24"/>
          <w:szCs w:val="24"/>
        </w:rPr>
        <w:t xml:space="preserve">документы</w:t>
      </w:r>
      <w:r>
        <w:rPr>
          <w:rStyle w:val="1109"/>
          <w:bCs/>
          <w:sz w:val="24"/>
          <w:szCs w:val="24"/>
        </w:rPr>
        <w:footnoteReference w:id="11"/>
      </w:r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и информацию, необходимую для исполнения требований Федерального закона от 28.06.2014 № 173-ФЗ «Об особенностях осуществления финансовых операций с иностранными гражданами</w:t>
      </w:r>
      <w:r>
        <w:rPr>
          <w:iCs/>
          <w:sz w:val="24"/>
          <w:szCs w:val="24"/>
        </w:rPr>
        <w:t xml:space="preserve">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Федерации», Федерального закона от 27.11.2017 № 340-ФЗ «О внесе</w:t>
      </w:r>
      <w:r>
        <w:rPr>
          <w:iCs/>
          <w:sz w:val="24"/>
          <w:szCs w:val="24"/>
        </w:rPr>
        <w:t xml:space="preserve">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компаний», Постановления Правительства Российской Федерации от 16.06.2018 </w:t>
      </w:r>
      <w:r>
        <w:rPr>
          <w:iCs/>
          <w:sz w:val="24"/>
          <w:szCs w:val="24"/>
        </w:rPr>
        <w:br/>
      </w:r>
      <w:r>
        <w:rPr>
          <w:iCs/>
          <w:sz w:val="24"/>
          <w:szCs w:val="24"/>
        </w:rPr>
        <w:t xml:space="preserve">№ 693 «О реализации международного автоматического обмена финансовой информацией с компетентными органами иностранных государств (территорий)</w:t>
      </w:r>
      <w:r>
        <w:rPr>
          <w:iCs/>
          <w:sz w:val="24"/>
          <w:szCs w:val="24"/>
        </w:rPr>
        <w:t xml:space="preserve">.</w:t>
      </w: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iCs/>
          <w:sz w:val="24"/>
          <w:szCs w:val="24"/>
        </w:rPr>
        <w:t xml:space="preserve">6.2.11. </w:t>
      </w:r>
      <w:r>
        <w:rPr>
          <w:sz w:val="24"/>
          <w:szCs w:val="24"/>
        </w:rPr>
        <w:t xml:space="preserve">Предоставлять по запросу Банка в обозначенные сроки все необходимые сведения и (или) подтверждающие документы, необходимые Банку в рамках исполне</w:t>
      </w:r>
      <w:r>
        <w:rPr>
          <w:sz w:val="24"/>
          <w:szCs w:val="24"/>
        </w:rPr>
        <w:t xml:space="preserve">ния требований законодательства Российской Федерации в области специальных экономических мер, выполнять иные требования в рамках принимаемых Банком мер для соблюдения требований законодательства Российской Федерации в области специальных экономических мер.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Банк имеет право: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104"/>
        <w:numPr>
          <w:ilvl w:val="2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Без распоряжения Клиента с</w:t>
      </w:r>
      <w:r>
        <w:rPr>
          <w:bCs/>
          <w:sz w:val="24"/>
          <w:szCs w:val="24"/>
        </w:rPr>
        <w:t xml:space="preserve">писывать со с</w:t>
      </w:r>
      <w:r>
        <w:rPr>
          <w:bCs/>
          <w:sz w:val="24"/>
          <w:szCs w:val="24"/>
        </w:rPr>
        <w:t xml:space="preserve">чета: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0"/>
          <w:numId w:val="5"/>
        </w:numPr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1134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суммы, причитающиеся Банку по кредитным договорам, договорам поручительства, договорам комиссии, договорам поручения, договорам банковского счета </w:t>
      </w:r>
      <w:r>
        <w:rPr>
          <w:bCs/>
          <w:sz w:val="24"/>
          <w:szCs w:val="24"/>
        </w:rPr>
        <w:t xml:space="preserve">и (или) из обязательств по</w:t>
      </w:r>
      <w:r>
        <w:rPr>
          <w:bCs/>
          <w:sz w:val="24"/>
          <w:szCs w:val="24"/>
        </w:rPr>
        <w:t xml:space="preserve"> иным договорам, заключенным между Банком и Клиентом</w:t>
      </w:r>
      <w:r>
        <w:rPr>
          <w:bCs/>
          <w:sz w:val="24"/>
          <w:szCs w:val="24"/>
        </w:rPr>
        <w:t xml:space="preserve">;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0"/>
          <w:numId w:val="5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суммы, ошибочно зачисленные на счет, с оформлением расчетного документа, в том числе банковского ордера, выставляемого Банком;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0"/>
          <w:numId w:val="5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денежные средства, взыскиваемые с Клиента на основании исполнительных документов, а также в иных случаях, установленных действующим законодательством Российской Федерации.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20"/>
        <w:jc w:val="both"/>
        <w:tabs>
          <w:tab w:val="left" w:pos="284" w:leader="none"/>
          <w:tab w:val="left" w:pos="567" w:leader="none"/>
          <w:tab w:val="left" w:pos="1080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Настоящим Клиент считается предоставившим Банку заранее данный акцепт в части списания средств, указанных в абзацах 2 и 3 настоящего пункта, которые списываются с использованием банковского ордера, выставляемого Банко</w:t>
      </w:r>
      <w:r>
        <w:rPr>
          <w:bCs/>
          <w:sz w:val="24"/>
          <w:szCs w:val="24"/>
        </w:rPr>
        <w:t xml:space="preserve">м; заранее данный акцепт предоставлен Клиентом без ограничения по количеству распоряжений Банка, выставляемых в соответствии с условиями заранее данного акцепта, а также без ограничения по их сумме и с возможностью частичного исполнения распоряжений Банка.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2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134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Составлять от имени Клиента расчетные документы на основании полученного от Клиента соответствующего </w:t>
      </w:r>
      <w:r>
        <w:rPr>
          <w:bCs/>
          <w:sz w:val="24"/>
          <w:szCs w:val="24"/>
        </w:rPr>
        <w:t xml:space="preserve">з</w:t>
      </w:r>
      <w:r>
        <w:rPr>
          <w:bCs/>
          <w:sz w:val="24"/>
          <w:szCs w:val="24"/>
        </w:rPr>
        <w:t xml:space="preserve">аявления на перечисление/на периодическое перечисление по форме, установленной Банком.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2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134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Требовать от Клиента предоставления любых документов и информации, касающихся Клиента и операций, совершаемых по счету, </w:t>
      </w:r>
      <w:r>
        <w:rPr>
          <w:sz w:val="24"/>
          <w:szCs w:val="24"/>
        </w:rPr>
        <w:t xml:space="preserve">необходимых Банку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банкам, участвующим в расчетах,</w:t>
      </w:r>
      <w:r>
        <w:rPr>
          <w:bCs/>
          <w:sz w:val="24"/>
          <w:szCs w:val="24"/>
        </w:rPr>
        <w:t xml:space="preserve"> в соответствии с применимым законодательством, в том числе в связи с выполнением Банком контрольных функций, возложенных на него </w:t>
      </w:r>
      <w:r>
        <w:rPr>
          <w:sz w:val="24"/>
          <w:szCs w:val="24"/>
        </w:rPr>
        <w:t xml:space="preserve">законодательством Российской Федерации</w:t>
      </w:r>
      <w:r>
        <w:rPr>
          <w:bCs/>
          <w:sz w:val="24"/>
          <w:szCs w:val="24"/>
        </w:rPr>
        <w:t xml:space="preserve">,</w:t>
      </w:r>
      <w:r>
        <w:rPr>
          <w:sz w:val="24"/>
          <w:szCs w:val="24"/>
        </w:rPr>
        <w:t xml:space="preserve"> правилами банков-участников расчетов,</w:t>
      </w:r>
      <w:r>
        <w:rPr>
          <w:bCs/>
          <w:sz w:val="24"/>
          <w:szCs w:val="24"/>
        </w:rPr>
        <w:t xml:space="preserve"> либо предусмотренных настоящими Условиями.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2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134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 принимать и/или не исполнять </w:t>
      </w:r>
      <w:r>
        <w:rPr>
          <w:bCs/>
          <w:sz w:val="24"/>
          <w:szCs w:val="24"/>
        </w:rPr>
        <w:t xml:space="preserve">з</w:t>
      </w:r>
      <w:r>
        <w:rPr>
          <w:bCs/>
          <w:sz w:val="24"/>
          <w:szCs w:val="24"/>
        </w:rPr>
        <w:t xml:space="preserve">аявление на перечисление/на периодическое перечисление и отказывать в проведении кассовой операции в следующих случаях: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0"/>
          <w:numId w:val="5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если сумма</w:t>
      </w:r>
      <w:r>
        <w:rPr>
          <w:bCs/>
          <w:sz w:val="24"/>
          <w:szCs w:val="24"/>
        </w:rPr>
        <w:t xml:space="preserve">,</w:t>
      </w:r>
      <w:r>
        <w:rPr>
          <w:bCs/>
          <w:sz w:val="24"/>
          <w:szCs w:val="24"/>
        </w:rPr>
        <w:t xml:space="preserve"> указанная в </w:t>
      </w:r>
      <w:r>
        <w:rPr>
          <w:bCs/>
          <w:sz w:val="24"/>
          <w:szCs w:val="24"/>
        </w:rPr>
        <w:t xml:space="preserve">з</w:t>
      </w:r>
      <w:r>
        <w:rPr>
          <w:bCs/>
          <w:sz w:val="24"/>
          <w:szCs w:val="24"/>
        </w:rPr>
        <w:t xml:space="preserve">аявлении на перечисление/на периодическое </w:t>
      </w:r>
      <w:r>
        <w:rPr>
          <w:bCs/>
          <w:sz w:val="24"/>
          <w:szCs w:val="24"/>
        </w:rPr>
        <w:t xml:space="preserve">перечисление/сумма расходной кассовой операции и комиссионного вознаграждения Банка, взимаемого за исполнение поручения Клиента </w:t>
      </w:r>
      <w:r>
        <w:rPr>
          <w:bCs/>
          <w:sz w:val="24"/>
          <w:szCs w:val="24"/>
        </w:rPr>
        <w:t xml:space="preserve">в </w:t>
      </w:r>
      <w:r>
        <w:rPr>
          <w:bCs/>
          <w:sz w:val="24"/>
          <w:szCs w:val="24"/>
        </w:rPr>
        <w:t xml:space="preserve">соответствии с действующими в Банке Тарифами, превышает остаток де</w:t>
      </w:r>
      <w:r>
        <w:rPr>
          <w:bCs/>
          <w:sz w:val="24"/>
          <w:szCs w:val="24"/>
        </w:rPr>
        <w:t xml:space="preserve">нежных средств, находящихся на с</w:t>
      </w:r>
      <w:r>
        <w:rPr>
          <w:bCs/>
          <w:sz w:val="24"/>
          <w:szCs w:val="24"/>
        </w:rPr>
        <w:t xml:space="preserve">чете;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0"/>
          <w:numId w:val="5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если характер операции</w:t>
      </w:r>
      <w:r>
        <w:rPr>
          <w:bCs/>
          <w:sz w:val="24"/>
          <w:szCs w:val="24"/>
        </w:rPr>
        <w:t xml:space="preserve">,</w:t>
      </w:r>
      <w:r>
        <w:rPr>
          <w:bCs/>
          <w:sz w:val="24"/>
          <w:szCs w:val="24"/>
        </w:rPr>
        <w:t xml:space="preserve"> указанный в </w:t>
      </w:r>
      <w:r>
        <w:rPr>
          <w:bCs/>
          <w:sz w:val="24"/>
          <w:szCs w:val="24"/>
        </w:rPr>
        <w:t xml:space="preserve">з</w:t>
      </w:r>
      <w:r>
        <w:rPr>
          <w:bCs/>
          <w:sz w:val="24"/>
          <w:szCs w:val="24"/>
        </w:rPr>
        <w:t xml:space="preserve">аявлении на перечисление/на периодическое перечисление</w:t>
      </w:r>
      <w:r>
        <w:rPr>
          <w:bCs/>
          <w:sz w:val="24"/>
          <w:szCs w:val="24"/>
        </w:rPr>
        <w:t xml:space="preserve">,</w:t>
      </w:r>
      <w:r>
        <w:rPr>
          <w:bCs/>
          <w:sz w:val="24"/>
          <w:szCs w:val="24"/>
        </w:rPr>
        <w:t xml:space="preserve"> не соответствует требованиям законодательства Российской Федерации, в том числе валютного законодательства Российской Федерации, </w:t>
      </w:r>
      <w:r>
        <w:rPr>
          <w:bCs/>
          <w:sz w:val="24"/>
          <w:szCs w:val="24"/>
        </w:rPr>
        <w:t xml:space="preserve">з</w:t>
      </w:r>
      <w:r>
        <w:rPr>
          <w:bCs/>
          <w:sz w:val="24"/>
          <w:szCs w:val="24"/>
        </w:rPr>
        <w:t xml:space="preserve">аявление на перечисление/на периодическое перечисление оформлено с нарушением форм</w:t>
      </w:r>
      <w:r>
        <w:rPr>
          <w:bCs/>
          <w:sz w:val="24"/>
          <w:szCs w:val="24"/>
        </w:rPr>
        <w:t xml:space="preserve">,</w:t>
      </w:r>
      <w:r>
        <w:rPr>
          <w:bCs/>
          <w:sz w:val="24"/>
          <w:szCs w:val="24"/>
        </w:rPr>
        <w:t xml:space="preserve"> установленных Банком;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0"/>
          <w:numId w:val="5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если, в случаях, предусмотренных п. 6.3.3 настоящих Условий, Клиентом не предоставлены документы и информация, </w:t>
      </w:r>
      <w:r>
        <w:rPr>
          <w:sz w:val="24"/>
          <w:szCs w:val="24"/>
        </w:rPr>
        <w:t xml:space="preserve">необходимые Банку или банкам-участникам расчетов для подтверждения соблюдения требований законодательства</w:t>
      </w:r>
      <w:r>
        <w:rPr>
          <w:bCs/>
          <w:sz w:val="24"/>
          <w:szCs w:val="24"/>
        </w:rPr>
        <w:t xml:space="preserve"> Российской Федерации</w:t>
      </w:r>
      <w:r>
        <w:rPr>
          <w:sz w:val="24"/>
          <w:szCs w:val="24"/>
        </w:rPr>
        <w:t xml:space="preserve">, применимого законодательства и правил</w:t>
      </w:r>
      <w:r>
        <w:rPr>
          <w:sz w:val="24"/>
          <w:szCs w:val="24"/>
        </w:rPr>
        <w:t xml:space="preserve"> банков-участников расчетов</w:t>
      </w:r>
      <w:r>
        <w:rPr>
          <w:sz w:val="24"/>
          <w:szCs w:val="24"/>
        </w:rPr>
        <w:t xml:space="preserve">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0"/>
          <w:numId w:val="5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если в необходимых случаях не представлены документы, либо представлены недостоверные и/или не соответствующие требованиям Федерального закона № 173-ФЗ, </w:t>
      </w:r>
      <w:r>
        <w:rPr>
          <w:iCs/>
          <w:color w:val="000000"/>
          <w:sz w:val="24"/>
          <w:szCs w:val="24"/>
        </w:rPr>
        <w:t xml:space="preserve">Инструкции </w:t>
      </w:r>
      <w:r>
        <w:rPr>
          <w:sz w:val="24"/>
          <w:szCs w:val="24"/>
        </w:rPr>
        <w:t xml:space="preserve">Банка России № 181-И</w:t>
      </w:r>
      <w:r>
        <w:rPr>
          <w:bCs/>
          <w:sz w:val="24"/>
          <w:szCs w:val="24"/>
        </w:rPr>
        <w:t xml:space="preserve"> документы;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0"/>
          <w:numId w:val="5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в случае превышения суммы переводов денежных средств в течение месяца, осуществленных Банком по счету Клиента, открытому без личного присутствия, ограничений, установленных Банком России</w:t>
      </w:r>
      <w:r>
        <w:rPr>
          <w:sz w:val="24"/>
          <w:szCs w:val="24"/>
        </w:rPr>
        <w:t xml:space="preserve">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0"/>
          <w:numId w:val="5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если проведение операции нарушает требования законодательства Российской Федерации;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numPr>
          <w:ilvl w:val="0"/>
          <w:numId w:val="5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если у Банка имеются основания полагать, что</w:t>
      </w:r>
      <w:r>
        <w:rPr>
          <w:sz w:val="24"/>
          <w:szCs w:val="24"/>
        </w:rPr>
        <w:t xml:space="preserve"> исполнение заявления на перечисление/на периодическое перечисление Клиента или зачисление средств на счет получателя может быть не завершено в сроки, предусмотренные действующим законодательством Российской Федерации и настоящими Условиями, по не зависящи</w:t>
      </w:r>
      <w:r>
        <w:rPr>
          <w:sz w:val="24"/>
          <w:szCs w:val="24"/>
        </w:rPr>
        <w:t xml:space="preserve">м от Банка обстоятельствам, и/или может повлечь возникновение убытков у Банка и/или Клиента, иные негативные последствия, обусловленные ограничениями в соответствии с применимым законодательством и/или правилами банков, участвующих в расчетах, в том числе </w:t>
      </w:r>
      <w:r>
        <w:rPr>
          <w:sz w:val="24"/>
          <w:szCs w:val="24"/>
        </w:rPr>
        <w:t xml:space="preserve">в связи с наличием в отношении участников расчетов, стран (территорий) местонахождения участников операций, предмета расчетов по операции санкций страны банка-участника расчетов либо международных санкций, ратифицированных страной банка-участника расчетов.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2"/>
          <w:numId w:val="11"/>
        </w:numPr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Отказывать Клиенту на основании пункта 11 статьи 7 Федерального закона </w:t>
      </w:r>
      <w:r>
        <w:rPr>
          <w:bCs/>
          <w:sz w:val="24"/>
          <w:szCs w:val="24"/>
        </w:rPr>
        <w:br/>
        <w:t xml:space="preserve">№ 115-ФЗ в совершении операций по Счету, в том числе в совершении операции на основании распоряжения </w:t>
      </w:r>
      <w:r>
        <w:rPr>
          <w:bCs/>
          <w:sz w:val="24"/>
          <w:szCs w:val="24"/>
        </w:rPr>
        <w:t xml:space="preserve">К</w:t>
      </w:r>
      <w:r>
        <w:rPr>
          <w:bCs/>
          <w:sz w:val="24"/>
          <w:szCs w:val="24"/>
        </w:rPr>
        <w:t xml:space="preserve">лиента, в случае, если у Банка возникают подозрения, что операция с</w:t>
      </w:r>
      <w:r>
        <w:rPr>
          <w:bCs/>
          <w:sz w:val="24"/>
          <w:szCs w:val="24"/>
        </w:rPr>
        <w:t xml:space="preserve">овершается в целях легализации (отмывания) доходов, полученных преступным путем, или финансирования терроризма. В случае реализации такого права Банк в день принятия решения доводит до Клиента информацию о дате и причинах принятия соответствующего решения </w:t>
      </w:r>
      <w:r>
        <w:rPr>
          <w:bCs/>
          <w:sz w:val="24"/>
          <w:szCs w:val="24"/>
        </w:rPr>
        <w:t xml:space="preserve">в порядке, указанном в пункте 10.3 настоящих</w:t>
      </w:r>
      <w:r>
        <w:rPr>
          <w:color w:val="00000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Условий</w:t>
      </w:r>
      <w:r>
        <w:rPr>
          <w:bCs/>
          <w:sz w:val="24"/>
          <w:szCs w:val="24"/>
        </w:rPr>
        <w:t xml:space="preserve"> и уточняет способ получения уведомления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 форме Банка</w:t>
      </w:r>
      <w:r>
        <w:rPr>
          <w:bCs/>
          <w:sz w:val="24"/>
          <w:szCs w:val="24"/>
        </w:rPr>
        <w:t xml:space="preserve">. В случ</w:t>
      </w:r>
      <w:r>
        <w:rPr>
          <w:bCs/>
          <w:sz w:val="24"/>
          <w:szCs w:val="24"/>
        </w:rPr>
        <w:t xml:space="preserve">ае, если Клиент в течение трех рабочих дней не обратился или отказался от получения уведомления в подразделение Банка, Банк направляет его Клиенту средствами организации почтовой связи заказным письмом не позднее пятого рабочего дня с даты принятия решения</w:t>
      </w:r>
      <w:r>
        <w:rPr>
          <w:sz w:val="24"/>
          <w:szCs w:val="24"/>
        </w:rPr>
        <w:t xml:space="preserve">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2"/>
          <w:numId w:val="11"/>
        </w:numPr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Применять меры по замораживанию (блокированию) денежных средств и приостановить операцию по списанию денежных средств со счета в случаях и порядке, установленных законодательством Российской Федерации.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2"/>
          <w:numId w:val="11"/>
        </w:numPr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Приостановить зачисление денежных средств на счет Клиента в порядке и сроки, установленные Федеральным законом № 161-ФЗ.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2"/>
          <w:numId w:val="11"/>
        </w:numPr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непредставления Клиентом в сроки, установленные Федеральным законом № 161-ФЗ, документов в соответствии с п</w:t>
      </w:r>
      <w:r>
        <w:rPr>
          <w:bCs/>
          <w:sz w:val="24"/>
          <w:szCs w:val="24"/>
        </w:rPr>
        <w:t xml:space="preserve">.</w:t>
      </w:r>
      <w:r>
        <w:rPr>
          <w:bCs/>
          <w:sz w:val="24"/>
          <w:szCs w:val="24"/>
        </w:rPr>
        <w:t xml:space="preserve"> 6.2.8 настоящего Договора, осуществить возврат денежных средств отправителю.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2"/>
          <w:numId w:val="11"/>
        </w:numPr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567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Клиент предоставляет право Банку на основании соответствующего уведомления территориального органа </w:t>
      </w:r>
      <w:r>
        <w:rPr>
          <w:color w:val="000000"/>
          <w:sz w:val="24"/>
          <w:szCs w:val="24"/>
        </w:rPr>
        <w:t xml:space="preserve">Социального фонда России</w:t>
      </w:r>
      <w:r>
        <w:rPr>
          <w:b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и/или соответствующего государственного органа Российской Федерации возвращать территориальному органу </w:t>
      </w:r>
      <w:r>
        <w:rPr>
          <w:color w:val="000000"/>
          <w:sz w:val="24"/>
          <w:szCs w:val="24"/>
        </w:rPr>
        <w:t xml:space="preserve">Социального фонда России</w:t>
      </w:r>
      <w:r>
        <w:rPr>
          <w:b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и/или соответствующим государственным органам Российской Федерации, осу</w:t>
      </w:r>
      <w:r>
        <w:rPr>
          <w:color w:val="000000"/>
          <w:sz w:val="24"/>
          <w:szCs w:val="24"/>
        </w:rPr>
        <w:t xml:space="preserve">ществляющим выплаты денежных средств в рамках реализации мероприятий социальной защиты населения, денежные средства со счета, открытого на основании Договора, в размере сумм пенсий и иных выплат социального характера, произведенных территориальным органом </w:t>
      </w:r>
      <w:r>
        <w:rPr>
          <w:color w:val="000000"/>
          <w:sz w:val="24"/>
          <w:szCs w:val="24"/>
        </w:rPr>
        <w:t xml:space="preserve">Социального фонда России</w:t>
      </w:r>
      <w:r>
        <w:rPr>
          <w:b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и/или соо</w:t>
      </w:r>
      <w:r>
        <w:rPr>
          <w:color w:val="000000"/>
          <w:sz w:val="24"/>
          <w:szCs w:val="24"/>
        </w:rPr>
        <w:t xml:space="preserve">тветствующими государственными органами Российской Федерации в рамках реализации мероприятий социальной защиты населения и излишне зачисленных на счет после наступления обстоятельств, влекущих прекращение выплаты пенсий и иных выплат социального характера.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567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Условия настоящего пункта являются заранее данным акцептом, который предостав</w:t>
      </w:r>
      <w:r>
        <w:rPr>
          <w:color w:val="000000"/>
          <w:sz w:val="24"/>
          <w:szCs w:val="24"/>
        </w:rPr>
        <w:t xml:space="preserve">лен Клиентом Банку для перечисления вышеуказанных сумм без ограничения по количеству расчетных документов, выставляемых в соответствии с настоящими Условиями, без ограничения по сумме и требованиям с возможностью частичного исполнения расчетных документов.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567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Банк не несет ответственность перед Клиентом и его правопреемниками за списание денежных средств со счета в соответствии с настоящим пунктом. Ответственность за правомерность списания несет территориальный орган </w:t>
      </w:r>
      <w:r>
        <w:rPr>
          <w:color w:val="000000"/>
          <w:sz w:val="24"/>
          <w:szCs w:val="24"/>
        </w:rPr>
        <w:t xml:space="preserve">Социального фонда России</w:t>
      </w:r>
      <w:r>
        <w:rPr>
          <w:b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и/или соответствующий государственный орган Российской Федерации, осуществляющий выплаты денежных средств в рамках реализации мероприятий социальной защиты населения.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567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Банк не рассматривает по существу возражения Клиента и его правопреемников против списания денежных средств в порядке, установленном настоящим пунктом.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18"/>
        <w:ind w:left="0" w:firstLine="709"/>
        <w:jc w:val="both"/>
        <w:spacing w:after="0"/>
        <w:tabs>
          <w:tab w:val="left" w:pos="0" w:leader="none"/>
          <w:tab w:val="left" w:pos="567" w:leader="none"/>
          <w:tab w:val="left" w:pos="1134" w:leader="none"/>
        </w:tabs>
        <w:rPr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6.3.1</w:t>
      </w:r>
      <w:r>
        <w:rPr>
          <w:color w:val="000000"/>
          <w:sz w:val="24"/>
          <w:szCs w:val="24"/>
          <w:lang w:val="ru-RU"/>
        </w:rPr>
        <w:t xml:space="preserve">0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В случа</w:t>
      </w:r>
      <w:r>
        <w:rPr>
          <w:sz w:val="24"/>
          <w:szCs w:val="24"/>
          <w:lang w:val="ru-RU"/>
        </w:rPr>
        <w:t xml:space="preserve">ях,</w:t>
      </w:r>
      <w:r>
        <w:rPr>
          <w:sz w:val="24"/>
          <w:szCs w:val="24"/>
        </w:rPr>
        <w:t xml:space="preserve"> если</w:t>
      </w:r>
      <w:r>
        <w:rPr>
          <w:sz w:val="24"/>
          <w:szCs w:val="24"/>
          <w:lang w:val="ru-RU"/>
        </w:rPr>
        <w:t xml:space="preserve">: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118"/>
        <w:ind w:left="0" w:firstLine="709"/>
        <w:jc w:val="both"/>
        <w:spacing w:after="0"/>
        <w:tabs>
          <w:tab w:val="left" w:pos="0" w:leader="none"/>
          <w:tab w:val="left" w:pos="567" w:leader="none"/>
          <w:tab w:val="left" w:pos="1134" w:leader="none"/>
        </w:tabs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- иностранным государством (его уполномоченными государственным</w:t>
      </w:r>
      <w:r>
        <w:rPr>
          <w:sz w:val="24"/>
          <w:szCs w:val="24"/>
        </w:rPr>
        <w:t xml:space="preserve">и органами, судами или иными уполномоченными субъектами применения права, в том числе центрального банка либо органа банковского надзора иностранного государства, или какого-либо уполномоченного органа местного самоуправления) или международной (межгосудар</w:t>
      </w:r>
      <w:r>
        <w:rPr>
          <w:sz w:val="24"/>
          <w:szCs w:val="24"/>
        </w:rPr>
        <w:t xml:space="preserve">ственной, межправительственной) организацией (ее уполномоченными органами или иными уполномоченными субъектами применения права) в отношении Банка, Клиента, иной кредитной организации, участвующей в проведении операции, введены любые ограничительные меры, </w:t>
      </w:r>
      <w:r>
        <w:rPr>
          <w:sz w:val="24"/>
          <w:szCs w:val="24"/>
        </w:rPr>
        <w:t xml:space="preserve">в том числе, но не ограничиваясь, специальные режимы исполнения, ограничения в отношении соответствующего вида валюты платежа, электронных систем и каналов связи, используемых для осуществления расчетов между банками-корреспондентами, а также в случае если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118"/>
        <w:ind w:left="0" w:firstLine="709"/>
        <w:jc w:val="both"/>
        <w:spacing w:after="0"/>
        <w:tabs>
          <w:tab w:val="left" w:pos="0" w:leader="none"/>
          <w:tab w:val="left" w:pos="567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банками-корреспондентами, участвующими в проведении операции, совершаются любые действия/бездействия, в том числе, но не исключительно, заморозка денежных средств, задержка исполнения распоряжений, ограничивающие проведение операции либо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8"/>
        <w:ind w:left="0" w:firstLine="709"/>
        <w:jc w:val="both"/>
        <w:spacing w:after="0"/>
        <w:tabs>
          <w:tab w:val="left" w:pos="0" w:leader="none"/>
          <w:tab w:val="left" w:pos="567" w:leader="none"/>
          <w:tab w:val="left" w:pos="1134" w:leader="none"/>
        </w:tabs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- уполномоченными органами государственной власти Российской Федерации/Банком России приняты законодательные и иные нормативные акты, связанные с запретительными и ограничительными мерами, </w:t>
      </w:r>
      <w:r>
        <w:rPr>
          <w:sz w:val="24"/>
          <w:szCs w:val="24"/>
          <w:lang w:val="ru-RU"/>
        </w:rPr>
        <w:t xml:space="preserve">либо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132"/>
        <w:ind w:firstLine="709"/>
        <w:spacing w:line="240" w:lineRule="auto"/>
        <w:tabs>
          <w:tab w:val="left" w:pos="156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иностранным г</w:t>
      </w:r>
      <w:r>
        <w:rPr>
          <w:rFonts w:ascii="Times New Roman" w:hAnsi="Times New Roman"/>
        </w:rPr>
        <w:t xml:space="preserve">осударством (его уполномоченными государственными органами, судами или иными уполномоченными субъектами применения права, в том числе центрального банка либо органа банковского надзора иностранного государства, или какого-либо уполномоченного органа местно</w:t>
      </w:r>
      <w:r>
        <w:rPr>
          <w:rFonts w:ascii="Times New Roman" w:hAnsi="Times New Roman"/>
        </w:rPr>
        <w:t xml:space="preserve">го самоуправления) или уполномоченными органами государственной власти Российской Федерации/Банком России приняты законодательные и иные нормативные акты, меры, связанные с запретами и ограничениями по сделкам купли-продажи банкнот иностранной валюты, либо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132"/>
        <w:ind w:firstLine="709"/>
        <w:spacing w:line="240" w:lineRule="auto"/>
        <w:widowControl/>
        <w:tabs>
          <w:tab w:val="left" w:pos="156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исполнение каких-либо обязательств Банка в рамках настоящего Договора в силу применимого законодательного регулирования и/или по каким-либо техническим причинам невозможно в валюте Договора</w:t>
      </w:r>
      <w:r>
        <w:rPr>
          <w:rFonts w:ascii="Times New Roman" w:hAnsi="Times New Roman"/>
        </w:rPr>
        <w:t xml:space="preserve">,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118"/>
        <w:ind w:left="0" w:firstLine="709"/>
        <w:jc w:val="both"/>
        <w:spacing w:after="0"/>
        <w:tabs>
          <w:tab w:val="left" w:pos="0" w:leader="none"/>
          <w:tab w:val="left" w:pos="567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силу которых Банк не имеет возможности исполнить свои обязательства, выраженные в иностранной валюте, по выдаче/перечислению денежных средств, находящихся на Счете, выраженных в иностранной валюте, </w:t>
      </w:r>
      <w:r>
        <w:rPr>
          <w:sz w:val="24"/>
          <w:szCs w:val="24"/>
        </w:rPr>
        <w:t xml:space="preserve">невзирая на какие-либо положения настоящего Договора </w:t>
      </w:r>
      <w:r>
        <w:rPr>
          <w:sz w:val="24"/>
          <w:szCs w:val="24"/>
        </w:rPr>
        <w:t xml:space="preserve">об обратном, то исполнение обязательств по выдаче/перечислению денежных средств со Счетов, открытых с 21.11.2022 в иностранной валюте, по настоящему Договору осуществляется Сторонами, действуя разумно и добросовестно,</w:t>
      </w:r>
      <w:r>
        <w:rPr>
          <w:sz w:val="24"/>
          <w:szCs w:val="24"/>
        </w:rPr>
        <w:t xml:space="preserve"> в российских рублях по курсу Банка</w:t>
      </w:r>
      <w:r>
        <w:rPr>
          <w:sz w:val="24"/>
          <w:szCs w:val="24"/>
          <w:lang w:val="ru-RU"/>
        </w:rPr>
        <w:t xml:space="preserve"> России</w:t>
      </w:r>
      <w:r>
        <w:rPr>
          <w:sz w:val="24"/>
          <w:szCs w:val="24"/>
        </w:rPr>
        <w:t xml:space="preserve">, установленному на дату выдачи/перечисления денежных средств.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Обязательства по выдаче/перечислению денежных средств, находящихся на Счете, выраженные в иностранной валюте, исполненные в рублях РФ в порядке, установленном настоящим пунктом, признаются Сторонами исполненными надлежащим образом.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contextualSpacing w:val="0"/>
        <w:ind w:left="0" w:firstLine="709"/>
        <w:jc w:val="both"/>
        <w:spacing w:line="240" w:lineRule="auto"/>
        <w:tabs>
          <w:tab w:val="left" w:pos="0" w:leader="none"/>
          <w:tab w:val="left" w:pos="284" w:leader="none"/>
          <w:tab w:val="left" w:pos="567" w:leader="none"/>
          <w:tab w:val="left" w:pos="1560" w:leader="none"/>
        </w:tabs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Положения настоящего пункта Условий применяются в случ</w:t>
      </w:r>
      <w:r>
        <w:rPr>
          <w:sz w:val="24"/>
          <w:szCs w:val="24"/>
        </w:rPr>
        <w:t xml:space="preserve">ае, если иной порядок исполнения Банком обязательств, выраженных в иностранной валюте, по выдаче/перечислению денежных средств со Счетов прямо не предусмотрен действующим законодательством Российской Федерации, в том числе нормативными актами Банка России.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pStyle w:val="1104"/>
        <w:contextualSpacing w:val="0"/>
        <w:ind w:left="0" w:firstLine="709"/>
        <w:jc w:val="both"/>
        <w:spacing w:line="240" w:lineRule="auto"/>
        <w:tabs>
          <w:tab w:val="left" w:pos="0" w:leader="none"/>
          <w:tab w:val="left" w:pos="284" w:leader="none"/>
          <w:tab w:val="left" w:pos="567" w:leader="none"/>
          <w:tab w:val="left" w:pos="1560" w:leader="none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6.3.1</w:t>
      </w:r>
      <w:r>
        <w:rPr>
          <w:bCs/>
          <w:color w:val="000000"/>
          <w:sz w:val="24"/>
          <w:szCs w:val="24"/>
        </w:rPr>
        <w:t xml:space="preserve">1</w:t>
      </w:r>
      <w:r>
        <w:rPr>
          <w:bCs/>
          <w:color w:val="000000"/>
          <w:sz w:val="24"/>
          <w:szCs w:val="24"/>
        </w:rPr>
        <w:t xml:space="preserve">.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 xml:space="preserve">Осуществлять взаимодействие с Клиентом посредством телефонного звонка по последнему известному Банку номера мобильного телефона Клиента по вопросам предоставления в Банк нотариальной доверенности для совершения операции(й) по счету Клиента.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pStyle w:val="1104"/>
        <w:contextualSpacing w:val="0"/>
        <w:ind w:left="0" w:firstLine="709"/>
        <w:jc w:val="both"/>
        <w:spacing w:line="240" w:lineRule="auto"/>
        <w:tabs>
          <w:tab w:val="left" w:pos="0" w:leader="none"/>
          <w:tab w:val="left" w:pos="284" w:leader="none"/>
          <w:tab w:val="left" w:pos="567" w:leader="none"/>
          <w:tab w:val="left" w:pos="1560" w:leader="none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6.3.1</w:t>
      </w:r>
      <w:r>
        <w:rPr>
          <w:bCs/>
          <w:color w:val="000000"/>
          <w:sz w:val="24"/>
          <w:szCs w:val="24"/>
        </w:rPr>
        <w:t xml:space="preserve">2</w:t>
      </w:r>
      <w:r>
        <w:rPr>
          <w:bCs/>
          <w:color w:val="000000"/>
          <w:sz w:val="24"/>
          <w:szCs w:val="24"/>
        </w:rPr>
        <w:t xml:space="preserve">.</w:t>
      </w:r>
      <w:r>
        <w:rPr>
          <w:bCs/>
          <w:color w:val="000000"/>
          <w:sz w:val="24"/>
          <w:szCs w:val="24"/>
        </w:rPr>
        <w:tab/>
        <w:t xml:space="preserve">Отказать в совершении операции по счету если: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pStyle w:val="1104"/>
        <w:contextualSpacing w:val="0"/>
        <w:ind w:left="0" w:firstLine="709"/>
        <w:jc w:val="both"/>
        <w:spacing w:line="240" w:lineRule="auto"/>
        <w:tabs>
          <w:tab w:val="left" w:pos="0" w:leader="none"/>
          <w:tab w:val="left" w:pos="284" w:leader="none"/>
          <w:tab w:val="left" w:pos="567" w:leader="none"/>
          <w:tab w:val="left" w:pos="1134" w:leader="none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 xml:space="preserve">в результате анализа запрошенных у Клиента документов у Банка возникли подозрения, что какие-либо операции, совершаемые по счету Клиента, осуществляются в целях </w:t>
      </w:r>
      <w:r>
        <w:rPr>
          <w:color w:val="000000"/>
          <w:sz w:val="24"/>
          <w:szCs w:val="24"/>
        </w:rPr>
        <w:t xml:space="preserve">легализации (отмывания) доходов, полученных преступным путем, и/или финансирования терроризма</w:t>
      </w:r>
      <w:r>
        <w:rPr>
          <w:bCs/>
          <w:color w:val="000000"/>
          <w:sz w:val="24"/>
          <w:szCs w:val="24"/>
        </w:rPr>
        <w:t xml:space="preserve">;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pStyle w:val="1104"/>
        <w:contextualSpacing w:val="0"/>
        <w:ind w:left="0" w:firstLine="709"/>
        <w:jc w:val="both"/>
        <w:spacing w:line="240" w:lineRule="auto"/>
        <w:tabs>
          <w:tab w:val="left" w:pos="0" w:leader="none"/>
          <w:tab w:val="left" w:pos="284" w:leader="none"/>
          <w:tab w:val="left" w:pos="567" w:leader="none"/>
          <w:tab w:val="left" w:pos="1134" w:leader="none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 xml:space="preserve">в сроки, установленные Банком, Клиентом не представлены необходимые сведения/документы для обновления сведений, полученных в результате идентификации Клиента, а также (при их наличии) о представителях Клиента, выгодоприобретателях и </w:t>
      </w:r>
      <w:r>
        <w:rPr>
          <w:bCs/>
          <w:color w:val="000000"/>
          <w:sz w:val="24"/>
          <w:szCs w:val="24"/>
        </w:rPr>
        <w:t xml:space="preserve">бенефициарных</w:t>
      </w:r>
      <w:r>
        <w:rPr>
          <w:bCs/>
          <w:color w:val="000000"/>
          <w:sz w:val="24"/>
          <w:szCs w:val="24"/>
        </w:rPr>
        <w:t xml:space="preserve"> владельцах: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pStyle w:val="1104"/>
        <w:contextualSpacing w:val="0"/>
        <w:ind w:left="0" w:firstLine="709"/>
        <w:jc w:val="both"/>
        <w:spacing w:line="240" w:lineRule="auto"/>
        <w:tabs>
          <w:tab w:val="left" w:pos="0" w:leader="none"/>
          <w:tab w:val="left" w:pos="284" w:leader="none"/>
          <w:tab w:val="left" w:pos="567" w:leader="none"/>
          <w:tab w:val="left" w:pos="1134" w:leader="none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•</w:t>
      </w:r>
      <w:r>
        <w:rPr>
          <w:bCs/>
          <w:color w:val="000000"/>
          <w:sz w:val="24"/>
          <w:szCs w:val="24"/>
        </w:rPr>
        <w:tab/>
        <w:t xml:space="preserve">по запросу Банка; 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pStyle w:val="1104"/>
        <w:contextualSpacing w:val="0"/>
        <w:ind w:left="0" w:firstLine="709"/>
        <w:jc w:val="both"/>
        <w:spacing w:line="240" w:lineRule="auto"/>
        <w:tabs>
          <w:tab w:val="left" w:pos="0" w:leader="none"/>
          <w:tab w:val="left" w:pos="284" w:leader="none"/>
          <w:tab w:val="left" w:pos="567" w:leader="none"/>
          <w:tab w:val="left" w:pos="1134" w:leader="none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•</w:t>
      </w:r>
      <w:r>
        <w:rPr>
          <w:bCs/>
          <w:color w:val="000000"/>
          <w:sz w:val="24"/>
          <w:szCs w:val="24"/>
        </w:rPr>
        <w:tab/>
        <w:t xml:space="preserve">по запросу </w:t>
      </w:r>
      <w:r>
        <w:rPr>
          <w:bCs/>
          <w:color w:val="000000"/>
          <w:sz w:val="24"/>
          <w:szCs w:val="24"/>
        </w:rPr>
        <w:t xml:space="preserve">Банка </w:t>
      </w:r>
      <w:r>
        <w:rPr>
          <w:sz w:val="24"/>
          <w:szCs w:val="24"/>
        </w:rPr>
        <w:t xml:space="preserve">в целях обновления сведений</w:t>
      </w:r>
      <w:r>
        <w:rPr>
          <w:bCs/>
          <w:color w:val="000000"/>
          <w:sz w:val="24"/>
          <w:szCs w:val="24"/>
        </w:rPr>
        <w:t xml:space="preserve">;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pStyle w:val="1104"/>
        <w:contextualSpacing w:val="0"/>
        <w:ind w:left="0" w:firstLine="709"/>
        <w:jc w:val="both"/>
        <w:spacing w:line="240" w:lineRule="auto"/>
        <w:tabs>
          <w:tab w:val="left" w:pos="0" w:leader="none"/>
          <w:tab w:val="left" w:pos="284" w:leader="none"/>
          <w:tab w:val="left" w:pos="567" w:leader="none"/>
          <w:tab w:val="left" w:pos="1134" w:leader="none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</w:t>
      </w:r>
      <w:r>
        <w:rPr>
          <w:bCs/>
          <w:color w:val="000000"/>
          <w:sz w:val="24"/>
          <w:szCs w:val="24"/>
        </w:rPr>
        <w:tab/>
        <w:t xml:space="preserve">в случае непредставления Клиентом по запросу Банка необходимых сведений/документов для завершения обновления сведений о Клиенте, представителе Клиента, выгодоприобретателе, </w:t>
      </w:r>
      <w:r>
        <w:rPr>
          <w:bCs/>
          <w:color w:val="000000"/>
          <w:sz w:val="24"/>
          <w:szCs w:val="24"/>
        </w:rPr>
        <w:t xml:space="preserve">бенефициарном</w:t>
      </w:r>
      <w:r>
        <w:rPr>
          <w:bCs/>
          <w:color w:val="000000"/>
          <w:sz w:val="24"/>
          <w:szCs w:val="24"/>
        </w:rPr>
        <w:t xml:space="preserve"> владельце при обращении Клиента в Банк для проведения операции.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pStyle w:val="1104"/>
        <w:contextualSpacing w:val="0"/>
        <w:ind w:left="0" w:firstLine="709"/>
        <w:jc w:val="both"/>
        <w:spacing w:line="240" w:lineRule="auto"/>
        <w:tabs>
          <w:tab w:val="left" w:pos="0" w:leader="none"/>
          <w:tab w:val="left" w:pos="284" w:leader="none"/>
          <w:tab w:val="left" w:pos="567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</w:t>
      </w:r>
      <w:r>
        <w:rPr>
          <w:bCs/>
          <w:sz w:val="24"/>
          <w:szCs w:val="24"/>
        </w:rPr>
        <w:t xml:space="preserve">3.13. </w:t>
      </w:r>
      <w:r>
        <w:rPr>
          <w:sz w:val="24"/>
          <w:szCs w:val="24"/>
        </w:rPr>
        <w:t xml:space="preserve">Отказать в заключении Договора и/или в совершении операций по счету в с</w:t>
      </w:r>
      <w:r>
        <w:rPr>
          <w:sz w:val="24"/>
          <w:szCs w:val="24"/>
        </w:rPr>
        <w:t xml:space="preserve">оответствии со ст. 142.4 Налогового кодекса Российской Федерации в случае отказа (полностью или частично) Клиента от предоставления документов и информации (или предоставления заведомо неверной информации), предусмотренных пунктом 6.2.10 настоящих Условий.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contextualSpacing w:val="0"/>
        <w:ind w:left="0" w:firstLine="709"/>
        <w:jc w:val="both"/>
        <w:spacing w:line="240" w:lineRule="auto"/>
        <w:tabs>
          <w:tab w:val="left" w:pos="0" w:leader="none"/>
          <w:tab w:val="left" w:pos="284" w:leader="none"/>
          <w:tab w:val="left" w:pos="567" w:leader="none"/>
          <w:tab w:val="left" w:pos="1134" w:leader="none"/>
        </w:tabs>
        <w:rPr>
          <w:color w:val="000000"/>
          <w:sz w:val="24"/>
          <w:szCs w:val="24"/>
        </w:rPr>
      </w:pPr>
      <w:r>
        <w:rPr>
          <w:color w:val="0d0d0d"/>
          <w:sz w:val="24"/>
          <w:szCs w:val="24"/>
        </w:rPr>
        <w:t xml:space="preserve">6.3.14. </w:t>
      </w:r>
      <w:r>
        <w:rPr>
          <w:color w:val="000000"/>
          <w:sz w:val="24"/>
          <w:szCs w:val="24"/>
        </w:rPr>
        <w:t xml:space="preserve">Самостоятельно определять/изменять маршрут осуществления перевода денежных средс</w:t>
      </w:r>
      <w:r>
        <w:rPr>
          <w:color w:val="000000"/>
          <w:sz w:val="24"/>
          <w:szCs w:val="24"/>
        </w:rPr>
        <w:t xml:space="preserve">тв в валюте Российской Федерации/иностранной валюте в части используемых банков-корреспондентов, обеспечивая при этом неизменность реквизитов получателя и отправителя денежных средств, указанных Клиентом в соответствующем распоряжении/заявлении на перевод.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shd w:val="clear" w:color="auto" w:fill="ffffff"/>
        <w:tabs>
          <w:tab w:val="left" w:pos="0" w:leader="none"/>
          <w:tab w:val="left" w:pos="284" w:leader="none"/>
          <w:tab w:val="left" w:pos="567" w:leader="none"/>
          <w:tab w:val="left" w:pos="1134" w:leader="none"/>
        </w:tabs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6.3.15.</w:t>
      </w:r>
      <w:r>
        <w:rPr>
          <w:rFonts w:eastAsia="Calibri"/>
          <w:color w:val="000000"/>
          <w:sz w:val="24"/>
          <w:szCs w:val="24"/>
          <w:lang w:eastAsia="en-US"/>
        </w:rPr>
        <w:t xml:space="preserve"> Запрашивать у Клиента сведения и (или) подтверждающие документы в целях проверки соблюдения требований действующего законодательства Российской Федерации в области специальных экономических мер.</w:t>
      </w:r>
      <w:r>
        <w:rPr>
          <w:rFonts w:eastAsia="Calibri"/>
          <w:color w:val="000000"/>
          <w:sz w:val="24"/>
          <w:szCs w:val="24"/>
          <w:lang w:eastAsia="en-US"/>
        </w:rPr>
      </w:r>
      <w:r>
        <w:rPr>
          <w:rFonts w:eastAsia="Calibri"/>
          <w:color w:val="000000"/>
          <w:sz w:val="24"/>
          <w:szCs w:val="24"/>
          <w:lang w:eastAsia="en-US"/>
        </w:rPr>
      </w:r>
    </w:p>
    <w:p>
      <w:pPr>
        <w:ind w:firstLine="709"/>
        <w:jc w:val="both"/>
        <w:shd w:val="clear" w:color="auto" w:fill="ffffff"/>
        <w:tabs>
          <w:tab w:val="left" w:pos="0" w:leader="none"/>
          <w:tab w:val="left" w:pos="284" w:leader="none"/>
          <w:tab w:val="left" w:pos="567" w:leader="none"/>
          <w:tab w:val="left" w:pos="1134" w:leader="none"/>
        </w:tabs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6.3.16. </w:t>
      </w:r>
      <w:r>
        <w:rPr>
          <w:rFonts w:eastAsia="Calibri"/>
          <w:sz w:val="24"/>
          <w:szCs w:val="24"/>
          <w:lang w:eastAsia="en-US"/>
        </w:rPr>
        <w:t xml:space="preserve">В случае применения в отношении Клиента специальных экономических мер,  Банк применяет меры, направленные на запрет (ограничение) совершения финансовых операций</w:t>
      </w:r>
      <w:r>
        <w:rPr>
          <w:rFonts w:eastAsia="Calibri"/>
          <w:sz w:val="24"/>
          <w:szCs w:val="24"/>
          <w:vertAlign w:val="superscript"/>
          <w:lang w:eastAsia="en-US"/>
        </w:rPr>
        <w:footnoteReference w:id="12"/>
      </w:r>
      <w:r>
        <w:rPr>
          <w:rFonts w:eastAsia="Calibri"/>
          <w:sz w:val="24"/>
          <w:szCs w:val="24"/>
          <w:lang w:eastAsia="en-US"/>
        </w:rPr>
        <w:t xml:space="preserve"> и (или) замораживание (блокирование) денежных средств и (или) иного имущества, принадлежащих Клиенту, а также финансовых операций, совершаемых в </w:t>
      </w:r>
      <w:r>
        <w:rPr>
          <w:rFonts w:eastAsia="Calibri"/>
          <w:sz w:val="24"/>
          <w:szCs w:val="24"/>
          <w:lang w:eastAsia="en-US"/>
        </w:rPr>
        <w:t xml:space="preserve">интересах и (или) в пользу Клиента-блокируемого лица</w:t>
      </w:r>
      <w:r>
        <w:rPr>
          <w:rFonts w:eastAsia="Calibri"/>
          <w:sz w:val="24"/>
          <w:szCs w:val="24"/>
          <w:vertAlign w:val="superscript"/>
          <w:lang w:eastAsia="en-US"/>
        </w:rPr>
        <w:footnoteReference w:id="13"/>
      </w:r>
      <w:r>
        <w:rPr>
          <w:rFonts w:eastAsia="Calibri"/>
          <w:sz w:val="24"/>
          <w:szCs w:val="24"/>
          <w:lang w:eastAsia="en-US"/>
        </w:rPr>
        <w:t xml:space="preserve">, в случаях и в порядке, установленных действующим законодательством Российской Федерации в области специальных экономических мер, и информирует Клиента о принятии Банком вышеуказанных мер в сроки и </w:t>
      </w:r>
      <w:r>
        <w:rPr>
          <w:rFonts w:eastAsia="Calibri"/>
          <w:sz w:val="24"/>
          <w:szCs w:val="24"/>
          <w:lang w:eastAsia="en-US"/>
        </w:rPr>
        <w:t xml:space="preserve">порядке, установленные Банком.</w:t>
      </w:r>
      <w:r>
        <w:rPr>
          <w:rFonts w:eastAsia="Calibri"/>
          <w:color w:val="000000"/>
          <w:sz w:val="24"/>
          <w:szCs w:val="24"/>
          <w:lang w:eastAsia="en-US"/>
        </w:rPr>
      </w:r>
      <w:r>
        <w:rPr>
          <w:rFonts w:eastAsia="Calibri"/>
          <w:color w:val="000000"/>
          <w:sz w:val="24"/>
          <w:szCs w:val="24"/>
          <w:lang w:eastAsia="en-US"/>
        </w:rPr>
      </w:r>
    </w:p>
    <w:p>
      <w:pPr>
        <w:pStyle w:val="1104"/>
        <w:contextualSpacing w:val="0"/>
        <w:ind w:left="0" w:firstLine="709"/>
        <w:jc w:val="both"/>
        <w:spacing w:line="240" w:lineRule="auto"/>
        <w:tabs>
          <w:tab w:val="left" w:pos="0" w:leader="none"/>
          <w:tab w:val="left" w:pos="284" w:leader="none"/>
          <w:tab w:val="left" w:pos="567" w:leader="none"/>
          <w:tab w:val="left" w:pos="1134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Банк обязуется: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104"/>
        <w:numPr>
          <w:ilvl w:val="2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Открыть Клиенту с</w:t>
      </w:r>
      <w:r>
        <w:rPr>
          <w:bCs/>
          <w:sz w:val="24"/>
          <w:szCs w:val="24"/>
        </w:rPr>
        <w:t xml:space="preserve">чет в валюте, указанной им в </w:t>
      </w:r>
      <w:r>
        <w:rPr>
          <w:bCs/>
          <w:sz w:val="24"/>
          <w:szCs w:val="24"/>
        </w:rPr>
        <w:t xml:space="preserve">З</w:t>
      </w:r>
      <w:r>
        <w:rPr>
          <w:bCs/>
          <w:sz w:val="24"/>
          <w:szCs w:val="24"/>
        </w:rPr>
        <w:t xml:space="preserve">аявлении на открытие счета</w:t>
      </w:r>
      <w:r>
        <w:rPr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либо в валюте РФ в случае поступления в Банк Распоряжения об открытии счета, </w:t>
      </w:r>
      <w:r>
        <w:rPr>
          <w:sz w:val="24"/>
          <w:szCs w:val="24"/>
        </w:rPr>
        <w:t xml:space="preserve">сформированн</w:t>
      </w:r>
      <w:r>
        <w:rPr>
          <w:sz w:val="24"/>
          <w:szCs w:val="24"/>
        </w:rPr>
        <w:t xml:space="preserve">ого в системе «Интернет-банк» или «Мобильный банк» после прохождения идентификации Клиента через ЕБС и ЕСИА, а также установления и подтверждения достоверности сведений о нем, определенных в соответствии с действующим законодательством Российской Федерации</w:t>
      </w:r>
      <w:r>
        <w:rPr>
          <w:bCs/>
          <w:sz w:val="24"/>
          <w:szCs w:val="24"/>
        </w:rPr>
        <w:t xml:space="preserve">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2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Гарантировать тайну счета, операций по с</w:t>
      </w:r>
      <w:r>
        <w:rPr>
          <w:bCs/>
          <w:sz w:val="24"/>
          <w:szCs w:val="24"/>
        </w:rPr>
        <w:t xml:space="preserve">чету и сведений о Клиенте.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</w:t>
      </w:r>
      <w:r>
        <w:rPr>
          <w:bCs/>
          <w:sz w:val="24"/>
          <w:szCs w:val="24"/>
        </w:rPr>
        <w:t xml:space="preserve">нформация о Клиенте, состоянии счета, операциях по с</w:t>
      </w:r>
      <w:r>
        <w:rPr>
          <w:bCs/>
          <w:sz w:val="24"/>
          <w:szCs w:val="24"/>
        </w:rPr>
        <w:t xml:space="preserve">чету может быть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предоставлена третьим лицам только в случаях и в порядке, предусмотренных действующим законодательством Российской Федерации</w:t>
      </w:r>
      <w:r>
        <w:rPr>
          <w:bCs/>
          <w:sz w:val="24"/>
          <w:szCs w:val="24"/>
        </w:rPr>
        <w:t xml:space="preserve">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2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Проводить операции по с</w:t>
      </w:r>
      <w:r>
        <w:rPr>
          <w:bCs/>
          <w:sz w:val="24"/>
          <w:szCs w:val="24"/>
        </w:rPr>
        <w:t xml:space="preserve">чету в сроки и в порядке, </w:t>
      </w:r>
      <w:r>
        <w:rPr>
          <w:bCs/>
          <w:sz w:val="24"/>
          <w:szCs w:val="24"/>
        </w:rPr>
        <w:t xml:space="preserve">установленные Договором, в том числе настоящими Условиями,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и в соответствии с требованиями действующего законодательства Российской Федерации.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2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Предоставлять по</w:t>
      </w:r>
      <w:r>
        <w:rPr>
          <w:bCs/>
          <w:sz w:val="24"/>
          <w:szCs w:val="24"/>
        </w:rPr>
        <w:t xml:space="preserve"> требованию Клиента выписку по с</w:t>
      </w:r>
      <w:r>
        <w:rPr>
          <w:bCs/>
          <w:sz w:val="24"/>
          <w:szCs w:val="24"/>
        </w:rPr>
        <w:t xml:space="preserve">чету.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2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Выполнять контрольные функции, возложенные на Банк действующим законодательством Российской Федерации и Банком России.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2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Уведомлять Клиента об изменении Условий</w:t>
      </w:r>
      <w:r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условий по накопительным счетам (в случае открытия накопительного счета)</w:t>
      </w:r>
      <w:r>
        <w:rPr>
          <w:bCs/>
          <w:sz w:val="24"/>
          <w:szCs w:val="24"/>
        </w:rPr>
        <w:t xml:space="preserve"> и/или Тарифов, </w:t>
      </w:r>
      <w:r>
        <w:rPr>
          <w:sz w:val="24"/>
          <w:szCs w:val="24"/>
        </w:rPr>
        <w:t xml:space="preserve">процентных ставок и/или суммовых диапазонов по накопительному счету,</w:t>
      </w:r>
      <w:r>
        <w:rPr>
          <w:bCs/>
          <w:sz w:val="24"/>
          <w:szCs w:val="24"/>
        </w:rPr>
        <w:t xml:space="preserve"> в том числе об утверждении Банком новой редакции Условий в порядке, установленном разделом 8 настоящих Условий.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2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приостановления зачисления денежных средств на счет Клиента в соответствии с тре</w:t>
      </w:r>
      <w:r>
        <w:rPr>
          <w:bCs/>
          <w:sz w:val="24"/>
          <w:szCs w:val="24"/>
        </w:rPr>
        <w:t xml:space="preserve">бованиями Федерального закона № 161-ФЗ, уведомить Клиента о необходимости представления документов, подтверждающих обоснованность получения денежных средств, посредством телефонного звонка на номер телефона, сведения о котором имеются в распоряжении Банка.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2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Начислять и уплачивать проценты по накопительному счету.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2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Исполнить поручение Клиента о передачи Заявления </w:t>
      </w:r>
      <w:r>
        <w:rPr>
          <w:color w:val="000000"/>
          <w:sz w:val="24"/>
          <w:szCs w:val="24"/>
        </w:rPr>
        <w:t xml:space="preserve">СФР</w:t>
      </w:r>
      <w:r>
        <w:rPr>
          <w:bCs/>
          <w:sz w:val="24"/>
          <w:szCs w:val="24"/>
        </w:rPr>
        <w:t xml:space="preserve"> в </w:t>
      </w:r>
      <w:r>
        <w:rPr>
          <w:color w:val="000000"/>
          <w:sz w:val="24"/>
          <w:szCs w:val="24"/>
        </w:rPr>
        <w:t xml:space="preserve">Социальн</w:t>
      </w:r>
      <w:r>
        <w:rPr>
          <w:color w:val="000000"/>
          <w:sz w:val="24"/>
          <w:szCs w:val="24"/>
        </w:rPr>
        <w:t xml:space="preserve">ый</w:t>
      </w:r>
      <w:r>
        <w:rPr>
          <w:color w:val="000000"/>
          <w:sz w:val="24"/>
          <w:szCs w:val="24"/>
        </w:rPr>
        <w:t xml:space="preserve"> фонд России</w:t>
      </w:r>
      <w:r>
        <w:rPr>
          <w:bCs/>
          <w:sz w:val="24"/>
          <w:szCs w:val="24"/>
        </w:rPr>
        <w:t xml:space="preserve"> посредством </w:t>
      </w:r>
      <w:r>
        <w:rPr>
          <w:sz w:val="24"/>
          <w:szCs w:val="24"/>
        </w:rPr>
        <w:t xml:space="preserve">Единой системы идентификации и аутентификации</w:t>
      </w:r>
      <w:r>
        <w:rPr>
          <w:bCs/>
          <w:sz w:val="24"/>
          <w:szCs w:val="24"/>
        </w:rPr>
        <w:t xml:space="preserve"> в случае волеизъявления Клиента зачислять денежные средства, поступающие из </w:t>
      </w:r>
      <w:r>
        <w:rPr>
          <w:color w:val="000000"/>
          <w:sz w:val="24"/>
          <w:szCs w:val="24"/>
        </w:rPr>
        <w:t xml:space="preserve">Социального фонда России</w:t>
      </w:r>
      <w:r>
        <w:rPr>
          <w:bCs/>
          <w:sz w:val="24"/>
          <w:szCs w:val="24"/>
        </w:rPr>
        <w:t xml:space="preserve">, на счет Клиента, открытый в Банке, условиями которого предусмотрено пополнение счета.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2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1560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Предоста</w:t>
      </w:r>
      <w:r>
        <w:rPr>
          <w:bCs/>
          <w:sz w:val="24"/>
          <w:szCs w:val="24"/>
        </w:rPr>
        <w:t xml:space="preserve">вить Клиенту (представителю) сведения о доходах, расходах, об имуществе и обязательствах имущественного характера в сроки, случаях и в порядке, определенном действующим законодательством Российской Федерации, и по единой форме, установленной Банком России.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2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1560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Предоставить Клиенту информацию о дате и причинах (основаниях) принятия Банком решения об отказе от проведения операции в срок не позднее пяти рабочих дней со дня принятия соответствующего решения одним из следующих способов (по выбору </w:t>
      </w:r>
      <w:r>
        <w:rPr>
          <w:bCs/>
          <w:sz w:val="24"/>
          <w:szCs w:val="24"/>
        </w:rPr>
        <w:br/>
        <w:t xml:space="preserve">Банка) – путем предоставления Клиенту на бумажном носителе уведомления по форме Банка в подразделении Банка либо направления его Клиенту средствами организации почтовой связи заказным письмом</w:t>
      </w:r>
      <w:r>
        <w:rPr>
          <w:sz w:val="24"/>
          <w:szCs w:val="24"/>
        </w:rPr>
        <w:t xml:space="preserve">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2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1560" w:leader="none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Уведомлять Клиента в порядке, предусмотренн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м п. 10.3 настоящих Условий, об отказе в совершении операций по счету, в случае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отказа (полностью или частично) Клиента от предоставления документов и информации (или предоставления заведомо неверной </w:t>
      </w:r>
      <w:r>
        <w:rPr>
          <w:sz w:val="24"/>
          <w:szCs w:val="24"/>
        </w:rPr>
        <w:t xml:space="preserve">информации) в соответствии с п. 6.2.10 настоящих Условий</w:t>
      </w:r>
      <w:r>
        <w:rPr>
          <w:sz w:val="24"/>
          <w:szCs w:val="24"/>
        </w:rPr>
        <w:t xml:space="preserve">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98"/>
        <w:numPr>
          <w:ilvl w:val="0"/>
          <w:numId w:val="11"/>
        </w:numPr>
        <w:ind w:left="0" w:firstLine="0"/>
        <w:spacing w:before="120" w:after="120"/>
        <w:tabs>
          <w:tab w:val="left" w:pos="0" w:leader="none"/>
          <w:tab w:val="left" w:pos="284" w:leader="none"/>
          <w:tab w:val="left" w:pos="1080" w:leader="none"/>
        </w:tabs>
      </w:pPr>
      <w:r>
        <w:t xml:space="preserve">О</w:t>
      </w:r>
      <w:r>
        <w:t xml:space="preserve">тветственность</w:t>
      </w:r>
      <w:r>
        <w:t xml:space="preserve"> С</w:t>
      </w:r>
      <w:r>
        <w:t xml:space="preserve">торон</w:t>
      </w:r>
      <w:r/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1276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Стороны несут ответственность за неисполнение (ненадлежащее исполнение) своих обязательств по Договору в соответствии с действующим законодательством Российской Федерации.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276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Любая из сторон освобождается от ответственности за неисполнение или ненадлежащее испол</w:t>
      </w:r>
      <w:r>
        <w:rPr>
          <w:bCs/>
          <w:sz w:val="24"/>
          <w:szCs w:val="24"/>
        </w:rPr>
        <w:t xml:space="preserve">нение обязательств по Договору, если такое неисполнение обусловлено исключительно наступлением и/или действием обстоятельств непреодолимой силы (форс-мажорных обстоятельств), подтверждаемых уполномоченными на то организациями или государственными органами.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276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Банк не несет ответственность за неисполнение/нарушение сроков исполнения </w:t>
      </w:r>
      <w:r>
        <w:rPr>
          <w:bCs/>
          <w:sz w:val="24"/>
          <w:szCs w:val="24"/>
        </w:rPr>
        <w:t xml:space="preserve">з</w:t>
      </w:r>
      <w:r>
        <w:rPr>
          <w:bCs/>
          <w:sz w:val="24"/>
          <w:szCs w:val="24"/>
        </w:rPr>
        <w:t xml:space="preserve">аявлений</w:t>
      </w:r>
      <w:r>
        <w:rPr>
          <w:bCs/>
          <w:sz w:val="24"/>
          <w:szCs w:val="24"/>
        </w:rPr>
        <w:t xml:space="preserve"> на перечисление/на периодическое перечисление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а также документов по зачислению средств в пользу клиента</w:t>
      </w:r>
      <w:r>
        <w:rPr>
          <w:bCs/>
          <w:sz w:val="24"/>
          <w:szCs w:val="24"/>
        </w:rPr>
        <w:t xml:space="preserve"> и </w:t>
      </w:r>
      <w:r>
        <w:rPr>
          <w:bCs/>
          <w:sz w:val="24"/>
          <w:szCs w:val="24"/>
        </w:rPr>
        <w:t xml:space="preserve">иные последствия, наступившие вследствие ошибок, допущенных Клиентом при их оформлении.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276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Банк не несет ответственность перед Клиентом за заде</w:t>
      </w:r>
      <w:r>
        <w:rPr>
          <w:bCs/>
          <w:sz w:val="24"/>
          <w:szCs w:val="24"/>
        </w:rPr>
        <w:t xml:space="preserve">ржку осуществления операций по с</w:t>
      </w:r>
      <w:r>
        <w:rPr>
          <w:bCs/>
          <w:sz w:val="24"/>
          <w:szCs w:val="24"/>
        </w:rPr>
        <w:t xml:space="preserve">чету Клиента в случаях, если эта задержка произошла не по вине Банка.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276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Банк не несет ответственность за последствия исполнения </w:t>
      </w:r>
      <w:r>
        <w:rPr>
          <w:bCs/>
          <w:sz w:val="24"/>
          <w:szCs w:val="24"/>
        </w:rPr>
        <w:t xml:space="preserve">з</w:t>
      </w:r>
      <w:r>
        <w:rPr>
          <w:bCs/>
          <w:sz w:val="24"/>
          <w:szCs w:val="24"/>
        </w:rPr>
        <w:t xml:space="preserve">аявлений</w:t>
      </w:r>
      <w:r>
        <w:rPr>
          <w:bCs/>
          <w:sz w:val="24"/>
          <w:szCs w:val="24"/>
        </w:rPr>
        <w:t xml:space="preserve"> на перечисление/на периодическое перечисление</w:t>
      </w:r>
      <w:r>
        <w:rPr>
          <w:bCs/>
          <w:sz w:val="24"/>
          <w:szCs w:val="24"/>
        </w:rPr>
        <w:t xml:space="preserve">, выданных и/или подписанных неуполномоченными лицами, если в соответствии с действующи</w:t>
      </w:r>
      <w:r>
        <w:rPr>
          <w:bCs/>
          <w:sz w:val="24"/>
          <w:szCs w:val="24"/>
        </w:rPr>
        <w:t xml:space="preserve">м законодательством Российской Федерации и настоящими </w:t>
      </w:r>
      <w:r>
        <w:rPr>
          <w:bCs/>
          <w:sz w:val="24"/>
          <w:szCs w:val="24"/>
        </w:rPr>
        <w:t xml:space="preserve">Условиями</w:t>
      </w:r>
      <w:r>
        <w:rPr>
          <w:bCs/>
          <w:sz w:val="24"/>
          <w:szCs w:val="24"/>
        </w:rPr>
        <w:t xml:space="preserve"> Банк не мог установить факт выдачи </w:t>
      </w:r>
      <w:r>
        <w:rPr>
          <w:bCs/>
          <w:sz w:val="24"/>
          <w:szCs w:val="24"/>
        </w:rPr>
        <w:t xml:space="preserve">з</w:t>
      </w:r>
      <w:r>
        <w:rPr>
          <w:bCs/>
          <w:sz w:val="24"/>
          <w:szCs w:val="24"/>
        </w:rPr>
        <w:t xml:space="preserve">аявления на перечисление/на периодическое перечисление неуполномоченными Клиентом лицами.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276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Банк не несет ответственность за последствия неисполнения заявлений на перечисление/на периодическое перечисление в случае если: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0"/>
          <w:numId w:val="5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проведение операции нарушает требования законодательства Российской Федерации;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0"/>
          <w:numId w:val="5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Кл</w:t>
      </w:r>
      <w:r>
        <w:rPr>
          <w:bCs/>
          <w:sz w:val="24"/>
          <w:szCs w:val="24"/>
        </w:rPr>
        <w:t xml:space="preserve">иентом не предоставлены документы и дополнительная информация, необходимые Банку или банкам-участникам расчетов для подтверждения соблюдения требований законодательства Российской Федерации, применимого законодательства и правил банков-участников расчетов;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0"/>
          <w:numId w:val="5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 Банка имеются основания полагать, что исполнение заявлений на перечисление/на периодическое перечисление Клиента или зачисление средств на счет получателя может быть не завершено в сроки, предусмотренны</w:t>
      </w:r>
      <w:r>
        <w:rPr>
          <w:bCs/>
          <w:sz w:val="24"/>
          <w:szCs w:val="24"/>
        </w:rPr>
        <w:t xml:space="preserve">е действующим законодательством Российской Федерации и настоящими Условиями, по не зависящим от Банка обстоятельствам, и/или может повлечь возникновение убытков у Банка и/или Клиента, иные негативные последствия, обусловленные ограничениями в соответствии </w:t>
      </w:r>
      <w:r>
        <w:rPr>
          <w:bCs/>
          <w:sz w:val="24"/>
          <w:szCs w:val="24"/>
        </w:rPr>
        <w:t xml:space="preserve">с</w:t>
      </w:r>
      <w:r>
        <w:rPr>
          <w:bCs/>
          <w:sz w:val="24"/>
          <w:szCs w:val="24"/>
        </w:rPr>
        <w:t xml:space="preserve"> применимым законодательством и/или правилами банков, участвующих в расчетах.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276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Банк не несет ответственность за последствия исполнения заявлений на перечисление/на периодическое перечисление, которые привели к блокировке денежных средств и (или) неисполнению операции банком, участвующим в расчетах, </w:t>
      </w:r>
      <w:r>
        <w:rPr>
          <w:bCs/>
          <w:sz w:val="24"/>
          <w:szCs w:val="24"/>
        </w:rPr>
        <w:t xml:space="preserve">в связи с наличием в отношении участников расчетов, стран (территорий) местонахождения участников операций, предмета расчетов по операции санкций страны банка-участника расчетов либо международных санкций, ратифицированных страной банка-участника расчетов.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276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Банк несет ответственность в соответствии с законодательством Российской Федерации в случаях </w:t>
      </w:r>
      <w:r>
        <w:rPr>
          <w:bCs/>
          <w:sz w:val="24"/>
          <w:szCs w:val="24"/>
        </w:rPr>
        <w:t xml:space="preserve">несвоевременного зачисления на с</w:t>
      </w:r>
      <w:r>
        <w:rPr>
          <w:bCs/>
          <w:sz w:val="24"/>
          <w:szCs w:val="24"/>
        </w:rPr>
        <w:t xml:space="preserve">чет поступивших Клиенту денежных средств либо их необ</w:t>
      </w:r>
      <w:r>
        <w:rPr>
          <w:bCs/>
          <w:sz w:val="24"/>
          <w:szCs w:val="24"/>
        </w:rPr>
        <w:t xml:space="preserve">основанного списания Банком со с</w:t>
      </w:r>
      <w:r>
        <w:rPr>
          <w:bCs/>
          <w:sz w:val="24"/>
          <w:szCs w:val="24"/>
        </w:rPr>
        <w:t xml:space="preserve">чета, а также невыполнения </w:t>
      </w:r>
      <w:r>
        <w:rPr>
          <w:bCs/>
          <w:sz w:val="24"/>
          <w:szCs w:val="24"/>
        </w:rPr>
        <w:t xml:space="preserve">или несвоевременного выполнения </w:t>
      </w:r>
      <w:r>
        <w:rPr>
          <w:bCs/>
          <w:sz w:val="24"/>
          <w:szCs w:val="24"/>
        </w:rPr>
        <w:t xml:space="preserve">указаний Клиента о перечислени</w:t>
      </w:r>
      <w:r>
        <w:rPr>
          <w:bCs/>
          <w:sz w:val="24"/>
          <w:szCs w:val="24"/>
        </w:rPr>
        <w:t xml:space="preserve">и и выдаче денежных средств со с</w:t>
      </w:r>
      <w:r>
        <w:rPr>
          <w:bCs/>
          <w:sz w:val="24"/>
          <w:szCs w:val="24"/>
        </w:rPr>
        <w:t xml:space="preserve">чета.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1276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Клиент несет ответственность за достоверность представляемых документов, за своевременность предоставления информации о внесении в эти документы изменений и дополн</w:t>
      </w:r>
      <w:r>
        <w:rPr>
          <w:bCs/>
          <w:sz w:val="24"/>
          <w:szCs w:val="24"/>
        </w:rPr>
        <w:t xml:space="preserve">ений, необходимых для открытия с</w:t>
      </w:r>
      <w:r>
        <w:rPr>
          <w:bCs/>
          <w:sz w:val="24"/>
          <w:szCs w:val="24"/>
        </w:rPr>
        <w:t xml:space="preserve">чета по настоящему Договору и/или осуществления </w:t>
      </w:r>
      <w:r>
        <w:rPr>
          <w:bCs/>
          <w:sz w:val="24"/>
          <w:szCs w:val="24"/>
        </w:rPr>
        <w:t xml:space="preserve">операций по нему.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1276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Реализация </w:t>
      </w:r>
      <w:r>
        <w:rPr>
          <w:sz w:val="24"/>
          <w:szCs w:val="24"/>
        </w:rPr>
        <w:t xml:space="preserve">Банком специальных экономических мер, нап</w:t>
      </w:r>
      <w:r>
        <w:rPr>
          <w:sz w:val="24"/>
          <w:szCs w:val="24"/>
        </w:rPr>
        <w:t xml:space="preserve">равленных на запрет (ограничение) совершения финансовых операций и (или) замораживание (блокирование) денежных средств и (или) иного имущества, принадлежащих Клиентам-блокируемым лицам, а также финансовых операций, совершаемых в интересах и (или) в пользу </w:t>
      </w:r>
      <w:r>
        <w:rPr>
          <w:sz w:val="24"/>
          <w:szCs w:val="24"/>
        </w:rPr>
        <w:br/>
        <w:t xml:space="preserve">Клиентов-блокируемых лиц, не является основанием для возникновения гражданско-правовой ответственности Банка за нарушение настоящих Условий.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98"/>
        <w:numPr>
          <w:ilvl w:val="0"/>
          <w:numId w:val="11"/>
        </w:numPr>
        <w:ind w:left="0" w:firstLine="0"/>
        <w:spacing w:before="120" w:after="120"/>
        <w:tabs>
          <w:tab w:val="left" w:pos="360" w:leader="none"/>
          <w:tab w:val="left" w:pos="1080" w:leader="none"/>
        </w:tabs>
      </w:pPr>
      <w:r>
        <w:t xml:space="preserve">С</w:t>
      </w:r>
      <w:r>
        <w:t xml:space="preserve">рок действия Договора, </w:t>
      </w:r>
      <w:r>
        <w:br/>
      </w:r>
      <w:r>
        <w:t xml:space="preserve">внесение изменений и дополнений в </w:t>
      </w:r>
      <w:r>
        <w:t xml:space="preserve">условия</w:t>
      </w:r>
      <w:r>
        <w:t xml:space="preserve">, расторжение Договора</w:t>
      </w:r>
      <w:r/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1276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Договор считается заключенным (вступает в силу) </w:t>
      </w:r>
      <w:r>
        <w:rPr>
          <w:bCs/>
          <w:sz w:val="24"/>
          <w:szCs w:val="24"/>
        </w:rPr>
        <w:t xml:space="preserve">в момент </w:t>
      </w:r>
      <w:r>
        <w:rPr>
          <w:sz w:val="24"/>
          <w:szCs w:val="24"/>
        </w:rPr>
        <w:t xml:space="preserve">подписания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аявления на открытие</w:t>
      </w:r>
      <w:r>
        <w:rPr>
          <w:sz w:val="24"/>
          <w:szCs w:val="24"/>
        </w:rPr>
        <w:t xml:space="preserve"> счета </w:t>
      </w:r>
      <w:r>
        <w:rPr>
          <w:sz w:val="24"/>
          <w:szCs w:val="24"/>
        </w:rPr>
        <w:t xml:space="preserve">Клиентом</w:t>
      </w:r>
      <w:r>
        <w:rPr>
          <w:sz w:val="24"/>
          <w:szCs w:val="24"/>
        </w:rPr>
        <w:t xml:space="preserve"> и принятия его Банком</w:t>
      </w:r>
      <w:r>
        <w:rPr>
          <w:sz w:val="24"/>
          <w:szCs w:val="24"/>
        </w:rPr>
        <w:t xml:space="preserve">/исполнения Банком Распоряжения об открытии счета, сформированного в системе «Интернет-банк» или «Мобильный банк» после прохождения идентификации</w:t>
      </w:r>
      <w:r>
        <w:rPr>
          <w:sz w:val="24"/>
          <w:szCs w:val="24"/>
        </w:rPr>
        <w:t xml:space="preserve"> через ЕБС и ЕСИА</w:t>
      </w:r>
      <w:r>
        <w:rPr>
          <w:bCs/>
          <w:sz w:val="24"/>
          <w:szCs w:val="24"/>
        </w:rPr>
        <w:t xml:space="preserve"> и действует неопределенный срок. Договор прекращается по основаниям, предусмотренным </w:t>
      </w:r>
      <w:r>
        <w:rPr>
          <w:bCs/>
          <w:sz w:val="24"/>
          <w:szCs w:val="24"/>
        </w:rPr>
        <w:t xml:space="preserve">п</w:t>
      </w:r>
      <w:r>
        <w:rPr>
          <w:bCs/>
          <w:sz w:val="24"/>
          <w:szCs w:val="24"/>
        </w:rPr>
        <w:t xml:space="preserve">.п</w:t>
      </w:r>
      <w:r>
        <w:rPr>
          <w:bCs/>
          <w:sz w:val="24"/>
          <w:szCs w:val="24"/>
        </w:rPr>
        <w:t xml:space="preserve">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8.</w:t>
      </w:r>
      <w:r>
        <w:rPr>
          <w:bCs/>
          <w:sz w:val="24"/>
          <w:szCs w:val="24"/>
        </w:rPr>
        <w:t xml:space="preserve">2</w:t>
      </w:r>
      <w:r>
        <w:rPr>
          <w:bCs/>
          <w:sz w:val="24"/>
          <w:szCs w:val="24"/>
        </w:rPr>
        <w:t xml:space="preserve">-8.</w:t>
      </w:r>
      <w:r>
        <w:rPr>
          <w:bCs/>
          <w:sz w:val="24"/>
          <w:szCs w:val="24"/>
        </w:rPr>
        <w:t xml:space="preserve">5</w:t>
      </w:r>
      <w:r>
        <w:rPr>
          <w:bCs/>
          <w:sz w:val="24"/>
          <w:szCs w:val="24"/>
        </w:rPr>
        <w:t xml:space="preserve"> Договора и/или законодательством</w:t>
      </w:r>
      <w:r>
        <w:rPr>
          <w:bCs/>
          <w:sz w:val="24"/>
          <w:szCs w:val="24"/>
        </w:rPr>
        <w:t xml:space="preserve"> Российской Федерации.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1276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Договор может быть </w:t>
      </w:r>
      <w:r>
        <w:rPr>
          <w:bCs/>
          <w:sz w:val="24"/>
          <w:szCs w:val="24"/>
        </w:rPr>
        <w:t xml:space="preserve">расторгнут </w:t>
      </w:r>
      <w:r>
        <w:rPr>
          <w:bCs/>
          <w:sz w:val="24"/>
          <w:szCs w:val="24"/>
        </w:rPr>
        <w:t xml:space="preserve">в любое время по инициативе и по первому требованию Клиента на </w:t>
      </w:r>
      <w:r>
        <w:rPr>
          <w:bCs/>
          <w:sz w:val="24"/>
          <w:szCs w:val="24"/>
        </w:rPr>
        <w:t xml:space="preserve">основании письменного </w:t>
      </w:r>
      <w:r>
        <w:rPr>
          <w:bCs/>
          <w:sz w:val="24"/>
          <w:szCs w:val="24"/>
        </w:rPr>
        <w:t xml:space="preserve">з</w:t>
      </w:r>
      <w:r>
        <w:rPr>
          <w:bCs/>
          <w:sz w:val="24"/>
          <w:szCs w:val="24"/>
        </w:rPr>
        <w:t xml:space="preserve">аявления о расторжении Договора</w:t>
      </w:r>
      <w:r>
        <w:rPr>
          <w:bCs/>
          <w:sz w:val="24"/>
          <w:szCs w:val="24"/>
        </w:rPr>
        <w:t xml:space="preserve"> в соответствии с Приложением </w:t>
      </w:r>
      <w:r>
        <w:rPr>
          <w:bCs/>
          <w:sz w:val="24"/>
          <w:szCs w:val="24"/>
        </w:rPr>
        <w:t xml:space="preserve">2</w:t>
      </w:r>
      <w:r>
        <w:rPr>
          <w:bCs/>
          <w:sz w:val="24"/>
          <w:szCs w:val="24"/>
        </w:rPr>
        <w:t xml:space="preserve"> к </w:t>
      </w:r>
      <w:r>
        <w:rPr>
          <w:bCs/>
          <w:sz w:val="24"/>
          <w:szCs w:val="24"/>
        </w:rPr>
        <w:t xml:space="preserve">настоящим </w:t>
      </w:r>
      <w:r>
        <w:rPr>
          <w:bCs/>
          <w:sz w:val="24"/>
          <w:szCs w:val="24"/>
        </w:rPr>
        <w:t xml:space="preserve">Условиям</w:t>
      </w:r>
      <w:r>
        <w:rPr>
          <w:bCs/>
          <w:sz w:val="24"/>
          <w:szCs w:val="24"/>
        </w:rPr>
        <w:t xml:space="preserve">, в котором Клиент подтверждает текущий остаток д</w:t>
      </w:r>
      <w:r>
        <w:rPr>
          <w:bCs/>
          <w:sz w:val="24"/>
          <w:szCs w:val="24"/>
        </w:rPr>
        <w:t xml:space="preserve">енежных средств на с</w:t>
      </w:r>
      <w:r>
        <w:rPr>
          <w:bCs/>
          <w:sz w:val="24"/>
          <w:szCs w:val="24"/>
        </w:rPr>
        <w:t xml:space="preserve">чете и указывает способ, которым ему до</w:t>
      </w:r>
      <w:r>
        <w:rPr>
          <w:bCs/>
          <w:sz w:val="24"/>
          <w:szCs w:val="24"/>
        </w:rPr>
        <w:t xml:space="preserve">лжен быть возвращен остаток на с</w:t>
      </w:r>
      <w:r>
        <w:rPr>
          <w:bCs/>
          <w:sz w:val="24"/>
          <w:szCs w:val="24"/>
        </w:rPr>
        <w:t xml:space="preserve">чете после урегулирования имеющихся задолженностей. </w:t>
      </w:r>
      <w:r>
        <w:rPr>
          <w:bCs/>
          <w:sz w:val="24"/>
          <w:szCs w:val="24"/>
        </w:rPr>
        <w:t xml:space="preserve">При в</w:t>
      </w:r>
      <w:r>
        <w:rPr>
          <w:bCs/>
          <w:sz w:val="24"/>
          <w:szCs w:val="24"/>
        </w:rPr>
        <w:t xml:space="preserve">ыборе способа возврата денежных средств путем </w:t>
      </w:r>
      <w:r>
        <w:rPr>
          <w:bCs/>
          <w:sz w:val="24"/>
          <w:szCs w:val="24"/>
        </w:rPr>
        <w:t xml:space="preserve">осуществлени</w:t>
      </w:r>
      <w:r>
        <w:rPr>
          <w:bCs/>
          <w:sz w:val="24"/>
          <w:szCs w:val="24"/>
        </w:rPr>
        <w:t xml:space="preserve">я безналичного перечисления, </w:t>
      </w:r>
      <w:r>
        <w:rPr>
          <w:bCs/>
          <w:sz w:val="24"/>
          <w:szCs w:val="24"/>
        </w:rPr>
        <w:t xml:space="preserve">Клиент должен указать</w:t>
      </w:r>
      <w:r>
        <w:rPr>
          <w:bCs/>
          <w:sz w:val="24"/>
          <w:szCs w:val="24"/>
        </w:rPr>
        <w:t xml:space="preserve"> реквизиты для перечисления в </w:t>
      </w:r>
      <w:r>
        <w:rPr>
          <w:bCs/>
          <w:sz w:val="24"/>
          <w:szCs w:val="24"/>
        </w:rPr>
        <w:t xml:space="preserve">з</w:t>
      </w:r>
      <w:r>
        <w:rPr>
          <w:bCs/>
          <w:sz w:val="24"/>
          <w:szCs w:val="24"/>
        </w:rPr>
        <w:t xml:space="preserve">аявлении о расторжении Договора. </w:t>
      </w:r>
      <w:r>
        <w:rPr>
          <w:bCs/>
          <w:sz w:val="24"/>
          <w:szCs w:val="24"/>
        </w:rPr>
        <w:t xml:space="preserve">Договор считается расторгнутым со дня принятия Банком к исполнению заявления Клиента о расторжении Договора.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1276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</w:t>
      </w:r>
      <w:r>
        <w:rPr>
          <w:bCs/>
          <w:sz w:val="24"/>
          <w:szCs w:val="24"/>
        </w:rPr>
        <w:t xml:space="preserve">приняти</w:t>
      </w:r>
      <w:r>
        <w:rPr>
          <w:bCs/>
          <w:sz w:val="24"/>
          <w:szCs w:val="24"/>
        </w:rPr>
        <w:t xml:space="preserve">и Банком к исполнению з</w:t>
      </w:r>
      <w:r>
        <w:rPr>
          <w:bCs/>
          <w:sz w:val="24"/>
          <w:szCs w:val="24"/>
        </w:rPr>
        <w:t xml:space="preserve">аявления о расторжении Договора</w:t>
      </w:r>
      <w:r>
        <w:rPr>
          <w:bCs/>
          <w:sz w:val="24"/>
          <w:szCs w:val="24"/>
        </w:rPr>
        <w:t xml:space="preserve"> от Клиента, </w:t>
      </w:r>
      <w:r>
        <w:rPr>
          <w:bCs/>
          <w:sz w:val="24"/>
          <w:szCs w:val="24"/>
        </w:rPr>
        <w:t xml:space="preserve">Банк прекращает прием и исполнение </w:t>
      </w:r>
      <w:r>
        <w:rPr>
          <w:bCs/>
          <w:sz w:val="24"/>
          <w:szCs w:val="24"/>
        </w:rPr>
        <w:t xml:space="preserve">з</w:t>
      </w:r>
      <w:r>
        <w:rPr>
          <w:bCs/>
          <w:sz w:val="24"/>
          <w:szCs w:val="24"/>
        </w:rPr>
        <w:t xml:space="preserve">аяв</w:t>
      </w:r>
      <w:r>
        <w:rPr>
          <w:bCs/>
          <w:sz w:val="24"/>
          <w:szCs w:val="24"/>
        </w:rPr>
        <w:t xml:space="preserve">лений на перечисление Клиента, завершает обработку ранее полученных поручений Клиента, использует средства на Счете для урегулирования задолженности Клиента перед Банком и возвращает Клиенту остаток средств на Счете способом, указанным Клиентом, не позднее</w:t>
      </w:r>
      <w:r>
        <w:rPr>
          <w:bCs/>
          <w:sz w:val="24"/>
          <w:szCs w:val="24"/>
        </w:rPr>
        <w:t xml:space="preserve"> следующего рабочего дня с момента получения Банком заявления</w:t>
      </w:r>
      <w:r>
        <w:rPr>
          <w:bCs/>
          <w:sz w:val="24"/>
          <w:szCs w:val="24"/>
        </w:rPr>
        <w:t xml:space="preserve"> о расторжении Договора.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1276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Расторжение Договора является </w:t>
      </w:r>
      <w:r>
        <w:rPr>
          <w:bCs/>
          <w:sz w:val="24"/>
          <w:szCs w:val="24"/>
        </w:rPr>
        <w:t xml:space="preserve">основанием для закрытия счета. С</w:t>
      </w:r>
      <w:r>
        <w:rPr>
          <w:bCs/>
          <w:sz w:val="24"/>
          <w:szCs w:val="24"/>
        </w:rPr>
        <w:t xml:space="preserve">чет подлежит закрытию при </w:t>
      </w:r>
      <w:r>
        <w:rPr>
          <w:bCs/>
          <w:sz w:val="24"/>
          <w:szCs w:val="24"/>
        </w:rPr>
        <w:t xml:space="preserve">отсутствии денежных средств на с</w:t>
      </w:r>
      <w:r>
        <w:rPr>
          <w:bCs/>
          <w:sz w:val="24"/>
          <w:szCs w:val="24"/>
        </w:rPr>
        <w:t xml:space="preserve">чете не позднее рабочего дня, следующего за днем расторжения Договора; п</w:t>
      </w:r>
      <w:r>
        <w:rPr>
          <w:bCs/>
          <w:sz w:val="24"/>
          <w:szCs w:val="24"/>
        </w:rPr>
        <w:t xml:space="preserve">ри наличии денежных средств на с</w:t>
      </w:r>
      <w:r>
        <w:rPr>
          <w:bCs/>
          <w:sz w:val="24"/>
          <w:szCs w:val="24"/>
        </w:rPr>
        <w:t xml:space="preserve">чете на день расторжения Договора </w:t>
      </w:r>
      <w:r>
        <w:rPr>
          <w:bCs/>
          <w:sz w:val="24"/>
          <w:szCs w:val="24"/>
        </w:rPr>
        <w:t xml:space="preserve">–</w:t>
      </w:r>
      <w:r>
        <w:rPr>
          <w:bCs/>
          <w:sz w:val="24"/>
          <w:szCs w:val="24"/>
        </w:rPr>
        <w:t xml:space="preserve"> не позднее рабочего дня, следующего за днем списания денежных средств, находящи</w:t>
      </w:r>
      <w:r>
        <w:rPr>
          <w:bCs/>
          <w:sz w:val="24"/>
          <w:szCs w:val="24"/>
        </w:rPr>
        <w:t xml:space="preserve">хся на с</w:t>
      </w:r>
      <w:r>
        <w:rPr>
          <w:bCs/>
          <w:sz w:val="24"/>
          <w:szCs w:val="24"/>
        </w:rPr>
        <w:t xml:space="preserve">чете.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1276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отсутствии в течени</w:t>
      </w:r>
      <w:r>
        <w:rPr>
          <w:bCs/>
          <w:sz w:val="24"/>
          <w:szCs w:val="24"/>
        </w:rPr>
        <w:t xml:space="preserve">е двух лет денежных средств на с</w:t>
      </w:r>
      <w:r>
        <w:rPr>
          <w:bCs/>
          <w:sz w:val="24"/>
          <w:szCs w:val="24"/>
        </w:rPr>
        <w:t xml:space="preserve">че</w:t>
      </w:r>
      <w:r>
        <w:rPr>
          <w:bCs/>
          <w:sz w:val="24"/>
          <w:szCs w:val="24"/>
        </w:rPr>
        <w:t xml:space="preserve">те Клиента и операций по этому с</w:t>
      </w:r>
      <w:r>
        <w:rPr>
          <w:bCs/>
          <w:sz w:val="24"/>
          <w:szCs w:val="24"/>
        </w:rPr>
        <w:t xml:space="preserve">чету, а также если Клиент н</w:t>
      </w:r>
      <w:r>
        <w:rPr>
          <w:bCs/>
          <w:sz w:val="24"/>
          <w:szCs w:val="24"/>
        </w:rPr>
        <w:t xml:space="preserve">е имеет в Банке вкладов, которые должны быть возвр</w:t>
      </w:r>
      <w:r>
        <w:rPr>
          <w:bCs/>
          <w:sz w:val="24"/>
          <w:szCs w:val="24"/>
        </w:rPr>
        <w:t xml:space="preserve">ащены путем их перечисления на с</w:t>
      </w:r>
      <w:r>
        <w:rPr>
          <w:bCs/>
          <w:sz w:val="24"/>
          <w:szCs w:val="24"/>
        </w:rPr>
        <w:t xml:space="preserve">чет, Банк вправе отказаться от исполнения Договора, предуп</w:t>
      </w:r>
      <w:r>
        <w:rPr>
          <w:bCs/>
          <w:sz w:val="24"/>
          <w:szCs w:val="24"/>
        </w:rPr>
        <w:t xml:space="preserve">редив об этом Клиента в письменной форме (заказным письмом путем непосредственного вручения соответствующего письма под роспись Клиенту или иным способом). Договор считается расторгнутым по истечении двух месяцев со дня направления Клиенту такого предупреж</w:t>
      </w:r>
      <w:r>
        <w:rPr>
          <w:bCs/>
          <w:sz w:val="24"/>
          <w:szCs w:val="24"/>
        </w:rPr>
        <w:t xml:space="preserve">дения, если на соответствующий с</w:t>
      </w:r>
      <w:r>
        <w:rPr>
          <w:bCs/>
          <w:sz w:val="24"/>
          <w:szCs w:val="24"/>
        </w:rPr>
        <w:t xml:space="preserve">чет Клиента в течение этого срока не поступили денежные средства.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276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Внесение изменений и/или дополнений в настоящие Условия</w:t>
      </w:r>
      <w:r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условия по накопительным счетам (в случае открытия накопительного счета)</w:t>
      </w:r>
      <w:r>
        <w:rPr>
          <w:bCs/>
          <w:sz w:val="24"/>
          <w:szCs w:val="24"/>
        </w:rPr>
        <w:t xml:space="preserve"> и/или Тарифы, </w:t>
      </w:r>
      <w:r>
        <w:rPr>
          <w:bCs/>
          <w:sz w:val="24"/>
          <w:szCs w:val="24"/>
        </w:rPr>
        <w:t xml:space="preserve">а также в процентные ставки и/или суммовые диапазоны, установленные по накопительному </w:t>
      </w:r>
      <w:r>
        <w:rPr>
          <w:bCs/>
          <w:sz w:val="24"/>
          <w:szCs w:val="24"/>
        </w:rPr>
        <w:t xml:space="preserve">счету,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 том числе утверждение Банком новой редакции </w:t>
      </w:r>
      <w:r>
        <w:rPr>
          <w:bCs/>
          <w:sz w:val="24"/>
          <w:szCs w:val="24"/>
        </w:rPr>
        <w:t xml:space="preserve">настоящих </w:t>
      </w:r>
      <w:r>
        <w:rPr>
          <w:bCs/>
          <w:sz w:val="24"/>
          <w:szCs w:val="24"/>
        </w:rPr>
        <w:t xml:space="preserve">Условий, и</w:t>
      </w:r>
      <w:r>
        <w:rPr>
          <w:bCs/>
          <w:sz w:val="24"/>
          <w:szCs w:val="24"/>
        </w:rPr>
        <w:t xml:space="preserve"> в</w:t>
      </w:r>
      <w:r>
        <w:rPr>
          <w:bCs/>
          <w:sz w:val="24"/>
          <w:szCs w:val="24"/>
        </w:rPr>
        <w:t xml:space="preserve"> заключенные Договоры производится по соглашению Сторон в порядке, предусмотренном наст</w:t>
      </w:r>
      <w:r>
        <w:rPr>
          <w:bCs/>
          <w:sz w:val="24"/>
          <w:szCs w:val="24"/>
        </w:rPr>
        <w:t xml:space="preserve">оящим </w:t>
      </w:r>
      <w:r>
        <w:rPr>
          <w:bCs/>
          <w:sz w:val="24"/>
          <w:szCs w:val="24"/>
        </w:rPr>
        <w:t xml:space="preserve">пункт</w:t>
      </w:r>
      <w:r>
        <w:rPr>
          <w:bCs/>
          <w:sz w:val="24"/>
          <w:szCs w:val="24"/>
        </w:rPr>
        <w:t xml:space="preserve">ом и в соответствии с действующим </w:t>
      </w:r>
      <w:r>
        <w:rPr>
          <w:bCs/>
          <w:sz w:val="24"/>
          <w:szCs w:val="24"/>
        </w:rPr>
        <w:t xml:space="preserve">законодательством Российской Федерации.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2"/>
          <w:numId w:val="11"/>
        </w:numPr>
        <w:contextualSpacing w:val="0"/>
        <w:ind w:left="0" w:firstLine="720"/>
        <w:jc w:val="both"/>
        <w:spacing w:line="240" w:lineRule="auto"/>
        <w:tabs>
          <w:tab w:val="left" w:pos="1134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Банк </w:t>
      </w:r>
      <w:r>
        <w:rPr>
          <w:rFonts w:eastAsia="Calibri"/>
          <w:sz w:val="24"/>
          <w:szCs w:val="24"/>
        </w:rPr>
        <w:t xml:space="preserve">информирует Клиента об изменениях и/или дополнениях, внесение которых планируется в настоящие Условия и Тарифы, а также в </w:t>
      </w:r>
      <w:r>
        <w:rPr>
          <w:sz w:val="24"/>
          <w:szCs w:val="24"/>
        </w:rPr>
        <w:t xml:space="preserve">условия по накопительным </w:t>
      </w:r>
      <w:r>
        <w:rPr>
          <w:sz w:val="24"/>
          <w:szCs w:val="24"/>
        </w:rPr>
        <w:t xml:space="preserve">счетам (в случае открытия накопительного счета),</w:t>
      </w:r>
      <w:r>
        <w:rPr>
          <w:rFonts w:eastAsia="Calibri"/>
          <w:sz w:val="24"/>
          <w:szCs w:val="24"/>
        </w:rPr>
        <w:t xml:space="preserve">процентные ставки и/или суммовые диапазоны, установленные по накопительному счету, в том числе об утверждении Банком новой редакции </w:t>
      </w:r>
      <w:r>
        <w:rPr>
          <w:rFonts w:eastAsia="Calibri"/>
          <w:sz w:val="24"/>
          <w:szCs w:val="24"/>
        </w:rPr>
        <w:t xml:space="preserve">настоящих </w:t>
      </w:r>
      <w:r>
        <w:rPr>
          <w:rFonts w:eastAsia="Calibri"/>
          <w:sz w:val="24"/>
          <w:szCs w:val="24"/>
        </w:rPr>
        <w:t xml:space="preserve">Условий, не менее чем за </w:t>
      </w:r>
      <w:r>
        <w:rPr>
          <w:color w:val="0d0d0d"/>
          <w:sz w:val="24"/>
          <w:szCs w:val="24"/>
        </w:rPr>
        <w:t xml:space="preserve">15 (пятнадцать)</w:t>
      </w:r>
      <w:r>
        <w:rPr>
          <w:rFonts w:eastAsia="Calibri"/>
          <w:sz w:val="24"/>
          <w:szCs w:val="24"/>
        </w:rPr>
        <w:t xml:space="preserve"> календарных дней до </w:t>
      </w:r>
      <w:r>
        <w:rPr>
          <w:rFonts w:eastAsia="Calibri"/>
          <w:sz w:val="24"/>
          <w:szCs w:val="24"/>
        </w:rPr>
        <w:t xml:space="preserve">планируемой </w:t>
      </w:r>
      <w:r>
        <w:rPr>
          <w:rFonts w:eastAsia="Calibri"/>
          <w:sz w:val="24"/>
          <w:szCs w:val="24"/>
        </w:rPr>
        <w:t xml:space="preserve">даты вступления их в силу любым из способов, установленным настоящими Условиями, обеспечивающими возможность ознакомления с этой информацией Клиентов, в том числе: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0"/>
          <w:numId w:val="27"/>
        </w:numPr>
        <w:contextualSpacing w:val="0"/>
        <w:ind w:left="0" w:firstLine="720"/>
        <w:jc w:val="both"/>
        <w:spacing w:line="240" w:lineRule="auto"/>
        <w:tabs>
          <w:tab w:val="left" w:pos="1134" w:leader="none"/>
        </w:tabs>
        <w:rPr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размещением информации на официальном сайте Банка в сети Интернет по адресу: </w:t>
      </w:r>
      <w:hyperlink r:id="rId15" w:tooltip="http://www.rshb.ru" w:history="1">
        <w:r>
          <w:rPr>
            <w:rFonts w:eastAsia="Calibri"/>
            <w:sz w:val="24"/>
            <w:szCs w:val="24"/>
          </w:rPr>
          <w:t xml:space="preserve">www.rshb.ru</w:t>
        </w:r>
      </w:hyperlink>
      <w:r>
        <w:rPr>
          <w:rFonts w:eastAsia="Calibri"/>
          <w:sz w:val="24"/>
          <w:szCs w:val="24"/>
        </w:rPr>
        <w:t xml:space="preserve">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0"/>
          <w:numId w:val="27"/>
        </w:numPr>
        <w:contextualSpacing w:val="0"/>
        <w:ind w:left="0" w:firstLine="720"/>
        <w:jc w:val="both"/>
        <w:spacing w:line="240" w:lineRule="auto"/>
        <w:tabs>
          <w:tab w:val="left" w:pos="1134" w:leader="none"/>
        </w:tabs>
        <w:rPr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размещением объявлений на стендах в подразделениях Банка, осуществляющих обслуживание Клиентов;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0"/>
          <w:numId w:val="27"/>
        </w:numPr>
        <w:contextualSpacing w:val="0"/>
        <w:ind w:left="0" w:firstLine="720"/>
        <w:jc w:val="both"/>
        <w:spacing w:line="240" w:lineRule="auto"/>
        <w:tabs>
          <w:tab w:val="left" w:pos="1134" w:leader="none"/>
        </w:tabs>
        <w:rPr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рассылкой информационных сообщений Клиентам </w:t>
      </w:r>
      <w:r>
        <w:rPr>
          <w:color w:val="0d0d0d"/>
          <w:sz w:val="24"/>
          <w:szCs w:val="24"/>
        </w:rPr>
        <w:t xml:space="preserve">SMS-сообщений или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по электронной почте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0"/>
          <w:numId w:val="27"/>
        </w:numPr>
        <w:contextualSpacing w:val="0"/>
        <w:ind w:left="0" w:firstLine="720"/>
        <w:jc w:val="both"/>
        <w:spacing w:line="240" w:lineRule="auto"/>
        <w:tabs>
          <w:tab w:val="left" w:pos="1134" w:leader="none"/>
        </w:tabs>
        <w:rPr>
          <w:bCs/>
          <w:sz w:val="24"/>
          <w:szCs w:val="24"/>
        </w:rPr>
      </w:pPr>
      <w:r>
        <w:rPr>
          <w:color w:val="0d0d0d"/>
          <w:sz w:val="24"/>
          <w:szCs w:val="24"/>
        </w:rPr>
        <w:t xml:space="preserve">размещением информации с использованием системы «Интернет-банк»/</w:t>
      </w:r>
      <w:r>
        <w:rPr>
          <w:color w:val="0d0d0d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 xml:space="preserve">«Мобильный банк»</w:t>
      </w:r>
      <w:r>
        <w:rPr>
          <w:rStyle w:val="1109"/>
          <w:color w:val="0d0d0d"/>
          <w:sz w:val="24"/>
          <w:szCs w:val="24"/>
        </w:rPr>
        <w:footnoteReference w:id="14"/>
      </w:r>
      <w:r>
        <w:rPr>
          <w:color w:val="0d0d0d"/>
          <w:sz w:val="24"/>
          <w:szCs w:val="24"/>
        </w:rPr>
        <w:t xml:space="preserve">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contextualSpacing w:val="0"/>
        <w:ind w:left="0" w:firstLine="720"/>
        <w:jc w:val="both"/>
        <w:spacing w:line="240" w:lineRule="auto"/>
        <w:tabs>
          <w:tab w:val="left" w:pos="1134" w:leader="none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С целью обе</w:t>
      </w:r>
      <w:r>
        <w:rPr>
          <w:sz w:val="24"/>
          <w:szCs w:val="24"/>
        </w:rPr>
        <w:t xml:space="preserve">спечения получения информации об изменениях и/или дополнениях в Договор (</w:t>
      </w:r>
      <w:r>
        <w:rPr>
          <w:sz w:val="24"/>
          <w:szCs w:val="24"/>
        </w:rPr>
        <w:t xml:space="preserve">настоящие </w:t>
      </w:r>
      <w:r>
        <w:rPr>
          <w:sz w:val="24"/>
          <w:szCs w:val="24"/>
        </w:rPr>
        <w:t xml:space="preserve">Условия и/или Тарифы, процентные ставки и/или суммовые диапазоны, установленные по накопительному счету</w:t>
      </w:r>
      <w:r>
        <w:rPr>
          <w:sz w:val="24"/>
          <w:szCs w:val="24"/>
        </w:rPr>
        <w:t xml:space="preserve">, условия по накопительным счетам</w:t>
      </w:r>
      <w:r>
        <w:rPr>
          <w:sz w:val="24"/>
          <w:szCs w:val="24"/>
        </w:rPr>
        <w:t xml:space="preserve">), Клиент обязуется не реже чем раз в 5 (пять) дней самостоятельно получать свед</w:t>
      </w:r>
      <w:r>
        <w:rPr>
          <w:sz w:val="24"/>
          <w:szCs w:val="24"/>
        </w:rPr>
        <w:t xml:space="preserve">ения об изменениях в </w:t>
      </w:r>
      <w:r>
        <w:rPr>
          <w:sz w:val="24"/>
          <w:szCs w:val="24"/>
        </w:rPr>
        <w:t xml:space="preserve">настоящие </w:t>
      </w:r>
      <w:r>
        <w:rPr>
          <w:sz w:val="24"/>
          <w:szCs w:val="24"/>
        </w:rPr>
        <w:t xml:space="preserve">Условия и/или Тарифы, процентные ставки и/или суммовые диапазоны</w:t>
      </w:r>
      <w:r>
        <w:rPr>
          <w:sz w:val="24"/>
          <w:szCs w:val="24"/>
        </w:rPr>
        <w:t xml:space="preserve">, установленные по накопительному счету</w:t>
      </w:r>
      <w:r>
        <w:rPr>
          <w:sz w:val="24"/>
          <w:szCs w:val="24"/>
        </w:rPr>
        <w:t xml:space="preserve">, условия по накопительным счетам</w:t>
      </w:r>
      <w:r>
        <w:rPr>
          <w:sz w:val="24"/>
          <w:szCs w:val="24"/>
        </w:rPr>
        <w:t xml:space="preserve"> с использованием источников информации, указанных в настоящем пункте. Не поступление в Банк в установленный в настоящем пункте срок от Клиента каких-либо возражений относительно предполагаемых изменений при</w:t>
      </w:r>
      <w:r>
        <w:rPr>
          <w:sz w:val="24"/>
          <w:szCs w:val="24"/>
        </w:rPr>
        <w:t xml:space="preserve">знается Сторонами фактом, подтверждающим согласие Клиента с предлагаемыми изменениями. В случае несогласия Клиента с будущими изменениями Клиент в любое время вправе обратиться в подразделение Банка, обслуживающее Счет, с заявлением о расторжении Договора.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numPr>
          <w:ilvl w:val="2"/>
          <w:numId w:val="11"/>
        </w:numPr>
        <w:ind w:left="0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Любые </w:t>
      </w:r>
      <w:r>
        <w:rPr>
          <w:sz w:val="24"/>
          <w:szCs w:val="24"/>
        </w:rPr>
        <w:t xml:space="preserve">изменения и/или дополнения в </w:t>
      </w:r>
      <w:r>
        <w:rPr>
          <w:sz w:val="24"/>
          <w:szCs w:val="24"/>
        </w:rPr>
        <w:t xml:space="preserve">настоящие </w:t>
      </w:r>
      <w:r>
        <w:rPr>
          <w:sz w:val="24"/>
          <w:szCs w:val="24"/>
        </w:rPr>
        <w:t xml:space="preserve">Условия и/или Тарифы, процентные ставки и/или суммовые диапазоны, установленные по накопительному счету, в том числе утвержденная Банком новая редакция </w:t>
      </w:r>
      <w:r>
        <w:rPr>
          <w:sz w:val="24"/>
          <w:szCs w:val="24"/>
        </w:rPr>
        <w:t xml:space="preserve">настоящих </w:t>
      </w:r>
      <w:r>
        <w:rPr>
          <w:sz w:val="24"/>
          <w:szCs w:val="24"/>
        </w:rPr>
        <w:t xml:space="preserve">Условий, с момента вступления их в силу равно распространяются на всех лиц, присоединившихся к </w:t>
      </w:r>
      <w:r>
        <w:rPr>
          <w:sz w:val="24"/>
          <w:szCs w:val="24"/>
        </w:rPr>
        <w:t xml:space="preserve">настоящим </w:t>
      </w:r>
      <w:r>
        <w:rPr>
          <w:sz w:val="24"/>
          <w:szCs w:val="24"/>
        </w:rPr>
        <w:t xml:space="preserve">Условиям, в том числе присоединившихся к </w:t>
      </w:r>
      <w:r>
        <w:rPr>
          <w:sz w:val="24"/>
          <w:szCs w:val="24"/>
        </w:rPr>
        <w:t xml:space="preserve">настоящим </w:t>
      </w:r>
      <w:r>
        <w:rPr>
          <w:sz w:val="24"/>
          <w:szCs w:val="24"/>
        </w:rPr>
        <w:t xml:space="preserve">Условиям ранее даты вступления изменений в силу.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98"/>
        <w:numPr>
          <w:ilvl w:val="0"/>
          <w:numId w:val="11"/>
        </w:numPr>
        <w:ind w:left="0" w:firstLine="0"/>
        <w:spacing w:before="120" w:after="120"/>
        <w:tabs>
          <w:tab w:val="left" w:pos="284" w:leader="none"/>
          <w:tab w:val="left" w:pos="1080" w:leader="none"/>
        </w:tabs>
        <w:rPr>
          <w:bCs w:val="0"/>
        </w:rPr>
      </w:pPr>
      <w:r>
        <w:t xml:space="preserve">Р</w:t>
      </w:r>
      <w:r>
        <w:t xml:space="preserve">азрешение споров</w:t>
      </w:r>
      <w:r>
        <w:rPr>
          <w:bCs w:val="0"/>
        </w:rPr>
      </w:r>
      <w:r>
        <w:rPr>
          <w:bCs w:val="0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Все споры и разногласия между Сторонами по поводу исполнения</w:t>
      </w:r>
      <w:r>
        <w:rPr>
          <w:bCs/>
          <w:sz w:val="24"/>
          <w:szCs w:val="24"/>
        </w:rPr>
        <w:t xml:space="preserve"> заключенного на основании</w:t>
      </w:r>
      <w:r>
        <w:rPr>
          <w:bCs/>
          <w:sz w:val="24"/>
          <w:szCs w:val="24"/>
        </w:rPr>
        <w:t xml:space="preserve"> настоящих </w:t>
      </w:r>
      <w:r>
        <w:rPr>
          <w:bCs/>
          <w:sz w:val="24"/>
          <w:szCs w:val="24"/>
        </w:rPr>
        <w:t xml:space="preserve">Условий</w:t>
      </w:r>
      <w:r>
        <w:rPr>
          <w:bCs/>
          <w:sz w:val="24"/>
          <w:szCs w:val="24"/>
        </w:rPr>
        <w:t xml:space="preserve"> Договора </w:t>
      </w:r>
      <w:r>
        <w:rPr>
          <w:bCs/>
          <w:sz w:val="24"/>
          <w:szCs w:val="24"/>
        </w:rPr>
        <w:t xml:space="preserve">решаются </w:t>
      </w:r>
      <w:r>
        <w:rPr>
          <w:bCs/>
          <w:sz w:val="24"/>
          <w:szCs w:val="24"/>
        </w:rPr>
        <w:t xml:space="preserve">в</w:t>
      </w:r>
      <w:r>
        <w:rPr>
          <w:bCs/>
          <w:sz w:val="24"/>
          <w:szCs w:val="24"/>
        </w:rPr>
        <w:t xml:space="preserve"> порядке, предусмотренном законодательством</w:t>
      </w:r>
      <w:r>
        <w:rPr>
          <w:bCs/>
          <w:sz w:val="24"/>
          <w:szCs w:val="24"/>
        </w:rPr>
        <w:t xml:space="preserve"> Российской Федерации</w:t>
      </w:r>
      <w:r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20"/>
        <w:jc w:val="both"/>
        <w:shd w:val="clear" w:color="auto" w:fill="ffffff"/>
        <w:widowControl w:val="off"/>
        <w:tabs>
          <w:tab w:val="left" w:pos="10260" w:leader="none"/>
          <w:tab w:val="left" w:pos="11880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наличии претензий к работе подразделения Банка обращения направляются: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numPr>
          <w:ilvl w:val="0"/>
          <w:numId w:val="22"/>
        </w:numPr>
        <w:ind w:left="0" w:firstLine="720"/>
        <w:jc w:val="both"/>
        <w:tabs>
          <w:tab w:val="left" w:pos="1134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официальному адресу и реквизитами подразделения Банка, доведенными до сведения клиента одним из способов, указанным в </w:t>
      </w:r>
      <w:r>
        <w:rPr>
          <w:bCs/>
          <w:sz w:val="24"/>
          <w:szCs w:val="24"/>
        </w:rPr>
        <w:t xml:space="preserve">п</w:t>
      </w:r>
      <w:r>
        <w:rPr>
          <w:bCs/>
          <w:sz w:val="24"/>
          <w:szCs w:val="24"/>
        </w:rPr>
        <w:t xml:space="preserve">.</w:t>
      </w:r>
      <w:r>
        <w:rPr>
          <w:bCs/>
          <w:sz w:val="24"/>
          <w:szCs w:val="24"/>
        </w:rPr>
        <w:t xml:space="preserve">2.4 настоящих Условий</w:t>
      </w:r>
      <w:r>
        <w:rPr>
          <w:bCs/>
          <w:sz w:val="24"/>
          <w:szCs w:val="24"/>
        </w:rPr>
        <w:t xml:space="preserve">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numPr>
          <w:ilvl w:val="0"/>
          <w:numId w:val="22"/>
        </w:numPr>
        <w:ind w:left="0" w:firstLine="720"/>
        <w:jc w:val="both"/>
        <w:tabs>
          <w:tab w:val="left" w:pos="1134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офиц</w:t>
      </w:r>
      <w:r>
        <w:rPr>
          <w:bCs/>
          <w:sz w:val="24"/>
          <w:szCs w:val="24"/>
        </w:rPr>
        <w:t xml:space="preserve">иальный сайт </w:t>
      </w:r>
      <w:r>
        <w:rPr>
          <w:bCs/>
          <w:sz w:val="24"/>
          <w:szCs w:val="24"/>
        </w:rPr>
        <w:t xml:space="preserve">Банка</w:t>
      </w:r>
      <w:r>
        <w:rPr>
          <w:bCs/>
          <w:sz w:val="24"/>
          <w:szCs w:val="24"/>
        </w:rPr>
        <w:t xml:space="preserve"> в сети Интернет по адресу: </w:t>
      </w:r>
      <w:hyperlink r:id="rId16" w:tooltip="http://www.rshb.ru" w:history="1">
        <w:r>
          <w:rPr>
            <w:bCs/>
            <w:sz w:val="24"/>
            <w:szCs w:val="24"/>
          </w:rPr>
          <w:t xml:space="preserve">www.rshb.ru</w:t>
        </w:r>
      </w:hyperlink>
      <w:r>
        <w:rPr>
          <w:bCs/>
          <w:sz w:val="24"/>
          <w:szCs w:val="24"/>
        </w:rPr>
        <w:t xml:space="preserve">, раздел «Обратная связь»;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numPr>
          <w:ilvl w:val="0"/>
          <w:numId w:val="22"/>
        </w:numPr>
        <w:ind w:left="0" w:firstLine="720"/>
        <w:jc w:val="both"/>
        <w:tabs>
          <w:tab w:val="left" w:pos="1134" w:leader="none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по телефонным номерам, указанным на официальном сайте Банка в сети Интернет по адресу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hyperlink r:id="rId17" w:tooltip="http://www.rshb.ru" w:history="1">
        <w:r>
          <w:rPr>
            <w:sz w:val="24"/>
            <w:szCs w:val="24"/>
          </w:rPr>
          <w:t xml:space="preserve">www.rshb.ru</w:t>
        </w:r>
      </w:hyperlink>
      <w:r>
        <w:rPr>
          <w:sz w:val="24"/>
          <w:szCs w:val="24"/>
        </w:rPr>
        <w:t xml:space="preserve">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Обращения должны содержать следующие контактные данные Клиента: фамилию, имя, отчество; почтовый адрес; номер телефона; текст обращения. Письменное обращение (претензия), направленное по почте, должно содержать подпись Клиента.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предъявления Клиентом претензии к Банку в письменной форме (в том числе по операциям по Счету), Банк рассматривает указанную претензию и направляет ответ Клиенту в срок, не превышающий 30 календарных дней со дня получения претензии от </w:t>
      </w:r>
      <w:r>
        <w:rPr>
          <w:bCs/>
          <w:sz w:val="24"/>
          <w:szCs w:val="24"/>
        </w:rPr>
        <w:t xml:space="preserve">Клиента.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Иски </w:t>
      </w:r>
      <w:r>
        <w:rPr>
          <w:bCs/>
          <w:sz w:val="24"/>
          <w:szCs w:val="24"/>
        </w:rPr>
        <w:t xml:space="preserve">Клиента о защите прав потребителей разрешаются Сторонами в порядке, определенном законодательством Российской Федерации о защите прав потребителей.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98"/>
        <w:numPr>
          <w:ilvl w:val="0"/>
          <w:numId w:val="11"/>
        </w:numPr>
        <w:ind w:left="0" w:firstLine="0"/>
        <w:spacing w:before="120" w:after="120"/>
        <w:tabs>
          <w:tab w:val="left" w:pos="284" w:leader="none"/>
          <w:tab w:val="left" w:pos="426" w:leader="none"/>
          <w:tab w:val="left" w:pos="1260" w:leader="none"/>
        </w:tabs>
      </w:pPr>
      <w:r>
        <w:t xml:space="preserve">П</w:t>
      </w:r>
      <w:r>
        <w:t xml:space="preserve">рочие условия</w:t>
      </w:r>
      <w:r/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Все</w:t>
      </w:r>
      <w:r>
        <w:rPr>
          <w:bCs/>
          <w:sz w:val="24"/>
          <w:szCs w:val="24"/>
        </w:rPr>
        <w:t xml:space="preserve">,</w:t>
      </w:r>
      <w:r>
        <w:rPr>
          <w:bCs/>
          <w:sz w:val="24"/>
          <w:szCs w:val="24"/>
        </w:rPr>
        <w:t xml:space="preserve"> что не предусмотрено Договором, регулируется в соответствии с законодательством Российской Федерации.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numPr>
          <w:ilvl w:val="1"/>
          <w:numId w:val="11"/>
        </w:numPr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Клиент</w:t>
      </w:r>
      <w:r>
        <w:rPr>
          <w:bCs/>
          <w:sz w:val="24"/>
          <w:szCs w:val="24"/>
        </w:rPr>
        <w:t xml:space="preserve"> уведомлен и согласен с тем, что в случаях, когда при проведении банковских операций он действует в пользу третьего лица (в частности, в качестве агента, комиссионера, поверенного, доверительного управляющего), ему следует при представлении в Банк документ</w:t>
      </w:r>
      <w:r>
        <w:rPr>
          <w:bCs/>
          <w:sz w:val="24"/>
          <w:szCs w:val="24"/>
        </w:rPr>
        <w:t xml:space="preserve">ов, являющихся основанием для совершения первой операции по сделке, заключенной во исполнение соответствующего договора (в том числе агентского договора, договоров поручения, комиссии, доверительного управления), одновременно предоставлять в Банк сведения </w:t>
      </w:r>
      <w:r>
        <w:rPr>
          <w:bCs/>
          <w:sz w:val="24"/>
          <w:szCs w:val="24"/>
        </w:rPr>
        <w:t xml:space="preserve">о выгодоприобретателе, то есть о лице, которое, не являясь непосредственным участником сделки (финансовой операции), получает выгоду от ее проведения (в частности, о принципале, комитенте, доверителе, учредителе управления), по форме, установленной Банком.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32"/>
        <w:ind w:firstLine="709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10.3.</w:t>
      </w:r>
      <w:r>
        <w:rPr>
          <w:rFonts w:ascii="Times New Roman" w:hAnsi="Times New Roman"/>
          <w:color w:val="000000"/>
        </w:rPr>
        <w:tab/>
        <w:t xml:space="preserve">Все требования, уведомления и иные сообщения по настоящим Условиям направляются Сторонами друг другу в письменной форме в следующем порядке: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1132"/>
        <w:ind w:firstLine="709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10.3.1.</w:t>
      </w:r>
      <w:r>
        <w:rPr>
          <w:rFonts w:ascii="Times New Roman" w:hAnsi="Times New Roman"/>
          <w:color w:val="000000"/>
        </w:rPr>
        <w:tab/>
        <w:t xml:space="preserve">Банком Клиенту: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1132"/>
        <w:ind w:firstLine="709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уведомления, касающиеся вопросов обслуживания неограниченного круга клиентов Банка, направляются с использованием по выбору Банка одного или нескольких способов, указанных в п. 2.</w:t>
      </w:r>
      <w:r>
        <w:rPr>
          <w:rFonts w:ascii="Times New Roman" w:hAnsi="Times New Roman"/>
          <w:color w:val="000000"/>
        </w:rPr>
        <w:t xml:space="preserve">4</w:t>
      </w:r>
      <w:r>
        <w:rPr>
          <w:rFonts w:ascii="Times New Roman" w:hAnsi="Times New Roman"/>
          <w:color w:val="000000"/>
        </w:rPr>
        <w:t xml:space="preserve"> настоящих Условий,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1132"/>
        <w:ind w:firstLine="709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уведомления, касающиеся обслуживания отдельного Клиента направляются: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1132"/>
        <w:numPr>
          <w:ilvl w:val="0"/>
          <w:numId w:val="38"/>
        </w:numPr>
        <w:ind w:left="0" w:firstLine="709"/>
        <w:spacing w:line="240" w:lineRule="auto"/>
        <w:tabs>
          <w:tab w:val="left" w:pos="993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по вопросам выявления операций, соответствующих признакам перевода денежных средств без добровольного согласия клиента, - с использованием одного или нескольких способов</w:t>
      </w:r>
      <w:r>
        <w:rPr>
          <w:rFonts w:ascii="Times New Roman" w:hAnsi="Times New Roman"/>
          <w:color w:val="000000"/>
        </w:rPr>
        <w:t xml:space="preserve"> по выбору Банка</w:t>
      </w:r>
      <w:r>
        <w:rPr>
          <w:rFonts w:ascii="Times New Roman" w:hAnsi="Times New Roman"/>
          <w:color w:val="000000"/>
        </w:rPr>
        <w:t xml:space="preserve">, установленных в п. 2.15 настоящих Условий;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1132"/>
        <w:numPr>
          <w:ilvl w:val="0"/>
          <w:numId w:val="38"/>
        </w:numPr>
        <w:ind w:left="0" w:firstLine="709"/>
        <w:spacing w:line="240" w:lineRule="auto"/>
        <w:tabs>
          <w:tab w:val="left" w:pos="993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 иным вопросам - одним из с</w:t>
      </w:r>
      <w:r>
        <w:rPr>
          <w:rFonts w:ascii="Times New Roman" w:hAnsi="Times New Roman"/>
          <w:color w:val="000000"/>
        </w:rPr>
        <w:t xml:space="preserve">ледующих способов по выбору Банка путем направления Клиенту средствами организации почтовой связи письма по последнему известному Банку фактическому адресу Клиента, путем SMS-информирования по последнему известному Банку номеру мобильного телефона Клиента/</w:t>
      </w:r>
      <w:r>
        <w:rPr>
          <w:rFonts w:ascii="Times New Roman" w:hAnsi="Times New Roman"/>
          <w:color w:val="000000"/>
        </w:rPr>
        <w:t xml:space="preserve">Push</w:t>
      </w:r>
      <w:r>
        <w:rPr>
          <w:rFonts w:ascii="Times New Roman" w:hAnsi="Times New Roman"/>
          <w:color w:val="000000"/>
        </w:rPr>
        <w:t xml:space="preserve">-уведомления на мобильное устройство, на котором установлена система «Мобильный банк», путем направления сообщений по последнему извест</w:t>
      </w:r>
      <w:r>
        <w:rPr>
          <w:rFonts w:ascii="Times New Roman" w:hAnsi="Times New Roman"/>
          <w:color w:val="000000"/>
        </w:rPr>
        <w:t xml:space="preserve">ному Банку адресу электронной почты (для уведомлений и иных сообщений в соответствии с требованиями законодательства), путем размещения информации в Дистанционных каналах обслуживания, а также путем непосредственной передачи Банком Клиенту (представителю).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1132"/>
        <w:ind w:firstLine="709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10.3.2.</w:t>
      </w:r>
      <w:r>
        <w:rPr>
          <w:rFonts w:ascii="Times New Roman" w:hAnsi="Times New Roman"/>
          <w:color w:val="000000"/>
        </w:rPr>
        <w:tab/>
        <w:t xml:space="preserve">Клиентом Банку: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1132"/>
        <w:ind w:firstLine="709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– по вопросам предоставления подтверждения возобновления приема к исполнению распоряжения Клиента (представителя) по списанию денежных средств со счета – способом, указанным в п. 6.1.9 настоящих Условий</w:t>
      </w:r>
      <w:r>
        <w:rPr>
          <w:rFonts w:ascii="Times New Roman" w:hAnsi="Times New Roman"/>
          <w:color w:val="000000"/>
        </w:rPr>
        <w:t xml:space="preserve">;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1132"/>
      </w:pPr>
      <w:r>
        <w:rPr>
          <w:rFonts w:ascii="Times New Roman" w:hAnsi="Times New Roman"/>
          <w:color w:val="000000"/>
        </w:rPr>
        <w:t xml:space="preserve">– </w:t>
      </w:r>
      <w:r>
        <w:rPr>
          <w:rFonts w:ascii="Times New Roman" w:hAnsi="Times New Roman"/>
          <w:color w:val="000000"/>
        </w:rPr>
        <w:t xml:space="preserve">по иным вопросам – </w:t>
      </w:r>
      <w:r>
        <w:rPr>
          <w:rFonts w:ascii="Times New Roman" w:hAnsi="Times New Roman"/>
          <w:color w:val="000000"/>
        </w:rPr>
        <w:t xml:space="preserve">в соответствии с официальными адресами и реквизитами, доведенными до сведения Клиента любым из способов, указанных в п. 2.</w:t>
      </w:r>
      <w:r>
        <w:rPr>
          <w:rFonts w:ascii="Times New Roman" w:hAnsi="Times New Roman"/>
          <w:color w:val="000000"/>
        </w:rPr>
        <w:t xml:space="preserve">4 настоящих Условий.</w:t>
      </w:r>
      <w:r/>
    </w:p>
    <w:p>
      <w:pPr>
        <w:ind w:firstLine="709"/>
        <w:jc w:val="both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10.4. </w:t>
      </w:r>
      <w:r>
        <w:rPr>
          <w:bCs/>
          <w:sz w:val="24"/>
          <w:szCs w:val="24"/>
        </w:rPr>
        <w:t xml:space="preserve">При использовании средств почтовой связи требования, уведомления или сообщения считаются направленными надлежащим образом, если они предоставлены Клиентом в Банк лично или направлены Сторонами друг другу или доставлены адресату курьером, а </w:t>
      </w:r>
      <w:r>
        <w:rPr>
          <w:bCs/>
          <w:sz w:val="24"/>
          <w:szCs w:val="24"/>
        </w:rPr>
        <w:t xml:space="preserve">в случаях</w:t>
      </w:r>
      <w:r>
        <w:rPr>
          <w:bCs/>
          <w:sz w:val="24"/>
          <w:szCs w:val="24"/>
        </w:rPr>
        <w:t xml:space="preserve"> прямо установленных </w:t>
      </w:r>
      <w:r>
        <w:rPr>
          <w:bCs/>
          <w:sz w:val="24"/>
          <w:szCs w:val="24"/>
        </w:rPr>
        <w:t xml:space="preserve">настоящими Условиями</w:t>
      </w:r>
      <w:r>
        <w:rPr>
          <w:bCs/>
          <w:sz w:val="24"/>
          <w:szCs w:val="24"/>
        </w:rPr>
        <w:t xml:space="preserve"> – направлены заказным письмом.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10.5. </w:t>
      </w:r>
      <w:r>
        <w:rPr>
          <w:bCs/>
          <w:sz w:val="24"/>
          <w:szCs w:val="24"/>
        </w:rPr>
        <w:t xml:space="preserve">Все изменения и дополнения к Договору имеют юридическую силу, если они совершены в письменной форме и подписаны Сторонами (уполномоченными представителями Сторон), за исключением случаев, предусмотренных настоящими Условиями.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tabs>
          <w:tab w:val="left" w:pos="284" w:leader="none"/>
          <w:tab w:val="left" w:pos="567" w:leader="none"/>
          <w:tab w:val="left" w:pos="1134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10.6. </w:t>
      </w:r>
      <w:r>
        <w:rPr>
          <w:bCs/>
          <w:sz w:val="24"/>
          <w:szCs w:val="24"/>
        </w:rPr>
        <w:t xml:space="preserve">Банк вправе использовать факсимильное воспроизведение подписи уполномоченны</w:t>
      </w:r>
      <w:r>
        <w:rPr>
          <w:bCs/>
          <w:sz w:val="24"/>
          <w:szCs w:val="24"/>
        </w:rPr>
        <w:t xml:space="preserve">х лиц Банка при подписании требований, уведомлении и сообщений, предоставляемых или направляемых Клиентам в соответствии с настоящими Условиями. Факсимильное воспроизведение подписи уполномоченного лица Банка является аналогом его собственноручной подписи.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4"/>
        <w:ind w:left="0" w:firstLine="709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Неотъемлем</w:t>
      </w:r>
      <w:r>
        <w:rPr>
          <w:bCs/>
          <w:sz w:val="24"/>
          <w:szCs w:val="24"/>
        </w:rPr>
        <w:t xml:space="preserve">ой частью настоящих </w:t>
      </w:r>
      <w:r>
        <w:rPr>
          <w:bCs/>
          <w:sz w:val="24"/>
          <w:szCs w:val="24"/>
        </w:rPr>
        <w:t xml:space="preserve">Условий </w:t>
      </w:r>
      <w:r>
        <w:rPr>
          <w:bCs/>
          <w:sz w:val="24"/>
          <w:szCs w:val="24"/>
        </w:rPr>
        <w:t xml:space="preserve">явля</w:t>
      </w:r>
      <w:r>
        <w:rPr>
          <w:bCs/>
          <w:sz w:val="24"/>
          <w:szCs w:val="24"/>
        </w:rPr>
        <w:t xml:space="preserve">ю</w:t>
      </w:r>
      <w:r>
        <w:rPr>
          <w:bCs/>
          <w:sz w:val="24"/>
          <w:szCs w:val="24"/>
        </w:rPr>
        <w:t xml:space="preserve">тся следующи</w:t>
      </w:r>
      <w:r>
        <w:rPr>
          <w:bCs/>
          <w:sz w:val="24"/>
          <w:szCs w:val="24"/>
        </w:rPr>
        <w:t xml:space="preserve">е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</w:t>
      </w:r>
      <w:r>
        <w:rPr>
          <w:bCs/>
          <w:sz w:val="24"/>
          <w:szCs w:val="24"/>
        </w:rPr>
        <w:t xml:space="preserve">риложения</w:t>
      </w:r>
      <w:r>
        <w:rPr>
          <w:bCs/>
          <w:sz w:val="24"/>
          <w:szCs w:val="24"/>
        </w:rPr>
        <w:t xml:space="preserve">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Заявление на открытие счета.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4"/>
        <w:ind w:left="0" w:firstLine="709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 Заявление о расторжении Договора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footnotePr>
        <w:numRestart w:val="eachSect"/>
      </w:footnotePr>
      <w:endnotePr/>
      <w:type w:val="nextPage"/>
      <w:pgSz w:w="11906" w:h="16838" w:orient="portrait"/>
      <w:pgMar w:top="567" w:right="851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PMingLiU">
    <w:panose1 w:val="020205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Peterburg">
    <w:panose1 w:val="02000603000000000000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07"/>
        <w:jc w:val="both"/>
      </w:pPr>
      <w:r>
        <w:rPr>
          <w:rStyle w:val="1109"/>
        </w:rPr>
        <w:footnoteRef/>
      </w:r>
      <w:r>
        <w:t xml:space="preserve"> </w:t>
      </w:r>
      <w:r>
        <w:t xml:space="preserve">Право на оформление накопительного счета в рамках данного тарифного плана предоставляется физическим лицам при наличии действующего </w:t>
      </w:r>
      <w:r>
        <w:t xml:space="preserve">п</w:t>
      </w:r>
      <w:r>
        <w:t xml:space="preserve">акет</w:t>
      </w:r>
      <w:r>
        <w:t xml:space="preserve">а</w:t>
      </w:r>
      <w:r>
        <w:t xml:space="preserve"> услуг «Ультра».</w:t>
      </w:r>
      <w:r/>
    </w:p>
  </w:footnote>
  <w:footnote w:id="3">
    <w:p>
      <w:pPr>
        <w:pStyle w:val="1107"/>
        <w:jc w:val="both"/>
      </w:pPr>
      <w:r>
        <w:rPr>
          <w:rStyle w:val="1109"/>
        </w:rPr>
        <w:footnoteRef/>
      </w:r>
      <w:r>
        <w:t xml:space="preserve"> </w:t>
      </w:r>
      <w:r>
        <w:t xml:space="preserve">Право на оформление накопительного счета в рамках данного тарифного плана предоставляется физическим лицам при наличии действующего </w:t>
      </w:r>
      <w:r>
        <w:t xml:space="preserve">п</w:t>
      </w:r>
      <w:r>
        <w:t xml:space="preserve">акета услуг «Премиум».</w:t>
      </w:r>
      <w:r/>
    </w:p>
  </w:footnote>
  <w:footnote w:id="4">
    <w:p>
      <w:pPr>
        <w:pStyle w:val="1107"/>
        <w:jc w:val="both"/>
      </w:pPr>
      <w:r>
        <w:rPr>
          <w:rStyle w:val="1109"/>
        </w:rPr>
        <w:footnoteRef/>
      </w:r>
      <w:r>
        <w:t xml:space="preserve"> </w:t>
      </w:r>
      <w:r>
        <w:t xml:space="preserve">Право на оформление накопительного счета в рамках данного тарифного плана предоставляется физическим лицам при наличии действующего </w:t>
      </w:r>
      <w:r>
        <w:t xml:space="preserve">п</w:t>
      </w:r>
      <w:r>
        <w:t xml:space="preserve">акет</w:t>
      </w:r>
      <w:r>
        <w:t xml:space="preserve">а</w:t>
      </w:r>
      <w:r>
        <w:t xml:space="preserve"> услуг «Элит»</w:t>
      </w:r>
      <w:r>
        <w:t xml:space="preserve">, «Элит Плюс»</w:t>
      </w:r>
      <w:r>
        <w:t xml:space="preserve">.</w:t>
      </w:r>
      <w:r/>
    </w:p>
  </w:footnote>
  <w:footnote w:id="5">
    <w:p>
      <w:pPr>
        <w:pStyle w:val="1104"/>
        <w:ind w:left="0" w:firstLine="0"/>
        <w:jc w:val="both"/>
        <w:spacing w:line="240" w:lineRule="auto"/>
        <w:tabs>
          <w:tab w:val="left" w:pos="0" w:leader="none"/>
          <w:tab w:val="left" w:pos="284" w:leader="none"/>
        </w:tabs>
        <w:rPr>
          <w:sz w:val="20"/>
          <w:szCs w:val="20"/>
        </w:rPr>
      </w:pPr>
      <w:r>
        <w:rPr>
          <w:rStyle w:val="1109"/>
          <w:sz w:val="20"/>
          <w:szCs w:val="20"/>
        </w:rPr>
        <w:footnoteRef/>
      </w:r>
      <w:r>
        <w:rPr>
          <w:sz w:val="20"/>
          <w:szCs w:val="20"/>
        </w:rPr>
        <w:t xml:space="preserve"> Единое заявление на банковские продукты для физических лиц в АО «Россельхозбанк» (текущий счет, накопительный счет, дебетовая карта, дистанционное банковское обслуживание)</w:t>
      </w:r>
      <w:r>
        <w:rPr>
          <w:bCs/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будет считаться Заявлением на открытие счета в случае наличия в заявлении соответствующего выбора Клиента по открытию текущего/накопительного счета.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07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</w:footnote>
  <w:footnote w:id="6">
    <w:p>
      <w:pPr>
        <w:pStyle w:val="1107"/>
        <w:jc w:val="both"/>
        <w:rPr>
          <w:lang w:val="ru-RU"/>
        </w:rPr>
      </w:pPr>
      <w:r>
        <w:rPr>
          <w:rStyle w:val="1109"/>
        </w:rPr>
        <w:footnoteRef/>
      </w:r>
      <w:r>
        <w:t xml:space="preserve"> </w:t>
      </w:r>
      <w:r>
        <w:rPr>
          <w:szCs w:val="24"/>
        </w:rPr>
        <w:t xml:space="preserve">Документ является обязательным для предоставления при открытии Специального счета Участника закупки.</w:t>
      </w:r>
      <w:r>
        <w:rPr>
          <w:lang w:val="ru-RU"/>
        </w:rPr>
      </w:r>
      <w:r>
        <w:rPr>
          <w:lang w:val="ru-RU"/>
        </w:rPr>
      </w:r>
    </w:p>
  </w:footnote>
  <w:footnote w:id="7">
    <w:p>
      <w:pPr>
        <w:pStyle w:val="1107"/>
        <w:jc w:val="both"/>
      </w:pPr>
      <w:r>
        <w:rPr>
          <w:rStyle w:val="1109"/>
        </w:rPr>
        <w:footnoteRef/>
      </w:r>
      <w:r>
        <w:t xml:space="preserve"> Время расчетного обслуживания – время, определенное Банком/филиалом для исполнения расчетных документов текущим операционным днем (днем приема документов).</w:t>
      </w:r>
      <w:r/>
    </w:p>
  </w:footnote>
  <w:footnote w:id="8">
    <w:p>
      <w:pPr>
        <w:pStyle w:val="1107"/>
        <w:jc w:val="both"/>
      </w:pPr>
      <w:r>
        <w:rPr>
          <w:rStyle w:val="1109"/>
        </w:rPr>
        <w:footnoteRef/>
      </w:r>
      <w:r>
        <w:t xml:space="preserve"> В случае открытия накопительного счета в рамках Тарифного плана «Моя выгода».</w:t>
      </w:r>
      <w:r/>
    </w:p>
  </w:footnote>
  <w:footnote w:id="9">
    <w:p>
      <w:pPr>
        <w:pStyle w:val="1107"/>
        <w:jc w:val="both"/>
      </w:pPr>
      <w:r>
        <w:rPr>
          <w:rStyle w:val="1109"/>
        </w:rPr>
        <w:footnoteRef/>
      </w:r>
      <w:r>
        <w:t xml:space="preserve"> В случае открытия накопительного счета в рамках Тарифного плана «Моя выгода».</w:t>
      </w:r>
      <w:r/>
    </w:p>
  </w:footnote>
  <w:footnote w:id="10">
    <w:p>
      <w:pPr>
        <w:pStyle w:val="1107"/>
        <w:jc w:val="both"/>
        <w:rPr>
          <w:rFonts w:ascii="Calibri" w:hAnsi="Calibri"/>
        </w:rPr>
      </w:pPr>
      <w:r>
        <w:rPr>
          <w:rStyle w:val="1109"/>
        </w:rPr>
        <w:footnoteRef/>
      </w:r>
      <w:r>
        <w:t xml:space="preserve"> В случае открытия накопительного счета в рамках Тарифного плана «Моя выгода».</w:t>
      </w:r>
      <w:r>
        <w:rPr>
          <w:rFonts w:ascii="Calibri" w:hAnsi="Calibri"/>
        </w:rPr>
      </w:r>
      <w:r>
        <w:rPr>
          <w:rFonts w:ascii="Calibri" w:hAnsi="Calibri"/>
        </w:rPr>
      </w:r>
    </w:p>
  </w:footnote>
  <w:footnote w:id="11">
    <w:p>
      <w:pPr>
        <w:pStyle w:val="1107"/>
        <w:jc w:val="both"/>
      </w:pPr>
      <w:r>
        <w:rPr>
          <w:rStyle w:val="1109"/>
        </w:rPr>
        <w:footnoteRef/>
      </w:r>
      <w:r>
        <w:t xml:space="preserve"> </w:t>
      </w:r>
      <w:r>
        <w:t xml:space="preserve">Форма </w:t>
      </w:r>
      <w:r>
        <w:t xml:space="preserve">самосертификации</w:t>
      </w:r>
      <w:r>
        <w:t xml:space="preserve">, оформленная по форме Банка, с указанием иностранного налогового номера (TIN) и иностранный документ, удостоверяющий личность </w:t>
      </w:r>
      <w:r>
        <w:t xml:space="preserve">Клиента</w:t>
      </w:r>
      <w:r>
        <w:t xml:space="preserve">, выданный страной, в которой </w:t>
      </w:r>
      <w:r>
        <w:t xml:space="preserve">Клиент</w:t>
      </w:r>
      <w:r>
        <w:t xml:space="preserve"> является налоговым резидентом и/или свидетельство о постановке на учет физического лица в налоговом органе, выданное ФНС России и/или иные документы, предусмотренные Налоговым кодексом Российской Федерации</w:t>
      </w:r>
      <w:r>
        <w:t xml:space="preserve">.</w:t>
      </w:r>
      <w:r/>
    </w:p>
  </w:footnote>
  <w:footnote w:id="12">
    <w:p>
      <w:pPr>
        <w:pStyle w:val="1145"/>
        <w:jc w:val="both"/>
      </w:pPr>
      <w:r>
        <w:rPr>
          <w:rStyle w:val="1147"/>
        </w:rPr>
        <w:footnoteRef/>
      </w:r>
      <w:r>
        <w:t xml:space="preserve"> </w:t>
      </w:r>
      <w:r>
        <w:t xml:space="preserve">Не может быть ограничено право Клиента-блокируемого лица по осуществлению операций, предусмотренных ч. 3 ст. 3.1 Федерального закона № 281-ФЗ, если осуществление таких операций возможно в соответствии с режимом Счета.</w:t>
      </w:r>
      <w:r/>
    </w:p>
  </w:footnote>
  <w:footnote w:id="13">
    <w:p>
      <w:pPr>
        <w:pStyle w:val="1145"/>
        <w:jc w:val="both"/>
      </w:pPr>
      <w:r>
        <w:rPr>
          <w:rStyle w:val="1147"/>
        </w:rPr>
        <w:footnoteRef/>
      </w:r>
      <w:r>
        <w:t xml:space="preserve"> </w:t>
      </w:r>
      <w:r>
        <w:t xml:space="preserve">Здесь и далее по тексту: к блокируемым лицам относятся лица, указанные в ч. 2.1 ст. 3 Федерального закона </w:t>
      </w:r>
      <w:r>
        <w:br/>
        <w:t xml:space="preserve">№ 281-ФЗ.</w:t>
      </w:r>
      <w:r/>
    </w:p>
  </w:footnote>
  <w:footnote w:id="14">
    <w:p>
      <w:pPr>
        <w:pStyle w:val="1107"/>
        <w:jc w:val="both"/>
      </w:pPr>
      <w:r>
        <w:rPr>
          <w:rStyle w:val="1109"/>
        </w:rPr>
        <w:footnoteRef/>
      </w:r>
      <w:r>
        <w:t xml:space="preserve"> </w:t>
      </w:r>
      <w:r>
        <w:t xml:space="preserve">При условии присоединения Клиента к Условиям открытия и обслуживания счетов физических лиц в</w:t>
      </w:r>
      <w:r>
        <w:br/>
        <w:t xml:space="preserve"> АО «</w:t>
      </w:r>
      <w:r>
        <w:t xml:space="preserve">Россельхозбанк</w:t>
      </w:r>
      <w:r>
        <w:t xml:space="preserve">» с использованием системы «Интернет-банк» и «Мобильный банк».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39</w:t>
    </w:r>
    <w:r>
      <w:fldChar w:fldCharType="end"/>
    </w:r>
    <w:r/>
  </w:p>
  <w:p>
    <w:pPr>
      <w:pStyle w:val="11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hint="default" w:ascii="Symbol" w:hAnsi="Symbol"/>
      </w:rPr>
    </w:lvl>
    <w:lvl w:ilvl="1">
      <w:start w:val="5"/>
      <w:numFmt w:val="decimal"/>
      <w:isLgl w:val="false"/>
      <w:suff w:val="tab"/>
      <w:lvlText w:val="2.%2."/>
      <w:lvlJc w:val="left"/>
      <w:pPr>
        <w:ind w:left="1713" w:firstLine="0"/>
        <w:tabs>
          <w:tab w:val="num" w:pos="1713" w:leader="none"/>
        </w:tabs>
      </w:pPr>
      <w:rPr>
        <w:rFonts w:hint="default"/>
        <w:sz w:val="20"/>
        <w:szCs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pStyle w:val="1135"/>
      <w:isLgl w:val="false"/>
      <w:suff w:val="tab"/>
      <w:lvlText w:val="%1.%2.%3."/>
      <w:lvlJc w:val="left"/>
      <w:pPr>
        <w:ind w:left="1854" w:hanging="720"/>
      </w:pPr>
      <w:rPr>
        <w:rFonts w:hint="default"/>
        <w:b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rFonts w:hint="default"/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rFonts w:hint="default"/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rFonts w:hint="default"/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  <w:rPr>
        <w:rFonts w:hint="default"/>
        <w:sz w:val="24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39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20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1.%1"/>
      <w:lvlJc w:val="left"/>
      <w:pPr>
        <w:ind w:left="2160" w:firstLine="0"/>
        <w:tabs>
          <w:tab w:val="num" w:pos="21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2.%2."/>
      <w:lvlJc w:val="left"/>
      <w:pPr>
        <w:ind w:left="120" w:firstLine="0"/>
        <w:tabs>
          <w:tab w:val="num" w:pos="120" w:leader="none"/>
        </w:tabs>
      </w:pPr>
      <w:rPr>
        <w:rFonts w:hint="default"/>
        <w:sz w:val="20"/>
        <w:szCs w:val="20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/>
      </w:rPr>
    </w:lvl>
    <w:lvl w:ilvl="2">
      <w:start w:val="7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247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8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56" w:hanging="1800"/>
      </w:pPr>
      <w:rPr>
        <w:rFonts w:hint="default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isLgl w:val="false"/>
      <w:suff w:val="tab"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isLgl w:val="false"/>
      <w:suff w:val="tab"/>
      <w:lvlText w:val="2.%2."/>
      <w:lvlJc w:val="left"/>
      <w:pPr>
        <w:ind w:left="1285" w:hanging="720"/>
      </w:pPr>
      <w:rPr>
        <w:rFonts w:hint="default"/>
        <w:sz w:val="20"/>
        <w:szCs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39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20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7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8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56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285" w:hanging="720"/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39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20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1480" w:hanging="42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8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9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53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63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78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88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0280" w:hanging="1800"/>
      </w:pPr>
      <w:rPr>
        <w:rFonts w:hint="default"/>
      </w:rPr>
    </w:lvl>
  </w:abstractNum>
  <w:abstractNum w:abstractNumId="2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247" w:hanging="540"/>
      </w:pPr>
      <w:rPr>
        <w:rFonts w:hint="default"/>
      </w:rPr>
    </w:lvl>
    <w:lvl w:ilvl="2">
      <w:start w:val="5"/>
      <w:numFmt w:val="decimal"/>
      <w:isLgl w:val="false"/>
      <w:suff w:val="tab"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8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56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35" w:hanging="360"/>
      </w:pPr>
      <w:rPr>
        <w:rFonts w:hint="default" w:ascii="Symbol" w:hAnsi="Symbol"/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215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95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8"/>
      <w:numFmt w:val="decimal"/>
      <w:isLgl w:val="false"/>
      <w:suff w:val="tab"/>
      <w:lvlText w:val="2.%2."/>
      <w:lvlJc w:val="left"/>
      <w:pPr>
        <w:ind w:left="1080" w:firstLine="0"/>
        <w:tabs>
          <w:tab w:val="num" w:pos="1080" w:leader="none"/>
        </w:tabs>
      </w:pPr>
      <w:rPr>
        <w:rFonts w:hint="default"/>
        <w:sz w:val="20"/>
        <w:szCs w:val="20"/>
      </w:rPr>
    </w:lvl>
    <w:lvl w:ilvl="2">
      <w:start w:val="1"/>
      <w:numFmt w:val="decimal"/>
      <w:isLgl w:val="false"/>
      <w:suff w:val="tab"/>
      <w:lvlText w:val="3.%3."/>
      <w:lvlJc w:val="left"/>
      <w:pPr>
        <w:ind w:left="1800" w:firstLine="0"/>
        <w:tabs>
          <w:tab w:val="num" w:pos="1800" w:leader="none"/>
        </w:tabs>
      </w:pPr>
      <w:rPr>
        <w:rFonts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righ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6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 w:val="false"/>
      <w:suff w:val="tab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26"/>
  </w:num>
  <w:num w:numId="4">
    <w:abstractNumId w:val="31"/>
  </w:num>
  <w:num w:numId="5">
    <w:abstractNumId w:val="27"/>
  </w:num>
  <w:num w:numId="6">
    <w:abstractNumId w:val="9"/>
  </w:num>
  <w:num w:numId="7">
    <w:abstractNumId w:val="13"/>
  </w:num>
  <w:num w:numId="8">
    <w:abstractNumId w:val="20"/>
  </w:num>
  <w:num w:numId="9">
    <w:abstractNumId w:val="29"/>
  </w:num>
  <w:num w:numId="10">
    <w:abstractNumId w:val="25"/>
  </w:num>
  <w:num w:numId="11">
    <w:abstractNumId w:val="34"/>
  </w:num>
  <w:num w:numId="12">
    <w:abstractNumId w:val="40"/>
  </w:num>
  <w:num w:numId="13">
    <w:abstractNumId w:val="10"/>
  </w:num>
  <w:num w:numId="14">
    <w:abstractNumId w:val="18"/>
  </w:num>
  <w:num w:numId="15">
    <w:abstractNumId w:val="38"/>
  </w:num>
  <w:num w:numId="16">
    <w:abstractNumId w:val="19"/>
  </w:num>
  <w:num w:numId="17">
    <w:abstractNumId w:val="4"/>
  </w:num>
  <w:num w:numId="18">
    <w:abstractNumId w:val="23"/>
  </w:num>
  <w:num w:numId="19">
    <w:abstractNumId w:val="24"/>
  </w:num>
  <w:num w:numId="20">
    <w:abstractNumId w:val="8"/>
  </w:num>
  <w:num w:numId="21">
    <w:abstractNumId w:val="16"/>
  </w:num>
  <w:num w:numId="22">
    <w:abstractNumId w:val="30"/>
  </w:num>
  <w:num w:numId="23">
    <w:abstractNumId w:val="12"/>
  </w:num>
  <w:num w:numId="24">
    <w:abstractNumId w:val="14"/>
  </w:num>
  <w:num w:numId="25">
    <w:abstractNumId w:val="15"/>
  </w:num>
  <w:num w:numId="26">
    <w:abstractNumId w:val="17"/>
  </w:num>
  <w:num w:numId="27">
    <w:abstractNumId w:val="32"/>
  </w:num>
  <w:num w:numId="28">
    <w:abstractNumId w:val="1"/>
  </w:num>
  <w:num w:numId="29">
    <w:abstractNumId w:val="35"/>
  </w:num>
  <w:num w:numId="30">
    <w:abstractNumId w:val="33"/>
  </w:num>
  <w:num w:numId="31">
    <w:abstractNumId w:val="11"/>
  </w:num>
  <w:num w:numId="32">
    <w:abstractNumId w:val="5"/>
  </w:num>
  <w:num w:numId="33">
    <w:abstractNumId w:val="7"/>
  </w:num>
  <w:num w:numId="34">
    <w:abstractNumId w:val="36"/>
  </w:num>
  <w:num w:numId="35">
    <w:abstractNumId w:val="21"/>
  </w:num>
  <w:num w:numId="36">
    <w:abstractNumId w:val="37"/>
  </w:num>
  <w:num w:numId="37">
    <w:abstractNumId w:val="39"/>
  </w:num>
  <w:num w:numId="38">
    <w:abstractNumId w:val="6"/>
  </w:num>
  <w:num w:numId="39">
    <w:abstractNumId w:val="28"/>
  </w:num>
  <w:num w:numId="40">
    <w:abstractNumId w:val="0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readOnly" w:enforcement="0"/>
  <w:defaultTabStop w:val="709"/>
  <w:characterSpacingControl w:val="doNotCompress"/>
  <w:footnotePr>
    <w:pos w:val="pageBottom"/>
    <w:numFmt w:val="decimal"/>
    <w:numStart w:val="1"/>
    <w:numRestart w:val="eachSect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29">
    <w:name w:val="Heading 1 Char"/>
    <w:basedOn w:val="1100"/>
    <w:link w:val="1098"/>
    <w:uiPriority w:val="9"/>
    <w:rPr>
      <w:rFonts w:ascii="Arial" w:hAnsi="Arial" w:eastAsia="Arial" w:cs="Arial"/>
      <w:sz w:val="40"/>
      <w:szCs w:val="40"/>
    </w:rPr>
  </w:style>
  <w:style w:type="paragraph" w:styleId="930">
    <w:name w:val="Heading 2"/>
    <w:basedOn w:val="1097"/>
    <w:next w:val="1097"/>
    <w:link w:val="9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31">
    <w:name w:val="Heading 2 Char"/>
    <w:basedOn w:val="1100"/>
    <w:link w:val="930"/>
    <w:uiPriority w:val="9"/>
    <w:rPr>
      <w:rFonts w:ascii="Arial" w:hAnsi="Arial" w:eastAsia="Arial" w:cs="Arial"/>
      <w:sz w:val="34"/>
    </w:rPr>
  </w:style>
  <w:style w:type="character" w:styleId="932">
    <w:name w:val="Heading 3 Char"/>
    <w:basedOn w:val="1100"/>
    <w:link w:val="1099"/>
    <w:uiPriority w:val="9"/>
    <w:rPr>
      <w:rFonts w:ascii="Arial" w:hAnsi="Arial" w:eastAsia="Arial" w:cs="Arial"/>
      <w:sz w:val="30"/>
      <w:szCs w:val="30"/>
    </w:rPr>
  </w:style>
  <w:style w:type="paragraph" w:styleId="933">
    <w:name w:val="Heading 4"/>
    <w:basedOn w:val="1097"/>
    <w:next w:val="1097"/>
    <w:link w:val="9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34">
    <w:name w:val="Heading 4 Char"/>
    <w:basedOn w:val="1100"/>
    <w:link w:val="933"/>
    <w:uiPriority w:val="9"/>
    <w:rPr>
      <w:rFonts w:ascii="Arial" w:hAnsi="Arial" w:eastAsia="Arial" w:cs="Arial"/>
      <w:b/>
      <w:bCs/>
      <w:sz w:val="26"/>
      <w:szCs w:val="26"/>
    </w:rPr>
  </w:style>
  <w:style w:type="paragraph" w:styleId="935">
    <w:name w:val="Heading 5"/>
    <w:basedOn w:val="1097"/>
    <w:next w:val="1097"/>
    <w:link w:val="9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36">
    <w:name w:val="Heading 5 Char"/>
    <w:basedOn w:val="1100"/>
    <w:link w:val="935"/>
    <w:uiPriority w:val="9"/>
    <w:rPr>
      <w:rFonts w:ascii="Arial" w:hAnsi="Arial" w:eastAsia="Arial" w:cs="Arial"/>
      <w:b/>
      <w:bCs/>
      <w:sz w:val="24"/>
      <w:szCs w:val="24"/>
    </w:rPr>
  </w:style>
  <w:style w:type="paragraph" w:styleId="937">
    <w:name w:val="Heading 6"/>
    <w:basedOn w:val="1097"/>
    <w:next w:val="1097"/>
    <w:link w:val="9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38">
    <w:name w:val="Heading 6 Char"/>
    <w:basedOn w:val="1100"/>
    <w:link w:val="937"/>
    <w:uiPriority w:val="9"/>
    <w:rPr>
      <w:rFonts w:ascii="Arial" w:hAnsi="Arial" w:eastAsia="Arial" w:cs="Arial"/>
      <w:b/>
      <w:bCs/>
      <w:sz w:val="22"/>
      <w:szCs w:val="22"/>
    </w:rPr>
  </w:style>
  <w:style w:type="paragraph" w:styleId="939">
    <w:name w:val="Heading 7"/>
    <w:basedOn w:val="1097"/>
    <w:next w:val="1097"/>
    <w:link w:val="9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40">
    <w:name w:val="Heading 7 Char"/>
    <w:basedOn w:val="1100"/>
    <w:link w:val="9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41">
    <w:name w:val="Heading 8"/>
    <w:basedOn w:val="1097"/>
    <w:next w:val="1097"/>
    <w:link w:val="9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42">
    <w:name w:val="Heading 8 Char"/>
    <w:basedOn w:val="1100"/>
    <w:link w:val="941"/>
    <w:uiPriority w:val="9"/>
    <w:rPr>
      <w:rFonts w:ascii="Arial" w:hAnsi="Arial" w:eastAsia="Arial" w:cs="Arial"/>
      <w:i/>
      <w:iCs/>
      <w:sz w:val="22"/>
      <w:szCs w:val="22"/>
    </w:rPr>
  </w:style>
  <w:style w:type="paragraph" w:styleId="943">
    <w:name w:val="Heading 9"/>
    <w:basedOn w:val="1097"/>
    <w:next w:val="1097"/>
    <w:link w:val="9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44">
    <w:name w:val="Heading 9 Char"/>
    <w:basedOn w:val="1100"/>
    <w:link w:val="943"/>
    <w:uiPriority w:val="9"/>
    <w:rPr>
      <w:rFonts w:ascii="Arial" w:hAnsi="Arial" w:eastAsia="Arial" w:cs="Arial"/>
      <w:i/>
      <w:iCs/>
      <w:sz w:val="21"/>
      <w:szCs w:val="21"/>
    </w:rPr>
  </w:style>
  <w:style w:type="paragraph" w:styleId="945">
    <w:name w:val="Title"/>
    <w:basedOn w:val="1097"/>
    <w:next w:val="1097"/>
    <w:link w:val="9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46">
    <w:name w:val="Title Char"/>
    <w:basedOn w:val="1100"/>
    <w:link w:val="945"/>
    <w:uiPriority w:val="10"/>
    <w:rPr>
      <w:sz w:val="48"/>
      <w:szCs w:val="48"/>
    </w:rPr>
  </w:style>
  <w:style w:type="paragraph" w:styleId="947">
    <w:name w:val="Subtitle"/>
    <w:basedOn w:val="1097"/>
    <w:next w:val="1097"/>
    <w:link w:val="948"/>
    <w:uiPriority w:val="11"/>
    <w:qFormat/>
    <w:pPr>
      <w:spacing w:before="200" w:after="200"/>
    </w:pPr>
    <w:rPr>
      <w:sz w:val="24"/>
      <w:szCs w:val="24"/>
    </w:rPr>
  </w:style>
  <w:style w:type="character" w:styleId="948">
    <w:name w:val="Subtitle Char"/>
    <w:basedOn w:val="1100"/>
    <w:link w:val="947"/>
    <w:uiPriority w:val="11"/>
    <w:rPr>
      <w:sz w:val="24"/>
      <w:szCs w:val="24"/>
    </w:rPr>
  </w:style>
  <w:style w:type="paragraph" w:styleId="949">
    <w:name w:val="Quote"/>
    <w:basedOn w:val="1097"/>
    <w:next w:val="1097"/>
    <w:link w:val="950"/>
    <w:uiPriority w:val="29"/>
    <w:qFormat/>
    <w:pPr>
      <w:ind w:left="720" w:right="720"/>
    </w:pPr>
    <w:rPr>
      <w:i/>
    </w:rPr>
  </w:style>
  <w:style w:type="character" w:styleId="950">
    <w:name w:val="Quote Char"/>
    <w:link w:val="949"/>
    <w:uiPriority w:val="29"/>
    <w:rPr>
      <w:i/>
    </w:rPr>
  </w:style>
  <w:style w:type="paragraph" w:styleId="951">
    <w:name w:val="Intense Quote"/>
    <w:basedOn w:val="1097"/>
    <w:next w:val="1097"/>
    <w:link w:val="95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52">
    <w:name w:val="Intense Quote Char"/>
    <w:link w:val="951"/>
    <w:uiPriority w:val="30"/>
    <w:rPr>
      <w:i/>
    </w:rPr>
  </w:style>
  <w:style w:type="character" w:styleId="953">
    <w:name w:val="Header Char"/>
    <w:basedOn w:val="1100"/>
    <w:link w:val="1114"/>
    <w:uiPriority w:val="99"/>
  </w:style>
  <w:style w:type="character" w:styleId="954">
    <w:name w:val="Footer Char"/>
    <w:basedOn w:val="1100"/>
    <w:link w:val="1116"/>
    <w:uiPriority w:val="99"/>
  </w:style>
  <w:style w:type="paragraph" w:styleId="955">
    <w:name w:val="Caption"/>
    <w:basedOn w:val="1097"/>
    <w:next w:val="1097"/>
    <w:link w:val="9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56">
    <w:name w:val="Caption Char"/>
    <w:basedOn w:val="1100"/>
    <w:link w:val="955"/>
    <w:uiPriority w:val="35"/>
    <w:rPr>
      <w:b/>
      <w:bCs/>
      <w:color w:val="4f81bd" w:themeColor="accent1"/>
      <w:sz w:val="18"/>
      <w:szCs w:val="18"/>
    </w:rPr>
  </w:style>
  <w:style w:type="table" w:styleId="957">
    <w:name w:val="Table Grid Light"/>
    <w:basedOn w:val="11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8">
    <w:name w:val="Plain Table 1"/>
    <w:basedOn w:val="11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9">
    <w:name w:val="Plain Table 2"/>
    <w:basedOn w:val="11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0">
    <w:name w:val="Plain Table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1">
    <w:name w:val="Plain Table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Plain Table 5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3">
    <w:name w:val="Grid Table 1 Light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1 Light - Accent 1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5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1 Light - Accent 6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2 - Accent 1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5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2 - Accent 6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 - Accent 1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5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 - Accent 6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4"/>
    <w:basedOn w:val="11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5">
    <w:name w:val="Grid Table 4 - Accent 1"/>
    <w:basedOn w:val="11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86">
    <w:name w:val="Grid Table 4 - Accent 2"/>
    <w:basedOn w:val="11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87">
    <w:name w:val="Grid Table 4 - Accent 3"/>
    <w:basedOn w:val="11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88">
    <w:name w:val="Grid Table 4 - Accent 4"/>
    <w:basedOn w:val="11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89">
    <w:name w:val="Grid Table 4 - Accent 5"/>
    <w:basedOn w:val="11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0">
    <w:name w:val="Grid Table 4 - Accent 6"/>
    <w:basedOn w:val="11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1">
    <w:name w:val="Grid Table 5 Dark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92">
    <w:name w:val="Grid Table 5 Dark- Accent 1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93">
    <w:name w:val="Grid Table 5 Dark - Accent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94">
    <w:name w:val="Grid Table 5 Dark - Accent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95">
    <w:name w:val="Grid Table 5 Dark- Accent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96">
    <w:name w:val="Grid Table 5 Dark - Accent 5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97">
    <w:name w:val="Grid Table 5 Dark - Accent 6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98">
    <w:name w:val="Grid Table 6 Colorful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99">
    <w:name w:val="Grid Table 6 Colorful - Accent 1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00">
    <w:name w:val="Grid Table 6 Colorful - Accent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01">
    <w:name w:val="Grid Table 6 Colorful - Accent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02">
    <w:name w:val="Grid Table 6 Colorful - Accent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03">
    <w:name w:val="Grid Table 6 Colorful - Accent 5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4">
    <w:name w:val="Grid Table 6 Colorful - Accent 6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5">
    <w:name w:val="Grid Table 7 Colorful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7 Colorful - Accent 1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5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7 Colorful - Accent 6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 - Accent 1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5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 - Accent 6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20">
    <w:name w:val="List Table 2 - Accent 1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21">
    <w:name w:val="List Table 2 - Accent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22">
    <w:name w:val="List Table 2 - Accent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23">
    <w:name w:val="List Table 2 - Accent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24">
    <w:name w:val="List Table 2 - Accent 5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25">
    <w:name w:val="List Table 2 - Accent 6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26">
    <w:name w:val="List Table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3 - Accent 1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5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3 - Accent 6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 - Accent 1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5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 - Accent 6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5 Dark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1">
    <w:name w:val="List Table 5 Dark - Accent 1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2">
    <w:name w:val="List Table 5 Dark - Accent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3">
    <w:name w:val="List Table 5 Dark - Accent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4">
    <w:name w:val="List Table 5 Dark - Accent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5">
    <w:name w:val="List Table 5 Dark - Accent 5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6">
    <w:name w:val="List Table 5 Dark - Accent 6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7">
    <w:name w:val="List Table 6 Colorful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48">
    <w:name w:val="List Table 6 Colorful - Accent 1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9">
    <w:name w:val="List Table 6 Colorful - Accent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50">
    <w:name w:val="List Table 6 Colorful - Accent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51">
    <w:name w:val="List Table 6 Colorful - Accent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52">
    <w:name w:val="List Table 6 Colorful - Accent 5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53">
    <w:name w:val="List Table 6 Colorful - Accent 6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54">
    <w:name w:val="List Table 7 Colorful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55">
    <w:name w:val="List Table 7 Colorful - Accent 1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56">
    <w:name w:val="List Table 7 Colorful - Accent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57">
    <w:name w:val="List Table 7 Colorful - Accent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58">
    <w:name w:val="List Table 7 Colorful - Accent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59">
    <w:name w:val="List Table 7 Colorful - Accent 5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60">
    <w:name w:val="List Table 7 Colorful - Accent 6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61">
    <w:name w:val="Lined - Accent"/>
    <w:basedOn w:val="11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2">
    <w:name w:val="Lined - Accent 1"/>
    <w:basedOn w:val="11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63">
    <w:name w:val="Lined - Accent 2"/>
    <w:basedOn w:val="11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64">
    <w:name w:val="Lined - Accent 3"/>
    <w:basedOn w:val="11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65">
    <w:name w:val="Lined - Accent 4"/>
    <w:basedOn w:val="11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66">
    <w:name w:val="Lined - Accent 5"/>
    <w:basedOn w:val="11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67">
    <w:name w:val="Lined - Accent 6"/>
    <w:basedOn w:val="11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68">
    <w:name w:val="Bordered &amp; Lined - Accent"/>
    <w:basedOn w:val="11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9">
    <w:name w:val="Bordered &amp; Lined - Accent 1"/>
    <w:basedOn w:val="11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70">
    <w:name w:val="Bordered &amp; Lined - Accent 2"/>
    <w:basedOn w:val="11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71">
    <w:name w:val="Bordered &amp; Lined - Accent 3"/>
    <w:basedOn w:val="11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72">
    <w:name w:val="Bordered &amp; Lined - Accent 4"/>
    <w:basedOn w:val="11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73">
    <w:name w:val="Bordered &amp; Lined - Accent 5"/>
    <w:basedOn w:val="11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74">
    <w:name w:val="Bordered &amp; Lined - Accent 6"/>
    <w:basedOn w:val="11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75">
    <w:name w:val="Bordered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76">
    <w:name w:val="Bordered - Accent 1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7">
    <w:name w:val="Bordered - Accent 2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78">
    <w:name w:val="Bordered - Accent 3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79">
    <w:name w:val="Bordered - Accent 4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80">
    <w:name w:val="Bordered - Accent 5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81">
    <w:name w:val="Bordered - Accent 6"/>
    <w:basedOn w:val="11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82">
    <w:name w:val="Footnote Text Char"/>
    <w:link w:val="1107"/>
    <w:uiPriority w:val="99"/>
    <w:rPr>
      <w:sz w:val="18"/>
    </w:rPr>
  </w:style>
  <w:style w:type="paragraph" w:styleId="1083">
    <w:name w:val="endnote text"/>
    <w:basedOn w:val="1097"/>
    <w:link w:val="1084"/>
    <w:uiPriority w:val="99"/>
    <w:semiHidden/>
    <w:unhideWhenUsed/>
    <w:pPr>
      <w:spacing w:after="0" w:line="240" w:lineRule="auto"/>
    </w:pPr>
    <w:rPr>
      <w:sz w:val="20"/>
    </w:rPr>
  </w:style>
  <w:style w:type="character" w:styleId="1084">
    <w:name w:val="Endnote Text Char"/>
    <w:link w:val="1083"/>
    <w:uiPriority w:val="99"/>
    <w:rPr>
      <w:sz w:val="20"/>
    </w:rPr>
  </w:style>
  <w:style w:type="character" w:styleId="1085">
    <w:name w:val="endnote reference"/>
    <w:basedOn w:val="1100"/>
    <w:uiPriority w:val="99"/>
    <w:semiHidden/>
    <w:unhideWhenUsed/>
    <w:rPr>
      <w:vertAlign w:val="superscript"/>
    </w:rPr>
  </w:style>
  <w:style w:type="paragraph" w:styleId="1086">
    <w:name w:val="toc 1"/>
    <w:basedOn w:val="1097"/>
    <w:next w:val="1097"/>
    <w:uiPriority w:val="39"/>
    <w:unhideWhenUsed/>
    <w:pPr>
      <w:ind w:left="0" w:right="0" w:firstLine="0"/>
      <w:spacing w:after="57"/>
    </w:pPr>
  </w:style>
  <w:style w:type="paragraph" w:styleId="1087">
    <w:name w:val="toc 2"/>
    <w:basedOn w:val="1097"/>
    <w:next w:val="1097"/>
    <w:uiPriority w:val="39"/>
    <w:unhideWhenUsed/>
    <w:pPr>
      <w:ind w:left="283" w:right="0" w:firstLine="0"/>
      <w:spacing w:after="57"/>
    </w:pPr>
  </w:style>
  <w:style w:type="paragraph" w:styleId="1088">
    <w:name w:val="toc 3"/>
    <w:basedOn w:val="1097"/>
    <w:next w:val="1097"/>
    <w:uiPriority w:val="39"/>
    <w:unhideWhenUsed/>
    <w:pPr>
      <w:ind w:left="567" w:right="0" w:firstLine="0"/>
      <w:spacing w:after="57"/>
    </w:pPr>
  </w:style>
  <w:style w:type="paragraph" w:styleId="1089">
    <w:name w:val="toc 4"/>
    <w:basedOn w:val="1097"/>
    <w:next w:val="1097"/>
    <w:uiPriority w:val="39"/>
    <w:unhideWhenUsed/>
    <w:pPr>
      <w:ind w:left="850" w:right="0" w:firstLine="0"/>
      <w:spacing w:after="57"/>
    </w:pPr>
  </w:style>
  <w:style w:type="paragraph" w:styleId="1090">
    <w:name w:val="toc 5"/>
    <w:basedOn w:val="1097"/>
    <w:next w:val="1097"/>
    <w:uiPriority w:val="39"/>
    <w:unhideWhenUsed/>
    <w:pPr>
      <w:ind w:left="1134" w:right="0" w:firstLine="0"/>
      <w:spacing w:after="57"/>
    </w:pPr>
  </w:style>
  <w:style w:type="paragraph" w:styleId="1091">
    <w:name w:val="toc 6"/>
    <w:basedOn w:val="1097"/>
    <w:next w:val="1097"/>
    <w:uiPriority w:val="39"/>
    <w:unhideWhenUsed/>
    <w:pPr>
      <w:ind w:left="1417" w:right="0" w:firstLine="0"/>
      <w:spacing w:after="57"/>
    </w:pPr>
  </w:style>
  <w:style w:type="paragraph" w:styleId="1092">
    <w:name w:val="toc 7"/>
    <w:basedOn w:val="1097"/>
    <w:next w:val="1097"/>
    <w:uiPriority w:val="39"/>
    <w:unhideWhenUsed/>
    <w:pPr>
      <w:ind w:left="1701" w:right="0" w:firstLine="0"/>
      <w:spacing w:after="57"/>
    </w:pPr>
  </w:style>
  <w:style w:type="paragraph" w:styleId="1093">
    <w:name w:val="toc 8"/>
    <w:basedOn w:val="1097"/>
    <w:next w:val="1097"/>
    <w:uiPriority w:val="39"/>
    <w:unhideWhenUsed/>
    <w:pPr>
      <w:ind w:left="1984" w:right="0" w:firstLine="0"/>
      <w:spacing w:after="57"/>
    </w:pPr>
  </w:style>
  <w:style w:type="paragraph" w:styleId="1094">
    <w:name w:val="toc 9"/>
    <w:basedOn w:val="1097"/>
    <w:next w:val="1097"/>
    <w:uiPriority w:val="39"/>
    <w:unhideWhenUsed/>
    <w:pPr>
      <w:ind w:left="2268" w:right="0" w:firstLine="0"/>
      <w:spacing w:after="57"/>
    </w:pPr>
  </w:style>
  <w:style w:type="paragraph" w:styleId="1095">
    <w:name w:val="TOC Heading"/>
    <w:uiPriority w:val="39"/>
    <w:unhideWhenUsed/>
  </w:style>
  <w:style w:type="paragraph" w:styleId="1096">
    <w:name w:val="table of figures"/>
    <w:basedOn w:val="1097"/>
    <w:next w:val="1097"/>
    <w:uiPriority w:val="99"/>
    <w:unhideWhenUsed/>
    <w:pPr>
      <w:spacing w:after="0" w:afterAutospacing="0"/>
    </w:pPr>
  </w:style>
  <w:style w:type="paragraph" w:styleId="1097" w:default="1">
    <w:name w:val="Normal"/>
    <w:qFormat/>
    <w:rPr>
      <w:rFonts w:ascii="Times New Roman" w:hAnsi="Times New Roman" w:eastAsia="Times New Roman"/>
    </w:rPr>
  </w:style>
  <w:style w:type="paragraph" w:styleId="1098">
    <w:name w:val="Heading 1"/>
    <w:basedOn w:val="1097"/>
    <w:next w:val="1097"/>
    <w:link w:val="1103"/>
    <w:qFormat/>
    <w:pPr>
      <w:jc w:val="center"/>
      <w:keepNext/>
      <w:outlineLvl w:val="0"/>
    </w:pPr>
    <w:rPr>
      <w:b/>
      <w:bCs/>
      <w:sz w:val="24"/>
      <w:szCs w:val="24"/>
    </w:rPr>
  </w:style>
  <w:style w:type="paragraph" w:styleId="1099">
    <w:name w:val="Heading 3"/>
    <w:basedOn w:val="1097"/>
    <w:next w:val="1097"/>
    <w:link w:val="1142"/>
    <w:uiPriority w:val="9"/>
    <w:semiHidden/>
    <w:unhideWhenUsed/>
    <w:qFormat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character" w:styleId="1100" w:default="1">
    <w:name w:val="Default Paragraph Font"/>
    <w:uiPriority w:val="1"/>
    <w:semiHidden/>
    <w:unhideWhenUsed/>
  </w:style>
  <w:style w:type="table" w:styleId="11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02" w:default="1">
    <w:name w:val="No List"/>
    <w:uiPriority w:val="99"/>
    <w:semiHidden/>
    <w:unhideWhenUsed/>
  </w:style>
  <w:style w:type="character" w:styleId="1103" w:customStyle="1">
    <w:name w:val="Заголовок 1 Знак"/>
    <w:link w:val="109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104">
    <w:name w:val="List Paragraph"/>
    <w:basedOn w:val="1097"/>
    <w:link w:val="1137"/>
    <w:uiPriority w:val="34"/>
    <w:qFormat/>
    <w:pPr>
      <w:contextualSpacing/>
      <w:ind w:left="720" w:hanging="260"/>
      <w:spacing w:line="300" w:lineRule="auto"/>
      <w:widowControl w:val="off"/>
    </w:pPr>
    <w:rPr>
      <w:sz w:val="22"/>
      <w:szCs w:val="22"/>
    </w:rPr>
  </w:style>
  <w:style w:type="paragraph" w:styleId="1105">
    <w:name w:val="Body Text"/>
    <w:basedOn w:val="1097"/>
    <w:link w:val="1106"/>
    <w:pPr>
      <w:jc w:val="both"/>
    </w:pPr>
  </w:style>
  <w:style w:type="character" w:styleId="1106" w:customStyle="1">
    <w:name w:val="Основной текст Знак"/>
    <w:link w:val="1105"/>
    <w:rPr>
      <w:rFonts w:ascii="Times New Roman" w:hAnsi="Times New Roman" w:eastAsia="Times New Roman" w:cs="Times New Roman"/>
      <w:szCs w:val="20"/>
      <w:lang w:eastAsia="ru-RU"/>
    </w:rPr>
  </w:style>
  <w:style w:type="paragraph" w:styleId="1107">
    <w:name w:val="footnote text"/>
    <w:basedOn w:val="1097"/>
    <w:link w:val="1108"/>
    <w:qFormat/>
  </w:style>
  <w:style w:type="character" w:styleId="1108" w:customStyle="1">
    <w:name w:val="Текст сноски Знак"/>
    <w:link w:val="1107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09">
    <w:name w:val="footnote reference"/>
    <w:uiPriority w:val="99"/>
    <w:qFormat/>
    <w:rPr>
      <w:vertAlign w:val="superscript"/>
    </w:rPr>
  </w:style>
  <w:style w:type="paragraph" w:styleId="1110" w:customStyle="1">
    <w:name w:val="Noeeu1"/>
    <w:basedOn w:val="1097"/>
    <w:pPr>
      <w:ind w:firstLine="709"/>
      <w:jc w:val="both"/>
    </w:pPr>
    <w:rPr>
      <w:rFonts w:ascii="Peterburg" w:hAnsi="Peterburg"/>
      <w:sz w:val="24"/>
      <w:szCs w:val="24"/>
    </w:rPr>
  </w:style>
  <w:style w:type="paragraph" w:styleId="1111">
    <w:name w:val="Balloon Text"/>
    <w:basedOn w:val="1097"/>
    <w:link w:val="1112"/>
    <w:uiPriority w:val="99"/>
    <w:semiHidden/>
    <w:unhideWhenUsed/>
    <w:rPr>
      <w:rFonts w:ascii="Tahoma" w:hAnsi="Tahoma"/>
      <w:sz w:val="16"/>
      <w:szCs w:val="16"/>
    </w:rPr>
  </w:style>
  <w:style w:type="character" w:styleId="1112" w:customStyle="1">
    <w:name w:val="Текст выноски Знак"/>
    <w:link w:val="111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1113" w:customStyle="1">
    <w:name w:val="Знак"/>
    <w:basedOn w:val="1097"/>
    <w:pPr>
      <w:spacing w:after="160" w:line="240" w:lineRule="exact"/>
    </w:pPr>
    <w:rPr>
      <w:rFonts w:ascii="Verdana" w:hAnsi="Verdana"/>
      <w:lang w:val="en-US" w:eastAsia="en-US"/>
    </w:rPr>
  </w:style>
  <w:style w:type="paragraph" w:styleId="1114">
    <w:name w:val="Header"/>
    <w:basedOn w:val="1097"/>
    <w:link w:val="1115"/>
    <w:unhideWhenUsed/>
    <w:pPr>
      <w:tabs>
        <w:tab w:val="center" w:pos="4677" w:leader="none"/>
        <w:tab w:val="right" w:pos="9355" w:leader="none"/>
      </w:tabs>
    </w:pPr>
  </w:style>
  <w:style w:type="character" w:styleId="1115" w:customStyle="1">
    <w:name w:val="Верхний колонтитул Знак"/>
    <w:link w:val="1114"/>
    <w:uiPriority w:val="99"/>
    <w:rPr>
      <w:rFonts w:ascii="Times New Roman" w:hAnsi="Times New Roman" w:eastAsia="Times New Roman"/>
    </w:rPr>
  </w:style>
  <w:style w:type="paragraph" w:styleId="1116">
    <w:name w:val="Footer"/>
    <w:basedOn w:val="1097"/>
    <w:link w:val="111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17" w:customStyle="1">
    <w:name w:val="Нижний колонтитул Знак"/>
    <w:link w:val="1116"/>
    <w:uiPriority w:val="99"/>
    <w:rPr>
      <w:rFonts w:ascii="Times New Roman" w:hAnsi="Times New Roman" w:eastAsia="Times New Roman"/>
    </w:rPr>
  </w:style>
  <w:style w:type="paragraph" w:styleId="1118">
    <w:name w:val="Body Text Indent"/>
    <w:basedOn w:val="1097"/>
    <w:link w:val="1119"/>
    <w:uiPriority w:val="99"/>
    <w:semiHidden/>
    <w:unhideWhenUsed/>
    <w:pPr>
      <w:ind w:left="283"/>
      <w:spacing w:after="120"/>
    </w:pPr>
  </w:style>
  <w:style w:type="character" w:styleId="1119" w:customStyle="1">
    <w:name w:val="Основной текст с отступом Знак"/>
    <w:link w:val="1118"/>
    <w:uiPriority w:val="99"/>
    <w:semiHidden/>
    <w:rPr>
      <w:rFonts w:ascii="Times New Roman" w:hAnsi="Times New Roman" w:eastAsia="Times New Roman"/>
    </w:rPr>
  </w:style>
  <w:style w:type="paragraph" w:styleId="1120">
    <w:name w:val="Body Text 2"/>
    <w:basedOn w:val="1097"/>
    <w:link w:val="1121"/>
    <w:uiPriority w:val="99"/>
    <w:unhideWhenUsed/>
    <w:pPr>
      <w:spacing w:after="120" w:line="480" w:lineRule="auto"/>
    </w:pPr>
  </w:style>
  <w:style w:type="character" w:styleId="1121" w:customStyle="1">
    <w:name w:val="Основной текст 2 Знак"/>
    <w:link w:val="1120"/>
    <w:uiPriority w:val="99"/>
    <w:rPr>
      <w:rFonts w:ascii="Times New Roman" w:hAnsi="Times New Roman" w:eastAsia="Times New Roman"/>
    </w:rPr>
  </w:style>
  <w:style w:type="character" w:styleId="1122">
    <w:name w:val="annotation reference"/>
    <w:uiPriority w:val="99"/>
    <w:semiHidden/>
    <w:unhideWhenUsed/>
    <w:rPr>
      <w:sz w:val="16"/>
      <w:szCs w:val="16"/>
    </w:rPr>
  </w:style>
  <w:style w:type="paragraph" w:styleId="1123">
    <w:name w:val="annotation text"/>
    <w:basedOn w:val="1097"/>
    <w:link w:val="1124"/>
    <w:unhideWhenUsed/>
  </w:style>
  <w:style w:type="character" w:styleId="1124" w:customStyle="1">
    <w:name w:val="Текст примечания Знак"/>
    <w:link w:val="1123"/>
    <w:rPr>
      <w:rFonts w:ascii="Times New Roman" w:hAnsi="Times New Roman" w:eastAsia="Times New Roman"/>
    </w:rPr>
  </w:style>
  <w:style w:type="paragraph" w:styleId="1125">
    <w:name w:val="annotation subject"/>
    <w:basedOn w:val="1123"/>
    <w:next w:val="1123"/>
    <w:link w:val="1126"/>
    <w:uiPriority w:val="99"/>
    <w:semiHidden/>
    <w:unhideWhenUsed/>
    <w:rPr>
      <w:b/>
      <w:bCs/>
    </w:rPr>
  </w:style>
  <w:style w:type="character" w:styleId="1126" w:customStyle="1">
    <w:name w:val="Тема примечания Знак"/>
    <w:link w:val="1125"/>
    <w:uiPriority w:val="99"/>
    <w:semiHidden/>
    <w:rPr>
      <w:rFonts w:ascii="Times New Roman" w:hAnsi="Times New Roman" w:eastAsia="Times New Roman"/>
      <w:b/>
      <w:bCs/>
    </w:rPr>
  </w:style>
  <w:style w:type="paragraph" w:styleId="1127">
    <w:name w:val="Body Text Indent 2"/>
    <w:basedOn w:val="1097"/>
    <w:link w:val="1128"/>
    <w:unhideWhenUsed/>
    <w:pPr>
      <w:ind w:left="283"/>
      <w:spacing w:after="120" w:line="480" w:lineRule="auto"/>
    </w:pPr>
    <w:rPr>
      <w:rFonts w:ascii="Calibri" w:hAnsi="Calibri" w:eastAsia="Calibri"/>
      <w:sz w:val="22"/>
      <w:szCs w:val="22"/>
      <w:lang w:eastAsia="en-US"/>
    </w:rPr>
  </w:style>
  <w:style w:type="character" w:styleId="1128" w:customStyle="1">
    <w:name w:val="Основной текст с отступом 2 Знак"/>
    <w:link w:val="1127"/>
    <w:rPr>
      <w:sz w:val="22"/>
      <w:szCs w:val="22"/>
      <w:lang w:eastAsia="en-US"/>
    </w:rPr>
  </w:style>
  <w:style w:type="paragraph" w:styleId="1129">
    <w:name w:val="Body Text 3"/>
    <w:basedOn w:val="1097"/>
    <w:link w:val="1130"/>
    <w:unhideWhenUsed/>
    <w:pPr>
      <w:spacing w:after="120"/>
    </w:pPr>
    <w:rPr>
      <w:sz w:val="16"/>
      <w:szCs w:val="16"/>
    </w:rPr>
  </w:style>
  <w:style w:type="character" w:styleId="1130" w:customStyle="1">
    <w:name w:val="Основной текст 3 Знак"/>
    <w:link w:val="1129"/>
    <w:rPr>
      <w:rFonts w:ascii="Times New Roman" w:hAnsi="Times New Roman" w:eastAsia="Times New Roman"/>
      <w:sz w:val="16"/>
      <w:szCs w:val="16"/>
    </w:rPr>
  </w:style>
  <w:style w:type="character" w:styleId="1131">
    <w:name w:val="Hyperlink"/>
    <w:uiPriority w:val="99"/>
    <w:unhideWhenUsed/>
    <w:rPr>
      <w:color w:val="0000ff"/>
      <w:u w:val="single"/>
    </w:rPr>
  </w:style>
  <w:style w:type="paragraph" w:styleId="1132" w:customStyle="1">
    <w:name w:val="Style10"/>
    <w:basedOn w:val="1097"/>
    <w:uiPriority w:val="99"/>
    <w:pPr>
      <w:ind w:firstLine="720"/>
      <w:jc w:val="both"/>
      <w:spacing w:line="230" w:lineRule="exact"/>
      <w:widowControl w:val="off"/>
    </w:pPr>
    <w:rPr>
      <w:rFonts w:ascii="Calibri" w:hAnsi="Calibri"/>
      <w:sz w:val="24"/>
      <w:szCs w:val="24"/>
    </w:rPr>
  </w:style>
  <w:style w:type="paragraph" w:styleId="1133">
    <w:name w:val="Plain Text"/>
    <w:basedOn w:val="1097"/>
    <w:link w:val="1134"/>
    <w:rPr>
      <w:rFonts w:ascii="Courier New" w:hAnsi="Courier New"/>
    </w:rPr>
  </w:style>
  <w:style w:type="character" w:styleId="1134" w:customStyle="1">
    <w:name w:val="Текст Знак"/>
    <w:link w:val="1133"/>
    <w:rPr>
      <w:rFonts w:ascii="Courier New" w:hAnsi="Courier New" w:eastAsia="Times New Roman"/>
    </w:rPr>
  </w:style>
  <w:style w:type="paragraph" w:styleId="1135" w:customStyle="1">
    <w:name w:val="Facility 3"/>
    <w:basedOn w:val="1097"/>
    <w:next w:val="1105"/>
    <w:pPr>
      <w:numPr>
        <w:ilvl w:val="2"/>
        <w:numId w:val="33"/>
      </w:numPr>
      <w:jc w:val="both"/>
      <w:spacing w:after="240"/>
      <w:outlineLvl w:val="2"/>
    </w:pPr>
    <w:rPr>
      <w:rFonts w:eastAsia="PMingLiU"/>
      <w:sz w:val="24"/>
      <w:szCs w:val="24"/>
      <w:lang w:val="en-GB" w:eastAsia="en-US"/>
    </w:rPr>
  </w:style>
  <w:style w:type="character" w:styleId="1136">
    <w:name w:val="Strong"/>
    <w:uiPriority w:val="99"/>
    <w:qFormat/>
    <w:rPr>
      <w:b/>
      <w:bCs/>
    </w:rPr>
  </w:style>
  <w:style w:type="character" w:styleId="1137" w:customStyle="1">
    <w:name w:val="Абзац списка Знак"/>
    <w:link w:val="1104"/>
    <w:uiPriority w:val="34"/>
    <w:rPr>
      <w:rFonts w:ascii="Times New Roman" w:hAnsi="Times New Roman" w:eastAsia="Times New Roman"/>
      <w:sz w:val="22"/>
      <w:szCs w:val="22"/>
    </w:rPr>
  </w:style>
  <w:style w:type="paragraph" w:styleId="1138">
    <w:name w:val="No Spacing"/>
    <w:uiPriority w:val="1"/>
    <w:qFormat/>
    <w:rPr>
      <w:sz w:val="22"/>
      <w:szCs w:val="22"/>
      <w:lang w:eastAsia="en-US"/>
    </w:rPr>
  </w:style>
  <w:style w:type="table" w:styleId="1139">
    <w:name w:val="Table Grid"/>
    <w:basedOn w:val="1101"/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40">
    <w:name w:val="Revision"/>
    <w:hidden/>
    <w:uiPriority w:val="99"/>
    <w:semiHidden/>
    <w:rPr>
      <w:rFonts w:ascii="Times New Roman" w:hAnsi="Times New Roman" w:eastAsia="Times New Roman"/>
    </w:rPr>
  </w:style>
  <w:style w:type="paragraph" w:styleId="1141">
    <w:name w:val="Normal (Web)"/>
    <w:basedOn w:val="1097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1142" w:customStyle="1">
    <w:name w:val="Заголовок 3 Знак"/>
    <w:link w:val="1099"/>
    <w:uiPriority w:val="9"/>
    <w:semiHidden/>
    <w:rPr>
      <w:rFonts w:ascii="Calibri Light" w:hAnsi="Calibri Light" w:eastAsia="Times New Roman"/>
      <w:b/>
      <w:bCs/>
      <w:sz w:val="26"/>
      <w:szCs w:val="26"/>
      <w:lang w:eastAsia="en-US"/>
    </w:rPr>
  </w:style>
  <w:style w:type="character" w:styleId="1143">
    <w:name w:val="page number"/>
  </w:style>
  <w:style w:type="paragraph" w:styleId="1144" w:customStyle="1">
    <w:name w:val="Iau?iue4"/>
    <w:pPr>
      <w:ind w:firstLine="284"/>
      <w:jc w:val="both"/>
    </w:pPr>
    <w:rPr>
      <w:rFonts w:ascii="Times New Roman" w:hAnsi="Times New Roman" w:eastAsia="Times New Roman"/>
      <w:sz w:val="24"/>
      <w:szCs w:val="24"/>
    </w:rPr>
  </w:style>
  <w:style w:type="paragraph" w:styleId="1145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fn;F"/>
    <w:basedOn w:val="1097"/>
    <w:link w:val="1146"/>
    <w:qFormat/>
  </w:style>
  <w:style w:type="character" w:styleId="1146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basedOn w:val="1100"/>
    <w:link w:val="1145"/>
    <w:qFormat/>
    <w:rPr>
      <w:rFonts w:ascii="Times New Roman" w:hAnsi="Times New Roman" w:eastAsia="Times New Roman"/>
    </w:rPr>
  </w:style>
  <w:style w:type="character" w:styleId="1147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Avg;Текст сноски Знак2 Знак Знак1"/>
    <w:uiPriority w:val="99"/>
    <w:qFormat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rshb.ru;" TargetMode="External"/><Relationship Id="rId12" Type="http://schemas.openxmlformats.org/officeDocument/2006/relationships/hyperlink" Target="http://www.rshb.ru" TargetMode="External"/><Relationship Id="rId13" Type="http://schemas.openxmlformats.org/officeDocument/2006/relationships/hyperlink" Target="http://www.rshb.ru." TargetMode="External"/><Relationship Id="rId14" Type="http://schemas.openxmlformats.org/officeDocument/2006/relationships/hyperlink" Target="http://www.rshb.ru" TargetMode="External"/><Relationship Id="rId15" Type="http://schemas.openxmlformats.org/officeDocument/2006/relationships/hyperlink" Target="http://www.rshb.ru" TargetMode="External"/><Relationship Id="rId16" Type="http://schemas.openxmlformats.org/officeDocument/2006/relationships/hyperlink" Target="http://www.rshb.ru" TargetMode="External"/><Relationship Id="rId17" Type="http://schemas.openxmlformats.org/officeDocument/2006/relationships/hyperlink" Target="http://www.rsh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69740-42DC-4A5F-98E6-CE20323C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OJSC AgriCulturalBank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Литинская Наталья Александровна</dc:creator>
  <cp:keywords/>
  <cp:lastModifiedBy>tyurina-oe</cp:lastModifiedBy>
  <cp:revision>32</cp:revision>
  <dcterms:created xsi:type="dcterms:W3CDTF">2024-09-23T06:47:00Z</dcterms:created>
  <dcterms:modified xsi:type="dcterms:W3CDTF">2025-09-05T08:43:07Z</dcterms:modified>
</cp:coreProperties>
</file>