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98" w:type="pct"/>
        <w:jc w:val="center"/>
        <w:tblLook w:val="04A0" w:firstRow="1" w:lastRow="0" w:firstColumn="1" w:lastColumn="0" w:noHBand="0" w:noVBand="1"/>
      </w:tblPr>
      <w:tblGrid>
        <w:gridCol w:w="10394"/>
      </w:tblGrid>
      <w:tr>
        <w:tblPrEx/>
        <w:trPr>
          <w:jc w:val="center"/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pStyle w:val="1142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Чувашский</w:t>
            </w:r>
            <w:r>
              <w:rPr>
                <w:rFonts w:ascii="Cambria" w:hAnsi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caps/>
                <w:sz w:val="32"/>
                <w:szCs w:val="32"/>
              </w:rPr>
              <w:t xml:space="preserve">РЕГИОНАЛЬНЫЙ</w:t>
            </w:r>
            <w:r>
              <w:rPr>
                <w:rFonts w:ascii="Cambria" w:hAnsi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caps/>
                <w:sz w:val="32"/>
                <w:szCs w:val="32"/>
              </w:rPr>
              <w:t xml:space="preserve">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1142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ТАРИФЫ</w:t>
            </w:r>
            <w:r>
              <w:rPr>
                <w:rFonts w:ascii="Cambria" w:hAnsi="Cambria"/>
                <w:sz w:val="48"/>
                <w:szCs w:val="48"/>
              </w:rPr>
              <w:t xml:space="preserve"> </w:t>
            </w:r>
            <w:r>
              <w:rPr>
                <w:rFonts w:ascii="Cambria" w:hAnsi="Cambria"/>
                <w:sz w:val="48"/>
                <w:szCs w:val="48"/>
              </w:rPr>
              <w:t xml:space="preserve">КОМИССИОННОГО</w:t>
            </w:r>
            <w:r>
              <w:rPr>
                <w:rFonts w:ascii="Cambria" w:hAnsi="Cambria"/>
                <w:sz w:val="48"/>
                <w:szCs w:val="48"/>
              </w:rPr>
            </w:r>
            <w:r>
              <w:rPr>
                <w:rFonts w:ascii="Cambria" w:hAnsi="Cambria"/>
                <w:sz w:val="48"/>
                <w:szCs w:val="48"/>
              </w:rPr>
            </w:r>
          </w:p>
          <w:p>
            <w:pPr>
              <w:pStyle w:val="1142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ВОЗНАГРАЖДЕНИЯ</w:t>
            </w:r>
            <w:r>
              <w:rPr>
                <w:rFonts w:ascii="Cambria" w:hAnsi="Cambria"/>
                <w:sz w:val="48"/>
                <w:szCs w:val="48"/>
              </w:rPr>
              <w:t xml:space="preserve"> </w:t>
            </w:r>
            <w:r>
              <w:rPr>
                <w:rFonts w:ascii="Cambria" w:hAnsi="Cambria"/>
                <w:sz w:val="48"/>
                <w:szCs w:val="48"/>
              </w:rPr>
              <w:t xml:space="preserve">НА</w:t>
            </w:r>
            <w:r>
              <w:rPr>
                <w:rFonts w:ascii="Cambria" w:hAnsi="Cambria"/>
                <w:sz w:val="48"/>
                <w:szCs w:val="48"/>
              </w:rPr>
              <w:t xml:space="preserve"> </w:t>
            </w:r>
            <w:r>
              <w:rPr>
                <w:rFonts w:ascii="Cambria" w:hAnsi="Cambria"/>
                <w:sz w:val="48"/>
                <w:szCs w:val="48"/>
              </w:rPr>
              <w:t xml:space="preserve">УСЛУГИ</w:t>
            </w:r>
            <w:r>
              <w:rPr>
                <w:rFonts w:ascii="Cambria" w:hAnsi="Cambria"/>
                <w:sz w:val="48"/>
                <w:szCs w:val="48"/>
              </w:rPr>
            </w:r>
            <w:r>
              <w:rPr>
                <w:rFonts w:ascii="Cambria" w:hAnsi="Cambria"/>
                <w:sz w:val="48"/>
                <w:szCs w:val="48"/>
              </w:rPr>
            </w:r>
          </w:p>
          <w:p>
            <w:pPr>
              <w:pStyle w:val="1142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АО «РОССЕЛЬХОЗБАНК» </w:t>
            </w:r>
            <w:r>
              <w:rPr>
                <w:rFonts w:ascii="Cambria" w:hAnsi="Cambria"/>
                <w:sz w:val="48"/>
                <w:szCs w:val="48"/>
              </w:rPr>
            </w:r>
            <w:r>
              <w:rPr>
                <w:rFonts w:ascii="Cambria" w:hAnsi="Cambria"/>
                <w:sz w:val="48"/>
                <w:szCs w:val="48"/>
              </w:rPr>
            </w:r>
          </w:p>
          <w:p>
            <w:pPr>
              <w:pStyle w:val="1142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ЮРИДИЧЕСКИМ</w:t>
            </w:r>
            <w:r>
              <w:rPr>
                <w:rFonts w:ascii="Cambria" w:hAnsi="Cambria"/>
                <w:sz w:val="48"/>
                <w:szCs w:val="48"/>
              </w:rPr>
              <w:t xml:space="preserve"> </w:t>
            </w:r>
            <w:r>
              <w:rPr>
                <w:rFonts w:ascii="Cambria" w:hAnsi="Cambria"/>
                <w:sz w:val="48"/>
                <w:szCs w:val="48"/>
              </w:rPr>
              <w:t xml:space="preserve">ЛИЦАМ</w:t>
            </w:r>
            <w:r>
              <w:rPr>
                <w:rFonts w:ascii="Cambria" w:hAnsi="Cambria"/>
                <w:sz w:val="48"/>
                <w:szCs w:val="48"/>
              </w:rPr>
              <w:t xml:space="preserve">,</w:t>
            </w:r>
            <w:r>
              <w:rPr>
                <w:rFonts w:ascii="Cambria" w:hAnsi="Cambria"/>
                <w:sz w:val="48"/>
                <w:szCs w:val="48"/>
              </w:rPr>
            </w:r>
            <w:r>
              <w:rPr>
                <w:rFonts w:ascii="Cambria" w:hAnsi="Cambria"/>
                <w:sz w:val="48"/>
                <w:szCs w:val="48"/>
              </w:rPr>
            </w:r>
          </w:p>
          <w:p>
            <w:pPr>
              <w:pStyle w:val="1142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СУБЪЕКТАМ РОССИЙСКОЙ ФЕДЕРАЦИИ, МУНИЦИПАЛЬНЫМ ОБРАЗОВАНИЯМ, ИНДИВИДУАЛЬНЫМ ПРЕДПРИНИМАТЕЛЯМ И ФИЗИЧЕСКИМ ЛИЦАМ, ЗАНИМАЮЩИМСЯ </w:t>
            </w:r>
            <w:r>
              <w:rPr>
                <w:rFonts w:ascii="Cambria" w:hAnsi="Cambria"/>
                <w:sz w:val="48"/>
                <w:szCs w:val="48"/>
              </w:rPr>
            </w:r>
            <w:r>
              <w:rPr>
                <w:rFonts w:ascii="Cambria" w:hAnsi="Cambria"/>
                <w:sz w:val="48"/>
                <w:szCs w:val="48"/>
              </w:rPr>
            </w:r>
          </w:p>
          <w:p>
            <w:pPr>
              <w:pStyle w:val="1142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В УСТАНОВЛЕННОМ ЗАКОНОДАТЕЛЬСТВОМ РОССИЙСКОЙ ФЕДЕРАЦИИ ПОРЯДКЕ ЧАСТНОЙ ПРАКТИКОЙ</w:t>
            </w:r>
            <w:r>
              <w:rPr>
                <w:rFonts w:ascii="Cambria" w:hAnsi="Cambria"/>
                <w:sz w:val="80"/>
                <w:szCs w:val="80"/>
              </w:rPr>
            </w:r>
            <w:r>
              <w:rPr>
                <w:rFonts w:ascii="Cambria" w:hAnsi="Cambria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с</w:t>
            </w:r>
            <w:r>
              <w:rPr>
                <w:bCs/>
                <w:sz w:val="32"/>
                <w:szCs w:val="32"/>
              </w:rPr>
              <w:t xml:space="preserve"> 1</w:t>
            </w:r>
            <w:r>
              <w:rPr>
                <w:bCs/>
                <w:sz w:val="32"/>
                <w:szCs w:val="32"/>
              </w:rPr>
              <w:t xml:space="preserve">3.</w:t>
            </w:r>
            <w:r>
              <w:rPr>
                <w:bCs/>
                <w:sz w:val="32"/>
                <w:szCs w:val="32"/>
              </w:rPr>
              <w:t xml:space="preserve">08.20</w:t>
            </w:r>
            <w:r>
              <w:rPr>
                <w:bCs/>
                <w:sz w:val="32"/>
                <w:szCs w:val="32"/>
              </w:rPr>
              <w:t xml:space="preserve">2</w:t>
            </w:r>
            <w:r>
              <w:rPr>
                <w:bCs/>
                <w:sz w:val="32"/>
                <w:szCs w:val="32"/>
              </w:rPr>
              <w:t xml:space="preserve">5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700" cy="1219200"/>
                <wp:effectExtent l="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7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00pt;height:96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tbl>
      <w:tblPr>
        <w:tblpPr w:horzAnchor="margin" w:tblpXSpec="center" w:vertAnchor="text" w:tblpY="56" w:leftFromText="180" w:topFromText="0" w:rightFromText="180" w:bottomFromText="0"/>
        <w:tblW w:w="488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14"/>
        <w:gridCol w:w="5738"/>
      </w:tblGrid>
      <w:tr>
        <w:tblPrEx/>
        <w:trPr>
          <w:trHeight w:val="851"/>
        </w:trPr>
        <w:tc>
          <w:tcPr>
            <w:shd w:val="clear" w:color="auto" w:fill="auto"/>
            <w:tcW w:w="2117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shd w:val="clear" w:color="auto" w:fill="auto"/>
            <w:tcW w:w="2883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</w:t>
            </w:r>
            <w:r>
              <w:rPr>
                <w:color w:val="000000"/>
              </w:rPr>
              <w:t xml:space="preserve">микробизнеса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117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</w:t>
            </w:r>
            <w:r>
              <w:rPr>
                <w:b/>
                <w:color w:val="000000"/>
                <w:lang w:eastAsia="en-US"/>
              </w:rPr>
              <w:t xml:space="preserve">ов</w:t>
            </w:r>
            <w:r>
              <w:rPr>
                <w:b/>
                <w:color w:val="000000"/>
                <w:lang w:eastAsia="en-US"/>
              </w:rPr>
              <w:t xml:space="preserve">):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shd w:val="clear" w:color="auto" w:fill="auto"/>
            <w:tcW w:w="2883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II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2</w:t>
            </w:r>
            <w:r>
              <w:rPr>
                <w:rFonts w:eastAsia="Calibri"/>
                <w:lang w:eastAsia="en-US"/>
              </w:rPr>
              <w:t xml:space="preserve">7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00.6.Ю/23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Разработка, модификация и упразднение продуктов и услуг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117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shd w:val="clear" w:color="auto" w:fill="auto"/>
            <w:tcW w:w="2883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</w:t>
            </w:r>
            <w:r>
              <w:rPr>
                <w:color w:val="000000"/>
                <w:lang w:eastAsia="en-US"/>
              </w:rPr>
              <w:t xml:space="preserve">-13/04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117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shd w:val="clear" w:color="auto" w:fill="auto"/>
            <w:tcW w:w="2883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117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shd w:val="clear" w:color="auto" w:fill="auto"/>
            <w:tcW w:w="2883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ГО/ВСП ГО/РФ/ВСП РФ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jc w:val="center"/>
      </w:pPr>
      <w:r/>
      <w:r/>
    </w:p>
    <w:p>
      <w:pPr>
        <w:rPr>
          <w:i/>
        </w:rPr>
      </w:pPr>
      <w:r/>
      <w:bookmarkStart w:id="0" w:name="_Toc230600348"/>
      <w:r>
        <w:rPr>
          <w:i/>
        </w:rPr>
        <w:br w:type="page" w:clear="all"/>
      </w:r>
      <w:r>
        <w:rPr>
          <w:i/>
        </w:rPr>
      </w:r>
      <w:r>
        <w:rPr>
          <w:i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bookmarkEnd w:id="0"/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r/>
      <w:r/>
    </w:p>
    <w:p>
      <w:pPr>
        <w:pStyle w:val="1150"/>
        <w:shd w:val="clear" w:color="auto" w:fill="auto"/>
        <w:rPr>
          <w:rFonts w:ascii="Calibri" w:hAnsi="Calibri"/>
          <w:szCs w:val="22"/>
          <w:lang w:val="en-US"/>
        </w:rPr>
      </w:pPr>
      <w:r>
        <w:fldChar w:fldCharType="begin"/>
      </w:r>
      <w:r>
        <w:instrText xml:space="preserve"> TOC \h \z \u \t "Заголовок 4;1" </w:instrText>
      </w:r>
      <w:r>
        <w:fldChar w:fldCharType="separate"/>
      </w:r>
      <w:hyperlink w:tooltip="#_Toc442181378" w:anchor="_Toc442181378" w:history="1">
        <w:r>
          <w:rPr>
            <w:rStyle w:val="1147"/>
          </w:rPr>
          <w:t xml:space="preserve">1. Открытие и ведение счетов</w:t>
        </w:r>
        <w:r>
          <w:tab/>
        </w:r>
      </w:hyperlink>
      <w:r>
        <w:rPr>
          <w:rStyle w:val="1147"/>
          <w:lang w:val="en-US"/>
        </w:rPr>
        <w:t xml:space="preserve">4</w:t>
      </w:r>
      <w:r>
        <w:rPr>
          <w:rFonts w:ascii="Calibri" w:hAnsi="Calibri"/>
          <w:szCs w:val="22"/>
          <w:lang w:val="en-US"/>
        </w:rPr>
      </w:r>
      <w:r>
        <w:rPr>
          <w:rFonts w:ascii="Calibri" w:hAnsi="Calibri"/>
          <w:szCs w:val="22"/>
          <w:lang w:val="en-US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79" w:anchor="_Toc442181379" w:history="1">
        <w:r>
          <w:rPr>
            <w:rStyle w:val="1147"/>
          </w:rPr>
          <w:t xml:space="preserve">2. Кассовые операции</w:t>
        </w:r>
        <w:r>
          <w:tab/>
        </w:r>
      </w:hyperlink>
      <w:r>
        <w:rPr>
          <w:rStyle w:val="1147"/>
        </w:rPr>
        <w:t xml:space="preserve">2</w:t>
      </w:r>
      <w:r>
        <w:rPr>
          <w:rStyle w:val="1147"/>
        </w:rPr>
        <w:t xml:space="preserve">9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80" w:anchor="_Toc442181380" w:history="1">
        <w:r>
          <w:rPr>
            <w:rStyle w:val="1147"/>
          </w:rPr>
          <w:t xml:space="preserve">3. Выполнение функций агента валютного контроля</w:t>
        </w:r>
        <w:r>
          <w:tab/>
        </w:r>
      </w:hyperlink>
      <w:r>
        <w:rPr>
          <w:rStyle w:val="1147"/>
        </w:rPr>
        <w:t xml:space="preserve">34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81" w:anchor="_Toc442181381" w:history="1">
        <w:r>
          <w:rPr>
            <w:rStyle w:val="1147"/>
          </w:rPr>
          <w:t xml:space="preserve">4. Операции с ценными бумагами</w:t>
        </w:r>
        <w:r>
          <w:tab/>
        </w:r>
      </w:hyperlink>
      <w:r>
        <w:rPr>
          <w:rStyle w:val="1147"/>
        </w:rPr>
        <w:t xml:space="preserve">3</w:t>
      </w:r>
      <w:r>
        <w:rPr>
          <w:rStyle w:val="1147"/>
        </w:rPr>
        <w:t xml:space="preserve">9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szCs w:val="22"/>
          <w:lang w:val="en-US"/>
        </w:rPr>
      </w:pPr>
      <w:r/>
      <w:hyperlink w:tooltip="#_Toc442181382" w:anchor="_Toc442181382" w:history="1">
        <w:r>
          <w:rPr>
            <w:rStyle w:val="1147"/>
          </w:rPr>
          <w:t xml:space="preserve">5. Документарные операции</w:t>
        </w:r>
        <w:r>
          <w:tab/>
        </w:r>
      </w:hyperlink>
      <w:r>
        <w:rPr>
          <w:rStyle w:val="1147"/>
        </w:rPr>
        <w:t xml:space="preserve">40</w:t>
      </w:r>
      <w:r>
        <w:rPr>
          <w:rFonts w:ascii="Calibri" w:hAnsi="Calibri"/>
          <w:szCs w:val="22"/>
          <w:lang w:val="en-US"/>
        </w:rPr>
      </w:r>
      <w:r>
        <w:rPr>
          <w:rFonts w:ascii="Calibri" w:hAnsi="Calibri"/>
          <w:szCs w:val="22"/>
          <w:lang w:val="en-US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83" w:anchor="_Toc442181383" w:history="1">
        <w:r>
          <w:rPr>
            <w:rStyle w:val="1147"/>
          </w:rPr>
          <w:t xml:space="preserve">6. Гарантийные операции</w:t>
        </w:r>
        <w:r>
          <w:tab/>
        </w:r>
      </w:hyperlink>
      <w:r>
        <w:rPr>
          <w:rStyle w:val="1147"/>
        </w:rPr>
        <w:t xml:space="preserve">49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84" w:anchor="_Toc442181384" w:history="1">
        <w:r>
          <w:rPr>
            <w:rStyle w:val="1147"/>
          </w:rPr>
          <w:t xml:space="preserve">7. Дистанционное банковское обслуживание (ДБО)</w:t>
        </w:r>
        <w:r>
          <w:tab/>
        </w:r>
      </w:hyperlink>
      <w:r>
        <w:rPr>
          <w:rStyle w:val="1147"/>
        </w:rPr>
        <w:t xml:space="preserve">53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85" w:anchor="_Toc442181385" w:history="1">
        <w:r>
          <w:rPr>
            <w:rStyle w:val="1147"/>
          </w:rPr>
          <w:t xml:space="preserve">8. Хранение ценностей клиентов в хранилище ценностей Банка</w:t>
        </w:r>
        <w:r>
          <w:tab/>
        </w:r>
      </w:hyperlink>
      <w:r>
        <w:rPr>
          <w:rStyle w:val="1147"/>
        </w:rPr>
        <w:t xml:space="preserve">63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86" w:anchor="_Toc442181386" w:history="1">
        <w:r>
          <w:rPr>
            <w:rStyle w:val="1147"/>
            <w:rFonts w:eastAsia="Calibri"/>
          </w:rPr>
          <w:t xml:space="preserve">9. Операции по предоставлению клиентам в аренду индивидуальных сейфовых ячеек</w:t>
        </w:r>
        <w:r>
          <w:tab/>
        </w:r>
      </w:hyperlink>
      <w:r>
        <w:rPr>
          <w:rStyle w:val="1147"/>
        </w:rPr>
        <w:t xml:space="preserve">63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szCs w:val="22"/>
          <w:lang w:val="en-US"/>
        </w:rPr>
      </w:pPr>
      <w:r/>
      <w:hyperlink w:tooltip="#_Toc442181387" w:anchor="_Toc442181387" w:history="1">
        <w:r>
          <w:rPr>
            <w:rStyle w:val="1147"/>
          </w:rPr>
          <w:t xml:space="preserve">10. Услуги инкассации по отдельному договору с Российским объединением</w:t>
        </w:r>
        <w:r>
          <w:tab/>
        </w:r>
      </w:hyperlink>
      <w:r>
        <w:rPr>
          <w:rFonts w:ascii="Calibri" w:hAnsi="Calibri"/>
          <w:szCs w:val="22"/>
          <w:lang w:val="en-US"/>
        </w:rPr>
      </w:r>
      <w:r>
        <w:rPr>
          <w:rFonts w:ascii="Calibri" w:hAnsi="Calibri"/>
          <w:szCs w:val="22"/>
          <w:lang w:val="en-US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88" w:anchor="_Toc442181388" w:history="1">
        <w:r>
          <w:rPr>
            <w:rStyle w:val="1147"/>
          </w:rPr>
          <w:t xml:space="preserve">инкассации Банка России</w:t>
        </w:r>
        <w:r>
          <w:tab/>
        </w:r>
      </w:hyperlink>
      <w:r>
        <w:rPr>
          <w:rStyle w:val="1147"/>
        </w:rPr>
        <w:t xml:space="preserve">65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89" w:anchor="_Toc442181389" w:history="1">
        <w:r>
          <w:rPr>
            <w:rStyle w:val="1147"/>
          </w:rPr>
          <w:t xml:space="preserve">11. Операции по покупке-продаже иностранной валюты</w:t>
        </w:r>
        <w:r>
          <w:tab/>
        </w:r>
      </w:hyperlink>
      <w:r>
        <w:rPr>
          <w:rStyle w:val="1147"/>
        </w:rPr>
        <w:t xml:space="preserve">66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90" w:anchor="_Toc442181390" w:history="1">
        <w:r>
          <w:rPr>
            <w:rStyle w:val="1147"/>
          </w:rPr>
          <w:t xml:space="preserve">12. Кредитные операции</w:t>
        </w:r>
        <w:r>
          <w:tab/>
        </w:r>
      </w:hyperlink>
      <w:r>
        <w:rPr>
          <w:rStyle w:val="1147"/>
        </w:rPr>
        <w:t xml:space="preserve">67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pacing w:line="240" w:lineRule="auto"/>
        <w:shd w:val="clear" w:color="auto" w:fill="auto"/>
        <w:rPr>
          <w:rStyle w:val="1147"/>
        </w:rPr>
      </w:pPr>
      <w:r/>
      <w:hyperlink w:tooltip="#_Toc442181391" w:anchor="_Toc442181391" w:history="1">
        <w:r>
          <w:rPr>
            <w:rStyle w:val="1147"/>
          </w:rPr>
          <w:t xml:space="preserve">13. </w:t>
        </w:r>
        <w:r>
          <w:rPr>
            <w:rStyle w:val="1147"/>
          </w:rPr>
          <w:t xml:space="preserve">Обслуживание торгово-сервисных предприятий, принимающих к оплате платежные карты, а также принимающих оплату через сервис быстрых платежей платежной системы Банка России</w:t>
        </w:r>
        <w:r>
          <w:tab/>
        </w:r>
      </w:hyperlink>
      <w:r>
        <w:rPr>
          <w:rStyle w:val="1147"/>
        </w:rPr>
        <w:t xml:space="preserve">81</w:t>
      </w:r>
      <w:r>
        <w:rPr>
          <w:rStyle w:val="1147"/>
        </w:rPr>
      </w:r>
    </w:p>
    <w:p>
      <w:r/>
      <w:r/>
    </w:p>
    <w:p>
      <w:pPr>
        <w:pStyle w:val="1150"/>
        <w:shd w:val="clear" w:color="auto" w:fill="auto"/>
        <w:rPr>
          <w:rFonts w:ascii="Calibri" w:hAnsi="Calibri"/>
          <w:szCs w:val="22"/>
        </w:rPr>
      </w:pPr>
      <w:r/>
      <w:hyperlink w:tooltip="#_Toc442181392" w:anchor="_Toc442181392" w:history="1">
        <w:r>
          <w:rPr>
            <w:rStyle w:val="1147"/>
          </w:rPr>
          <w:t xml:space="preserve">14. Депозитарные услуги</w:t>
        </w:r>
        <w:r>
          <w:tab/>
        </w:r>
      </w:hyperlink>
      <w:r>
        <w:rPr>
          <w:rStyle w:val="1147"/>
        </w:rPr>
        <w:t xml:space="preserve">84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color w:val="0070c0"/>
          <w:szCs w:val="22"/>
        </w:rPr>
      </w:pPr>
      <w:r/>
      <w:hyperlink w:tooltip="#_Toc442181393" w:anchor="_Toc442181393" w:history="1">
        <w:r>
          <w:rPr>
            <w:rStyle w:val="1147"/>
          </w:rPr>
          <w:t xml:space="preserve">15. Операции с монетами из драгоценных металлов.</w:t>
        </w:r>
        <w:r>
          <w:tab/>
        </w:r>
      </w:hyperlink>
      <w:r>
        <w:rPr>
          <w:rFonts w:ascii="Times New Roman" w:hAnsi="Times New Roman" w:eastAsia="Times New Roman" w:cs="Times New Roman"/>
          <w:color w:val="002060"/>
          <w:szCs w:val="22"/>
          <w:u w:val="single"/>
        </w:rPr>
        <w:t xml:space="preserve">90</w:t>
      </w:r>
      <w:r>
        <w:rPr>
          <w:rFonts w:ascii="Calibri" w:hAnsi="Calibri"/>
          <w:color w:val="0070c0"/>
          <w:szCs w:val="22"/>
        </w:rPr>
      </w:r>
      <w:r>
        <w:rPr>
          <w:rFonts w:ascii="Calibri" w:hAnsi="Calibri"/>
          <w:color w:val="0070c0"/>
          <w:szCs w:val="22"/>
        </w:rPr>
      </w:r>
    </w:p>
    <w:p>
      <w:pPr>
        <w:pStyle w:val="1150"/>
        <w:shd w:val="clear" w:color="auto" w:fill="auto"/>
        <w:rPr>
          <w:rFonts w:ascii="Calibri" w:hAnsi="Calibri"/>
          <w:szCs w:val="22"/>
        </w:rPr>
      </w:pPr>
      <w:r>
        <w:fldChar w:fldCharType="end"/>
      </w:r>
      <w:bookmarkStart w:id="1" w:name="_Toc239752297"/>
      <w:r/>
      <w:bookmarkStart w:id="2" w:name="_Toc268161705"/>
      <w:r/>
      <w:bookmarkStart w:id="3" w:name="_Toc268161854"/>
      <w:r>
        <w:rPr>
          <w:rStyle w:val="1147"/>
          <w:color w:val="auto"/>
          <w:u w:val="none"/>
        </w:rPr>
        <w:t xml:space="preserve">16. Операции с драгоценными металлами.</w:t>
      </w:r>
      <w:r>
        <w:tab/>
        <w:t xml:space="preserve">  </w:t>
      </w:r>
      <w:r>
        <w:rPr>
          <w:rStyle w:val="1147"/>
        </w:rPr>
        <w:t xml:space="preserve">90</w: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2"/>
        <w:ind w:right="-11"/>
        <w:tabs>
          <w:tab w:val="left" w:pos="10065" w:leader="none"/>
        </w:tabs>
        <w:rPr>
          <w:rStyle w:val="1147"/>
          <w:rFonts w:ascii="Times New Roman" w:hAnsi="Times New Roman"/>
          <w:color w:val="auto"/>
          <w:u w:val="none"/>
        </w:rPr>
      </w:pPr>
      <w:r>
        <w:rPr>
          <w:rStyle w:val="1147"/>
          <w:rFonts w:ascii="Times New Roman" w:hAnsi="Times New Roman"/>
          <w:color w:val="auto"/>
          <w:u w:val="none"/>
        </w:rPr>
        <w:t xml:space="preserve">17. Обслуживание с использованием Торговой системы РСХБ-</w:t>
      </w:r>
      <w:r>
        <w:rPr>
          <w:rStyle w:val="1147"/>
          <w:rFonts w:ascii="Times New Roman" w:hAnsi="Times New Roman"/>
          <w:color w:val="auto"/>
          <w:u w:val="none"/>
        </w:rPr>
        <w:t xml:space="preserve">Дилинг</w:t>
      </w:r>
      <w:r>
        <w:rPr>
          <w:rStyle w:val="1147"/>
          <w:rFonts w:ascii="Times New Roman" w:hAnsi="Times New Roman"/>
          <w:color w:val="auto"/>
          <w:u w:val="none"/>
        </w:rPr>
        <w:t xml:space="preserve"> АО «</w:t>
      </w:r>
      <w:r>
        <w:rPr>
          <w:rStyle w:val="1147"/>
          <w:rFonts w:ascii="Times New Roman" w:hAnsi="Times New Roman"/>
          <w:color w:val="auto"/>
          <w:u w:val="none"/>
        </w:rPr>
        <w:t xml:space="preserve">Россельхозбанк</w:t>
      </w:r>
      <w:r>
        <w:rPr>
          <w:rStyle w:val="1147"/>
          <w:rFonts w:ascii="Times New Roman" w:hAnsi="Times New Roman"/>
          <w:color w:val="auto"/>
          <w:u w:val="none"/>
        </w:rPr>
        <w:t xml:space="preserve">»,</w:t>
      </w:r>
      <w:r>
        <w:rPr>
          <w:rStyle w:val="1147"/>
          <w:rFonts w:ascii="Times New Roman" w:hAnsi="Times New Roman"/>
          <w:color w:val="auto"/>
          <w:u w:val="none"/>
        </w:rPr>
      </w:r>
      <w:r>
        <w:rPr>
          <w:rStyle w:val="1147"/>
          <w:rFonts w:ascii="Times New Roman" w:hAnsi="Times New Roman"/>
          <w:color w:val="auto"/>
          <w:u w:val="none"/>
        </w:rPr>
      </w:r>
    </w:p>
    <w:p>
      <w:pPr>
        <w:pStyle w:val="1142"/>
        <w:tabs>
          <w:tab w:val="left" w:pos="10065" w:leader="none"/>
        </w:tabs>
        <w:rPr>
          <w:rStyle w:val="1147"/>
          <w:rFonts w:ascii="Times New Roman" w:hAnsi="Times New Roman"/>
        </w:rPr>
      </w:pPr>
      <w:r>
        <w:rPr>
          <w:rStyle w:val="1147"/>
          <w:rFonts w:ascii="Times New Roman" w:hAnsi="Times New Roman"/>
          <w:color w:val="auto"/>
          <w:u w:val="none"/>
        </w:rPr>
        <w:t xml:space="preserve">Торговой системы РСХБ-</w:t>
      </w:r>
      <w:r>
        <w:rPr>
          <w:rStyle w:val="1147"/>
          <w:rFonts w:ascii="Times New Roman" w:hAnsi="Times New Roman"/>
          <w:color w:val="auto"/>
          <w:u w:val="none"/>
        </w:rPr>
        <w:t xml:space="preserve">Дилинг</w:t>
      </w:r>
      <w:r>
        <w:rPr>
          <w:rStyle w:val="1147"/>
          <w:rFonts w:ascii="Times New Roman" w:hAnsi="Times New Roman"/>
          <w:color w:val="auto"/>
          <w:u w:val="none"/>
        </w:rPr>
        <w:t xml:space="preserve"> 2.0 …………………………………………………………</w:t>
      </w:r>
      <w:r>
        <w:rPr>
          <w:rStyle w:val="1147"/>
          <w:rFonts w:ascii="Times New Roman" w:hAnsi="Times New Roman"/>
          <w:color w:val="auto"/>
          <w:u w:val="none"/>
        </w:rPr>
        <w:t xml:space="preserve">…....</w:t>
      </w:r>
      <w:r>
        <w:rPr>
          <w:rStyle w:val="1147"/>
          <w:rFonts w:ascii="Times New Roman" w:hAnsi="Times New Roman"/>
          <w:color w:val="auto"/>
          <w:u w:val="none"/>
        </w:rPr>
        <w:t xml:space="preserve">.</w:t>
      </w:r>
      <w:r>
        <w:rPr>
          <w:rStyle w:val="1147"/>
          <w:rFonts w:ascii="Times New Roman" w:hAnsi="Times New Roman"/>
          <w:color w:val="auto"/>
          <w:u w:val="none"/>
        </w:rPr>
        <w:t xml:space="preserve">…</w:t>
      </w:r>
      <w:r>
        <w:rPr>
          <w:rStyle w:val="1147"/>
          <w:rFonts w:ascii="Times New Roman" w:hAnsi="Times New Roman"/>
          <w:color w:val="auto"/>
          <w:u w:val="none"/>
        </w:rPr>
        <w:t xml:space="preserve">……….</w:t>
      </w:r>
      <w:r>
        <w:rPr>
          <w:rStyle w:val="1147"/>
          <w:rFonts w:ascii="Times New Roman" w:hAnsi="Times New Roman"/>
          <w:color w:val="auto"/>
          <w:u w:val="none"/>
        </w:rPr>
        <w:t xml:space="preserve">.</w:t>
      </w:r>
      <w:r>
        <w:rPr>
          <w:rStyle w:val="1147"/>
          <w:rFonts w:ascii="Times New Roman" w:hAnsi="Times New Roman"/>
        </w:rPr>
        <w:t xml:space="preserve">92</w:t>
      </w:r>
      <w:r>
        <w:rPr>
          <w:rStyle w:val="1147"/>
          <w:rFonts w:ascii="Times New Roman" w:hAnsi="Times New Roman"/>
        </w:rPr>
      </w:r>
      <w:r>
        <w:rPr>
          <w:rStyle w:val="1147"/>
          <w:rFonts w:ascii="Times New Roman" w:hAnsi="Times New Roman"/>
        </w:rPr>
      </w:r>
    </w:p>
    <w:p>
      <w:pPr>
        <w:pStyle w:val="1142"/>
        <w:tabs>
          <w:tab w:val="left" w:pos="1006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42"/>
        <w:tabs>
          <w:tab w:val="left" w:pos="10065" w:leader="none"/>
        </w:tabs>
        <w:rPr>
          <w:rStyle w:val="1147"/>
          <w:rFonts w:ascii="Times New Roman" w:hAnsi="Times New Roman"/>
        </w:rPr>
      </w:pPr>
      <w:r>
        <w:rPr>
          <w:rFonts w:ascii="Times New Roman" w:hAnsi="Times New Roman"/>
        </w:rPr>
        <w:t xml:space="preserve">18. </w:t>
      </w:r>
      <w:r>
        <w:rPr>
          <w:rFonts w:ascii="Times New Roman" w:hAnsi="Times New Roman"/>
          <w:sz w:val="24"/>
          <w:szCs w:val="24"/>
        </w:rPr>
        <w:t xml:space="preserve">Операции с использованием цифрового рубля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…...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Style w:val="1147"/>
          <w:rFonts w:ascii="Times New Roman" w:hAnsi="Times New Roman"/>
        </w:rPr>
        <w:t xml:space="preserve">9</w:t>
      </w:r>
      <w:r>
        <w:rPr>
          <w:rStyle w:val="1147"/>
          <w:rFonts w:ascii="Times New Roman" w:hAnsi="Times New Roman"/>
        </w:rPr>
        <w:t xml:space="preserve">4</w:t>
      </w:r>
      <w:r>
        <w:rPr>
          <w:rStyle w:val="1147"/>
          <w:rFonts w:ascii="Times New Roman" w:hAnsi="Times New Roman"/>
        </w:rPr>
      </w:r>
    </w:p>
    <w:p>
      <w:pPr>
        <w:pStyle w:val="1142"/>
        <w:tabs>
          <w:tab w:val="left" w:pos="1006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bookmarkStart w:id="4" w:name="_Toc442181378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keepNext/>
        <w:spacing w:before="120" w:after="40"/>
        <w:rPr>
          <w:b/>
          <w:bCs/>
        </w:rPr>
        <w:outlineLvl w:val="1"/>
      </w:pPr>
      <w:r>
        <w:rPr>
          <w:b/>
          <w:bCs/>
        </w:rPr>
        <w:t xml:space="preserve">1. Открытие и ведение счетов</w:t>
      </w:r>
      <w:r>
        <w:rPr>
          <w:b/>
          <w:bCs/>
        </w:rPr>
      </w:r>
      <w:r>
        <w:rPr>
          <w:b/>
          <w:bCs/>
        </w:rPr>
      </w:r>
    </w:p>
    <w:tbl>
      <w:tblPr>
        <w:tblW w:w="101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Открытие и ведение счетов в рублях Российской Федерации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Открытие счета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17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накопительного счета, счета с особым режимом, счета по депозиту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rFonts w:eastAsia="Calibri"/>
                <w:sz w:val="22"/>
                <w:szCs w:val="22"/>
              </w:rPr>
              <w:t xml:space="preserve">для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2"/>
                <w:szCs w:val="22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Не взимается*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клиентам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№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 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 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2"/>
                <w:szCs w:val="22"/>
              </w:rPr>
              <w:t xml:space="preserve">эквайринга</w:t>
            </w:r>
            <w:r>
              <w:rPr>
                <w:bCs/>
                <w:sz w:val="22"/>
                <w:szCs w:val="22"/>
              </w:rPr>
              <w:t xml:space="preserve">, заключенного </w:t>
            </w:r>
            <w:r>
              <w:rPr>
                <w:sz w:val="22"/>
                <w:szCs w:val="22"/>
              </w:rPr>
              <w:t xml:space="preserve">с АО 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0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47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color w:val="000000"/>
                <w:sz w:val="22"/>
                <w:szCs w:val="22"/>
              </w:rPr>
              <w:t xml:space="preserve">обслуживается в рамках тарифного плана «Корпоративный Плюс»)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20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47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Подписание с клиентом договора </w:t>
            </w:r>
            <w:r>
              <w:rPr>
                <w:color w:val="000000"/>
                <w:sz w:val="22"/>
                <w:szCs w:val="22"/>
              </w:rPr>
              <w:t xml:space="preserve">эквайринга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color w:val="000000"/>
                <w:sz w:val="22"/>
                <w:szCs w:val="22"/>
              </w:rPr>
              <w:t xml:space="preserve">эквайринга</w:t>
            </w:r>
            <w:r>
              <w:rPr>
                <w:color w:val="000000"/>
                <w:sz w:val="22"/>
                <w:szCs w:val="22"/>
              </w:rPr>
              <w:t xml:space="preserve">, заключенного с </w:t>
            </w:r>
            <w:r>
              <w:rPr>
                <w:color w:val="000000"/>
                <w:sz w:val="22"/>
                <w:szCs w:val="22"/>
              </w:rPr>
              <w:br/>
              <w:t xml:space="preserve">АО «</w:t>
            </w:r>
            <w:r>
              <w:rPr>
                <w:color w:val="000000"/>
                <w:sz w:val="22"/>
                <w:szCs w:val="22"/>
              </w:rPr>
              <w:t xml:space="preserve">Россельхозбанк</w:t>
            </w:r>
            <w:r>
              <w:rPr>
                <w:color w:val="000000"/>
                <w:sz w:val="22"/>
                <w:szCs w:val="22"/>
              </w:rPr>
              <w:t xml:space="preserve">», сделанной сотрудником регионального филиала Банка.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клиентов, имеющих обязательства перед АО 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br/>
              <w:t xml:space="preserve">по кредитным сделкам***, </w:t>
            </w:r>
            <w:r>
              <w:rPr>
                <w:sz w:val="22"/>
                <w:szCs w:val="22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2"/>
                <w:szCs w:val="22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2"/>
                <w:szCs w:val="22"/>
              </w:rPr>
              <w:br/>
              <w:t xml:space="preserve">от 26.10.2002 № 127-ФЗ </w:t>
            </w:r>
            <w:r>
              <w:rPr>
                <w:sz w:val="22"/>
                <w:szCs w:val="22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После выполнения обязательств перед АО 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2"/>
                <w:szCs w:val="22"/>
              </w:rPr>
              <w:br/>
              <w:t xml:space="preserve">в стандартном размере.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Закрытие счета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iCs/>
                <w:sz w:val="22"/>
                <w:szCs w:val="22"/>
              </w:rPr>
              <w:outlineLvl w:val="4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1.1.3.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Ведение счета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00 руб. в месяц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t xml:space="preserve">Комиссия взимается по ставке тарифа, действующей на дату начисления комиссии</w:t>
            </w:r>
            <w:r>
              <w:t xml:space="preserve">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20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eastAsia="Calibri"/>
                <w:sz w:val="22"/>
                <w:szCs w:val="22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взимается*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20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00 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месяц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708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ind w:left="35"/>
              <w:jc w:val="both"/>
              <w:spacing w:before="40"/>
            </w:pPr>
            <w:r>
              <w:t xml:space="preserve">В случае приостановления Банком использования Клиентом системы дистанц</w:t>
            </w:r>
            <w:r>
              <w:t xml:space="preserve">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</w:t>
            </w:r>
            <w:r>
              <w:t xml:space="preserve">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ind w:left="35"/>
              <w:jc w:val="both"/>
              <w:rPr>
                <w:rFonts w:eastAsia="Calibri"/>
                <w:sz w:val="22"/>
                <w:szCs w:val="22"/>
              </w:rPr>
            </w:pPr>
            <w: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ind w:left="3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для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 отсутствии операций по счету в течение ка</w:t>
            </w:r>
            <w:r>
              <w:rPr>
                <w:rFonts w:eastAsia="Calibri"/>
                <w:sz w:val="22"/>
                <w:szCs w:val="22"/>
              </w:rPr>
              <w:t xml:space="preserve">лендарного месяца, но не более 3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r>
              <w:rPr>
                <w:rFonts w:eastAsia="Calibri"/>
                <w:sz w:val="22"/>
                <w:szCs w:val="22"/>
              </w:rPr>
              <w:t xml:space="preserve">трех</w:t>
            </w:r>
            <w:r>
              <w:rPr>
                <w:rFonts w:eastAsia="Calibri"/>
                <w:sz w:val="22"/>
                <w:szCs w:val="22"/>
              </w:rPr>
              <w:t xml:space="preserve">) календарных месяцев подряд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признаются операциями по счету: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причисление процентов к счету;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взимание комиссий Банка;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Начиная с </w:t>
            </w:r>
            <w:r>
              <w:rPr>
                <w:rFonts w:eastAsia="Calibri"/>
                <w:sz w:val="22"/>
                <w:szCs w:val="22"/>
              </w:rPr>
              <w:t xml:space="preserve">4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r>
              <w:rPr>
                <w:rFonts w:eastAsia="Calibri"/>
                <w:sz w:val="22"/>
                <w:szCs w:val="22"/>
              </w:rPr>
              <w:t xml:space="preserve">четвертого</w:t>
            </w:r>
            <w:r>
              <w:rPr>
                <w:rFonts w:eastAsia="Calibri"/>
                <w:sz w:val="22"/>
                <w:szCs w:val="22"/>
              </w:rPr>
              <w:t xml:space="preserve">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rFonts w:eastAsia="Calibri"/>
                <w:sz w:val="22"/>
                <w:szCs w:val="22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2"/>
                <w:szCs w:val="22"/>
              </w:rPr>
              <w:t xml:space="preserve">эквайринга</w:t>
            </w:r>
            <w:r>
              <w:rPr>
                <w:bCs/>
                <w:sz w:val="22"/>
                <w:szCs w:val="22"/>
              </w:rPr>
              <w:t xml:space="preserve">, заключенного </w:t>
            </w:r>
            <w:r>
              <w:rPr>
                <w:sz w:val="22"/>
                <w:szCs w:val="22"/>
              </w:rPr>
              <w:t xml:space="preserve">с АО 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»,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у клиента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Банке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эквайринга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(бизнес-карта </w:t>
            </w:r>
            <w:r>
              <w:rPr>
                <w:color w:val="000000"/>
                <w:sz w:val="22"/>
                <w:szCs w:val="22"/>
              </w:rPr>
              <w:t xml:space="preserve">обслуживается в рамках тарифного плана «Корпоративный Плюс»)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Наличие у клиента действующего договора </w:t>
            </w:r>
            <w:r>
              <w:rPr>
                <w:bCs/>
                <w:sz w:val="22"/>
                <w:szCs w:val="22"/>
              </w:rPr>
              <w:t xml:space="preserve">эквайринга</w:t>
            </w:r>
            <w:r>
              <w:rPr>
                <w:bCs/>
                <w:sz w:val="22"/>
                <w:szCs w:val="22"/>
              </w:rPr>
              <w:t xml:space="preserve">, заключенного с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для клиентов, имеющих обязательства перед АО 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  <w:br/>
              <w:t xml:space="preserve">по кредитным сделкам***, </w:t>
            </w:r>
            <w:r>
              <w:rPr>
                <w:bCs/>
                <w:sz w:val="22"/>
                <w:szCs w:val="22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bCs/>
                <w:sz w:val="22"/>
                <w:szCs w:val="22"/>
              </w:rPr>
              <w:br/>
              <w:t xml:space="preserve">о банкротстве в соответствии с Федеральным законом </w:t>
            </w:r>
            <w:r>
              <w:rPr>
                <w:bCs/>
                <w:sz w:val="22"/>
                <w:szCs w:val="22"/>
              </w:rPr>
              <w:br/>
              <w:t xml:space="preserve">от 26.10.2002 № 127-ФЗ </w:t>
            </w:r>
            <w:r>
              <w:rPr>
                <w:bCs/>
                <w:sz w:val="22"/>
                <w:szCs w:val="22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После выполнения обязательств перед АО «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»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в стандартном размере.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sz w:val="22"/>
                <w:szCs w:val="22"/>
              </w:rPr>
              <w:outlineLvl w:val="1"/>
            </w:pPr>
            <w:r>
              <w:rPr>
                <w:bCs/>
                <w:sz w:val="22"/>
                <w:szCs w:val="22"/>
              </w:rPr>
              <w:t xml:space="preserve">Начисление процентов на остатки средств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согласованию сторон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1.1.5.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Перевод денежных средств со счета клиента</w:t>
            </w:r>
            <w:r>
              <w:rPr>
                <w:rFonts w:eastAsia="Calibri"/>
                <w:sz w:val="22"/>
                <w:szCs w:val="22"/>
              </w:rPr>
              <w:t xml:space="preserve"> (в том числе при закрытии счет</w:t>
            </w:r>
            <w:r>
              <w:rPr>
                <w:rFonts w:eastAsia="Calibri"/>
                <w:sz w:val="22"/>
                <w:szCs w:val="22"/>
              </w:rPr>
              <w:t xml:space="preserve">а клиента</w:t>
            </w:r>
            <w:r>
              <w:rPr>
                <w:rFonts w:eastAsia="Calibri"/>
                <w:sz w:val="22"/>
                <w:szCs w:val="22"/>
              </w:rPr>
              <w:t xml:space="preserve">) на счета юридических лиц</w:t>
            </w:r>
            <w:r>
              <w:rPr>
                <w:rFonts w:eastAsia="Calibri"/>
                <w:sz w:val="22"/>
                <w:szCs w:val="22"/>
              </w:rPr>
              <w:t xml:space="preserve">, субъектов Российской Федерации, муниципальных образований</w:t>
            </w:r>
            <w:r>
              <w:rPr>
                <w:rFonts w:eastAsia="Calibri"/>
                <w:sz w:val="22"/>
                <w:szCs w:val="22"/>
              </w:rPr>
              <w:t xml:space="preserve">, индивидуальных предпринимателей и физических лиц, занимающихся в установленном законодательством Российской Федерации порядке частной практикой, а также на счета физических лиц </w:t>
            </w:r>
            <w:r>
              <w:rPr>
                <w:rFonts w:eastAsia="Calibri"/>
                <w:sz w:val="22"/>
                <w:szCs w:val="22"/>
              </w:rPr>
              <w:t xml:space="preserve">исключительно в случаях и/или по основаниям (назначению платежа), указанным в пункте 2 графы «Примечание» пункта 1.1.8 Тарифов</w:t>
            </w:r>
            <w:r>
              <w:rPr>
                <w:rFonts w:eastAsia="Calibri"/>
                <w:sz w:val="22"/>
                <w:szCs w:val="22"/>
              </w:rPr>
              <w:t xml:space="preserve">: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0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ия за перевод денежных средств со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счета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клиента (в том числе при закрытии счета клиента) на счета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физических лиц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открытые в АО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и/или в других кредитных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организациях,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соответствии с п. 1.1.8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не взимается при исполнении: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расчетных документов по оплате страховых взносов на счета </w:t>
            </w:r>
            <w:r>
              <w:rPr>
                <w:rFonts w:eastAsia="Calibri"/>
                <w:sz w:val="22"/>
                <w:szCs w:val="22"/>
              </w:rPr>
              <w:t xml:space="preserve">Фонда пенсионного и</w:t>
            </w:r>
            <w:r>
              <w:rPr>
                <w:rFonts w:eastAsia="Calibri"/>
                <w:sz w:val="22"/>
                <w:szCs w:val="22"/>
              </w:rPr>
              <w:t xml:space="preserve"> социального страхования Российской Федерации, Федерального Фонда и территориальных </w:t>
            </w:r>
            <w:r>
              <w:rPr>
                <w:rFonts w:eastAsia="Calibri"/>
                <w:sz w:val="22"/>
                <w:szCs w:val="22"/>
              </w:rPr>
              <w:t xml:space="preserve">фондов обязательного медицинского страхования;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t xml:space="preserve">- </w:t>
            </w:r>
            <w:r>
              <w:rPr>
                <w:sz w:val="22"/>
                <w:szCs w:val="22"/>
              </w:rPr>
              <w:t xml:space="preserve">расчетных документов по счетам клиентов, </w:t>
            </w:r>
            <w:r>
              <w:rPr>
                <w:sz w:val="22"/>
                <w:szCs w:val="22"/>
              </w:rPr>
              <w:t xml:space="preserve">имеющих обязательства перед АО 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по кредитным сделкам***, в отношении которых введена любая </w:t>
            </w:r>
            <w:r>
              <w:rPr>
                <w:sz w:val="22"/>
                <w:szCs w:val="22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2"/>
                <w:szCs w:val="22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ind w:firstLine="3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eastAsia="Calibri"/>
                <w:sz w:val="22"/>
                <w:szCs w:val="22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2"/>
                <w:szCs w:val="22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eastAsia="Calibri"/>
                <w:sz w:val="22"/>
                <w:szCs w:val="22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</w:t>
            </w:r>
            <w:r>
              <w:rPr>
                <w:rFonts w:eastAsia="Calibri"/>
                <w:sz w:val="22"/>
                <w:szCs w:val="22"/>
              </w:rPr>
              <w:t xml:space="preserve">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Банк вправе отказать в приеме к исполнению расчетного документа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1.1.5.1.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Открытые</w:t>
            </w:r>
            <w:r>
              <w:rPr>
                <w:rFonts w:eastAsia="Calibri"/>
                <w:sz w:val="22"/>
                <w:szCs w:val="22"/>
              </w:rPr>
              <w:t xml:space="preserve"> в </w:t>
            </w:r>
            <w:r>
              <w:rPr>
                <w:rFonts w:eastAsia="Calibri"/>
                <w:sz w:val="22"/>
                <w:szCs w:val="22"/>
              </w:rPr>
              <w:br/>
              <w:t xml:space="preserve">АО «</w:t>
            </w:r>
            <w:r>
              <w:rPr>
                <w:rFonts w:eastAsia="Calibri"/>
                <w:sz w:val="22"/>
                <w:szCs w:val="22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</w:rPr>
              <w:t xml:space="preserve">»: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550 руб.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 руб.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Открытые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других кредитных организациях на территории Российской Федерации: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550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  <w:t xml:space="preserve">7</w:t>
            </w:r>
            <w:r>
              <w:rPr>
                <w:rFonts w:eastAsia="Calibri"/>
                <w:sz w:val="22"/>
                <w:szCs w:val="22"/>
              </w:rPr>
              <w:t xml:space="preserve"> руб.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если сумма платежа до 100 </w:t>
            </w:r>
            <w:r>
              <w:rPr>
                <w:rFonts w:eastAsia="Calibri"/>
                <w:sz w:val="22"/>
                <w:szCs w:val="22"/>
              </w:rPr>
              <w:t xml:space="preserve">млн.руб</w:t>
            </w:r>
            <w:r>
              <w:rPr>
                <w:rFonts w:eastAsia="Calibri"/>
                <w:sz w:val="22"/>
                <w:szCs w:val="22"/>
              </w:rPr>
              <w:t xml:space="preserve">. (включительно)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200 руб.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если сумма платежа свыше 100 млн. руб.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2"/>
                <w:szCs w:val="22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взимается*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отпра</w:t>
            </w:r>
            <w:r>
              <w:rPr>
                <w:rFonts w:eastAsia="Calibri"/>
                <w:sz w:val="22"/>
                <w:szCs w:val="22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1.1.6.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250 руб. за каждый расчетный документ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операций по срочному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т.ч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eastAsia="Calibri"/>
                <w:sz w:val="22"/>
                <w:szCs w:val="22"/>
              </w:rPr>
              <w:t xml:space="preserve">Комиссионное вознаграждение взимается Банком дополнительно к </w:t>
            </w:r>
            <w:r>
              <w:rPr>
                <w:rFonts w:eastAsia="Calibri"/>
                <w:sz w:val="22"/>
                <w:szCs w:val="22"/>
              </w:rPr>
              <w:t xml:space="preserve">комиссии, указанной в п. 1.1.5 Тарифов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согласованию сторон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субъектов Российской Федерации, муниципальных образований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согласованию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1.1.8.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Перевод денежных средств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счета клиента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(в том числе при закрытии счета клиента)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на счета физических лиц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открытые в АО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и/или в других кредитных организациях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руб.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при ОБЩЕЙ СУММЕ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150 000,00 руб. (включительно);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1% от суммы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при ОБЩЕЙ СУММЕ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 150 000,01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300 000,00 руб. (включительно);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1,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7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% от суммы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при ОБЩЕЙ СУММЕ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 300 000,01 руб.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до 2 000 000,00 руб. (включительно);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7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% от суммы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при ОБЩЕЙ СУММЕ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 2 000 000,01 руб.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до 5 000 000,00 руб. (включительно);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6% от суммы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при ОБЩЕЙ СУММЕ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свыше 5 000 000,00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текущие счета и счета вкладов;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счета, открытые для расчетов с использованием карт;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перевод денежных средств с расчетного счета застройщика;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перечисление алиментов, пенсий,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стипендий, иных социальных выплат;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перечисление дохода лицам, занимающимся частной практикой;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Пункт 2 настоящего примечани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указании в поле «Назначение платежа» нескол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 Комиссия не взимается за перевод денежных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в благотворительных целях (при наличии решения АО 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о приеме и перечислении переводов денежных средств в пользу конкретных физических лиц).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- </w:t>
            </w:r>
            <w:r>
              <w:rPr>
                <w:sz w:val="22"/>
                <w:szCs w:val="22"/>
              </w:rPr>
              <w:t xml:space="preserve">со счетов клиентов, </w:t>
            </w:r>
            <w:r>
              <w:rPr>
                <w:sz w:val="22"/>
                <w:szCs w:val="22"/>
              </w:rPr>
              <w:t xml:space="preserve">имеющих обязательства </w:t>
            </w:r>
            <w:r>
              <w:rPr>
                <w:sz w:val="22"/>
                <w:szCs w:val="22"/>
              </w:rPr>
              <w:t xml:space="preserve">перед АО 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</w:t>
            </w:r>
            <w:r>
              <w:rPr>
                <w:sz w:val="22"/>
                <w:szCs w:val="22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комиссионное вознаграждение взимается в соответствии с п. 1.1.7 Тарифов.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Для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Банк вправе отказать в приеме к исполнению расчетного документа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1.1.9.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Прием на инкассо платежных требований/инкассовых поручений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на бумажном носителе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400 руб. за один расчетный документ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50 руб. за один расчетный документ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1.1.10.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Направление запроса в банк-корреспондент на проведение розыска платежа, уточнение реквизитов платежа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по заявлению Клиента</w:t>
            </w:r>
            <w:r>
              <w:rPr>
                <w:bCs/>
              </w:rPr>
              <w:t xml:space="preserve"> (за исключением розыска платежа, уточнения реквизитов платежа в </w:t>
            </w:r>
            <w:r>
              <w:rPr>
                <w:bCs/>
              </w:rPr>
              <w:t xml:space="preserve">рамках </w:t>
            </w:r>
            <w:r>
              <w:rPr>
                <w:bCs/>
              </w:rPr>
              <w:t xml:space="preserve">перевод</w:t>
            </w:r>
            <w:r>
              <w:rPr>
                <w:bCs/>
              </w:rPr>
              <w:t xml:space="preserve">а</w:t>
            </w:r>
            <w:r>
              <w:rPr>
                <w:bCs/>
              </w:rPr>
              <w:t xml:space="preserve"> денежных средств в валюте Российской Федерации на счет, открытый в банке-нерезиденте</w:t>
            </w:r>
            <w:r>
              <w:rPr>
                <w:bCs/>
              </w:rPr>
              <w:t xml:space="preserve">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Направление запроса в банк-корреспондент на проведение розыска платежа, уточнение реквизитов платежа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по заявлению Клиента</w:t>
            </w:r>
            <w:r>
              <w:rPr>
                <w:bCs/>
              </w:rPr>
              <w:t xml:space="preserve"> (по переводу денежных средств в валюте Российской Федерации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на счет, открытый в банке-нерезиденте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300 руб.</w:t>
            </w:r>
            <w:r>
              <w:rPr>
                <w:rFonts w:eastAsia="Calibri"/>
                <w:sz w:val="22"/>
                <w:szCs w:val="22"/>
              </w:rPr>
              <w:br/>
              <w:t xml:space="preserve">по каждому платежу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500 руб.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 каждому платежу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 платежам внутри </w:t>
            </w:r>
            <w:r>
              <w:rPr>
                <w:rFonts w:eastAsia="Calibri"/>
                <w:sz w:val="22"/>
                <w:szCs w:val="22"/>
              </w:rPr>
              <w:br/>
              <w:t xml:space="preserve">АО «</w:t>
            </w:r>
            <w:r>
              <w:rPr>
                <w:rFonts w:eastAsia="Calibri"/>
                <w:sz w:val="22"/>
                <w:szCs w:val="22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</w:rPr>
              <w:t xml:space="preserve">» производится бесплатно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1.1.11.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rPr>
                <w:bCs/>
              </w:rPr>
            </w:pPr>
            <w:r>
              <w:rPr>
                <w:bCs/>
              </w:rPr>
              <w:t xml:space="preserve">Отзыв расчетного документа </w:t>
            </w:r>
            <w:r>
              <w:rPr>
                <w:bCs/>
              </w:rPr>
              <w:t xml:space="preserve">о переводе денежных средств (за исключением </w:t>
            </w:r>
            <w:r>
              <w:rPr>
                <w:bCs/>
              </w:rPr>
              <w:t xml:space="preserve">расчетного документа о переводе денежных средств в валюте Российской Федерации на счет, открытый в банке-нерезиденте</w:t>
            </w:r>
            <w:r>
              <w:rPr>
                <w:bCs/>
              </w:rPr>
              <w:t xml:space="preserve">) </w:t>
            </w:r>
            <w:r>
              <w:rPr>
                <w:bCs/>
              </w:rPr>
              <w:t xml:space="preserve">по письменному заявлению клиента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keepNext/>
              <w:rPr>
                <w:bCs/>
              </w:rPr>
            </w:pPr>
            <w:r>
              <w:rPr>
                <w:bCs/>
              </w:rPr>
              <w:t xml:space="preserve">Отзыв расчетного документа </w:t>
            </w:r>
            <w:r>
              <w:rPr>
                <w:bCs/>
              </w:rPr>
              <w:t xml:space="preserve">о</w:t>
            </w:r>
            <w:r>
              <w:rPr>
                <w:bCs/>
              </w:rPr>
              <w:t xml:space="preserve"> перевод</w:t>
            </w:r>
            <w:r>
              <w:rPr>
                <w:bCs/>
              </w:rPr>
              <w:t xml:space="preserve">е денежных средств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в валюте Российской Федерации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на счет, открытый в банке-нерезиденте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по письменному заявлению клиента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</w:t>
            </w:r>
            <w:r>
              <w:rPr>
                <w:bCs/>
                <w:sz w:val="22"/>
                <w:szCs w:val="22"/>
              </w:rPr>
              <w:t xml:space="preserve">0 руб.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каждый запрос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каждый запрос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1.1.12.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150 руб. </w:t>
            </w:r>
            <w:r>
              <w:rPr>
                <w:rFonts w:eastAsia="Calibri"/>
                <w:sz w:val="22"/>
                <w:szCs w:val="22"/>
              </w:rPr>
              <w:br/>
              <w:t xml:space="preserve">за каждый расчетный документ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1.1.12.1.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eastAsia="Calibri"/>
                <w:sz w:val="22"/>
                <w:szCs w:val="22"/>
              </w:rPr>
              <w:br/>
              <w:t xml:space="preserve">АО «</w:t>
            </w:r>
            <w:r>
              <w:rPr>
                <w:rFonts w:eastAsia="Calibri"/>
                <w:sz w:val="22"/>
                <w:szCs w:val="22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</w:rPr>
              <w:t xml:space="preserve">» (ООО «Мое дело» ИНН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7701889831</w:t>
            </w:r>
            <w:r>
              <w:rPr>
                <w:rFonts w:eastAsia="Calibri"/>
                <w:sz w:val="22"/>
                <w:szCs w:val="22"/>
              </w:rPr>
              <w:t xml:space="preserve">, ООО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«Юридические решения» ИНН 9718083320</w:t>
            </w:r>
            <w:r>
              <w:rPr>
                <w:rFonts w:eastAsia="Calibri"/>
                <w:sz w:val="22"/>
                <w:szCs w:val="22"/>
              </w:rPr>
              <w:t xml:space="preserve">)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1.1.13.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250 руб. </w:t>
            </w:r>
            <w:r>
              <w:rPr>
                <w:rFonts w:eastAsia="Calibri"/>
                <w:sz w:val="22"/>
                <w:szCs w:val="22"/>
              </w:rPr>
              <w:br/>
              <w:t xml:space="preserve">за каждое дополнительное соглашение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облагается НДС, сумма которого взимается дополнительно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1.1.14.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Тариф применяется в отношении клиентов Банка, заключ</w:t>
            </w:r>
            <w:r>
              <w:rPr>
                <w:rFonts w:eastAsia="Calibri"/>
                <w:sz w:val="22"/>
                <w:szCs w:val="22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1.1.15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Перевод денежных средств в валюте Российской Федерации со счета клиента на счет, открытый в банке-нерезиденте,</w:t>
            </w:r>
            <w:r>
              <w:rPr>
                <w:bCs/>
              </w:rPr>
              <w:t xml:space="preserve"> с которым у Банка установлены прямые корреспондентские отношения</w:t>
            </w:r>
            <w:r>
              <w:rPr>
                <w:bCs/>
              </w:rPr>
              <w:t xml:space="preserve">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bCs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bCs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1% от суммы перевода, минимум 1000</w:t>
            </w:r>
            <w:r>
              <w:rPr>
                <w:bCs/>
              </w:rPr>
              <w:t xml:space="preserve"> руб.</w:t>
            </w:r>
            <w:r>
              <w:rPr>
                <w:bCs/>
              </w:rPr>
              <w:t xml:space="preserve">, максимум 50 000 руб.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bCs/>
              </w:rPr>
              <w:t xml:space="preserve">1% от суммы перевода, минимум 1000</w:t>
            </w:r>
            <w:r>
              <w:rPr>
                <w:bCs/>
              </w:rPr>
              <w:t xml:space="preserve"> руб.</w:t>
            </w:r>
            <w:r>
              <w:rPr>
                <w:bCs/>
              </w:rPr>
              <w:t xml:space="preserve">, максимум 50 000 руб.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Комиссионное вознаграждение взимается за каждую операцию.</w:t>
            </w:r>
            <w:r/>
          </w:p>
          <w:p>
            <w:pPr>
              <w:jc w:val="both"/>
            </w:pPr>
            <w:r>
              <w:t xml:space="preserve">Банк вправе отказать </w:t>
            </w:r>
            <w:r>
              <w:t xml:space="preserve">в проведении операции</w:t>
            </w:r>
            <w: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t xml:space="preserve">Услуга оказывается при наличии технической возможности у Банка. </w:t>
            </w:r>
            <w:r>
              <w:t xml:space="preserve">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t xml:space="preserve">Россельхозбанк</w:t>
            </w:r>
            <w:r>
              <w:t xml:space="preserve">».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Открытие и ведение счетов в иностранной валюте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Открытие счета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3000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</w:rPr>
            </w:r>
            <w:r>
              <w:rPr>
                <w:rFonts w:eastAsia="Arial Unicode MS"/>
                <w:iCs/>
                <w:color w:val="00000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</w:rPr>
            </w:r>
            <w:r>
              <w:rPr>
                <w:rFonts w:eastAsia="Arial Unicode MS"/>
                <w:iCs/>
                <w:color w:val="00000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Закрытие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1.2.3.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Ведение счета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кроме счета в евро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в долларах США, а также отдельных иностранных валютах, предусмотренных в п.1.2.3.3.: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2500 руб. в месяц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t xml:space="preserve">Комиссия взимается по ставке тарифа, действующей на дату начисления комиссии</w:t>
            </w:r>
            <w:r>
              <w:t xml:space="preserve">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800 руб. в месяц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 отсутствии операций по счету в течение календарного </w:t>
            </w:r>
            <w:r>
              <w:rPr>
                <w:rFonts w:eastAsia="Calibri"/>
                <w:sz w:val="22"/>
                <w:szCs w:val="22"/>
              </w:rPr>
              <w:t xml:space="preserve">месяца, но не более </w:t>
            </w: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r>
              <w:rPr>
                <w:rFonts w:eastAsia="Calibri"/>
                <w:sz w:val="22"/>
                <w:szCs w:val="22"/>
              </w:rPr>
              <w:t xml:space="preserve">трех)</w:t>
            </w:r>
            <w:r>
              <w:rPr>
                <w:rFonts w:eastAsia="Calibri"/>
                <w:sz w:val="22"/>
                <w:szCs w:val="22"/>
              </w:rPr>
              <w:t xml:space="preserve"> календарных месяцев подряд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</w:t>
            </w:r>
            <w:r>
              <w:rPr>
                <w:sz w:val="22"/>
                <w:szCs w:val="22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2"/>
                <w:szCs w:val="22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2"/>
                <w:szCs w:val="22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признаются операциями по счету: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причисление процентов к счету;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взимание комиссий Банка;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rFonts w:eastAsia="Calibri"/>
                <w:sz w:val="22"/>
                <w:szCs w:val="22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1.2.3.1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Ведение счета в евро</w:t>
            </w:r>
            <w:r>
              <w:rPr>
                <w:rFonts w:eastAsia="Calibri"/>
                <w:sz w:val="22"/>
                <w:szCs w:val="22"/>
              </w:rPr>
              <w:t xml:space="preserve">: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с расчетного счета в евро.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не взимается если совокупный среднемесячный остаток равен нулю.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отсутствии на расчетн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При расчете совокупного среднемесячного остатка учитываются остатки на расчетном счете в евро и соответствующем ему транзитном счете.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Совокупный среднемесячный остаток рассчитывается как отношение суммы ос</w:t>
            </w:r>
            <w:r>
              <w:rPr>
                <w:rFonts w:eastAsia="Calibri"/>
                <w:sz w:val="22"/>
                <w:szCs w:val="22"/>
              </w:rPr>
              <w:t xml:space="preserve">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</w:t>
            </w:r>
            <w:r>
              <w:rPr>
                <w:rFonts w:eastAsia="Calibri"/>
                <w:sz w:val="22"/>
                <w:szCs w:val="22"/>
              </w:rPr>
              <w:t xml:space="preserve">осуществлялось не полный календарный месяц (при открытии счета в дату, отличную от 1-го числа расчетного месяца, или при закрытии счета в дату, отли</w:t>
            </w:r>
            <w:r>
              <w:rPr>
                <w:rFonts w:eastAsia="Calibri"/>
                <w:sz w:val="22"/>
                <w:szCs w:val="22"/>
              </w:rPr>
              <w:t xml:space="preserve">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среднемесячного остатка.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 совокупном среднемесячном остатке до 100 000 евро (включительно)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275</w:t>
            </w:r>
            <w:r>
              <w:rPr>
                <w:rFonts w:eastAsia="Calibri"/>
                <w:sz w:val="22"/>
                <w:szCs w:val="22"/>
              </w:rPr>
              <w:t xml:space="preserve">0 руб. в месяц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 совокупном среднемесячном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00 руб. в месяц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</w:t>
            </w:r>
            <w:r>
              <w:rPr>
                <w:sz w:val="22"/>
                <w:szCs w:val="22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2"/>
                <w:szCs w:val="22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2"/>
                <w:szCs w:val="22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 совокупном среднемесячном остатке более 100 000 евро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t xml:space="preserve">- при отсутствии операций по счету в течение </w:t>
            </w:r>
            <w:r>
              <w:t xml:space="preserve">календарного месяца, но не более 3 (трех) календарных месяцев подряд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0,</w:t>
            </w:r>
            <w:r>
              <w:rPr>
                <w:rFonts w:eastAsia="Calibri"/>
                <w:sz w:val="22"/>
                <w:szCs w:val="22"/>
              </w:rPr>
              <w:t xml:space="preserve">25</w:t>
            </w:r>
            <w:r>
              <w:rPr>
                <w:rFonts w:eastAsia="Calibri"/>
                <w:sz w:val="22"/>
                <w:szCs w:val="22"/>
              </w:rPr>
              <w:t xml:space="preserve">% от совокупного среднемесячного остатка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t xml:space="preserve">Начиная с </w:t>
            </w:r>
            <w:r>
              <w:t xml:space="preserve">4</w:t>
            </w:r>
            <w:r>
              <w:t xml:space="preserve"> (</w:t>
            </w:r>
            <w:r>
              <w:t xml:space="preserve">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</w:t>
            </w:r>
            <w:r>
              <w:t xml:space="preserve"> </w:t>
            </w:r>
            <w:r>
              <w:t xml:space="preserve">1.2.3</w:t>
            </w:r>
            <w:r>
              <w:t xml:space="preserve">.1 Тарифов</w:t>
            </w:r>
            <w:r>
              <w:t xml:space="preserve">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 Федерации действу</w:t>
            </w:r>
            <w:r>
              <w:t xml:space="preserve">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1.2.3.</w:t>
            </w: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Ведение счета в долларах США: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с расчетного счета в долларах США.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ежемесячно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 последний рабочий день месяца/в день закрытия счета, включая месяц, в котором открыт счет.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 отсутствии на расчетном счете</w:t>
            </w:r>
            <w:r>
              <w:rPr>
                <w:rFonts w:eastAsia="Calibri"/>
                <w:sz w:val="22"/>
                <w:szCs w:val="22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Совокупный среднедневной остаток рассчитывается как отношение суммы остатков </w:t>
            </w:r>
            <w:r>
              <w:rPr>
                <w:rFonts w:eastAsia="Calibri"/>
                <w:sz w:val="22"/>
                <w:szCs w:val="22"/>
              </w:rPr>
              <w:t xml:space="preserve">денежных средств</w:t>
            </w:r>
            <w:r>
              <w:rPr>
                <w:rFonts w:eastAsia="Calibri"/>
                <w:sz w:val="22"/>
                <w:szCs w:val="22"/>
              </w:rPr>
              <w:t xml:space="preserve">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полный календарный месяц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(при открытии счета в дату, отличную от 1-го числа расчетного месяца, или при закрытии счета в дату, отл</w:t>
            </w:r>
            <w:r>
              <w:rPr>
                <w:rFonts w:eastAsia="Calibri"/>
                <w:sz w:val="22"/>
                <w:szCs w:val="22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eastAsia="Calibri"/>
                <w:sz w:val="22"/>
                <w:szCs w:val="22"/>
              </w:rPr>
              <w:t xml:space="preserve"> Комиссия взимается по ставке тарифа, действующей на дату начисления комиссии.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  <w:t xml:space="preserve">75</w:t>
            </w:r>
            <w:r>
              <w:rPr>
                <w:rFonts w:eastAsia="Calibri"/>
                <w:sz w:val="22"/>
                <w:szCs w:val="22"/>
              </w:rPr>
              <w:t xml:space="preserve">0 руб. в месяц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00 руб. в месяц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</w:t>
            </w:r>
            <w:r>
              <w:rPr>
                <w:sz w:val="22"/>
                <w:szCs w:val="22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sz w:val="22"/>
                <w:szCs w:val="22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 случае возобновления Банком использования Клиентом системы дистанционного банковско</w:t>
            </w:r>
            <w:r>
              <w:rPr>
                <w:sz w:val="22"/>
                <w:szCs w:val="22"/>
              </w:rPr>
              <w:t xml:space="preserve">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</w:t>
            </w:r>
            <w:r>
              <w:rPr>
                <w:sz w:val="22"/>
                <w:szCs w:val="22"/>
              </w:rPr>
              <w:t xml:space="preserve">зависимости от даты возобновления.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</w:r>
            <w:r>
              <w:rPr>
                <w:rFonts w:eastAsia="Calibri"/>
                <w:sz w:val="22"/>
                <w:szCs w:val="22"/>
                <w:u w:val="single"/>
              </w:rPr>
            </w:r>
            <w:r>
              <w:rPr>
                <w:rFonts w:eastAsia="Calibri"/>
                <w:sz w:val="22"/>
                <w:szCs w:val="22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среднедневном остатке более 100 000 долларов США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% от совокупного среднедневного остатка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</w:t>
            </w:r>
            <w:r>
              <w:t xml:space="preserve"> </w:t>
            </w:r>
            <w:r>
              <w:t xml:space="preserve">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t xml:space="preserve">Начиная с </w:t>
            </w:r>
            <w:r>
              <w:t xml:space="preserve">4</w:t>
            </w:r>
            <w:r>
              <w:t xml:space="preserve"> (</w:t>
            </w:r>
            <w:r>
              <w:t xml:space="preserve">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</w:t>
            </w:r>
            <w:r>
              <w:t xml:space="preserve"> </w:t>
            </w:r>
            <w:r>
              <w:t xml:space="preserve">1.2.3</w:t>
            </w:r>
            <w:r>
              <w:t xml:space="preserve">.2 Тарифов</w:t>
            </w:r>
            <w:r>
              <w:t xml:space="preserve">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 Федерации действу</w:t>
            </w:r>
            <w:r>
              <w:t xml:space="preserve">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>
              <w:t xml:space="preserve">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1.2.3.3.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счета в отдельных иностранных валютах**: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0,25% от совокупного среднедневного остатка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котором имеется доступный остаток, достаточный для оплаты комиссии.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eastAsia="Calibri"/>
                <w:sz w:val="22"/>
                <w:szCs w:val="22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eastAsia="Calibri"/>
                <w:sz w:val="22"/>
                <w:szCs w:val="22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</w:t>
            </w:r>
            <w:r>
              <w:t xml:space="preserve"> </w:t>
            </w:r>
            <w:r>
              <w:t xml:space="preserve">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t xml:space="preserve">Начиная с </w:t>
            </w:r>
            <w:r>
              <w:t xml:space="preserve">4</w:t>
            </w:r>
            <w:r>
              <w:t xml:space="preserve"> (</w:t>
            </w:r>
            <w:r>
              <w:t xml:space="preserve">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</w:t>
            </w:r>
            <w:r>
              <w:t xml:space="preserve"> </w:t>
            </w:r>
            <w:r>
              <w:t xml:space="preserve">1.2.3</w:t>
            </w:r>
            <w:r>
              <w:t xml:space="preserve">.3 Тарифов</w:t>
            </w:r>
            <w:r>
              <w:t xml:space="preserve">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</w:t>
            </w:r>
            <w:r>
              <w:t xml:space="preserve"> законодательством Российской Федерации действу</w:t>
            </w:r>
            <w:r>
              <w:t xml:space="preserve">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>
              <w:t xml:space="preserve">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согласованию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1.2.5.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Переводы денежных средств со счета клиента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1.2.5.1.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На счета, открытые в других кредитных организациях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0,33%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 долл. США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Банк вправе отказать в приеме к исполнению расчетного документа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оказывается при наличии технической возможности у Банка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1.2.5.1.1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 долл. США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tabs>
                <w:tab w:val="left" w:pos="301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9"/>
              </w:numPr>
              <w:ind w:left="340" w:hanging="283"/>
              <w:jc w:val="both"/>
              <w:spacing w:after="200" w:line="276" w:lineRule="auto"/>
              <w:tabs>
                <w:tab w:val="left" w:pos="34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Валюта перевода – доллары США.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9"/>
              </w:numPr>
              <w:ind w:left="340" w:hanging="283"/>
              <w:jc w:val="both"/>
              <w:spacing w:after="200" w:line="276" w:lineRule="auto"/>
              <w:tabs>
                <w:tab w:val="left" w:pos="34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9"/>
              </w:numPr>
              <w:ind w:left="340" w:hanging="283"/>
              <w:jc w:val="both"/>
              <w:spacing w:after="200" w:line="276" w:lineRule="auto"/>
              <w:tabs>
                <w:tab w:val="left" w:pos="340" w:leader="none"/>
              </w:tabs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57"/>
              <w:jc w:val="both"/>
              <w:spacing w:after="200" w:line="276" w:lineRule="auto"/>
              <w:tabs>
                <w:tab w:val="left" w:pos="34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оказывается при наличии технической возможности у Банка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1.2.5.2.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На счета, открытые в </w:t>
            </w:r>
            <w:r>
              <w:rPr>
                <w:rFonts w:eastAsia="Calibri"/>
                <w:sz w:val="22"/>
                <w:szCs w:val="22"/>
              </w:rPr>
              <w:br/>
              <w:t xml:space="preserve">АО «</w:t>
            </w:r>
            <w:r>
              <w:rPr>
                <w:rFonts w:eastAsia="Calibri"/>
                <w:sz w:val="22"/>
                <w:szCs w:val="22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</w:rPr>
              <w:t xml:space="preserve">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запроса в банк-корреспондент на проведение р</w:t>
            </w:r>
            <w:r>
              <w:rPr>
                <w:bCs/>
                <w:sz w:val="22"/>
                <w:szCs w:val="22"/>
              </w:rPr>
              <w:t xml:space="preserve">озыск</w:t>
            </w:r>
            <w:r>
              <w:rPr>
                <w:bCs/>
                <w:sz w:val="22"/>
                <w:szCs w:val="22"/>
              </w:rPr>
              <w:t xml:space="preserve">а</w:t>
            </w:r>
            <w:r>
              <w:rPr>
                <w:bCs/>
                <w:sz w:val="22"/>
                <w:szCs w:val="22"/>
              </w:rPr>
              <w:t xml:space="preserve"> платеж</w:t>
            </w:r>
            <w:r>
              <w:rPr>
                <w:bCs/>
                <w:sz w:val="22"/>
                <w:szCs w:val="22"/>
              </w:rPr>
              <w:t xml:space="preserve">а</w:t>
            </w:r>
            <w:r>
              <w:rPr>
                <w:bCs/>
                <w:sz w:val="22"/>
                <w:szCs w:val="22"/>
              </w:rPr>
              <w:t xml:space="preserve"> по заявлению </w:t>
            </w:r>
            <w:r>
              <w:rPr>
                <w:bCs/>
                <w:sz w:val="22"/>
                <w:szCs w:val="22"/>
              </w:rPr>
              <w:t xml:space="preserve">К</w:t>
            </w:r>
            <w:r>
              <w:rPr>
                <w:bCs/>
                <w:sz w:val="22"/>
                <w:szCs w:val="22"/>
              </w:rPr>
              <w:t xml:space="preserve">лиента по переводам в иностранной валюте давностью: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трех месяцев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35 долл. США за каждый перевод</w:t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свыше трех месяцев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50 долл. США за каждый перевод</w:t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1.2.7.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Отзыв (аннулирование),</w:t>
            </w:r>
            <w:r>
              <w:rPr>
                <w:bCs/>
                <w:sz w:val="22"/>
                <w:szCs w:val="22"/>
              </w:rPr>
              <w:t xml:space="preserve"> возврат перевода</w:t>
            </w:r>
            <w:r>
              <w:rPr>
                <w:iCs/>
                <w:sz w:val="22"/>
                <w:szCs w:val="22"/>
              </w:rPr>
              <w:t xml:space="preserve"> по письменному заявлению клиента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50 долл. США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/>
              <w:rPr>
                <w:bCs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дополнительных услуг по счетам, открытым в Банке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(в рублях Российской Федерации и иностранной валюте)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1.3.1.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выписки по счету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1.3.2.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1.3.3.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справки по письменному заявлению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500 руб. </w:t>
            </w:r>
            <w:r>
              <w:rPr>
                <w:bCs/>
                <w:sz w:val="22"/>
                <w:szCs w:val="22"/>
              </w:rPr>
              <w:br/>
              <w:t xml:space="preserve">за документ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справки по письменному заявлению клиента п</w:t>
            </w:r>
            <w:r>
              <w:rPr>
                <w:sz w:val="22"/>
                <w:szCs w:val="22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 руб. </w:t>
            </w:r>
            <w:r>
              <w:rPr>
                <w:bCs/>
                <w:sz w:val="22"/>
                <w:szCs w:val="22"/>
              </w:rPr>
              <w:br/>
              <w:t xml:space="preserve">за документ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1.3.3.1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500 руб. за документ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1.3.4.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2000 руб.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за каждый запрос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1.3.5.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Выдача дубликата выписки по счету по заявлению клиента: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200 руб. за один лист, но не более 2000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100 руб. за один лист,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но не более 500 руб.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1.3.6.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Предоставление дубликатов счетов-фактур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250 руб. за документ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облагается НДС, сумма которого взимается дополнительно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1.3.7.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 руб.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за один лист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1.3.8.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Выдача копии платежного документа по заявлению клиента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/>
              </w:rPr>
              <w:t xml:space="preserve">300 руб. за документ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</w:rPr>
              <w:t xml:space="preserve">- давностью до трех месяцев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/>
              </w:rPr>
              <w:t xml:space="preserve">50 руб. за документ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 xml:space="preserve">- давностью свыше трех месяцев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/>
              </w:rPr>
              <w:t xml:space="preserve">100 руб. за документ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1.3.9.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400 руб.</w:t>
            </w:r>
            <w:r>
              <w:rPr>
                <w:bCs/>
                <w:sz w:val="22"/>
                <w:szCs w:val="22"/>
              </w:rPr>
              <w:br/>
              <w:t xml:space="preserve">за одну подпись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облагается НДС, сумма которого взимается дополнительно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bCs/>
                <w:sz w:val="22"/>
                <w:szCs w:val="22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взимается*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1.3.10.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300 руб.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за одну копию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облагается НДС, сумма которого взимается дополнительно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1.3.11.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Оформление платежного документа по просьбе клиента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200 руб.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за документ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облагается НДС, сумма которого взимается дополнительно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1.3.12.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Ксерокопирование документов клиента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 руб.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за один лист с односторонним расположением текста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облагается НДС, сумма которого взимается дополнительно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1.3.13.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Заверение Банком копии документа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1.3.1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160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По согласованию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пп</w:t>
            </w:r>
            <w:r>
              <w:rPr>
                <w:rFonts w:eastAsia="Calibri"/>
                <w:sz w:val="22"/>
                <w:szCs w:val="22"/>
              </w:rPr>
              <w:t xml:space="preserve">. 1.3.1-1.3.3, 1.3.5-1.3.13 Тарифов не взимается.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1.3.15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 согласованию сторон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</w:t>
            </w:r>
            <w:r>
              <w:rPr>
                <w:rFonts w:eastAsia="Calibri"/>
                <w:sz w:val="22"/>
                <w:szCs w:val="22"/>
              </w:rPr>
              <w:t xml:space="preserve">или дополнительным соглашением к нему.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облагается НДС.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rFonts w:eastAsia="Calibri"/>
          <w:sz w:val="20"/>
          <w:szCs w:val="20"/>
          <w:lang w:eastAsia="en-US"/>
        </w:rPr>
      </w:pPr>
      <w:r>
        <w:rPr>
          <w:iCs/>
          <w:sz w:val="20"/>
          <w:szCs w:val="20"/>
        </w:rPr>
        <w:t xml:space="preserve">* </w:t>
      </w:r>
      <w:r>
        <w:rPr>
          <w:rFonts w:eastAsia="Calibri"/>
          <w:sz w:val="20"/>
          <w:szCs w:val="20"/>
          <w:lang w:eastAsia="en-US"/>
        </w:rPr>
        <w:t xml:space="preserve">Срок действия – до 31 декабря 2025 года (включительно).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**</w:t>
      </w:r>
      <w:r>
        <w:rPr>
          <w:iCs/>
          <w:sz w:val="20"/>
          <w:szCs w:val="20"/>
        </w:rPr>
        <w:t xml:space="preserve"> Комиссия по </w:t>
      </w:r>
      <w:r>
        <w:rPr>
          <w:iCs/>
          <w:sz w:val="20"/>
          <w:szCs w:val="20"/>
        </w:rPr>
        <w:t xml:space="preserve">по</w:t>
      </w:r>
      <w:r>
        <w:rPr>
          <w:iCs/>
          <w:sz w:val="20"/>
          <w:szCs w:val="20"/>
        </w:rPr>
        <w:t xml:space="preserve"> п.1.2.3.3 взимается за ведение счетов в следующих иностранных валютах: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Австралийский доллар;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</w:t>
      </w:r>
      <w:r>
        <w:rPr>
          <w:iCs/>
          <w:sz w:val="20"/>
          <w:szCs w:val="20"/>
        </w:rPr>
        <w:t xml:space="preserve">Багамский</w:t>
      </w:r>
      <w:r>
        <w:rPr>
          <w:iCs/>
          <w:sz w:val="20"/>
          <w:szCs w:val="20"/>
        </w:rPr>
        <w:t xml:space="preserve"> доллар;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Болгарский лев;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Венгерский форинт;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Вон Республики Корея;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Гонконгский доллар;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Датская крона;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Исландская крона;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Канадский доллар;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Албанский лек;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Македонский </w:t>
      </w:r>
      <w:r>
        <w:rPr>
          <w:iCs/>
          <w:sz w:val="20"/>
          <w:szCs w:val="20"/>
        </w:rPr>
        <w:t xml:space="preserve">денар</w:t>
      </w:r>
      <w:r>
        <w:rPr>
          <w:iCs/>
          <w:sz w:val="20"/>
          <w:szCs w:val="20"/>
        </w:rPr>
        <w:t xml:space="preserve">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Новозеландский доллар;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Норвежская крона;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Польский злотый;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Румынский лей;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Сингапурский доллар;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Украинская гривна;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Фунт стерлингов Соединенного королевства;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Хорватская куна;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Чешская крона;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Шведская крона;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Швейцарский франк;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Японская йена.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Под обязательствами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кредитным сделкам понимаются: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</w:r>
      <w:r>
        <w:rPr>
          <w:rFonts w:eastAsia="Calibri"/>
          <w:bCs/>
          <w:sz w:val="20"/>
          <w:szCs w:val="20"/>
          <w:lang w:eastAsia="en-US"/>
        </w:rPr>
        <w:t xml:space="preserve">Без взимания комиссии в Банке открываются и обслуживаются: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бюджетные счета (счета, открываемые на балансовых позициях 401-404);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счета бюджетных учреждений/казенных учреждений/автономных учреждений;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депозитные счета нотариусов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отдельные счета головного исполнителя;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отдельные счета исполнителя государственного оборонного заказа;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публичные депозитные счета;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счета </w:t>
      </w:r>
      <w:r>
        <w:rPr>
          <w:rFonts w:eastAsia="Calibri"/>
          <w:bCs/>
          <w:sz w:val="20"/>
          <w:szCs w:val="20"/>
          <w:lang w:eastAsia="en-US"/>
        </w:rPr>
        <w:t xml:space="preserve">эскроу</w:t>
      </w:r>
      <w:r>
        <w:rPr>
          <w:rFonts w:eastAsia="Calibri"/>
          <w:bCs/>
          <w:sz w:val="20"/>
          <w:szCs w:val="20"/>
          <w:lang w:eastAsia="en-US"/>
        </w:rPr>
        <w:t xml:space="preserve"> для расчетов по договору участия в долевом строительстве.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sz w:val="20"/>
          <w:szCs w:val="20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before="120" w:after="120"/>
        <w:tabs>
          <w:tab w:val="left" w:pos="426" w:leader="none"/>
          <w:tab w:val="left" w:pos="1134" w:leader="none"/>
        </w:tabs>
        <w:rPr>
          <w:b/>
          <w:bCs/>
        </w:rPr>
      </w:pPr>
      <w:r>
        <w:rPr>
          <w:b/>
          <w:bCs/>
        </w:rPr>
        <w:t xml:space="preserve">2. Кассовые операции*</w:t>
      </w:r>
      <w:r>
        <w:rPr>
          <w:b/>
          <w:bCs/>
        </w:rPr>
      </w:r>
      <w:r>
        <w:rPr>
          <w:b/>
          <w:bCs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Оформление денежной чековой книжки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 листов – 200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 листов – 300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2.2.1.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Юридическим лицам, крестьянским (фермерским) хозяйствам, независимо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правового статуса,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сельскохозяйственным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производственным кооперативам,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сельскохозяйственны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 потребительским кооперативам на заработную плату и выплаты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социального характера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**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% от суммы,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минимум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2"/>
                <w:szCs w:val="20"/>
                <w:lang w:eastAsia="en-US"/>
              </w:rPr>
            </w:pP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Юридическим лицам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 индивидуальным предпринимателям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 календарный месяц совокупно по всем счетам клиента в рамках подразделения Банка***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предварительной заявке**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% от суммы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в течение календарного месяца;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1 500 000,00 руб. (включительно)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в течение календарного месяца;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 1 500 000,01 руб.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4 000 000,00 руб. (включительно)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в течение календарного месяца;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 4 000 000,01 руб.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 выше в течение календарного месяц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2"/>
                <w:szCs w:val="20"/>
                <w:lang w:eastAsia="en-US"/>
              </w:rPr>
            </w:pP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2"/>
                <w:szCs w:val="20"/>
                <w:lang w:eastAsia="en-US"/>
              </w:rPr>
            </w:pP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2"/>
                <w:szCs w:val="20"/>
                <w:lang w:eastAsia="en-US"/>
              </w:rPr>
            </w:pP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</w:p>
          <w:p>
            <w:pPr>
              <w:jc w:val="both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выдаче денежной наличности без предварительной заявки** </w:t>
            </w:r>
            <w:r>
              <w:rPr>
                <w:sz w:val="22"/>
                <w:szCs w:val="22"/>
              </w:rPr>
              <w:t xml:space="preserve">указанный тариф увеличивается на 0,5 процентных пункта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2.2.3.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(в том числе при закрытии счета) крестьянским (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совокупно по всем счетам клиента в рамках подразделения Банка***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% от суммы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до 3 500 000,00 руб. (включительно) в течение календарного месяца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1,5% от суммы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с 3 500 000,01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до 6 000 000,00 руб. (включительно) в течение календарного месяца,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3% от суммы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с 6 000 000,01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до 10 000 000,00 руб. (включительно) в течение календарного месяца,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5% от суммы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с 10 000 000,01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до 15 000 000,00 руб. (включительно) в течение календарного месяца,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10% от суммы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c 15 000 000,01 руб. и выше в течение календарного месяца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2"/>
                <w:szCs w:val="20"/>
                <w:lang w:eastAsia="en-US"/>
              </w:rPr>
            </w:pP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2"/>
                <w:szCs w:val="20"/>
                <w:lang w:eastAsia="en-US"/>
              </w:rPr>
            </w:pP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bCs/>
                <w:sz w:val="22"/>
                <w:szCs w:val="20"/>
                <w:lang w:eastAsia="en-US"/>
              </w:rPr>
            </w:pP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2"/>
                <w:szCs w:val="20"/>
                <w:lang w:eastAsia="en-US"/>
              </w:rPr>
            </w:pP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остатка денежной наличности при закрытии счета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Услуга отдельно не тарифицируется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2.4.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Взнос наличных средств в уставный капитал/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паевый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фонд осуществляется бесплатно.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2.4.1.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Поступившей по объявлению на взнос наличными (банкноты);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0,40% от суммы, минимум 250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2.4.2.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Поступившей в инкассаторских сумках или других средствах для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0,25% от суммы,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минимум 250 руб.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2.4.3.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» (банкноты)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2.4.4.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Прием и пересчет монет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2% от суммы, минимум 250 руб.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0,3% от суммы,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/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450 руб.</w:t>
            </w:r>
            <w:r>
              <w:rPr>
                <w:b/>
                <w:bCs/>
                <w:i/>
                <w:sz w:val="22"/>
                <w:szCs w:val="22"/>
              </w:rPr>
            </w: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0,1% от суммы,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Бесплатно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Бесплатно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2.9.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Размен банкнот/монет Банка России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2.9.1.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2% от суммы, но не менее 250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</w:t>
            </w:r>
            <w:r>
              <w:rPr>
                <w:bCs/>
                <w:sz w:val="22"/>
                <w:szCs w:val="22"/>
              </w:rPr>
              <w:t xml:space="preserve">Банка номиналов банкнот/монет, требуемых для размена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2.9.2.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Размен банкнот Банка России на монету Банка России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3% от суммы, но не менее 250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2.9.3.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Размен монет Банка России на банкноты Банка России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4% от суммы, но не менее 250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2.9.4.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Размен монет Банка России на монету Банка России другого достоинства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4% от суммы, но не менее 250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2.10.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Обеспечение клиента Банка разменной монетой на постоянной основе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0,5% от суммы,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денежной наличности в иностранной валюте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2,5% от суммы,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300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Прием наличной иностранно</w:t>
            </w:r>
            <w:r>
              <w:rPr>
                <w:bCs/>
                <w:sz w:val="22"/>
                <w:szCs w:val="22"/>
              </w:rPr>
              <w:t xml:space="preserve">й валюты (за исключением монет)******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3,5% от суммы,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200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Бесплатно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2.14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Покупюрный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подбор при выдаче наличных денежных средств со счета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0,3% от суммы выдачи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rFonts w:eastAsia="Calibri"/>
                <w:sz w:val="22"/>
                <w:szCs w:val="22"/>
              </w:rPr>
              <w:t xml:space="preserve">п.п</w:t>
            </w:r>
            <w:r>
              <w:rPr>
                <w:rFonts w:eastAsia="Calibri"/>
                <w:sz w:val="22"/>
                <w:szCs w:val="22"/>
              </w:rPr>
              <w:t xml:space="preserve">. 2.2.1-2.2.3 Тарифов.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Услуга оказывается только для предварительно заказанных сумм.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2.15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Подготовка денежных средств для выдачи по предварительной заявке </w:t>
            </w:r>
            <w:r>
              <w:rPr>
                <w:bCs/>
              </w:rPr>
              <w:t xml:space="preserve">(комиссия взимается в </w:t>
            </w:r>
            <w:r>
              <w:rPr>
                <w:bCs/>
              </w:rPr>
              <w:t xml:space="preserve">случае </w:t>
            </w: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еполучени</w:t>
            </w:r>
            <w:r>
              <w:rPr>
                <w:bCs/>
              </w:rPr>
              <w:t xml:space="preserve">я</w:t>
            </w:r>
            <w:r>
              <w:rPr>
                <w:bCs/>
              </w:rPr>
              <w:t xml:space="preserve"> клиентом заказанных наличных денежных средств</w:t>
            </w:r>
            <w:r>
              <w:rPr>
                <w:bCs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t xml:space="preserve">.</w:t>
            </w:r>
            <w:r>
              <w:t xml:space="preserve">».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426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Операции по обслуживанию бюджетных счетов (счета, открываемые на балансовых по</w:t>
      </w:r>
      <w:r>
        <w:rPr>
          <w:rFonts w:eastAsia="Calibri"/>
          <w:bCs/>
          <w:sz w:val="20"/>
          <w:szCs w:val="20"/>
          <w:lang w:eastAsia="en-US"/>
        </w:rPr>
        <w:t xml:space="preserve">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rFonts w:eastAsia="Calibri"/>
          <w:bCs/>
          <w:sz w:val="20"/>
          <w:szCs w:val="20"/>
          <w:lang w:eastAsia="en-US"/>
        </w:rPr>
        <w:t xml:space="preserve">эскроу</w:t>
      </w:r>
      <w:r>
        <w:rPr>
          <w:rFonts w:eastAsia="Calibri"/>
          <w:bCs/>
          <w:sz w:val="20"/>
          <w:szCs w:val="20"/>
          <w:lang w:eastAsia="en-US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**) </w:t>
      </w:r>
      <w:r>
        <w:rPr>
          <w:sz w:val="20"/>
          <w:szCs w:val="20"/>
        </w:rPr>
        <w:t xml:space="preserve">Предварительная заявка клиента – это письменное заявление</w:t>
      </w:r>
      <w:r>
        <w:rPr>
          <w:sz w:val="20"/>
          <w:szCs w:val="20"/>
        </w:rPr>
        <w:t xml:space="preserve">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</w:t>
      </w:r>
      <w:r>
        <w:rPr>
          <w:sz w:val="20"/>
          <w:szCs w:val="20"/>
        </w:rPr>
        <w:t xml:space="preserve">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», если конкретным пунктом Тарифов не предусмотрено иное.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***) </w:t>
      </w:r>
      <w:r>
        <w:rPr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</w:t>
      </w:r>
      <w:r>
        <w:rPr>
          <w:bCs/>
          <w:sz w:val="20"/>
          <w:szCs w:val="20"/>
        </w:rPr>
        <w:t xml:space="preserve">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10 - Производство пищевых продуктов (включая все подклассы, группы, подгруппы, виды).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11 - Производство напитков (включая все подклассы, группы, подгруппы, виды).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12 - Производство табачных изделий (включая все подклассы, группы, подгруппы, виды).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46.2 - Торговля оптовая сельскохозяйственным сырьем и живыми животными.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46.21.1 - Торговля оптовая зерном, семенами и кормами для животных.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46.21.11 - Торговля оптовая зерном.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46.21.12 - Торговля оптовая семенами, кроме семян масличных культур.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46.21.13 - Торговля оптовая масличными семенами и маслосодержащими плодами.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46.21.14 - Торговля оптовая кормами для сельскохозяйственных животных.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46.22 - Торговля оптовая цветами и растениями.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46.23 - Торговля оптовая живыми животными.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46.31 - Торговля оптовая фруктами и овощами.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46.31.1 - Торговля оптовая свежими овощами, фруктами и орехами.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46.31.11 - Торговля оптовая свежим картофелем.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46.31.12 - Торговля оптовая прочими свежими овощами.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46.31.13 - Торговля оптовая свежими фруктами и орехами.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46.32 - Торговля оптовая мясом и мясными продуктами.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46.32.1 - Торговля оптовая мясом и мясом птицы, включая субпродукты.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46.32.2 - Торговля оптовая продуктами из мяса и мяса птицы.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46.32.3 - Торговля оптовая консервами из мяса и мяса птицы.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46.33 - Торговля оптовая молочными продуктами, яйцами и </w:t>
      </w:r>
      <w:r>
        <w:rPr>
          <w:rFonts w:eastAsia="Calibri"/>
          <w:sz w:val="20"/>
          <w:szCs w:val="20"/>
          <w:lang w:eastAsia="en-US"/>
        </w:rPr>
        <w:t xml:space="preserve">пищевыми маслами</w:t>
      </w:r>
      <w:r>
        <w:rPr>
          <w:rFonts w:eastAsia="Calibri"/>
          <w:sz w:val="20"/>
          <w:szCs w:val="20"/>
          <w:lang w:eastAsia="en-US"/>
        </w:rPr>
        <w:t xml:space="preserve"> и жирами.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46.33.1 - Торговля оптовая молочными продуктами.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46.33.2 - Торговля оптовая яйцами.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46.33.3 - Торговля оптовая пищевыми маслами и жирами.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47.21 - Торговля розничная фруктами и овощами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47.21.2 - Торговля розничная консервированными фруктами и </w:t>
      </w:r>
      <w:r>
        <w:rPr>
          <w:rFonts w:eastAsia="Calibri"/>
          <w:sz w:val="20"/>
          <w:szCs w:val="20"/>
          <w:lang w:eastAsia="en-US"/>
        </w:rPr>
        <w:t xml:space="preserve">овощами</w:t>
      </w:r>
      <w:r>
        <w:rPr>
          <w:rFonts w:eastAsia="Calibri"/>
          <w:sz w:val="20"/>
          <w:szCs w:val="20"/>
          <w:lang w:eastAsia="en-US"/>
        </w:rPr>
        <w:t xml:space="preserve"> и орехами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47.22 - Торговля розничная мясом и мясными продуктами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47.29.11 - Торговля розничная молочными продуктами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47.29.12 - Торговля розничная яйцами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47.29.2 - Торговля розничная пищевыми маслами и жирами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tabs>
          <w:tab w:val="left" w:pos="426" w:leader="none"/>
          <w:tab w:val="left" w:pos="1080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47.29.22 - Торговля розничная растительными маслами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</w:t>
      </w:r>
      <w:r>
        <w:rPr>
          <w:sz w:val="20"/>
          <w:szCs w:val="20"/>
        </w:rPr>
        <w:t xml:space="preserve">*</w:t>
      </w:r>
      <w:r>
        <w:rPr>
          <w:sz w:val="20"/>
          <w:szCs w:val="20"/>
        </w:rPr>
        <w:t xml:space="preserve">**)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соответствии с Федеральным законом от 10 июля 2023 года № 304-ФЗ "О внесении изменения в статью 13.1 Федерального закона</w:t>
      </w:r>
      <w:r>
        <w:rPr>
          <w:sz w:val="20"/>
          <w:szCs w:val="20"/>
        </w:rPr>
        <w:t xml:space="preserve">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</w:t>
      </w:r>
      <w:r>
        <w:rPr>
          <w:sz w:val="20"/>
          <w:szCs w:val="20"/>
        </w:rPr>
        <w:t xml:space="preserve">другие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цели,  Клиент</w:t>
      </w:r>
      <w:r>
        <w:rPr>
          <w:sz w:val="20"/>
          <w:szCs w:val="20"/>
        </w:rPr>
        <w:t xml:space="preserve">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******) </w:t>
      </w:r>
      <w:r>
        <w:rPr>
          <w:bCs/>
          <w:sz w:val="20"/>
          <w:szCs w:val="20"/>
        </w:rPr>
        <w:t xml:space="preserve">Банк не принимает поврежденные банкноты иностранных государств</w:t>
      </w:r>
      <w:r>
        <w:rPr>
          <w:bCs/>
          <w:sz w:val="20"/>
          <w:szCs w:val="20"/>
        </w:rPr>
        <w:t xml:space="preserve">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tabs>
          <w:tab w:val="left" w:pos="426" w:leader="none"/>
          <w:tab w:val="left" w:pos="1080" w:leader="none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tabs>
          <w:tab w:val="left" w:pos="426" w:leader="none"/>
          <w:tab w:val="left" w:pos="1080" w:leader="none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3. Выполнение функций агента валютного контроля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12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(размер тарифов указан без учета </w:t>
      </w:r>
      <w:r>
        <w:rPr>
          <w:rFonts w:eastAsia="Calibri"/>
          <w:b/>
          <w:lang w:eastAsia="en-US"/>
        </w:rPr>
        <w:t xml:space="preserve">НДС)*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tbl>
      <w:tblPr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>
          <w:trHeight w:val="454"/>
        </w:trPr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0,15 %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500 руб. для головного офиса (далее – ГО), РФ АО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- «Центр розничного и малого бизнеса» (далее – ЦРМБ) и РФ АО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- «ЦКБ» (далее – ЦКБ),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300 руб. для других региональных филиалов АО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(далее – РФ Банка)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в срок не позднее следующего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Комиссия 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направлении документов резиденту: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450 руб. за одну операцию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700 руб. за одну операцию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3.3.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Постановка контракта (кредитного договора) на учет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3.3.1.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3.3.2.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1 500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3.3.3.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раздел ведомости банковского контроля: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услуги***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500 руб.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одну ведомость банковского контроля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3.3.4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оказывается.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Услуга оказывае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1 500 руб.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предоставлении/ получении документов на бумажном носителе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4 000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3.4.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3.4.1.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500 руб. за один документ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3.4.2.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700 руб. за один подтверждающий документ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3.5.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921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3.5.1.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переводе контракта (кредитного договора)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3.5.2.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переводе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контракта (кредитного договора) на учет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3.5.3.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0,15 % минимум 500 руб., максимум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80 000 руб. для ГО, ЦРМБ и ЦКБ,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3.6.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0,12%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для ГО, ЦРМБ и ЦКБ,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оказания услуги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**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3.7.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3.8.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 руб. за лист, максимум 1 000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услуги***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3.9.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СМС-информирование о статусах документов валютного контроля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200 руб.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в месяц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spacing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Комиссия взимается за каждый телефонный номер, подключенный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 xml:space="preserve">к услуге.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spacing w:after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Комиссия взимается не позднее первого рабочего дня, следующего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Услуга доступна пользователям системы ДБО «Интернет-клиент»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 xml:space="preserve">и предоставляется только резидентам.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</w:tbl>
    <w:p>
      <w:pPr>
        <w:jc w:val="both"/>
        <w:spacing w:before="120"/>
        <w:rPr>
          <w:rFonts w:eastAsia="Calibri"/>
          <w:sz w:val="20"/>
          <w:szCs w:val="20"/>
          <w:u w:val="single"/>
          <w:lang w:eastAsia="en-US"/>
        </w:rPr>
      </w:pPr>
      <w:r>
        <w:rPr>
          <w:rFonts w:eastAsia="Calibri"/>
          <w:sz w:val="20"/>
          <w:szCs w:val="20"/>
          <w:u w:val="single"/>
          <w:lang w:eastAsia="en-US"/>
        </w:rPr>
        <w:t xml:space="preserve">Примечание:</w:t>
      </w:r>
      <w:r>
        <w:rPr>
          <w:rFonts w:eastAsia="Calibri"/>
          <w:sz w:val="20"/>
          <w:szCs w:val="20"/>
          <w:u w:val="single"/>
          <w:lang w:eastAsia="en-US"/>
        </w:rPr>
      </w:r>
      <w:r>
        <w:rPr>
          <w:rFonts w:eastAsia="Calibri"/>
          <w:sz w:val="20"/>
          <w:szCs w:val="20"/>
          <w:u w:val="single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rFonts w:eastAsia="Calibri"/>
          <w:bCs/>
          <w:sz w:val="20"/>
          <w:szCs w:val="20"/>
          <w:lang w:eastAsia="en-US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eastAsia="Calibri"/>
          <w:sz w:val="22"/>
          <w:szCs w:val="22"/>
          <w:lang w:eastAsia="en-US"/>
        </w:rPr>
        <w:t xml:space="preserve">–</w:t>
      </w:r>
      <w:r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Инструкция Банка России № 181-И)</w:t>
      </w:r>
      <w:r>
        <w:rPr>
          <w:rFonts w:eastAsia="Calibri"/>
          <w:bCs/>
          <w:sz w:val="20"/>
          <w:szCs w:val="20"/>
          <w:lang w:eastAsia="en-US"/>
        </w:rPr>
        <w:t xml:space="preserve">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eastAsia="Calibri"/>
          <w:bCs/>
          <w:sz w:val="20"/>
          <w:szCs w:val="20"/>
          <w:lang w:eastAsia="en-US"/>
        </w:rPr>
        <w:t xml:space="preserve">Регламентом взаимодействия клиентов с АО «</w:t>
      </w:r>
      <w:r>
        <w:rPr>
          <w:rFonts w:eastAsia="Calibri"/>
          <w:bCs/>
          <w:sz w:val="20"/>
          <w:szCs w:val="20"/>
          <w:lang w:eastAsia="en-US"/>
        </w:rPr>
        <w:t xml:space="preserve">Россельхозбанк</w:t>
      </w:r>
      <w:r>
        <w:rPr>
          <w:rFonts w:eastAsia="Calibri"/>
          <w:bCs/>
          <w:sz w:val="20"/>
          <w:szCs w:val="20"/>
          <w:lang w:eastAsia="en-US"/>
        </w:rPr>
        <w:t xml:space="preserve">» при осуществлении операций, подлежащих валютному контролю.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ind w:firstLine="567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eastAsia="Calibri"/>
          <w:bCs/>
          <w:sz w:val="20"/>
          <w:szCs w:val="20"/>
          <w:lang w:eastAsia="en-US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ind w:right="-2" w:firstLine="567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eastAsia="Calibri"/>
          <w:bCs/>
          <w:sz w:val="20"/>
          <w:szCs w:val="20"/>
          <w:lang w:eastAsia="en-US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** </w:t>
      </w:r>
      <w:r>
        <w:rPr>
          <w:rFonts w:eastAsia="Calibri"/>
          <w:bCs/>
          <w:sz w:val="20"/>
          <w:szCs w:val="20"/>
          <w:lang w:eastAsia="en-US"/>
        </w:rPr>
        <w:t xml:space="preserve">В</w:t>
      </w:r>
      <w:r>
        <w:rPr>
          <w:rFonts w:eastAsia="Calibri"/>
          <w:bCs/>
          <w:sz w:val="20"/>
          <w:szCs w:val="20"/>
          <w:lang w:eastAsia="en-US"/>
        </w:rPr>
        <w:t xml:space="preserve"> случае перевода (зачисления) денежных средств общей суммой: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Комиссионное вознаграждение взимается: 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</w:t>
      </w:r>
      <w:r>
        <w:rPr>
          <w:rFonts w:eastAsia="Calibri"/>
          <w:bCs/>
          <w:sz w:val="20"/>
          <w:szCs w:val="20"/>
          <w:lang w:eastAsia="en-US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bCs/>
          <w:sz w:val="20"/>
          <w:szCs w:val="20"/>
          <w:lang w:eastAsia="en-US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right="-2"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20"/>
          <w:szCs w:val="20"/>
          <w:lang w:eastAsia="en-US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spacing w:before="12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*** Днем оказания услуги по валютному контролю является: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numPr>
          <w:ilvl w:val="0"/>
          <w:numId w:val="4"/>
        </w:numPr>
        <w:contextualSpacing/>
        <w:ind w:left="0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По операциям резидентов, в том числе</w:t>
      </w:r>
      <w:r>
        <w:rPr>
          <w:rFonts w:eastAsia="Calibri"/>
          <w:bCs/>
          <w:sz w:val="20"/>
          <w:szCs w:val="20"/>
          <w:lang w:eastAsia="en-US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right="-2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</w:t>
      </w: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b/>
          <w:sz w:val="20"/>
          <w:szCs w:val="20"/>
          <w:lang w:eastAsia="en-US"/>
        </w:rPr>
        <w:t xml:space="preserve">день списания денежных средств с расчетного счета клиента-резидента;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- </w:t>
      </w:r>
      <w:r>
        <w:rPr>
          <w:rFonts w:eastAsia="Calibri"/>
          <w:b/>
          <w:sz w:val="22"/>
          <w:szCs w:val="22"/>
          <w:lang w:eastAsia="en-US"/>
        </w:rPr>
        <w:t xml:space="preserve">день принятия Банком </w:t>
      </w:r>
      <w:r>
        <w:rPr>
          <w:rFonts w:eastAsia="Calibri"/>
          <w:b/>
          <w:sz w:val="20"/>
          <w:szCs w:val="20"/>
          <w:lang w:eastAsia="en-US"/>
        </w:rPr>
        <w:t xml:space="preserve">сведений уполномоченного банка о проведенной операции.</w:t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numPr>
          <w:ilvl w:val="0"/>
          <w:numId w:val="4"/>
        </w:numPr>
        <w:ind w:left="0" w:right="-2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ind w:right="-2"/>
        <w:jc w:val="both"/>
        <w:tabs>
          <w:tab w:val="left" w:pos="851" w:leader="none"/>
        </w:tabs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- день направления резиденту информации о коде вида операции.</w:t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3.</w:t>
      </w:r>
      <w:r>
        <w:rPr>
          <w:rFonts w:eastAsia="Calibri"/>
          <w:sz w:val="20"/>
          <w:szCs w:val="20"/>
          <w:lang w:eastAsia="en-US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ind w:right="-2"/>
        <w:jc w:val="both"/>
        <w:tabs>
          <w:tab w:val="left" w:pos="851" w:leader="none"/>
        </w:tabs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4.</w:t>
      </w:r>
      <w:r>
        <w:rPr>
          <w:rFonts w:eastAsia="Calibri"/>
          <w:bCs/>
          <w:sz w:val="20"/>
          <w:szCs w:val="20"/>
          <w:lang w:eastAsia="en-US"/>
        </w:rPr>
        <w:tab/>
        <w:t xml:space="preserve">При проверке СПД: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851" w:leader="none"/>
          <w:tab w:val="left" w:pos="1134" w:leader="none"/>
        </w:tabs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 xml:space="preserve">- день принятия Банком СПД.</w:t>
      </w:r>
      <w:r>
        <w:rPr>
          <w:rFonts w:eastAsia="Calibri"/>
          <w:b/>
          <w:bCs/>
          <w:sz w:val="20"/>
          <w:szCs w:val="20"/>
          <w:lang w:eastAsia="en-US"/>
        </w:rPr>
      </w:r>
      <w:r>
        <w:rPr>
          <w:rFonts w:eastAsia="Calibri"/>
          <w:b/>
          <w:bCs/>
          <w:sz w:val="20"/>
          <w:szCs w:val="20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5.</w:t>
      </w:r>
      <w:r>
        <w:rPr>
          <w:rFonts w:eastAsia="Calibri"/>
          <w:sz w:val="20"/>
          <w:szCs w:val="20"/>
          <w:lang w:eastAsia="en-US"/>
        </w:rPr>
        <w:tab/>
        <w:t xml:space="preserve">При оформлении Банком СПД за клиента: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ind w:right="-2"/>
        <w:jc w:val="both"/>
        <w:tabs>
          <w:tab w:val="left" w:pos="851" w:leader="none"/>
        </w:tabs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- день оформления Банком СПД.</w:t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6.</w:t>
      </w:r>
      <w:r>
        <w:rPr>
          <w:rFonts w:eastAsia="Calibri"/>
          <w:sz w:val="20"/>
          <w:szCs w:val="20"/>
          <w:lang w:eastAsia="en-US"/>
        </w:rPr>
        <w:tab/>
        <w:t xml:space="preserve">При снятии контракта (кредитного договора) с учета: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ind w:right="-2"/>
        <w:jc w:val="both"/>
        <w:tabs>
          <w:tab w:val="left" w:pos="851" w:leader="none"/>
        </w:tabs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- день снятия Банком контракта (кредитного договора) с учета.</w:t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7.</w:t>
      </w:r>
      <w:r>
        <w:rPr>
          <w:rFonts w:eastAsia="Calibri"/>
          <w:sz w:val="20"/>
          <w:szCs w:val="20"/>
          <w:lang w:eastAsia="en-US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ind w:right="-2"/>
        <w:jc w:val="both"/>
        <w:tabs>
          <w:tab w:val="left" w:pos="851" w:leader="none"/>
        </w:tabs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8.</w:t>
      </w:r>
      <w:r>
        <w:rPr>
          <w:rFonts w:eastAsia="Calibri"/>
          <w:sz w:val="20"/>
          <w:szCs w:val="20"/>
          <w:lang w:eastAsia="en-US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b/>
          <w:sz w:val="20"/>
          <w:szCs w:val="20"/>
          <w:lang w:eastAsia="en-US"/>
        </w:rPr>
      </w:r>
      <w:r>
        <w:rPr>
          <w:rFonts w:eastAsia="Calibri"/>
          <w:b/>
          <w:sz w:val="20"/>
          <w:szCs w:val="20"/>
          <w:lang w:eastAsia="en-US"/>
        </w:rPr>
      </w:r>
    </w:p>
    <w:p>
      <w:pPr>
        <w:ind w:right="-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- день направления клиенту копий документов.</w:t>
      </w: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spacing w:before="1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**** </w:t>
      </w:r>
      <w:r>
        <w:rPr>
          <w:rFonts w:eastAsia="Calibri"/>
          <w:sz w:val="20"/>
          <w:szCs w:val="20"/>
          <w:lang w:eastAsia="en-US"/>
        </w:rPr>
        <w:t xml:space="preserve">В</w:t>
      </w:r>
      <w:r>
        <w:rPr>
          <w:rFonts w:eastAsia="Calibri"/>
          <w:sz w:val="20"/>
          <w:szCs w:val="20"/>
          <w:lang w:eastAsia="en-US"/>
        </w:rPr>
        <w:t xml:space="preserve"> случае перевода </w:t>
      </w:r>
      <w:r>
        <w:rPr>
          <w:rFonts w:eastAsia="Calibri"/>
          <w:bCs/>
          <w:sz w:val="20"/>
          <w:szCs w:val="20"/>
          <w:lang w:eastAsia="en-US"/>
        </w:rPr>
        <w:t xml:space="preserve">контракта (кредитного договора) на учет </w:t>
      </w:r>
      <w:r>
        <w:rPr>
          <w:rFonts w:eastAsia="Calibri"/>
          <w:sz w:val="20"/>
          <w:szCs w:val="20"/>
          <w:lang w:eastAsia="en-US"/>
        </w:rPr>
        <w:t xml:space="preserve">в другой уполномоченный банк либо при закрытии резидентом вс</w:t>
      </w:r>
      <w:r>
        <w:rPr>
          <w:rFonts w:eastAsia="Calibri"/>
          <w:sz w:val="20"/>
          <w:szCs w:val="20"/>
          <w:lang w:eastAsia="en-US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jc w:val="center"/>
        <w:spacing w:before="12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before="120" w:after="120"/>
        <w:rPr>
          <w:b/>
          <w:bCs/>
        </w:rPr>
      </w:pPr>
      <w:r>
        <w:rPr>
          <w:b/>
          <w:bCs/>
        </w:rPr>
        <w:t xml:space="preserve">4. Операции с ценными бумагами</w:t>
      </w:r>
      <w:r>
        <w:rPr>
          <w:b/>
          <w:bCs/>
        </w:rPr>
      </w:r>
      <w:r>
        <w:rPr>
          <w:b/>
          <w:bCs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Оформление бланка векселя 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в головном офисе 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векселя серии «К»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305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2"/>
                <w:szCs w:val="22"/>
              </w:rPr>
              <w:br/>
              <w:t xml:space="preserve">АО 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серии «К».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включает НДС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Оформление бланка векселя 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 в региональных филиалах</w:t>
            </w:r>
            <w:r>
              <w:rPr>
                <w:bCs/>
                <w:sz w:val="22"/>
                <w:szCs w:val="22"/>
              </w:rPr>
              <w:br/>
              <w:t xml:space="preserve">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векселя серии «К»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305 руб. за лист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2"/>
                <w:szCs w:val="22"/>
              </w:rPr>
              <w:br/>
              <w:t xml:space="preserve">АО 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серии «К».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векселя серии «Д» со сроком обращения: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«по предъявлении»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10% от номинала векселя, но не менее 100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b/>
                <w:bCs/>
                <w:sz w:val="22"/>
                <w:szCs w:val="22"/>
              </w:rPr>
              <w:t xml:space="preserve">30 дней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10% от номинала векселя, </w:t>
            </w:r>
            <w:r>
              <w:rPr>
                <w:bCs/>
                <w:sz w:val="22"/>
                <w:szCs w:val="22"/>
              </w:rPr>
              <w:br/>
              <w:t xml:space="preserve">но не менее 100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«по предъявлении, но не ранее» и срочные векселя со сроком обращения </w:t>
            </w:r>
            <w:r>
              <w:rPr>
                <w:b/>
                <w:bCs/>
                <w:sz w:val="22"/>
                <w:szCs w:val="22"/>
              </w:rPr>
              <w:t xml:space="preserve">30 дней</w:t>
            </w:r>
            <w:r>
              <w:rPr>
                <w:bCs/>
                <w:sz w:val="22"/>
                <w:szCs w:val="22"/>
              </w:rPr>
              <w:t xml:space="preserve"> и более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Бесплатно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4.3.</w:t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Проведение залоговых операций с векселем 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 серии «К»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Пересчет и проверка векселей </w:t>
            </w:r>
            <w:r>
              <w:rPr>
                <w:sz w:val="22"/>
                <w:szCs w:val="22"/>
              </w:rPr>
              <w:br/>
              <w:t xml:space="preserve">АО 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серии «К» головным офисом и региональным филиалом </w:t>
            </w:r>
            <w:r>
              <w:rPr>
                <w:sz w:val="22"/>
                <w:szCs w:val="22"/>
              </w:rPr>
              <w:br/>
              <w:t xml:space="preserve">АО 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руб. за лист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при передаче векселя АО 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в заклад Банку.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4.4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11 руб. за один лист с односторонним расположением текста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включает НДС.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АО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АО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  <w:t xml:space="preserve">5. Документарные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5011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258"/>
        <w:gridCol w:w="2552"/>
        <w:gridCol w:w="340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4" w:type="pct"/>
            <w:textDirection w:val="lrTb"/>
            <w:noWrap w:val="false"/>
          </w:tcPr>
          <w:p>
            <w:pPr>
              <w:ind w:right="17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изменения условий аккредитива, связанного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2"/>
                <w:szCs w:val="22"/>
              </w:rPr>
              <w:t xml:space="preserve">авизования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</w:t>
            </w:r>
            <w:r>
              <w:rPr>
                <w:rFonts w:eastAsia="Calibri"/>
                <w:iCs/>
                <w:sz w:val="22"/>
                <w:szCs w:val="22"/>
              </w:rPr>
              <w:t xml:space="preserve">заканчивается </w:t>
            </w:r>
            <w:r>
              <w:rPr>
                <w:rFonts w:eastAsia="Calibri"/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в дату открытия аккредитива/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rFonts w:eastAsia="Calibri"/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минимум 5 000 руб.,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максимум 50 000 руб.,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0,25% от суммы аккредитива, </w:t>
            </w:r>
            <w:r>
              <w:rPr>
                <w:rFonts w:eastAsia="Calibri"/>
                <w:bCs/>
                <w:sz w:val="22"/>
                <w:szCs w:val="22"/>
              </w:rPr>
              <w:t xml:space="preserve">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минимум 5 000 руб.,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</w:t>
            </w:r>
            <w:r>
              <w:rPr>
                <w:rFonts w:eastAsia="Calibri"/>
                <w:bCs/>
                <w:sz w:val="22"/>
                <w:szCs w:val="22"/>
              </w:rPr>
              <w:t xml:space="preserve">остатка средств по аккредитиву,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минимум 5000 руб.,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</w:t>
            </w:r>
            <w:r>
              <w:rPr>
                <w:rFonts w:eastAsia="Calibri"/>
                <w:iCs/>
                <w:sz w:val="22"/>
                <w:szCs w:val="22"/>
              </w:rPr>
              <w:t xml:space="preserve">(если аккредитив исполняется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eastAsia="Calibri"/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иных сообщений по аккредитивам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2"/>
                <w:szCs w:val="22"/>
              </w:rPr>
              <w:t xml:space="preserve">авизования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</w:t>
            </w:r>
            <w:r>
              <w:rPr>
                <w:sz w:val="22"/>
                <w:szCs w:val="22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  <w:t xml:space="preserve">(в </w:t>
            </w:r>
            <w:r>
              <w:rPr>
                <w:bCs/>
                <w:color w:val="000000"/>
                <w:sz w:val="22"/>
                <w:szCs w:val="22"/>
              </w:rPr>
              <w:t xml:space="preserve">т.ч</w:t>
            </w:r>
            <w:r>
              <w:rPr>
                <w:bCs/>
                <w:color w:val="000000"/>
                <w:sz w:val="22"/>
                <w:szCs w:val="22"/>
              </w:rPr>
              <w:t xml:space="preserve">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5.2.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Документарные аккредитивы, открытые АО «</w:t>
            </w:r>
            <w:r>
              <w:rPr>
                <w:b/>
                <w:bCs/>
                <w:sz w:val="22"/>
                <w:szCs w:val="22"/>
              </w:rPr>
              <w:t xml:space="preserve">Россельхозбанк</w:t>
            </w:r>
            <w:r>
              <w:rPr>
                <w:b/>
                <w:bCs/>
                <w:sz w:val="22"/>
                <w:szCs w:val="22"/>
              </w:rPr>
              <w:t xml:space="preserve">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</w:t>
            </w:r>
            <w:r>
              <w:rPr>
                <w:rFonts w:eastAsia="Calibri"/>
                <w:iCs/>
                <w:sz w:val="22"/>
                <w:szCs w:val="22"/>
              </w:rPr>
              <w:t xml:space="preserve">комиссионны</w:t>
            </w:r>
            <w:r>
              <w:rPr>
                <w:rFonts w:eastAsia="Calibri"/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eastAsia="Calibri"/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Расчет су</w:t>
            </w:r>
            <w:r>
              <w:rPr>
                <w:rFonts w:eastAsia="Calibri"/>
                <w:iCs/>
                <w:sz w:val="22"/>
                <w:szCs w:val="22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rFonts w:eastAsia="Calibri"/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за </w:t>
            </w:r>
            <w:r>
              <w:rPr>
                <w:rFonts w:eastAsia="Calibri"/>
                <w:iCs/>
                <w:sz w:val="22"/>
                <w:szCs w:val="22"/>
              </w:rPr>
              <w:t xml:space="preserve">комиссионный</w:t>
            </w:r>
            <w:r>
              <w:rPr>
                <w:rFonts w:eastAsia="Calibri"/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за </w:t>
            </w:r>
            <w:r>
              <w:rPr>
                <w:rFonts w:eastAsia="Calibri"/>
                <w:iCs/>
                <w:sz w:val="22"/>
                <w:szCs w:val="22"/>
              </w:rPr>
              <w:t xml:space="preserve">комиссионный</w:t>
            </w:r>
            <w:r>
              <w:rPr>
                <w:rFonts w:eastAsia="Calibri"/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</w:t>
            </w:r>
            <w:r>
              <w:rPr>
                <w:bCs/>
                <w:color w:val="000000"/>
                <w:sz w:val="22"/>
                <w:szCs w:val="22"/>
              </w:rPr>
              <w:t xml:space="preserve">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rFonts w:eastAsia="Calibri"/>
                <w:bCs/>
                <w:sz w:val="22"/>
                <w:szCs w:val="22"/>
              </w:rPr>
              <w:t xml:space="preserve">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  <w:t xml:space="preserve">на основании требования Банка.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трансферация</w:t>
            </w:r>
            <w:r>
              <w:rPr>
                <w:bCs/>
                <w:color w:val="000000"/>
                <w:sz w:val="22"/>
                <w:szCs w:val="22"/>
              </w:rPr>
              <w:t xml:space="preserve">);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трансферированной</w:t>
            </w:r>
            <w:r>
              <w:rPr>
                <w:bCs/>
                <w:color w:val="000000"/>
                <w:sz w:val="22"/>
                <w:szCs w:val="22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rFonts w:eastAsia="Calibri"/>
                <w:bCs/>
                <w:sz w:val="22"/>
                <w:szCs w:val="22"/>
              </w:rPr>
              <w:t xml:space="preserve">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иных сообщений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трансферированным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трансферированному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аккредитиву по распоряжению клиента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67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5.3.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514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2"/>
                <w:szCs w:val="22"/>
              </w:rPr>
              <w:br/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Предварительное </w:t>
            </w: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 xml:space="preserve">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</w:t>
            </w:r>
            <w:r>
              <w:rPr>
                <w:rFonts w:eastAsia="Calibri"/>
                <w:bCs/>
                <w:sz w:val="22"/>
                <w:szCs w:val="22"/>
              </w:rPr>
              <w:t xml:space="preserve">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75 000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минимум 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руб.,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eastAsia="Calibri"/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по аккредитиву (есл</w:t>
            </w:r>
            <w:r>
              <w:rPr>
                <w:rFonts w:eastAsia="Calibri"/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Комиссия уплачивается в дату подтверждения аккредитива/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в первый рабочий день </w:t>
            </w:r>
            <w:r>
              <w:rPr>
                <w:rFonts w:eastAsia="Calibri"/>
                <w:iCs/>
                <w:sz w:val="22"/>
                <w:szCs w:val="22"/>
              </w:rPr>
              <w:t xml:space="preserve">соответствующего комиссионного периода.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eastAsia="Calibri"/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rFonts w:eastAsia="Calibri"/>
                <w:iCs/>
                <w:sz w:val="22"/>
                <w:szCs w:val="22"/>
              </w:rPr>
            </w:r>
            <w:r>
              <w:rPr>
                <w:rFonts w:eastAsia="Calibri"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запроса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иных сообщений по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rFonts w:eastAsia="Calibri"/>
                <w:bCs/>
                <w:sz w:val="22"/>
                <w:szCs w:val="22"/>
              </w:rPr>
              <w:t xml:space="preserve">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2"/>
                <w:szCs w:val="22"/>
              </w:rPr>
              <w:br/>
              <w:t xml:space="preserve">из суммы, запрошенной к оплате </w:t>
            </w:r>
            <w:r>
              <w:rPr>
                <w:bCs/>
                <w:color w:val="000000"/>
                <w:sz w:val="22"/>
                <w:szCs w:val="22"/>
              </w:rPr>
              <w:br/>
              <w:t xml:space="preserve">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трансферация</w:t>
            </w:r>
            <w:r>
              <w:rPr>
                <w:bCs/>
                <w:color w:val="000000"/>
                <w:sz w:val="22"/>
                <w:szCs w:val="22"/>
              </w:rPr>
              <w:t xml:space="preserve">);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трансферированной</w:t>
            </w:r>
            <w:r>
              <w:rPr>
                <w:bCs/>
                <w:color w:val="000000"/>
                <w:sz w:val="22"/>
                <w:szCs w:val="22"/>
              </w:rPr>
              <w:t xml:space="preserve"> суммы или суммы </w:t>
            </w:r>
            <w:r>
              <w:rPr>
                <w:bCs/>
                <w:color w:val="000000"/>
                <w:sz w:val="22"/>
                <w:szCs w:val="22"/>
              </w:rPr>
              <w:br/>
              <w:t xml:space="preserve">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rFonts w:eastAsia="Calibri"/>
                <w:bCs/>
                <w:sz w:val="22"/>
                <w:szCs w:val="22"/>
              </w:rPr>
              <w:t xml:space="preserve">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100</w:t>
            </w:r>
            <w:r>
              <w:rPr>
                <w:sz w:val="22"/>
                <w:szCs w:val="22"/>
              </w:rPr>
              <w:t xml:space="preserve">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5.3.7.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запроса на аннуляцию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</w:t>
            </w:r>
            <w:r>
              <w:rPr>
                <w:bCs/>
                <w:color w:val="000000"/>
                <w:sz w:val="22"/>
                <w:szCs w:val="22"/>
              </w:rPr>
              <w:t xml:space="preserve"> иных сообщений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трансферированным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ind w:left="181" w:hanging="153"/>
              <w:jc w:val="both"/>
              <w:spacing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трансферированному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10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5.4.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4" w:type="pct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Прием, проверка, подготовка документов для отправки на инкассо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условий инкассового поручения или аннуляция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неоплаченных/неакцептованных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 за каждый комплект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5</w:t>
            </w:r>
            <w:r>
              <w:rPr>
                <w:sz w:val="22"/>
                <w:szCs w:val="22"/>
              </w:rPr>
              <w:t xml:space="preserve">.4.5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6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по инкассо по распоряжению клиента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2 500 руб.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b/>
          <w:bCs/>
        </w:rPr>
      </w:pPr>
      <w:r>
        <w:rPr>
          <w:rFonts w:eastAsia="Calibri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b/>
          <w:bCs/>
        </w:rPr>
      </w:r>
      <w:r>
        <w:rPr>
          <w:b/>
          <w:bCs/>
        </w:rPr>
      </w:r>
    </w:p>
    <w:p>
      <w:pPr>
        <w:ind w:right="79"/>
        <w:jc w:val="center"/>
        <w:spacing w:before="240" w:after="120"/>
        <w:rPr>
          <w:b/>
          <w:bCs/>
        </w:rPr>
      </w:pPr>
      <w:r>
        <w:rPr>
          <w:b/>
          <w:bCs/>
        </w:rPr>
        <w:t xml:space="preserve">6. Гарантийные операции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tabs>
          <w:tab w:val="left" w:pos="567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1020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552"/>
        <w:gridCol w:w="3402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sz w:val="22"/>
                <w:szCs w:val="22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rFonts w:eastAsia="Calibri"/>
                <w:sz w:val="22"/>
                <w:szCs w:val="22"/>
              </w:rPr>
              <w:br/>
              <w:t xml:space="preserve">по гарантийным сделкам (Приложение 2 </w:t>
            </w:r>
            <w:r>
              <w:rPr>
                <w:rFonts w:eastAsia="Calibri"/>
                <w:sz w:val="22"/>
                <w:szCs w:val="22"/>
              </w:rPr>
              <w:br/>
              <w:t xml:space="preserve">к приказу АО «</w:t>
            </w:r>
            <w:r>
              <w:rPr>
                <w:rFonts w:eastAsia="Calibri"/>
                <w:sz w:val="22"/>
                <w:szCs w:val="22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</w:rPr>
              <w:t xml:space="preserve">» от 01.08.2013 № 386-ОД), а также полномочий </w:t>
            </w:r>
            <w:r>
              <w:rPr>
                <w:rFonts w:eastAsia="Calibri"/>
                <w:sz w:val="22"/>
                <w:szCs w:val="22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eastAsia="Calibri"/>
                <w:sz w:val="22"/>
                <w:szCs w:val="22"/>
              </w:rPr>
              <w:br/>
              <w:t xml:space="preserve">в соответствии с п. 2.5 приказа Банка </w:t>
            </w:r>
            <w:r>
              <w:rPr>
                <w:rFonts w:eastAsia="Calibri"/>
                <w:sz w:val="22"/>
                <w:szCs w:val="22"/>
              </w:rPr>
              <w:br/>
              <w:t xml:space="preserve">от 01.08.2013 № 386-ОД.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rFonts w:eastAsia="Calibri"/>
                <w:sz w:val="22"/>
                <w:szCs w:val="22"/>
              </w:rPr>
              <w:br/>
              <w:t xml:space="preserve">в абсолютном (твердая денежная сумма), так </w:t>
            </w:r>
            <w:r>
              <w:rPr>
                <w:rFonts w:eastAsia="Calibri"/>
                <w:sz w:val="22"/>
                <w:szCs w:val="22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eastAsia="Calibri"/>
                <w:sz w:val="22"/>
                <w:szCs w:val="22"/>
              </w:rPr>
              <w:br/>
              <w:t xml:space="preserve">к компетенции которого </w:t>
            </w:r>
            <w:r>
              <w:rPr>
                <w:rFonts w:eastAsia="Calibri"/>
                <w:sz w:val="22"/>
                <w:szCs w:val="22"/>
              </w:rPr>
              <w:t xml:space="preserve">относится принятие решения о выдаче банковской гарантии.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eastAsia="Calibri"/>
                <w:sz w:val="22"/>
                <w:szCs w:val="22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sz w:val="22"/>
                <w:szCs w:val="22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rFonts w:eastAsia="Calibri"/>
                <w:sz w:val="22"/>
                <w:szCs w:val="22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</w:rPr>
              <w:t xml:space="preserve">» от 01.08.2013 </w:t>
            </w:r>
            <w:r>
              <w:rPr>
                <w:rFonts w:eastAsia="Calibri"/>
                <w:sz w:val="22"/>
                <w:szCs w:val="22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eastAsia="Calibri"/>
                <w:sz w:val="22"/>
                <w:szCs w:val="22"/>
              </w:rPr>
              <w:br/>
              <w:t xml:space="preserve">в соответствии с п. 2.5 приказа Банка </w:t>
            </w:r>
            <w:r>
              <w:rPr>
                <w:rFonts w:eastAsia="Calibri"/>
                <w:sz w:val="22"/>
                <w:szCs w:val="22"/>
              </w:rPr>
              <w:br/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rFonts w:eastAsia="Calibri"/>
                <w:sz w:val="22"/>
                <w:szCs w:val="22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rFonts w:eastAsia="Calibri"/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rFonts w:eastAsia="Calibri"/>
                <w:sz w:val="22"/>
                <w:szCs w:val="22"/>
              </w:rPr>
              <w:br/>
              <w:t xml:space="preserve">в абсолютном (твердая денежная сумма), так </w:t>
            </w:r>
            <w:r>
              <w:rPr>
                <w:rFonts w:eastAsia="Calibri"/>
                <w:sz w:val="22"/>
                <w:szCs w:val="22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eastAsia="Calibri"/>
                <w:sz w:val="22"/>
                <w:szCs w:val="22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eastAsia="Calibri"/>
                <w:sz w:val="22"/>
                <w:szCs w:val="22"/>
              </w:rPr>
              <w:br/>
              <w:t xml:space="preserve">и условиях выдачи банковской гарантии/Генеральном соглашении о выдаче банковских гарантий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sz w:val="22"/>
                <w:szCs w:val="22"/>
              </w:rPr>
              <w:t xml:space="preserve">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2"/>
                <w:szCs w:val="22"/>
              </w:rPr>
              <w:br/>
              <w:t xml:space="preserve">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/>
              <w:t xml:space="preserve">не указанных в п. 6.2.1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sz w:val="22"/>
                <w:szCs w:val="22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не взимается в следующих случаях: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за выдачу гарантии не производится);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изменение условий гарантийной сделки </w:t>
            </w:r>
            <w:r>
              <w:rPr>
                <w:rFonts w:eastAsia="Calibri"/>
                <w:sz w:val="22"/>
                <w:szCs w:val="22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eastAsia="Calibri"/>
                <w:sz w:val="22"/>
                <w:szCs w:val="22"/>
              </w:rPr>
              <w:br/>
              <w:t xml:space="preserve">по требованию Банка;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eastAsia="Calibri"/>
                <w:sz w:val="22"/>
                <w:szCs w:val="22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Авизование</w:t>
            </w:r>
            <w:r>
              <w:rPr>
                <w:rFonts w:eastAsia="Calibri"/>
                <w:bCs/>
                <w:sz w:val="22"/>
                <w:szCs w:val="22"/>
              </w:rPr>
              <w:t xml:space="preserve"> гарантии, </w:t>
            </w:r>
            <w:r>
              <w:rPr>
                <w:rFonts w:eastAsia="Calibri"/>
                <w:bCs/>
                <w:sz w:val="22"/>
                <w:szCs w:val="22"/>
              </w:rPr>
              <w:t xml:space="preserve">авизование</w:t>
            </w:r>
            <w:r>
              <w:rPr>
                <w:rFonts w:eastAsia="Calibri"/>
                <w:bCs/>
                <w:sz w:val="22"/>
                <w:szCs w:val="22"/>
              </w:rPr>
              <w:t xml:space="preserve"> изменения гарантии, связанного с увеличением ее суммы, без обязательств </w:t>
            </w:r>
            <w:r>
              <w:rPr>
                <w:rFonts w:eastAsia="Calibri"/>
                <w:bCs/>
                <w:sz w:val="22"/>
                <w:szCs w:val="22"/>
              </w:rPr>
              <w:br/>
              <w:t xml:space="preserve">со стороны АО «</w:t>
            </w:r>
            <w:r>
              <w:rPr>
                <w:rFonts w:eastAsia="Calibri"/>
                <w:bCs/>
                <w:sz w:val="22"/>
                <w:szCs w:val="22"/>
              </w:rPr>
              <w:t xml:space="preserve">Россельхозбанк</w:t>
            </w:r>
            <w:r>
              <w:rPr>
                <w:rFonts w:eastAsia="Calibri"/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20 000 руб.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rFonts w:eastAsia="Calibri"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Авизование</w:t>
            </w:r>
            <w:r>
              <w:rPr>
                <w:rFonts w:eastAsia="Calibri"/>
                <w:sz w:val="22"/>
                <w:szCs w:val="22"/>
              </w:rPr>
              <w:t xml:space="preserve"> изменения гарантии, не связанного с увеличением ее суммы/</w:t>
            </w:r>
            <w:r>
              <w:rPr>
                <w:rFonts w:eastAsia="Calibri"/>
                <w:sz w:val="22"/>
                <w:szCs w:val="22"/>
              </w:rPr>
              <w:t xml:space="preserve">авизование</w:t>
            </w:r>
            <w:r>
              <w:rPr>
                <w:rFonts w:eastAsia="Calibri"/>
                <w:sz w:val="22"/>
                <w:szCs w:val="22"/>
              </w:rPr>
              <w:t xml:space="preserve"> запроса на аннуляцию гарантии/ </w:t>
            </w:r>
            <w:r>
              <w:rPr>
                <w:rFonts w:eastAsia="Calibri"/>
                <w:sz w:val="22"/>
                <w:szCs w:val="22"/>
              </w:rPr>
              <w:t xml:space="preserve">авизование</w:t>
            </w:r>
            <w:r>
              <w:rPr>
                <w:rFonts w:eastAsia="Calibri"/>
                <w:sz w:val="22"/>
                <w:szCs w:val="22"/>
              </w:rPr>
              <w:t xml:space="preserve"> сообщения по гарантии без обязательств </w:t>
            </w:r>
            <w:r>
              <w:rPr>
                <w:rFonts w:eastAsia="Calibri"/>
                <w:sz w:val="22"/>
                <w:szCs w:val="22"/>
              </w:rPr>
              <w:br/>
              <w:t xml:space="preserve">со стороны АО «</w:t>
            </w:r>
            <w:r>
              <w:rPr>
                <w:rFonts w:eastAsia="Calibri"/>
                <w:sz w:val="22"/>
                <w:szCs w:val="22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 «</w:t>
            </w:r>
            <w:r>
              <w:rPr>
                <w:rFonts w:eastAsia="Calibri"/>
                <w:bCs/>
                <w:sz w:val="22"/>
                <w:szCs w:val="22"/>
              </w:rPr>
              <w:t xml:space="preserve">Россельхозбанк</w:t>
            </w:r>
            <w:r>
              <w:rPr>
                <w:rFonts w:eastAsia="Calibri"/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7 500 руб.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rFonts w:eastAsia="Calibri"/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3 500 руб.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6.7.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2 500 руб.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567" w:leader="none"/>
        </w:tabs>
        <w:rPr>
          <w:rFonts w:eastAsia="Calibri"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eastAsia="Calibri"/>
          <w:sz w:val="20"/>
          <w:szCs w:val="20"/>
        </w:rPr>
        <w:t xml:space="preserve">.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tabs>
          <w:tab w:val="left" w:pos="567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tabs>
          <w:tab w:val="left" w:pos="567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center"/>
        <w:keepNext/>
        <w:spacing w:before="240" w:after="240"/>
        <w:rPr>
          <w:b/>
          <w:bCs/>
          <w:color w:val="808080"/>
        </w:rPr>
        <w:outlineLvl w:val="3"/>
      </w:pPr>
      <w:r>
        <w:rPr>
          <w:b/>
          <w:bCs/>
        </w:rPr>
        <w:t xml:space="preserve">7. Дистанционное банковское обслуживание (ДБО)</w:t>
      </w:r>
      <w:r>
        <w:rPr>
          <w:b/>
          <w:bCs/>
          <w:color w:val="808080"/>
        </w:rPr>
      </w:r>
      <w:r>
        <w:rPr>
          <w:b/>
          <w:bCs/>
          <w:color w:val="808080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769"/>
        <w:gridCol w:w="32"/>
        <w:gridCol w:w="26"/>
        <w:gridCol w:w="2321"/>
        <w:gridCol w:w="113"/>
        <w:gridCol w:w="3928"/>
      </w:tblGrid>
      <w:tr>
        <w:tblPrEx/>
        <w:trPr>
          <w:trHeight w:val="397"/>
        </w:trPr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76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4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7.1.1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по г. </w:t>
            </w:r>
            <w:r>
              <w:rPr>
                <w:bCs/>
                <w:sz w:val="22"/>
                <w:szCs w:val="22"/>
              </w:rPr>
              <w:t xml:space="preserve">Чебоксары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3 000 руб.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/«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Интернет-Клиент»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/»Свой Бизнес».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</w:t>
            </w:r>
            <w:r>
              <w:rPr>
                <w:bCs/>
                <w:sz w:val="22"/>
                <w:szCs w:val="22"/>
              </w:rPr>
              <w:t xml:space="preserve">Чувашской Республике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4 000 руб.</w:t>
            </w:r>
            <w:r>
              <w:rPr>
                <w:bCs/>
                <w:color w:val="ff0000"/>
                <w:sz w:val="22"/>
                <w:szCs w:val="22"/>
              </w:rPr>
            </w:r>
            <w:r>
              <w:rPr>
                <w:bCs/>
                <w:color w:val="ff0000"/>
                <w:sz w:val="22"/>
                <w:szCs w:val="22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9189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 клиента на новую систему ДБО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918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Обслуживание системы ДБО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7.3.1.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/>
              <w:tabs>
                <w:tab w:val="num" w:pos="0" w:leader="none"/>
                <w:tab w:val="clear" w:pos="255" w:leader="none"/>
                <w:tab w:val="num" w:pos="292" w:leader="none"/>
                <w:tab w:val="num" w:pos="209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5 000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2"/>
                <w:szCs w:val="22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</w:pPr>
            <w:r>
              <w:t xml:space="preserve">Комиссия взимается по ставке тарифа, действующей на дату начисления комиссии</w:t>
            </w:r>
            <w:r>
              <w:t xml:space="preserve">.</w:t>
            </w:r>
            <w:r/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2"/>
                <w:szCs w:val="22"/>
              </w:rPr>
              <w:br/>
              <w:t xml:space="preserve">счетов данного клиента</w:t>
            </w:r>
            <w:r>
              <w:rPr>
                <w:bCs/>
                <w:iCs/>
                <w:sz w:val="22"/>
                <w:szCs w:val="22"/>
              </w:rPr>
              <w:t xml:space="preserve">.</w:t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пользовании клиентом услуг Банка по </w:t>
            </w:r>
            <w:r>
              <w:rPr>
                <w:sz w:val="22"/>
                <w:szCs w:val="22"/>
              </w:rPr>
              <w:t xml:space="preserve">п.п</w:t>
            </w:r>
            <w:r>
              <w:rPr>
                <w:sz w:val="22"/>
                <w:szCs w:val="22"/>
              </w:rPr>
              <w:t xml:space="preserve">. 7.3.2-7.3.3 комиссия по п.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7.3.1 Банком не взимается.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Мобильного приложения «Свой Бизнес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Мобайл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</w:rPr>
              <w:t xml:space="preserve"> возможно только при условии подключения «Свой Бизнес».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bCs/>
                <w:sz w:val="22"/>
                <w:szCs w:val="22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После выполнения обязательств перед АО 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2"/>
                <w:szCs w:val="22"/>
              </w:rPr>
              <w:br/>
              <w:t xml:space="preserve">в стандартном размере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/>
              <w:tabs>
                <w:tab w:val="num" w:pos="0" w:leader="none"/>
                <w:tab w:val="clear" w:pos="255" w:leader="none"/>
                <w:tab w:val="num" w:pos="292" w:leader="none"/>
                <w:tab w:val="num" w:pos="209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«Интернет-Клиент»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/>
              <w:tabs>
                <w:tab w:val="num" w:pos="0" w:leader="none"/>
                <w:tab w:val="clear" w:pos="255" w:leader="none"/>
                <w:tab w:val="num" w:pos="292" w:leader="none"/>
                <w:tab w:val="num" w:pos="209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«Мобильный 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/>
              <w:tabs>
                <w:tab w:val="num" w:pos="0" w:leader="none"/>
                <w:tab w:val="clear" w:pos="255" w:leader="none"/>
                <w:tab w:val="num" w:pos="292" w:leader="none"/>
                <w:tab w:val="num" w:pos="209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«Свой Бизнес»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num" w:pos="292" w:leader="none"/>
                <w:tab w:val="num" w:pos="209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num" w:pos="292" w:leader="none"/>
                <w:tab w:val="num" w:pos="209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num" w:pos="292" w:leader="none"/>
                <w:tab w:val="num" w:pos="209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num" w:pos="292" w:leader="none"/>
                <w:tab w:val="num" w:pos="209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num" w:pos="292" w:leader="none"/>
                <w:tab w:val="num" w:pos="209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</w:t>
            </w:r>
            <w:r>
              <w:rPr>
                <w:bCs/>
                <w:sz w:val="22"/>
                <w:szCs w:val="22"/>
              </w:rPr>
              <w:br/>
              <w:t xml:space="preserve">на которые возлагается исполнение обязанностей опекунов или попечителей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92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2"/>
                <w:szCs w:val="22"/>
              </w:rPr>
              <w:br/>
              <w:t xml:space="preserve">в соответствии с </w:t>
            </w:r>
            <w:r>
              <w:rPr>
                <w:bCs/>
                <w:sz w:val="22"/>
                <w:szCs w:val="22"/>
              </w:rPr>
              <w:t xml:space="preserve">Федеральным законом от 29.07.2017 №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217-ФЗ </w:t>
            </w:r>
            <w:r>
              <w:rPr>
                <w:bCs/>
                <w:sz w:val="22"/>
                <w:szCs w:val="22"/>
              </w:rPr>
              <w:br/>
              <w:t xml:space="preserve">«О веден</w:t>
            </w:r>
            <w:r>
              <w:rPr>
                <w:bCs/>
                <w:sz w:val="22"/>
                <w:szCs w:val="22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2"/>
                <w:szCs w:val="22"/>
              </w:rPr>
              <w:br/>
              <w:t xml:space="preserve">с Федеральным законом от 15.04.1998 №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для клиентов, имеющих обязательства перед АО 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br/>
              <w:t xml:space="preserve">по кредитным сделкам*, </w:t>
            </w:r>
            <w:r>
              <w:rPr>
                <w:sz w:val="22"/>
                <w:szCs w:val="22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2"/>
                <w:szCs w:val="22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2"/>
                <w:szCs w:val="22"/>
              </w:rPr>
              <w:br/>
              <w:t xml:space="preserve">от 26.10.2002 № 127-ФЗ </w:t>
            </w:r>
            <w:r>
              <w:rPr>
                <w:sz w:val="22"/>
                <w:szCs w:val="22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7.3.2.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bCs/>
                <w:sz w:val="22"/>
                <w:szCs w:val="22"/>
              </w:rPr>
              <w:br/>
              <w:t xml:space="preserve">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2 000 руб.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с каждого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7.3.3.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2 000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каждое автоматизированное рабочее место, но не более 5 000 руб. с одного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918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7.4.1.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2 050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</w:t>
            </w:r>
            <w:r>
              <w:rPr>
                <w:rFonts w:eastAsia="Calibri"/>
                <w:sz w:val="22"/>
                <w:szCs w:val="22"/>
              </w:rPr>
              <w:t xml:space="preserve">Удостоверяющем центре </w:t>
            </w:r>
            <w:r>
              <w:rPr>
                <w:rFonts w:eastAsia="Calibri"/>
                <w:sz w:val="22"/>
                <w:szCs w:val="22"/>
              </w:rPr>
              <w:br/>
              <w:t xml:space="preserve">АО «</w:t>
            </w:r>
            <w:r>
              <w:rPr>
                <w:rFonts w:eastAsia="Calibri"/>
                <w:sz w:val="22"/>
                <w:szCs w:val="22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</w:rPr>
              <w:t xml:space="preserve">».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не предоставляется при подключении к «Интернет-Клиент»</w:t>
            </w:r>
            <w:r>
              <w:rPr>
                <w:bCs/>
                <w:sz w:val="22"/>
                <w:szCs w:val="22"/>
              </w:rPr>
              <w:t xml:space="preserve">/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«Свой Бизнес»</w:t>
            </w:r>
            <w:r>
              <w:rPr>
                <w:bCs/>
                <w:sz w:val="22"/>
                <w:szCs w:val="22"/>
              </w:rPr>
              <w:t xml:space="preserve"> с использованием Личного кабинета.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для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клиентов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являющихся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7.4.1.1.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подключении к «Интернет-Клиент»</w:t>
            </w:r>
            <w:r>
              <w:rPr>
                <w:bCs/>
                <w:sz w:val="22"/>
                <w:szCs w:val="22"/>
              </w:rPr>
              <w:t xml:space="preserve">/«Свой Бизнес»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с использованием Личного кабинета услуга предоставляется в соответствии с п. 7.4.2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7.4.1.2.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Повторное формирование одного временного </w:t>
            </w:r>
            <w:r>
              <w:rPr>
                <w:bCs/>
                <w:sz w:val="22"/>
                <w:szCs w:val="22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815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АО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bCs/>
                <w:sz w:val="22"/>
                <w:szCs w:val="22"/>
              </w:rPr>
              <w:t xml:space="preserve">сертификата ключа проверки электронной подписи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не направил в Банк запрос на выдачу постоянного </w:t>
            </w:r>
            <w:r>
              <w:rPr>
                <w:bCs/>
                <w:sz w:val="22"/>
                <w:szCs w:val="22"/>
              </w:rPr>
              <w:t xml:space="preserve">сертификата ключа проверки электронной подписи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Тариф включает в себя НДС (дополнительно не взимается).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7.4.2.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2"/>
                <w:szCs w:val="22"/>
              </w:rPr>
              <w:t xml:space="preserve">к «Интернет-Клиент»</w:t>
            </w:r>
            <w:r>
              <w:rPr>
                <w:bCs/>
                <w:sz w:val="22"/>
                <w:szCs w:val="22"/>
              </w:rPr>
              <w:t xml:space="preserve">/«Свой Бизнес»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с использованием Личного кабинета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2 050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за каждый ключевой носитель, предоставленный при подключении к «Интернет-Клиент»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/«</w:t>
            </w:r>
            <w:r>
              <w:rPr>
                <w:bCs/>
                <w:sz w:val="22"/>
                <w:szCs w:val="22"/>
              </w:rPr>
              <w:t xml:space="preserve">Свой Бизнес»</w:t>
            </w:r>
            <w:r>
              <w:rPr>
                <w:bCs/>
                <w:sz w:val="22"/>
                <w:szCs w:val="22"/>
              </w:rPr>
              <w:t xml:space="preserve"> с использованием Личного кабинета.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для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клиентов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огороднических и дачных некоммерческих объединениях граждан»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7.4.3.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7.4.4.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7.4.5.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155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7.4.6.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электронной подписи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в одном электронном документе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1 530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2"/>
                <w:szCs w:val="22"/>
              </w:rPr>
              <w:br/>
              <w:t xml:space="preserve">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  <w:t xml:space="preserve">/заключения экспертной группы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Плановая смена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7.5.1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сертификата ключа проверки электронной подписи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1221" w:leader="none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7.6.1.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одного временного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/ постоянного</w:t>
            </w:r>
            <w:r>
              <w:rPr>
                <w:bCs/>
                <w:sz w:val="22"/>
                <w:szCs w:val="22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2 0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Формирование постоянного сертификата ключа проверки электронной подписи на ключевом носителе, выданном Банком, 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осуществляется клиентом только с использованием Личного кабинета.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Тариф включает в себя НДС (дополнительно не взимается)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7.6.1.1.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клиенту после выполнения условий по п. 7.6.1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</w:t>
            </w:r>
            <w:r>
              <w:rPr>
                <w:bCs/>
                <w:sz w:val="22"/>
                <w:szCs w:val="22"/>
              </w:rPr>
              <w:t xml:space="preserve">/«Свой Бизнес»</w:t>
            </w:r>
            <w:r>
              <w:rPr>
                <w:bCs/>
                <w:sz w:val="22"/>
                <w:szCs w:val="22"/>
              </w:rPr>
              <w:t xml:space="preserve"> с использованием Личного кабинета услуга предоставляется в соответствии с </w:t>
            </w:r>
            <w:r>
              <w:rPr>
                <w:bCs/>
                <w:sz w:val="22"/>
                <w:szCs w:val="22"/>
              </w:rPr>
              <w:br/>
              <w:t xml:space="preserve">п. 7.6.1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7.6.2.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временного/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постоянного</w:t>
            </w:r>
            <w:r>
              <w:rPr>
                <w:bCs/>
                <w:sz w:val="22"/>
                <w:szCs w:val="22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7.6.2.1.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</w:t>
            </w:r>
            <w:r>
              <w:rPr>
                <w:bCs/>
                <w:sz w:val="22"/>
                <w:szCs w:val="22"/>
              </w:rPr>
              <w:t xml:space="preserve">/«Свой Бизнес»</w:t>
            </w:r>
            <w:r>
              <w:rPr>
                <w:bCs/>
                <w:sz w:val="22"/>
                <w:szCs w:val="22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7.7.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Доступ к сервису проверки контрагентов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290 руб.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в месяц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0"/>
                <w:lang w:eastAsia="en-US"/>
              </w:rPr>
              <w:t xml:space="preserve">Услуга доступна в системах «Интернет-Клиент», «Мобильный банк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«Свой</w:t>
            </w:r>
            <w:r>
              <w:rPr>
                <w:bCs/>
                <w:sz w:val="22"/>
                <w:szCs w:val="22"/>
              </w:rPr>
              <w:t xml:space="preserve"> Бизнес»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Предоставление услуги приостанавливается в случае отсутствия на счете клиента денежных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7.8.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2"/>
                <w:szCs w:val="22"/>
                <w:lang w:val="en-US"/>
              </w:rPr>
              <w:t xml:space="preserve">SMS</w:t>
            </w:r>
            <w:r>
              <w:rPr>
                <w:sz w:val="22"/>
                <w:szCs w:val="22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2"/>
                <w:szCs w:val="22"/>
              </w:rPr>
              <w:br/>
              <w:t xml:space="preserve">в «Свой Бизнес»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W w:w="249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7.9.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6"/>
            <w:tcW w:w="918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Сервис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«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SMS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информирование»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7.9.1.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2801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Комиссионное вознаграждение (абонентская плата) за сервис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«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SMS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189 руб. ежемесячно за каждый банковский счет, подключенный </w:t>
            </w:r>
            <w:r>
              <w:rPr>
                <w:rFonts w:eastAsia="Calibri"/>
                <w:sz w:val="22"/>
                <w:szCs w:val="22"/>
              </w:rPr>
              <w:br/>
              <w:t xml:space="preserve">к Сервису, </w:t>
            </w:r>
            <w:r>
              <w:rPr>
                <w:rFonts w:eastAsia="Calibri"/>
                <w:sz w:val="22"/>
                <w:szCs w:val="22"/>
              </w:rPr>
              <w:br/>
              <w:t xml:space="preserve">и за каждый телефонный номер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40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eastAsia="Calibri"/>
                <w:sz w:val="22"/>
                <w:szCs w:val="22"/>
              </w:rPr>
              <w:br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7.10.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2801" w:type="dxa"/>
            <w:vMerge w:val="restart"/>
            <w:textDirection w:val="lrTb"/>
            <w:noWrap w:val="false"/>
          </w:tcPr>
          <w:p>
            <w:pPr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Комиссионное</w:t>
            </w:r>
            <w:r/>
          </w:p>
          <w:p>
            <w:pPr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вознаграждение</w:t>
            </w:r>
            <w:r/>
          </w:p>
          <w:p>
            <w:pPr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(абонентская плата) за</w:t>
            </w:r>
            <w:r/>
          </w:p>
          <w:p>
            <w:pPr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предоставление услуги</w:t>
            </w:r>
            <w:r/>
          </w:p>
          <w:p>
            <w:pPr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«Контроль за</w:t>
            </w:r>
            <w:r/>
          </w:p>
          <w:p>
            <w:pPr>
              <w:spacing w:before="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платежами.Акцепт»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W w:w="2347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1 000 руб. в месяц за</w:t>
            </w:r>
            <w:r/>
          </w:p>
          <w:p>
            <w:pPr>
              <w:jc w:val="center"/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каждый банковский счет/</w:t>
            </w:r>
            <w:r>
              <w:rPr>
                <w:rFonts w:eastAsia="Calibri"/>
                <w:sz w:val="22"/>
                <w:szCs w:val="22"/>
              </w:rPr>
              <w:t xml:space="preserve">транзитный валютный </w:t>
            </w:r>
            <w:r>
              <w:rPr>
                <w:rFonts w:eastAsia="Calibri"/>
                <w:sz w:val="22"/>
                <w:szCs w:val="22"/>
              </w:rPr>
              <w:t xml:space="preserve">счет Контролируемой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center"/>
              <w:spacing w:before="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организации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W w:w="404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Услуга</w:t>
            </w:r>
            <w:r>
              <w:rPr>
                <w:rFonts w:eastAsia="Calibri"/>
                <w:sz w:val="22"/>
                <w:szCs w:val="22"/>
              </w:rPr>
              <w:t xml:space="preserve"> предоставляется </w:t>
            </w:r>
            <w:r>
              <w:rPr>
                <w:rFonts w:eastAsia="Calibri"/>
                <w:sz w:val="22"/>
                <w:szCs w:val="22"/>
              </w:rPr>
              <w:t xml:space="preserve">Контролирующей организации.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Комиссия</w:t>
            </w:r>
            <w:r>
              <w:rPr>
                <w:rFonts w:eastAsia="Calibri"/>
                <w:sz w:val="22"/>
                <w:szCs w:val="22"/>
              </w:rPr>
              <w:t xml:space="preserve"> взимается </w:t>
            </w:r>
            <w:r>
              <w:rPr>
                <w:rFonts w:eastAsia="Calibri"/>
                <w:sz w:val="22"/>
                <w:szCs w:val="22"/>
              </w:rPr>
              <w:t xml:space="preserve">за </w:t>
            </w:r>
            <w:r>
              <w:rPr>
                <w:rFonts w:eastAsia="Calibri"/>
                <w:sz w:val="22"/>
                <w:szCs w:val="22"/>
              </w:rPr>
              <w:t xml:space="preserve"> каждый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банковский счет/ транзитный валютный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счет Контролируемой организации, по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которому Контролирующей организации </w:t>
            </w:r>
            <w:r>
              <w:rPr>
                <w:rFonts w:eastAsia="Calibri"/>
                <w:sz w:val="22"/>
                <w:szCs w:val="22"/>
              </w:rPr>
              <w:t xml:space="preserve">предоставляется</w:t>
            </w:r>
            <w:r>
              <w:rPr>
                <w:rFonts w:eastAsia="Calibri"/>
                <w:sz w:val="22"/>
                <w:szCs w:val="22"/>
              </w:rPr>
              <w:t xml:space="preserve"> услуга.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Расчетным </w:t>
            </w:r>
            <w:r>
              <w:rPr>
                <w:rFonts w:eastAsia="Calibri"/>
                <w:sz w:val="22"/>
                <w:szCs w:val="22"/>
              </w:rPr>
              <w:t xml:space="preserve">периодом </w:t>
            </w:r>
            <w:r>
              <w:rPr>
                <w:rFonts w:eastAsia="Calibri"/>
                <w:sz w:val="22"/>
                <w:szCs w:val="22"/>
              </w:rPr>
              <w:t xml:space="preserve"> (месяцем) </w:t>
            </w:r>
            <w:r>
              <w:rPr>
                <w:rFonts w:eastAsia="Calibri"/>
                <w:sz w:val="22"/>
                <w:szCs w:val="22"/>
              </w:rPr>
              <w:t xml:space="preserve">является </w:t>
            </w:r>
            <w:r>
              <w:rPr>
                <w:rFonts w:eastAsia="Calibri"/>
                <w:sz w:val="22"/>
                <w:szCs w:val="22"/>
              </w:rPr>
              <w:t xml:space="preserve">календарный месяц. Комиссия взимается </w:t>
            </w:r>
            <w:r>
              <w:rPr>
                <w:rFonts w:eastAsia="Calibri"/>
                <w:sz w:val="22"/>
                <w:szCs w:val="22"/>
              </w:rPr>
              <w:t xml:space="preserve">с </w:t>
            </w:r>
            <w:r>
              <w:rPr>
                <w:rFonts w:eastAsia="Calibri"/>
                <w:sz w:val="22"/>
                <w:szCs w:val="22"/>
              </w:rPr>
              <w:t xml:space="preserve">Контролирующей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организации**</w:t>
            </w:r>
            <w:r>
              <w:rPr>
                <w:rFonts w:eastAsia="Calibri"/>
                <w:sz w:val="22"/>
                <w:szCs w:val="22"/>
              </w:rPr>
              <w:t xml:space="preserve">ежемесячно не ранее 25-го числа и не </w:t>
            </w:r>
            <w:r>
              <w:rPr>
                <w:rFonts w:eastAsia="Calibri"/>
                <w:sz w:val="22"/>
                <w:szCs w:val="22"/>
              </w:rPr>
              <w:t xml:space="preserve">позднее </w:t>
            </w:r>
            <w:r>
              <w:rPr>
                <w:rFonts w:eastAsia="Calibri"/>
                <w:sz w:val="22"/>
                <w:szCs w:val="22"/>
              </w:rPr>
              <w:t xml:space="preserve"> последнего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рабочего </w:t>
            </w:r>
            <w:r>
              <w:rPr>
                <w:rFonts w:eastAsia="Calibri"/>
                <w:sz w:val="22"/>
                <w:szCs w:val="22"/>
              </w:rPr>
              <w:t xml:space="preserve">дня </w:t>
            </w:r>
            <w:r>
              <w:rPr>
                <w:rFonts w:eastAsia="Calibri"/>
                <w:sz w:val="22"/>
                <w:szCs w:val="22"/>
              </w:rPr>
              <w:t xml:space="preserve">текущего календарного месяца единой </w:t>
            </w:r>
            <w:r>
              <w:rPr>
                <w:rFonts w:eastAsia="Calibri"/>
                <w:sz w:val="22"/>
                <w:szCs w:val="22"/>
              </w:rPr>
              <w:t xml:space="preserve">суммой (одним платежом) исходя из </w:t>
            </w:r>
            <w:r>
              <w:rPr>
                <w:rFonts w:eastAsia="Calibri"/>
                <w:sz w:val="22"/>
                <w:szCs w:val="22"/>
              </w:rPr>
              <w:t xml:space="preserve">количества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банковских </w:t>
            </w:r>
            <w:r>
              <w:rPr>
                <w:rFonts w:eastAsia="Calibri"/>
                <w:sz w:val="22"/>
                <w:szCs w:val="22"/>
              </w:rPr>
              <w:t xml:space="preserve">счетов </w:t>
            </w:r>
            <w:r>
              <w:rPr>
                <w:rFonts w:eastAsia="Calibri"/>
                <w:sz w:val="22"/>
                <w:szCs w:val="22"/>
              </w:rPr>
              <w:t xml:space="preserve"> и </w:t>
            </w:r>
            <w:r>
              <w:rPr>
                <w:rFonts w:eastAsia="Calibri"/>
                <w:sz w:val="22"/>
                <w:szCs w:val="22"/>
              </w:rPr>
              <w:t xml:space="preserve">транзитных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валютных </w:t>
            </w:r>
            <w:r>
              <w:rPr>
                <w:rFonts w:eastAsia="Calibri"/>
                <w:sz w:val="22"/>
                <w:szCs w:val="22"/>
              </w:rPr>
              <w:t xml:space="preserve">счетов </w:t>
            </w:r>
            <w:r>
              <w:rPr>
                <w:rFonts w:eastAsia="Calibri"/>
                <w:sz w:val="22"/>
                <w:szCs w:val="22"/>
              </w:rPr>
              <w:t xml:space="preserve">Контролируемых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организаций,</w:t>
            </w:r>
            <w:r>
              <w:rPr>
                <w:rFonts w:eastAsia="Calibri"/>
                <w:sz w:val="22"/>
                <w:szCs w:val="22"/>
              </w:rPr>
              <w:t xml:space="preserve">подключенных к услуге. Комиссия за </w:t>
            </w:r>
            <w:r>
              <w:rPr>
                <w:rFonts w:eastAsia="Calibri"/>
                <w:sz w:val="22"/>
                <w:szCs w:val="22"/>
              </w:rPr>
              <w:t xml:space="preserve">конкретный банковский счет/ транзитный </w:t>
            </w:r>
            <w:r>
              <w:rPr>
                <w:rFonts w:eastAsia="Calibri"/>
                <w:sz w:val="22"/>
                <w:szCs w:val="22"/>
              </w:rPr>
              <w:t xml:space="preserve">валютный счет взимается начиная с </w:t>
            </w:r>
            <w:r>
              <w:rPr>
                <w:rFonts w:eastAsia="Calibri"/>
                <w:sz w:val="22"/>
                <w:szCs w:val="22"/>
              </w:rPr>
              <w:t xml:space="preserve">календарного месяца, следующего за </w:t>
            </w:r>
            <w:r>
              <w:rPr>
                <w:rFonts w:eastAsia="Calibri"/>
                <w:sz w:val="22"/>
                <w:szCs w:val="22"/>
              </w:rPr>
              <w:t xml:space="preserve">календарным месяцем подключения к </w:t>
            </w:r>
            <w:r>
              <w:rPr>
                <w:rFonts w:eastAsia="Calibri"/>
                <w:sz w:val="22"/>
                <w:szCs w:val="22"/>
              </w:rPr>
              <w:t xml:space="preserve">услуге </w:t>
            </w:r>
            <w:r>
              <w:rPr>
                <w:rFonts w:eastAsia="Calibri"/>
                <w:sz w:val="22"/>
                <w:szCs w:val="22"/>
              </w:rPr>
              <w:t xml:space="preserve">такого </w:t>
            </w:r>
            <w:r>
              <w:rPr>
                <w:rFonts w:eastAsia="Calibri"/>
                <w:sz w:val="22"/>
                <w:szCs w:val="22"/>
              </w:rPr>
              <w:t xml:space="preserve">банковского </w:t>
            </w:r>
            <w:r>
              <w:rPr>
                <w:rFonts w:eastAsia="Calibri"/>
                <w:sz w:val="22"/>
                <w:szCs w:val="22"/>
              </w:rPr>
              <w:t xml:space="preserve">счета/</w:t>
            </w:r>
            <w:r>
              <w:rPr>
                <w:rFonts w:eastAsia="Calibri"/>
                <w:sz w:val="22"/>
                <w:szCs w:val="22"/>
              </w:rPr>
              <w:t xml:space="preserve">транзитного </w:t>
            </w:r>
            <w:r>
              <w:rPr>
                <w:rFonts w:eastAsia="Calibri"/>
                <w:sz w:val="22"/>
                <w:szCs w:val="22"/>
              </w:rPr>
              <w:t xml:space="preserve"> валютного </w:t>
            </w:r>
            <w:r>
              <w:rPr>
                <w:rFonts w:eastAsia="Calibri"/>
                <w:sz w:val="22"/>
                <w:szCs w:val="22"/>
              </w:rPr>
              <w:t xml:space="preserve">счета </w:t>
            </w:r>
            <w:r>
              <w:rPr>
                <w:rFonts w:eastAsia="Calibri"/>
                <w:sz w:val="22"/>
                <w:szCs w:val="22"/>
              </w:rPr>
              <w:t xml:space="preserve">Контролируемой организации.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Комиссия является абонентской платой и </w:t>
            </w:r>
            <w:r>
              <w:rPr>
                <w:rFonts w:eastAsia="Calibri"/>
                <w:sz w:val="22"/>
                <w:szCs w:val="22"/>
              </w:rPr>
              <w:t xml:space="preserve">взимается независимо от наличия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операций </w:t>
            </w:r>
            <w:r>
              <w:rPr>
                <w:rFonts w:eastAsia="Calibri"/>
                <w:sz w:val="22"/>
                <w:szCs w:val="22"/>
              </w:rPr>
              <w:t xml:space="preserve"> по </w:t>
            </w:r>
            <w:r>
              <w:rPr>
                <w:rFonts w:eastAsia="Calibri"/>
                <w:sz w:val="22"/>
                <w:szCs w:val="22"/>
              </w:rPr>
              <w:t xml:space="preserve"> банковскому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счету/</w:t>
            </w:r>
            <w:r>
              <w:rPr>
                <w:rFonts w:eastAsia="Calibri"/>
                <w:sz w:val="22"/>
                <w:szCs w:val="22"/>
              </w:rPr>
              <w:t xml:space="preserve">транзитному </w:t>
            </w:r>
            <w:r>
              <w:rPr>
                <w:rFonts w:eastAsia="Calibri"/>
                <w:sz w:val="22"/>
                <w:szCs w:val="22"/>
              </w:rPr>
              <w:t xml:space="preserve"> валютному</w:t>
            </w:r>
            <w:r>
              <w:rPr>
                <w:rFonts w:eastAsia="Calibri"/>
                <w:sz w:val="22"/>
                <w:szCs w:val="22"/>
              </w:rPr>
              <w:t xml:space="preserve"> счету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Контролируемой</w:t>
            </w:r>
            <w:r>
              <w:rPr>
                <w:rFonts w:eastAsia="Calibri"/>
                <w:sz w:val="22"/>
                <w:szCs w:val="22"/>
              </w:rPr>
              <w:t xml:space="preserve"> организации,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подключенному </w:t>
            </w:r>
            <w:r>
              <w:rPr>
                <w:rFonts w:eastAsia="Calibri"/>
                <w:sz w:val="22"/>
                <w:szCs w:val="22"/>
              </w:rPr>
              <w:t xml:space="preserve">к </w:t>
            </w:r>
            <w:r>
              <w:rPr>
                <w:rFonts w:eastAsia="Calibri"/>
                <w:sz w:val="22"/>
                <w:szCs w:val="22"/>
              </w:rPr>
              <w:t xml:space="preserve">услуге </w:t>
            </w:r>
            <w:r>
              <w:rPr>
                <w:rFonts w:eastAsia="Calibri"/>
                <w:sz w:val="22"/>
                <w:szCs w:val="22"/>
              </w:rPr>
              <w:t xml:space="preserve"> (не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пересчитывается/ не возмещается при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отсутствии операций по банковскому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счету/ транзитному валютному счету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Контролируемой организации).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 случае отключения услуги комиссия за </w:t>
            </w:r>
            <w:r>
              <w:rPr>
                <w:rFonts w:eastAsia="Calibri"/>
                <w:sz w:val="22"/>
                <w:szCs w:val="22"/>
              </w:rPr>
              <w:t xml:space="preserve">календарный </w:t>
            </w:r>
            <w:r>
              <w:rPr>
                <w:rFonts w:eastAsia="Calibri"/>
                <w:sz w:val="22"/>
                <w:szCs w:val="22"/>
              </w:rPr>
              <w:t xml:space="preserve"> месяц, </w:t>
            </w:r>
            <w:r>
              <w:rPr>
                <w:rFonts w:eastAsia="Calibri"/>
                <w:sz w:val="22"/>
                <w:szCs w:val="22"/>
              </w:rPr>
              <w:t xml:space="preserve">в </w:t>
            </w:r>
            <w:r>
              <w:rPr>
                <w:rFonts w:eastAsia="Calibri"/>
                <w:sz w:val="22"/>
                <w:szCs w:val="22"/>
              </w:rPr>
              <w:t xml:space="preserve"> котором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отключается</w:t>
            </w:r>
            <w:r>
              <w:rPr>
                <w:rFonts w:eastAsia="Calibri"/>
                <w:sz w:val="22"/>
                <w:szCs w:val="22"/>
              </w:rPr>
              <w:t xml:space="preserve"> услуга, </w:t>
            </w:r>
            <w:r>
              <w:rPr>
                <w:rFonts w:eastAsia="Calibri"/>
                <w:sz w:val="22"/>
                <w:szCs w:val="22"/>
              </w:rPr>
              <w:t xml:space="preserve">взимается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пропорционально количеству рабочих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дней предоставления услуги в этом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месяце (включая день отключения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услуги).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Предоставление </w:t>
            </w:r>
            <w:r>
              <w:rPr>
                <w:rFonts w:eastAsia="Calibri"/>
                <w:sz w:val="22"/>
                <w:szCs w:val="22"/>
              </w:rPr>
              <w:t xml:space="preserve">услуги </w:t>
            </w:r>
            <w:r>
              <w:rPr>
                <w:rFonts w:eastAsia="Calibri"/>
                <w:sz w:val="22"/>
                <w:szCs w:val="22"/>
              </w:rPr>
              <w:t xml:space="preserve">приостанавливается</w:t>
            </w:r>
            <w:r>
              <w:rPr>
                <w:rFonts w:eastAsia="Calibri"/>
                <w:sz w:val="22"/>
                <w:szCs w:val="22"/>
              </w:rPr>
              <w:t xml:space="preserve"> без </w:t>
            </w:r>
            <w:r>
              <w:rPr>
                <w:rFonts w:eastAsia="Calibri"/>
                <w:sz w:val="22"/>
                <w:szCs w:val="22"/>
              </w:rPr>
              <w:t xml:space="preserve">предварительного уведомления Банком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Контролирующей организации и/или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Контролируемых организаций в дату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взимания комиссии, в которую услуги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Банка не были оплачены за все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банковские счета и транзитные валютные </w:t>
            </w:r>
            <w:r>
              <w:rPr>
                <w:rFonts w:eastAsia="Calibri"/>
                <w:sz w:val="22"/>
                <w:szCs w:val="22"/>
              </w:rPr>
              <w:t xml:space="preserve">счета Контролируемых организаций в </w:t>
            </w:r>
            <w:r>
              <w:rPr>
                <w:rFonts w:eastAsia="Calibri"/>
                <w:sz w:val="22"/>
                <w:szCs w:val="22"/>
              </w:rPr>
              <w:t xml:space="preserve">полном</w:t>
            </w:r>
            <w:r>
              <w:rPr>
                <w:rFonts w:eastAsia="Calibri"/>
                <w:sz w:val="22"/>
                <w:szCs w:val="22"/>
              </w:rPr>
              <w:t xml:space="preserve"> объеме.</w:t>
            </w:r>
            <w:r>
              <w:rPr>
                <w:rFonts w:eastAsia="Calibri"/>
                <w:sz w:val="22"/>
                <w:szCs w:val="22"/>
              </w:rPr>
              <w:t xml:space="preserve">Услуга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приостанавливается в отношении всех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банковских </w:t>
            </w:r>
            <w:r>
              <w:rPr>
                <w:rFonts w:eastAsia="Calibri"/>
                <w:sz w:val="22"/>
                <w:szCs w:val="22"/>
              </w:rPr>
              <w:t xml:space="preserve">счетов </w:t>
            </w:r>
            <w:r>
              <w:rPr>
                <w:rFonts w:eastAsia="Calibri"/>
                <w:sz w:val="22"/>
                <w:szCs w:val="22"/>
              </w:rPr>
              <w:t xml:space="preserve"> и </w:t>
            </w:r>
            <w:r>
              <w:rPr>
                <w:rFonts w:eastAsia="Calibri"/>
                <w:sz w:val="22"/>
                <w:szCs w:val="22"/>
              </w:rPr>
              <w:t xml:space="preserve"> транзитных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валютных</w:t>
            </w:r>
            <w:r>
              <w:rPr>
                <w:rFonts w:eastAsia="Calibri"/>
                <w:sz w:val="22"/>
                <w:szCs w:val="22"/>
              </w:rPr>
              <w:t xml:space="preserve"> счетов </w:t>
            </w:r>
            <w:r>
              <w:rPr>
                <w:rFonts w:eastAsia="Calibri"/>
                <w:sz w:val="22"/>
                <w:szCs w:val="22"/>
              </w:rPr>
              <w:t xml:space="preserve"> Контролируемых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организаций, подключенных к услуге.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Услуга возобновляется в дату оплаты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Контролирующей </w:t>
            </w:r>
            <w:r>
              <w:rPr>
                <w:rFonts w:eastAsia="Calibri"/>
                <w:sz w:val="22"/>
                <w:szCs w:val="22"/>
              </w:rPr>
              <w:t xml:space="preserve">организацией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начисленной комиссии в полном объеме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за все банковские счета и транзитные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валютные </w:t>
            </w:r>
            <w:r>
              <w:rPr>
                <w:rFonts w:eastAsia="Calibri"/>
                <w:sz w:val="22"/>
                <w:szCs w:val="22"/>
              </w:rPr>
              <w:t xml:space="preserve">счета </w:t>
            </w:r>
            <w:r>
              <w:rPr>
                <w:rFonts w:eastAsia="Calibri"/>
                <w:sz w:val="22"/>
                <w:szCs w:val="22"/>
              </w:rPr>
              <w:t xml:space="preserve"> Контролируемых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организаций (оплата возможна при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условии отсутствия задолженности по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оплате комиссии по п. 7.3 настоящих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тарифов).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t xml:space="preserve">Комиссионное </w:t>
            </w:r>
            <w:r>
              <w:rPr>
                <w:rFonts w:eastAsia="Calibri"/>
                <w:sz w:val="22"/>
                <w:szCs w:val="22"/>
              </w:rPr>
              <w:t xml:space="preserve">вознаграждение </w:t>
            </w:r>
            <w:r>
              <w:rPr>
                <w:rFonts w:eastAsia="Calibri"/>
                <w:sz w:val="22"/>
                <w:szCs w:val="22"/>
              </w:rPr>
              <w:t xml:space="preserve">не </w:t>
            </w:r>
            <w:r>
              <w:rPr>
                <w:rFonts w:eastAsia="Calibri"/>
                <w:sz w:val="22"/>
                <w:szCs w:val="22"/>
              </w:rPr>
              <w:t xml:space="preserve">взимается за расчетный месяц, в котором </w:t>
            </w:r>
            <w:r>
              <w:rPr>
                <w:rFonts w:eastAsia="Calibri"/>
                <w:sz w:val="22"/>
                <w:szCs w:val="22"/>
              </w:rPr>
              <w:t xml:space="preserve">оказание услуги было приостановлено в </w:t>
            </w:r>
            <w:r>
              <w:rPr>
                <w:rFonts w:eastAsia="Calibri"/>
                <w:sz w:val="22"/>
                <w:szCs w:val="22"/>
              </w:rPr>
              <w:t xml:space="preserve">течение всего месяца. </w:t>
            </w:r>
            <w:r>
              <w:rPr>
                <w:rFonts w:eastAsia="Calibri"/>
                <w:sz w:val="22"/>
                <w:szCs w:val="22"/>
              </w:rPr>
              <w:t xml:space="preserve">За расчетный месяц, в котором </w:t>
            </w:r>
            <w:r>
              <w:rPr>
                <w:rFonts w:eastAsia="Calibri"/>
                <w:sz w:val="22"/>
                <w:szCs w:val="22"/>
              </w:rPr>
              <w:t xml:space="preserve">возобновлено предоставление услуги, </w:t>
            </w:r>
            <w:r>
              <w:rPr>
                <w:rFonts w:eastAsia="Calibri"/>
                <w:sz w:val="22"/>
                <w:szCs w:val="22"/>
              </w:rPr>
              <w:t xml:space="preserve">комиссионное вознаграждение взимается </w:t>
            </w:r>
            <w:r>
              <w:rPr>
                <w:rFonts w:eastAsia="Calibri"/>
                <w:sz w:val="22"/>
                <w:szCs w:val="22"/>
              </w:rPr>
              <w:t xml:space="preserve">в полном объеме вне зависимости от даты </w:t>
            </w:r>
            <w:r>
              <w:rPr>
                <w:rFonts w:eastAsia="Calibri"/>
                <w:sz w:val="22"/>
                <w:szCs w:val="22"/>
              </w:rPr>
              <w:t xml:space="preserve">возобновления.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Услуга облагается НДС, сумма которого </w:t>
            </w:r>
            <w:r>
              <w:rPr>
                <w:rFonts w:eastAsia="Calibri"/>
                <w:sz w:val="22"/>
                <w:szCs w:val="22"/>
              </w:rPr>
              <w:t xml:space="preserve">взимается дополнительно.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 случае если в рамках услуги контроль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за </w:t>
            </w:r>
            <w:r>
              <w:rPr>
                <w:rFonts w:eastAsia="Calibri"/>
                <w:sz w:val="22"/>
                <w:szCs w:val="22"/>
              </w:rPr>
              <w:t xml:space="preserve"> платежами </w:t>
            </w:r>
            <w:r>
              <w:rPr>
                <w:rFonts w:eastAsia="Calibri"/>
                <w:sz w:val="22"/>
                <w:szCs w:val="22"/>
              </w:rPr>
              <w:t xml:space="preserve"> осуществляется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уполномоченным работником клиента в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отношении платежей по банковским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счетам/ транзитным валютным счетам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самого клиента, комиссия взимается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непосредственно с данного клиента.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7.11.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2801" w:type="dxa"/>
            <w:vMerge w:val="restart"/>
            <w:textDirection w:val="lrTb"/>
            <w:noWrap w:val="false"/>
          </w:tcPr>
          <w:p>
            <w:pPr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Комиссионное</w:t>
            </w:r>
            <w:r/>
          </w:p>
          <w:p>
            <w:pPr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вознаграждение</w:t>
            </w:r>
            <w:r/>
          </w:p>
          <w:p>
            <w:pPr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(абонентская плата) за</w:t>
            </w:r>
            <w:r/>
          </w:p>
          <w:p>
            <w:pPr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предоставление услуги</w:t>
            </w:r>
            <w:r/>
          </w:p>
          <w:p>
            <w:pPr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«Контроль за</w:t>
            </w:r>
            <w:r/>
          </w:p>
          <w:p>
            <w:pPr>
              <w:spacing w:before="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платежами.Выписка»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W w:w="2347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600 руб. в месяц за каждый</w:t>
            </w:r>
            <w:r/>
          </w:p>
          <w:p>
            <w:pPr>
              <w:jc w:val="center"/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банковский счет/</w:t>
            </w:r>
            <w:r/>
          </w:p>
          <w:p>
            <w:pPr>
              <w:jc w:val="center"/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транзитный валютный</w:t>
            </w:r>
            <w:r/>
          </w:p>
          <w:p>
            <w:pPr>
              <w:jc w:val="center"/>
              <w:spacing w:before="40"/>
            </w:pPr>
            <w:r>
              <w:rPr>
                <w:rFonts w:eastAsia="Calibri"/>
                <w:sz w:val="22"/>
                <w:szCs w:val="22"/>
              </w:rPr>
              <w:t xml:space="preserve">счет Контролируемой</w:t>
            </w:r>
            <w:r/>
          </w:p>
          <w:p>
            <w:pPr>
              <w:jc w:val="center"/>
              <w:spacing w:before="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организации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2"/>
            <w:tcW w:w="404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Услуга </w:t>
            </w:r>
            <w:r>
              <w:rPr>
                <w:rFonts w:eastAsia="Calibri"/>
                <w:sz w:val="22"/>
                <w:szCs w:val="22"/>
              </w:rPr>
              <w:t xml:space="preserve"> предоставляется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Контролирующей организации. Комиссия </w:t>
            </w:r>
            <w:r>
              <w:rPr>
                <w:rFonts w:eastAsia="Calibri"/>
                <w:sz w:val="22"/>
                <w:szCs w:val="22"/>
              </w:rPr>
              <w:t xml:space="preserve">взимается за каждый банковский счет/</w:t>
            </w:r>
            <w:r>
              <w:rPr>
                <w:rFonts w:eastAsia="Calibri"/>
                <w:sz w:val="22"/>
                <w:szCs w:val="22"/>
              </w:rPr>
              <w:t xml:space="preserve">транзитный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валютный</w:t>
            </w:r>
            <w:r>
              <w:rPr>
                <w:rFonts w:eastAsia="Calibri"/>
                <w:sz w:val="22"/>
                <w:szCs w:val="22"/>
              </w:rPr>
              <w:t xml:space="preserve"> счет </w:t>
            </w:r>
            <w:r>
              <w:rPr>
                <w:rFonts w:eastAsia="Calibri"/>
                <w:sz w:val="22"/>
                <w:szCs w:val="22"/>
              </w:rPr>
              <w:t xml:space="preserve">Контролируемой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организации,</w:t>
            </w:r>
            <w:r>
              <w:rPr>
                <w:rFonts w:eastAsia="Calibri"/>
                <w:sz w:val="22"/>
                <w:szCs w:val="22"/>
              </w:rPr>
              <w:t xml:space="preserve"> по </w:t>
            </w:r>
            <w:r>
              <w:rPr>
                <w:rFonts w:eastAsia="Calibri"/>
                <w:sz w:val="22"/>
                <w:szCs w:val="22"/>
              </w:rPr>
              <w:t xml:space="preserve">которому Контролирующей организации </w:t>
            </w:r>
            <w:r>
              <w:rPr>
                <w:rFonts w:eastAsia="Calibri"/>
                <w:sz w:val="22"/>
                <w:szCs w:val="22"/>
              </w:rPr>
              <w:t xml:space="preserve">предоставляется </w:t>
            </w:r>
            <w:r>
              <w:rPr>
                <w:rFonts w:eastAsia="Calibri"/>
                <w:sz w:val="22"/>
                <w:szCs w:val="22"/>
              </w:rPr>
              <w:t xml:space="preserve">услуга. </w:t>
            </w:r>
            <w:r>
              <w:rPr>
                <w:rFonts w:eastAsia="Calibri"/>
                <w:sz w:val="22"/>
                <w:szCs w:val="22"/>
              </w:rPr>
              <w:t xml:space="preserve"> Расчетным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периодом</w:t>
            </w:r>
            <w:r>
              <w:rPr>
                <w:rFonts w:eastAsia="Calibri"/>
                <w:sz w:val="22"/>
                <w:szCs w:val="22"/>
              </w:rPr>
              <w:t xml:space="preserve"> (месяцем)</w:t>
            </w:r>
            <w:r>
              <w:rPr>
                <w:rFonts w:eastAsia="Calibri"/>
                <w:sz w:val="22"/>
                <w:szCs w:val="22"/>
              </w:rPr>
              <w:t xml:space="preserve"> является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календарный месяц.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Комиссия взимается </w:t>
            </w:r>
            <w:r>
              <w:rPr>
                <w:rFonts w:eastAsia="Calibri"/>
                <w:sz w:val="22"/>
                <w:szCs w:val="22"/>
              </w:rPr>
              <w:t xml:space="preserve">с</w:t>
            </w:r>
            <w:r>
              <w:rPr>
                <w:rFonts w:eastAsia="Calibri"/>
                <w:sz w:val="22"/>
                <w:szCs w:val="22"/>
              </w:rPr>
              <w:t xml:space="preserve"> Контролирующей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организации**</w:t>
            </w:r>
            <w:r>
              <w:rPr>
                <w:rFonts w:eastAsia="Calibri"/>
                <w:sz w:val="22"/>
                <w:szCs w:val="22"/>
              </w:rPr>
              <w:t xml:space="preserve">ежемесячно не ранее 25-го числа и не </w:t>
            </w:r>
            <w:r>
              <w:rPr>
                <w:rFonts w:eastAsia="Calibri"/>
                <w:sz w:val="22"/>
                <w:szCs w:val="22"/>
              </w:rPr>
              <w:t xml:space="preserve">позднее </w:t>
            </w:r>
            <w:r>
              <w:rPr>
                <w:rFonts w:eastAsia="Calibri"/>
                <w:sz w:val="22"/>
                <w:szCs w:val="22"/>
              </w:rPr>
              <w:t xml:space="preserve">последнего</w:t>
            </w:r>
            <w:r>
              <w:rPr>
                <w:rFonts w:eastAsia="Calibri"/>
                <w:sz w:val="22"/>
                <w:szCs w:val="22"/>
              </w:rPr>
              <w:t xml:space="preserve"> рабочего </w:t>
            </w:r>
            <w:r>
              <w:rPr>
                <w:rFonts w:eastAsia="Calibri"/>
                <w:sz w:val="22"/>
                <w:szCs w:val="22"/>
              </w:rPr>
              <w:t xml:space="preserve"> дня </w:t>
            </w:r>
            <w:r>
              <w:rPr>
                <w:rFonts w:eastAsia="Calibri"/>
                <w:sz w:val="22"/>
                <w:szCs w:val="22"/>
              </w:rPr>
              <w:t xml:space="preserve">текущего календарного месяца единой </w:t>
            </w:r>
            <w:r>
              <w:rPr>
                <w:rFonts w:eastAsia="Calibri"/>
                <w:sz w:val="22"/>
                <w:szCs w:val="22"/>
              </w:rPr>
              <w:t xml:space="preserve">суммой (одним платежом) исходя из </w:t>
            </w:r>
            <w:r>
              <w:rPr>
                <w:rFonts w:eastAsia="Calibri"/>
                <w:sz w:val="22"/>
                <w:szCs w:val="22"/>
              </w:rPr>
              <w:t xml:space="preserve">количества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банковских</w:t>
            </w:r>
            <w:r>
              <w:rPr>
                <w:rFonts w:eastAsia="Calibri"/>
                <w:sz w:val="22"/>
                <w:szCs w:val="22"/>
              </w:rPr>
              <w:t xml:space="preserve"> счетов </w:t>
            </w:r>
            <w:r>
              <w:rPr>
                <w:rFonts w:eastAsia="Calibri"/>
                <w:sz w:val="22"/>
                <w:szCs w:val="22"/>
              </w:rPr>
              <w:t xml:space="preserve">и </w:t>
            </w:r>
            <w:r>
              <w:rPr>
                <w:rFonts w:eastAsia="Calibri"/>
                <w:sz w:val="22"/>
                <w:szCs w:val="22"/>
              </w:rPr>
              <w:t xml:space="preserve">транзитных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валютных </w:t>
            </w:r>
            <w:r>
              <w:rPr>
                <w:rFonts w:eastAsia="Calibri"/>
                <w:sz w:val="22"/>
                <w:szCs w:val="22"/>
              </w:rPr>
              <w:t xml:space="preserve"> счетов </w:t>
            </w:r>
            <w:r>
              <w:rPr>
                <w:rFonts w:eastAsia="Calibri"/>
                <w:sz w:val="22"/>
                <w:szCs w:val="22"/>
              </w:rPr>
              <w:t xml:space="preserve">Контролируемых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организаций, </w:t>
            </w:r>
            <w:r>
              <w:rPr>
                <w:rFonts w:eastAsia="Calibri"/>
                <w:sz w:val="22"/>
                <w:szCs w:val="22"/>
              </w:rPr>
              <w:t xml:space="preserve">подключенных к услуге. Комиссия за </w:t>
            </w:r>
            <w:r>
              <w:rPr>
                <w:rFonts w:eastAsia="Calibri"/>
                <w:sz w:val="22"/>
                <w:szCs w:val="22"/>
              </w:rPr>
              <w:t xml:space="preserve">конкретный банковский счет/ транзитный </w:t>
            </w:r>
            <w:r>
              <w:rPr>
                <w:rFonts w:eastAsia="Calibri"/>
                <w:sz w:val="22"/>
                <w:szCs w:val="22"/>
              </w:rPr>
              <w:t xml:space="preserve">валютный счет взимается начиная с </w:t>
            </w:r>
            <w:r>
              <w:rPr>
                <w:rFonts w:eastAsia="Calibri"/>
                <w:sz w:val="22"/>
                <w:szCs w:val="22"/>
              </w:rPr>
              <w:t xml:space="preserve">календарного месяца, следующего за </w:t>
            </w:r>
            <w:r>
              <w:rPr>
                <w:rFonts w:eastAsia="Calibri"/>
                <w:sz w:val="22"/>
                <w:szCs w:val="22"/>
              </w:rPr>
              <w:t xml:space="preserve">календарным месяцем подключения к </w:t>
            </w:r>
            <w:r>
              <w:rPr>
                <w:rFonts w:eastAsia="Calibri"/>
                <w:sz w:val="22"/>
                <w:szCs w:val="22"/>
              </w:rPr>
              <w:t xml:space="preserve">услуге </w:t>
            </w:r>
            <w:r>
              <w:rPr>
                <w:rFonts w:eastAsia="Calibri"/>
                <w:sz w:val="22"/>
                <w:szCs w:val="22"/>
              </w:rPr>
              <w:t xml:space="preserve">такого </w:t>
            </w:r>
            <w:r>
              <w:rPr>
                <w:rFonts w:eastAsia="Calibri"/>
                <w:sz w:val="22"/>
                <w:szCs w:val="22"/>
              </w:rPr>
              <w:t xml:space="preserve">банковского </w:t>
            </w:r>
            <w:r>
              <w:rPr>
                <w:rFonts w:eastAsia="Calibri"/>
                <w:sz w:val="22"/>
                <w:szCs w:val="22"/>
              </w:rPr>
              <w:t xml:space="preserve"> счета/</w:t>
            </w:r>
            <w:r>
              <w:rPr>
                <w:rFonts w:eastAsia="Calibri"/>
                <w:sz w:val="22"/>
                <w:szCs w:val="22"/>
              </w:rPr>
              <w:t xml:space="preserve">транзитного</w:t>
            </w:r>
            <w:r>
              <w:rPr>
                <w:rFonts w:eastAsia="Calibri"/>
                <w:sz w:val="22"/>
                <w:szCs w:val="22"/>
              </w:rPr>
              <w:t xml:space="preserve"> валютного</w:t>
            </w:r>
            <w:r>
              <w:rPr>
                <w:rFonts w:eastAsia="Calibri"/>
                <w:sz w:val="22"/>
                <w:szCs w:val="22"/>
              </w:rPr>
              <w:t xml:space="preserve"> счета </w:t>
            </w:r>
            <w:r>
              <w:rPr>
                <w:rFonts w:eastAsia="Calibri"/>
                <w:sz w:val="22"/>
                <w:szCs w:val="22"/>
              </w:rPr>
              <w:t xml:space="preserve">Контролируемой организации. 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t xml:space="preserve">Комиссия является абонентской платой и </w:t>
            </w:r>
            <w:r>
              <w:rPr>
                <w:rFonts w:eastAsia="Calibri"/>
                <w:sz w:val="22"/>
                <w:szCs w:val="22"/>
              </w:rPr>
              <w:t xml:space="preserve">взимается независимо от наличия </w:t>
            </w:r>
            <w:r>
              <w:rPr>
                <w:rFonts w:eastAsia="Calibri"/>
                <w:sz w:val="22"/>
                <w:szCs w:val="22"/>
              </w:rPr>
              <w:t xml:space="preserve">операций </w:t>
            </w:r>
            <w:r>
              <w:rPr>
                <w:rFonts w:eastAsia="Calibri"/>
                <w:sz w:val="22"/>
                <w:szCs w:val="22"/>
              </w:rPr>
              <w:t xml:space="preserve">по</w:t>
            </w:r>
            <w:r>
              <w:rPr>
                <w:rFonts w:eastAsia="Calibri"/>
                <w:sz w:val="22"/>
                <w:szCs w:val="22"/>
              </w:rPr>
              <w:t xml:space="preserve"> банковскому </w:t>
            </w:r>
            <w:r>
              <w:rPr>
                <w:rFonts w:eastAsia="Calibri"/>
                <w:sz w:val="22"/>
                <w:szCs w:val="22"/>
              </w:rPr>
              <w:t xml:space="preserve">счету/</w:t>
            </w:r>
            <w:r>
              <w:rPr>
                <w:rFonts w:eastAsia="Calibri"/>
                <w:sz w:val="22"/>
                <w:szCs w:val="22"/>
              </w:rPr>
              <w:t xml:space="preserve">транзитному </w:t>
            </w:r>
            <w:r>
              <w:rPr>
                <w:rFonts w:eastAsia="Calibri"/>
                <w:sz w:val="22"/>
                <w:szCs w:val="22"/>
              </w:rPr>
              <w:t xml:space="preserve">валютному</w:t>
            </w:r>
            <w:r>
              <w:rPr>
                <w:rFonts w:eastAsia="Calibri"/>
                <w:sz w:val="22"/>
                <w:szCs w:val="22"/>
              </w:rPr>
              <w:t xml:space="preserve"> счету </w:t>
            </w:r>
            <w:r>
              <w:rPr>
                <w:rFonts w:eastAsia="Calibri"/>
                <w:sz w:val="22"/>
                <w:szCs w:val="22"/>
              </w:rPr>
              <w:t xml:space="preserve">Контролируемой </w:t>
            </w:r>
            <w:r>
              <w:rPr>
                <w:rFonts w:eastAsia="Calibri"/>
                <w:sz w:val="22"/>
                <w:szCs w:val="22"/>
              </w:rPr>
              <w:t xml:space="preserve">организации, </w:t>
            </w:r>
            <w:r>
              <w:rPr>
                <w:rFonts w:eastAsia="Calibri"/>
                <w:sz w:val="22"/>
                <w:szCs w:val="22"/>
              </w:rPr>
              <w:t xml:space="preserve">подключенному </w:t>
            </w:r>
            <w:r>
              <w:rPr>
                <w:rFonts w:eastAsia="Calibri"/>
                <w:sz w:val="22"/>
                <w:szCs w:val="22"/>
              </w:rPr>
              <w:t xml:space="preserve"> к</w:t>
            </w:r>
            <w:r>
              <w:rPr>
                <w:rFonts w:eastAsia="Calibri"/>
                <w:sz w:val="22"/>
                <w:szCs w:val="22"/>
              </w:rPr>
              <w:t xml:space="preserve"> услуге</w:t>
            </w:r>
            <w:r>
              <w:rPr>
                <w:rFonts w:eastAsia="Calibri"/>
                <w:sz w:val="22"/>
                <w:szCs w:val="22"/>
              </w:rPr>
              <w:t xml:space="preserve"> (не </w:t>
            </w:r>
            <w:r>
              <w:rPr>
                <w:rFonts w:eastAsia="Calibri"/>
                <w:sz w:val="22"/>
                <w:szCs w:val="22"/>
              </w:rPr>
              <w:t xml:space="preserve">пересчитывается/ не возмещается при </w:t>
            </w:r>
            <w:r>
              <w:rPr>
                <w:rFonts w:eastAsia="Calibri"/>
                <w:sz w:val="22"/>
                <w:szCs w:val="22"/>
              </w:rPr>
              <w:t xml:space="preserve">отсутствии операций по банковскому </w:t>
            </w:r>
            <w:r>
              <w:rPr>
                <w:rFonts w:eastAsia="Calibri"/>
                <w:sz w:val="22"/>
                <w:szCs w:val="22"/>
              </w:rPr>
              <w:t xml:space="preserve">счету/ транзитному валютному счету </w:t>
            </w:r>
            <w:r>
              <w:rPr>
                <w:rFonts w:eastAsia="Calibri"/>
                <w:sz w:val="22"/>
                <w:szCs w:val="22"/>
              </w:rPr>
              <w:t xml:space="preserve">Контролируемой организации). </w:t>
            </w:r>
            <w:r>
              <w:rPr>
                <w:rFonts w:eastAsia="Calibri"/>
                <w:sz w:val="22"/>
                <w:szCs w:val="22"/>
              </w:rPr>
              <w:t xml:space="preserve">В случае отключения услуги комиссия за </w:t>
            </w:r>
            <w:r>
              <w:rPr>
                <w:rFonts w:eastAsia="Calibri"/>
                <w:sz w:val="22"/>
                <w:szCs w:val="22"/>
              </w:rPr>
              <w:t xml:space="preserve">календарный </w:t>
            </w:r>
            <w:r>
              <w:rPr>
                <w:rFonts w:eastAsia="Calibri"/>
                <w:sz w:val="22"/>
                <w:szCs w:val="22"/>
              </w:rPr>
              <w:t xml:space="preserve">месяц, </w:t>
            </w:r>
            <w:r>
              <w:rPr>
                <w:rFonts w:eastAsia="Calibri"/>
                <w:sz w:val="22"/>
                <w:szCs w:val="22"/>
              </w:rPr>
              <w:t xml:space="preserve">в </w:t>
            </w:r>
            <w:r>
              <w:rPr>
                <w:rFonts w:eastAsia="Calibri"/>
                <w:sz w:val="22"/>
                <w:szCs w:val="22"/>
              </w:rPr>
              <w:t xml:space="preserve">котором </w:t>
            </w:r>
            <w:r>
              <w:rPr>
                <w:rFonts w:eastAsia="Calibri"/>
                <w:sz w:val="22"/>
                <w:szCs w:val="22"/>
              </w:rPr>
              <w:t xml:space="preserve">отключается </w:t>
            </w:r>
            <w:r>
              <w:rPr>
                <w:rFonts w:eastAsia="Calibri"/>
                <w:sz w:val="22"/>
                <w:szCs w:val="22"/>
              </w:rPr>
              <w:t xml:space="preserve"> услуга,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взимается </w:t>
            </w:r>
            <w:r>
              <w:rPr>
                <w:rFonts w:eastAsia="Calibri"/>
                <w:sz w:val="22"/>
                <w:szCs w:val="22"/>
              </w:rPr>
              <w:t xml:space="preserve">пропорционально количеству рабочих </w:t>
            </w:r>
            <w:r>
              <w:rPr>
                <w:rFonts w:eastAsia="Calibri"/>
                <w:sz w:val="22"/>
                <w:szCs w:val="22"/>
              </w:rPr>
              <w:t xml:space="preserve">дней предоставления услуги в этом </w:t>
            </w:r>
            <w:r>
              <w:rPr>
                <w:rFonts w:eastAsia="Calibri"/>
                <w:sz w:val="22"/>
                <w:szCs w:val="22"/>
              </w:rPr>
              <w:t xml:space="preserve">месяце (включая день отключения </w:t>
            </w:r>
            <w:r>
              <w:rPr>
                <w:rFonts w:eastAsia="Calibri"/>
                <w:sz w:val="22"/>
                <w:szCs w:val="22"/>
              </w:rPr>
              <w:t xml:space="preserve">услуги).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При </w:t>
            </w:r>
            <w:r>
              <w:rPr>
                <w:rFonts w:eastAsia="Calibri"/>
                <w:sz w:val="22"/>
                <w:szCs w:val="22"/>
              </w:rPr>
              <w:t xml:space="preserve">предоставлении </w:t>
            </w:r>
            <w:r>
              <w:rPr>
                <w:rFonts w:eastAsia="Calibri"/>
                <w:sz w:val="22"/>
                <w:szCs w:val="22"/>
              </w:rPr>
              <w:t xml:space="preserve">услуги</w:t>
            </w:r>
            <w:r>
              <w:rPr>
                <w:rFonts w:eastAsia="Calibri"/>
                <w:sz w:val="22"/>
                <w:szCs w:val="22"/>
              </w:rPr>
              <w:t xml:space="preserve"> в </w:t>
            </w:r>
            <w:r>
              <w:rPr>
                <w:rFonts w:eastAsia="Calibri"/>
                <w:sz w:val="22"/>
                <w:szCs w:val="22"/>
              </w:rPr>
              <w:t xml:space="preserve">соответствии с п. 7.10 настоящих тарифов </w:t>
            </w:r>
            <w:r>
              <w:rPr>
                <w:rFonts w:eastAsia="Calibri"/>
                <w:sz w:val="22"/>
                <w:szCs w:val="22"/>
              </w:rPr>
              <w:t xml:space="preserve">комиссия по п. 7.11 настоящих тарифов </w:t>
            </w:r>
            <w:r>
              <w:rPr>
                <w:rFonts w:eastAsia="Calibri"/>
                <w:sz w:val="22"/>
                <w:szCs w:val="22"/>
              </w:rPr>
              <w:t xml:space="preserve">не взимается.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Предоставление </w:t>
            </w:r>
            <w:r>
              <w:rPr>
                <w:rFonts w:eastAsia="Calibri"/>
                <w:sz w:val="22"/>
                <w:szCs w:val="22"/>
              </w:rPr>
              <w:t xml:space="preserve">услуги </w:t>
            </w:r>
            <w:r>
              <w:rPr>
                <w:rFonts w:eastAsia="Calibri"/>
                <w:sz w:val="22"/>
                <w:szCs w:val="22"/>
              </w:rPr>
              <w:t xml:space="preserve">приостанавливается </w:t>
            </w:r>
            <w:r>
              <w:rPr>
                <w:rFonts w:eastAsia="Calibri"/>
                <w:sz w:val="22"/>
                <w:szCs w:val="22"/>
              </w:rPr>
              <w:t xml:space="preserve">без </w:t>
            </w:r>
            <w:r>
              <w:rPr>
                <w:rFonts w:eastAsia="Calibri"/>
                <w:sz w:val="22"/>
                <w:szCs w:val="22"/>
              </w:rPr>
              <w:t xml:space="preserve">предварительного уведомления Банком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Контролирующей организации и/или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Контролируемых организаций в дату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взимания комиссии, в которую услуги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Банка не были оплачены за все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банковские счета и транзитные валютные </w:t>
            </w:r>
            <w:r>
              <w:rPr>
                <w:rFonts w:eastAsia="Calibri"/>
                <w:sz w:val="22"/>
                <w:szCs w:val="22"/>
              </w:rPr>
              <w:t xml:space="preserve">счета Контролируемых организаций в </w:t>
            </w:r>
            <w:r>
              <w:rPr>
                <w:rFonts w:eastAsia="Calibri"/>
                <w:sz w:val="22"/>
                <w:szCs w:val="22"/>
              </w:rPr>
              <w:t xml:space="preserve">полном </w:t>
            </w:r>
            <w:r>
              <w:rPr>
                <w:rFonts w:eastAsia="Calibri"/>
                <w:sz w:val="22"/>
                <w:szCs w:val="22"/>
              </w:rPr>
              <w:t xml:space="preserve"> объеме.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Услуга </w:t>
            </w:r>
            <w:r>
              <w:rPr>
                <w:rFonts w:eastAsia="Calibri"/>
                <w:sz w:val="22"/>
                <w:szCs w:val="22"/>
              </w:rPr>
              <w:t xml:space="preserve">приостанавливается в отношении всех </w:t>
            </w:r>
            <w:r>
              <w:rPr>
                <w:rFonts w:eastAsia="Calibri"/>
                <w:sz w:val="22"/>
                <w:szCs w:val="22"/>
              </w:rPr>
              <w:t xml:space="preserve">банковских </w:t>
            </w:r>
            <w:r>
              <w:rPr>
                <w:rFonts w:eastAsia="Calibri"/>
                <w:sz w:val="22"/>
                <w:szCs w:val="22"/>
              </w:rPr>
              <w:t xml:space="preserve">счетов </w:t>
            </w:r>
            <w:r>
              <w:rPr>
                <w:rFonts w:eastAsia="Calibri"/>
                <w:sz w:val="22"/>
                <w:szCs w:val="22"/>
              </w:rPr>
              <w:t xml:space="preserve"> и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транзитных </w:t>
            </w:r>
            <w:r>
              <w:rPr>
                <w:rFonts w:eastAsia="Calibri"/>
                <w:sz w:val="22"/>
                <w:szCs w:val="22"/>
              </w:rPr>
              <w:t xml:space="preserve">валютных </w:t>
            </w:r>
            <w:r>
              <w:rPr>
                <w:rFonts w:eastAsia="Calibri"/>
                <w:sz w:val="22"/>
                <w:szCs w:val="22"/>
              </w:rPr>
              <w:t xml:space="preserve">счетов</w:t>
            </w:r>
            <w:r>
              <w:rPr>
                <w:rFonts w:eastAsia="Calibri"/>
                <w:sz w:val="22"/>
                <w:szCs w:val="22"/>
              </w:rPr>
              <w:t xml:space="preserve"> Контролируемых </w:t>
            </w:r>
            <w:r>
              <w:rPr>
                <w:rFonts w:eastAsia="Calibri"/>
                <w:sz w:val="22"/>
                <w:szCs w:val="22"/>
              </w:rPr>
              <w:t xml:space="preserve">организаций, подключенных к услуге.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t xml:space="preserve">Услуга возобновляется в дату оплаты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Контролирующей </w:t>
            </w:r>
            <w:r>
              <w:rPr>
                <w:rFonts w:eastAsia="Calibri"/>
                <w:sz w:val="22"/>
                <w:szCs w:val="22"/>
              </w:rPr>
              <w:t xml:space="preserve">организацией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начисленной комиссии в полном объеме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за все банковские счета и транзитные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валютные </w:t>
            </w:r>
            <w:r>
              <w:rPr>
                <w:rFonts w:eastAsia="Calibri"/>
                <w:sz w:val="22"/>
                <w:szCs w:val="22"/>
              </w:rPr>
              <w:t xml:space="preserve">счет </w:t>
            </w:r>
            <w:r>
              <w:rPr>
                <w:rFonts w:eastAsia="Calibri"/>
                <w:sz w:val="22"/>
                <w:szCs w:val="22"/>
              </w:rPr>
              <w:t xml:space="preserve">Контролируемых</w:t>
            </w:r>
            <w:r>
              <w:rPr>
                <w:rFonts w:eastAsia="Calibri"/>
                <w:sz w:val="22"/>
                <w:szCs w:val="22"/>
              </w:rPr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организаций (оплата возможна при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условии отсутствия задолженности по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оплате комиссии по п. 7.3 настоящих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тарифов).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Комиссионное </w:t>
            </w:r>
            <w:r>
              <w:rPr>
                <w:rFonts w:eastAsia="Calibri"/>
                <w:sz w:val="22"/>
                <w:szCs w:val="22"/>
              </w:rPr>
              <w:t xml:space="preserve">вознаграждение </w:t>
            </w:r>
            <w:r>
              <w:rPr>
                <w:rFonts w:eastAsia="Calibri"/>
                <w:sz w:val="22"/>
                <w:szCs w:val="22"/>
              </w:rPr>
              <w:t xml:space="preserve">не </w:t>
            </w:r>
            <w:r>
              <w:rPr>
                <w:rFonts w:eastAsia="Calibri"/>
                <w:sz w:val="22"/>
                <w:szCs w:val="22"/>
              </w:rPr>
              <w:t xml:space="preserve">взимается за расчетный месяц, в котором </w:t>
            </w:r>
            <w:r>
              <w:rPr>
                <w:rFonts w:eastAsia="Calibri"/>
                <w:sz w:val="22"/>
                <w:szCs w:val="22"/>
              </w:rPr>
              <w:t xml:space="preserve">оказание услуги было приостановлено в </w:t>
            </w:r>
            <w:r>
              <w:rPr>
                <w:rFonts w:eastAsia="Calibri"/>
                <w:sz w:val="22"/>
                <w:szCs w:val="22"/>
              </w:rPr>
              <w:t xml:space="preserve">течение всего месяца. </w:t>
            </w:r>
            <w:r>
              <w:rPr>
                <w:rFonts w:eastAsia="Calibri"/>
                <w:sz w:val="22"/>
                <w:szCs w:val="22"/>
              </w:rPr>
              <w:t xml:space="preserve">За расчетный месяц, в котором </w:t>
            </w:r>
            <w:r>
              <w:rPr>
                <w:rFonts w:eastAsia="Calibri"/>
                <w:sz w:val="22"/>
                <w:szCs w:val="22"/>
              </w:rPr>
              <w:t xml:space="preserve">возобновлено предоставление услуги, </w:t>
            </w:r>
            <w:r>
              <w:rPr>
                <w:rFonts w:eastAsia="Calibri"/>
                <w:sz w:val="22"/>
                <w:szCs w:val="22"/>
              </w:rPr>
              <w:t xml:space="preserve">комиссионное вознаграждение взимается </w:t>
            </w:r>
            <w:r>
              <w:rPr>
                <w:rFonts w:eastAsia="Calibri"/>
                <w:sz w:val="22"/>
                <w:szCs w:val="22"/>
              </w:rPr>
              <w:t xml:space="preserve">в полном объеме вне зависимости от даты </w:t>
            </w:r>
            <w:r>
              <w:rPr>
                <w:rFonts w:eastAsia="Calibri"/>
                <w:sz w:val="22"/>
                <w:szCs w:val="22"/>
              </w:rPr>
              <w:t xml:space="preserve">возобновления.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rFonts w:eastAsia="Calibri"/>
                <w:sz w:val="22"/>
                <w:szCs w:val="22"/>
              </w:rPr>
              <w:t xml:space="preserve">Услуга облагается НДС, сумма которого </w:t>
            </w:r>
            <w:r>
              <w:rPr>
                <w:rFonts w:eastAsia="Calibri"/>
                <w:sz w:val="22"/>
                <w:szCs w:val="22"/>
              </w:rPr>
              <w:t xml:space="preserve">взимается дополнительно.</w:t>
            </w:r>
            <w:r>
              <w:rPr>
                <w:rFonts w:eastAsia="Calibri"/>
                <w:sz w:val="22"/>
                <w:szCs w:val="22"/>
              </w:rPr>
            </w:r>
            <w:r/>
          </w:p>
        </w:tc>
      </w:tr>
    </w:tbl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 Под обязательствами перед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 по кредитным сделкам понимаются: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iCs/>
          <w:sz w:val="20"/>
          <w:szCs w:val="20"/>
          <w:highlight w:val="none"/>
        </w:rPr>
      </w:pPr>
      <w:r>
        <w:rPr>
          <w:bCs/>
          <w:iCs/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Cs/>
          <w:sz w:val="20"/>
          <w:szCs w:val="20"/>
          <w:highlight w:val="none"/>
        </w:rPr>
      </w:r>
      <w:r>
        <w:rPr>
          <w:iCs/>
          <w:sz w:val="20"/>
          <w:szCs w:val="20"/>
          <w:highlight w:val="none"/>
        </w:rPr>
      </w:r>
    </w:p>
    <w:p>
      <w:r>
        <w:rPr>
          <w:bCs/>
          <w:iCs/>
          <w:sz w:val="20"/>
          <w:szCs w:val="20"/>
          <w:highlight w:val="none"/>
        </w:rPr>
        <w:t xml:space="preserve">** Комиссия не взимается в случае если Контролирующая организация является специализированным </w:t>
      </w:r>
      <w:r>
        <w:rPr>
          <w:bCs/>
          <w:iCs/>
          <w:sz w:val="20"/>
          <w:szCs w:val="20"/>
          <w:highlight w:val="none"/>
        </w:rPr>
        <w:t xml:space="preserve">депозитарием, осуществляющим контроль за платежами в соответствии с Федеральным законом от 29.11.2001</w:t>
      </w:r>
      <w:r>
        <w:t xml:space="preserve"> </w:t>
      </w:r>
      <w:r>
        <w:rPr>
          <w:bCs/>
          <w:iCs/>
          <w:sz w:val="20"/>
          <w:szCs w:val="20"/>
          <w:highlight w:val="none"/>
        </w:rPr>
        <w:t xml:space="preserve">№ 156-ФЗ «Об инвестиционных фондах» или Федеральным законом от 07.05.1998 № 75-ФЗ «О</w:t>
      </w:r>
      <w:r>
        <w:rPr>
          <w:bCs/>
          <w:iCs/>
          <w:sz w:val="20"/>
          <w:szCs w:val="20"/>
          <w:highlight w:val="none"/>
        </w:rPr>
        <w:t xml:space="preserve"> </w:t>
      </w:r>
      <w:r>
        <w:rPr>
          <w:bCs/>
          <w:iCs/>
          <w:sz w:val="20"/>
          <w:szCs w:val="20"/>
          <w:highlight w:val="none"/>
        </w:rPr>
        <w:t xml:space="preserve">негосударственных пенсионных фондах», либо иным лицом, осуществляющим контроль за платежами в силу </w:t>
      </w:r>
      <w:r>
        <w:rPr>
          <w:bCs/>
          <w:iCs/>
          <w:sz w:val="20"/>
          <w:szCs w:val="20"/>
          <w:highlight w:val="none"/>
        </w:rPr>
        <w:t xml:space="preserve">требований законодательства Российской Федерации.</w:t>
      </w:r>
      <w:r>
        <w:rPr>
          <w:bCs/>
          <w:iCs/>
          <w:sz w:val="20"/>
          <w:szCs w:val="20"/>
          <w:highlight w:val="none"/>
        </w:rPr>
      </w:r>
      <w:r/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rPr>
          <w:rFonts w:eastAsia="Calibri"/>
          <w:bCs/>
          <w:i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Без взимания комиссии в Банке обслуживаются</w:t>
      </w:r>
      <w:r>
        <w:rPr>
          <w:rFonts w:eastAsia="Calibri"/>
          <w:bCs/>
          <w:iCs/>
          <w:sz w:val="20"/>
          <w:szCs w:val="20"/>
          <w:lang w:eastAsia="en-US"/>
        </w:rPr>
        <w:t xml:space="preserve">:</w:t>
      </w:r>
      <w:r>
        <w:rPr>
          <w:rFonts w:eastAsia="Calibri"/>
          <w:bCs/>
          <w:iCs/>
          <w:sz w:val="20"/>
          <w:szCs w:val="20"/>
          <w:lang w:eastAsia="en-US"/>
        </w:rPr>
      </w:r>
      <w:r>
        <w:rPr>
          <w:rFonts w:eastAsia="Calibri"/>
          <w:bCs/>
          <w:iCs/>
          <w:sz w:val="20"/>
          <w:szCs w:val="20"/>
          <w:lang w:eastAsia="en-US"/>
        </w:rPr>
      </w:r>
    </w:p>
    <w:p>
      <w:pPr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отдельные счета головного исполнителя;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отдельные счета исполнителя государственного оборонного заказа;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- публичные депозитные счета.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rPr>
          <w:bCs/>
          <w:iCs/>
          <w:sz w:val="20"/>
          <w:szCs w:val="20"/>
          <w:u w:val="single"/>
        </w:rPr>
      </w:pPr>
      <w:r>
        <w:rPr>
          <w:rFonts w:eastAsia="Calibri"/>
          <w:bCs/>
          <w:sz w:val="20"/>
          <w:szCs w:val="20"/>
          <w:lang w:eastAsia="en-US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eastAsia="Calibri"/>
          <w:bCs/>
          <w:iCs/>
          <w:sz w:val="20"/>
          <w:szCs w:val="20"/>
          <w:lang w:eastAsia="en-US"/>
        </w:rPr>
        <w:t xml:space="preserve">».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right="21"/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</w:t>
      </w:r>
      <w:r>
        <w:rPr>
          <w:bCs/>
          <w:iCs/>
          <w:sz w:val="20"/>
          <w:szCs w:val="20"/>
        </w:rPr>
        <w:t xml:space="preserve">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bCs/>
          <w:iCs/>
          <w:color w:val="000000"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right="21"/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</w:t>
      </w:r>
      <w:r>
        <w:rPr>
          <w:bCs/>
          <w:iCs/>
          <w:sz w:val="20"/>
          <w:szCs w:val="20"/>
        </w:rPr>
        <w:t xml:space="preserve"> случае, если на момент оказания услуги клиент не имеет счетов, открытых в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</w:t>
      </w:r>
      <w:r>
        <w:rPr>
          <w:bCs/>
          <w:iCs/>
          <w:sz w:val="20"/>
          <w:szCs w:val="20"/>
        </w:rPr>
        <w:tab/>
      </w:r>
      <w:r>
        <w:rPr>
          <w:rFonts w:eastAsia="Calibri"/>
          <w:sz w:val="20"/>
          <w:szCs w:val="20"/>
          <w:lang w:eastAsia="en-US"/>
        </w:rPr>
        <w:t xml:space="preserve">По операциям, совершаемым через систему ДБО «Мобильный банк»</w:t>
      </w:r>
      <w:r>
        <w:rPr>
          <w:rFonts w:eastAsia="Calibri"/>
          <w:sz w:val="20"/>
          <w:szCs w:val="20"/>
          <w:lang w:eastAsia="en-US"/>
        </w:rPr>
        <w:t xml:space="preserve">/«</w:t>
      </w:r>
      <w:r>
        <w:rPr>
          <w:rFonts w:eastAsia="Calibri"/>
          <w:sz w:val="20"/>
          <w:szCs w:val="20"/>
          <w:lang w:eastAsia="en-US"/>
        </w:rPr>
        <w:t xml:space="preserve">Мобильное приложение «Свой Бизнес </w:t>
      </w:r>
      <w:r>
        <w:rPr>
          <w:rFonts w:eastAsia="Calibri"/>
          <w:sz w:val="20"/>
          <w:szCs w:val="20"/>
          <w:lang w:eastAsia="en-US"/>
        </w:rPr>
        <w:t xml:space="preserve">Мобайл</w:t>
      </w:r>
      <w:r>
        <w:rPr>
          <w:rFonts w:eastAsia="Calibri"/>
          <w:sz w:val="20"/>
          <w:szCs w:val="20"/>
          <w:lang w:eastAsia="en-US"/>
        </w:rPr>
        <w:t xml:space="preserve">»</w:t>
      </w:r>
      <w:r>
        <w:rPr>
          <w:rFonts w:eastAsia="Calibri"/>
          <w:sz w:val="20"/>
          <w:szCs w:val="20"/>
          <w:lang w:eastAsia="en-US"/>
        </w:rPr>
        <w:t xml:space="preserve">, установлены следующие лимиты: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лимит на единовременную операцию – 5 000 000 (Пять миллионов) рублей;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rFonts w:eastAsia="Calibri"/>
          <w:sz w:val="20"/>
          <w:szCs w:val="20"/>
          <w:highlight w:val="none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eastAsia="Calibri"/>
          <w:sz w:val="20"/>
          <w:szCs w:val="20"/>
          <w:highlight w:val="none"/>
          <w:lang w:eastAsia="en-US"/>
        </w:rPr>
      </w:r>
      <w:r>
        <w:rPr>
          <w:rFonts w:eastAsia="Calibri"/>
          <w:sz w:val="20"/>
          <w:szCs w:val="20"/>
          <w:highlight w:val="none"/>
          <w:lang w:eastAsia="en-US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</w:pPr>
      <w:r>
        <w:rPr>
          <w:rFonts w:eastAsia="Calibri"/>
          <w:sz w:val="20"/>
          <w:szCs w:val="20"/>
          <w:highlight w:val="none"/>
          <w:lang w:eastAsia="en-US"/>
        </w:rPr>
        <w:t xml:space="preserve">5. Термины «Контролирующая организация» и «Контролируемая организация» применяются </w:t>
      </w:r>
      <w:r>
        <w:rPr>
          <w:rFonts w:eastAsia="Calibri"/>
          <w:sz w:val="20"/>
          <w:szCs w:val="20"/>
          <w:highlight w:val="none"/>
          <w:lang w:eastAsia="en-US"/>
        </w:rPr>
        <w:t xml:space="preserve">в значениях, определенных Условиями дистанционного банковского обслуживания юридических лиц </w:t>
      </w:r>
      <w:r>
        <w:rPr>
          <w:rFonts w:eastAsia="Calibri"/>
          <w:sz w:val="20"/>
          <w:szCs w:val="20"/>
          <w:highlight w:val="none"/>
          <w:lang w:eastAsia="en-US"/>
        </w:rPr>
        <w:t xml:space="preserve">и индивидуальных предпринимателей в АО «Россельхозбанк» с использованием информационной </w:t>
      </w:r>
      <w:r>
        <w:rPr>
          <w:rFonts w:eastAsia="Calibri"/>
          <w:sz w:val="20"/>
          <w:szCs w:val="20"/>
          <w:highlight w:val="none"/>
          <w:lang w:eastAsia="en-US"/>
        </w:rPr>
        <w:t xml:space="preserve">системы «Цифровой канал обслуживания юридических лиц «Свой бизнес»/ Условиями </w:t>
      </w:r>
      <w:r>
        <w:rPr>
          <w:rFonts w:eastAsia="Calibri"/>
          <w:sz w:val="20"/>
          <w:szCs w:val="20"/>
          <w:highlight w:val="none"/>
          <w:lang w:eastAsia="en-US"/>
        </w:rPr>
        <w:t xml:space="preserve">дистанционного банковского обслуживания юридических лиц и индивидуальных предпринимателей </w:t>
      </w:r>
      <w:r>
        <w:rPr>
          <w:rFonts w:eastAsia="Calibri"/>
          <w:sz w:val="20"/>
          <w:szCs w:val="20"/>
          <w:highlight w:val="none"/>
          <w:lang w:eastAsia="en-US"/>
        </w:rPr>
        <w:t xml:space="preserve">в АО «Россельхозбанк» с использованием информационной системы «Цифровой канал обслуживания ю</w:t>
      </w:r>
      <w:r>
        <w:rPr>
          <w:rFonts w:eastAsia="Calibri"/>
          <w:sz w:val="20"/>
          <w:szCs w:val="20"/>
          <w:highlight w:val="none"/>
          <w:lang w:eastAsia="en-US"/>
        </w:rPr>
        <w:t xml:space="preserve">ридических лиц «Свой бизнес» в рамках Единого сервисного договора (Приложение 2.2 к к </w:t>
      </w:r>
      <w:r>
        <w:rPr>
          <w:rFonts w:eastAsia="Calibri"/>
          <w:sz w:val="20"/>
          <w:szCs w:val="20"/>
          <w:highlight w:val="none"/>
          <w:lang w:eastAsia="en-US"/>
        </w:rPr>
        <w:t xml:space="preserve">Единому сервисному договору банковского обслуживания юридических лиц (за исключением</w:t>
      </w:r>
      <w:r>
        <w:rPr>
          <w:rFonts w:eastAsia="Calibri"/>
          <w:sz w:val="20"/>
          <w:szCs w:val="20"/>
          <w:highlight w:val="none"/>
          <w:lang w:eastAsia="en-US"/>
        </w:rPr>
      </w:r>
      <w:r/>
    </w:p>
    <w:p>
      <w:pPr>
        <w:jc w:val="both"/>
        <w:spacing w:before="40"/>
        <w:tabs>
          <w:tab w:val="left" w:pos="284" w:leader="none"/>
          <w:tab w:val="left" w:pos="1134" w:leader="none"/>
        </w:tabs>
      </w:pPr>
      <w:r>
        <w:rPr>
          <w:rFonts w:eastAsia="Calibri"/>
          <w:sz w:val="20"/>
          <w:szCs w:val="20"/>
          <w:highlight w:val="none"/>
          <w:lang w:eastAsia="en-US"/>
        </w:rPr>
        <w:t xml:space="preserve">кредитных организаций), индивидуальных предпринимателей и физических лиц, занимающихся в </w:t>
      </w:r>
      <w:r>
        <w:rPr>
          <w:rFonts w:eastAsia="Calibri"/>
          <w:sz w:val="20"/>
          <w:szCs w:val="20"/>
          <w:highlight w:val="none"/>
          <w:lang w:eastAsia="en-US"/>
        </w:rPr>
        <w:t xml:space="preserve">установленном законодательством Российской Федерации частной практикой, в АО </w:t>
      </w:r>
      <w:r>
        <w:rPr>
          <w:rFonts w:eastAsia="Calibri"/>
          <w:sz w:val="20"/>
          <w:szCs w:val="20"/>
          <w:highlight w:val="none"/>
          <w:lang w:eastAsia="en-US"/>
        </w:rPr>
        <w:t xml:space="preserve">«Россельхозбанк»). Применяется при предоставлении услуг, указанных в п.п. 7.10, 7.11 раздела 7 </w:t>
      </w:r>
      <w:r>
        <w:rPr>
          <w:rFonts w:eastAsia="Calibri"/>
          <w:sz w:val="20"/>
          <w:szCs w:val="20"/>
          <w:highlight w:val="none"/>
          <w:lang w:eastAsia="en-US"/>
        </w:rPr>
        <w:t xml:space="preserve">«Дистанционное банковское обслуживание (ДБО)» настоящих тарифов.».</w:t>
      </w:r>
      <w:r>
        <w:rPr>
          <w:rFonts w:eastAsia="Calibri"/>
          <w:sz w:val="20"/>
          <w:szCs w:val="20"/>
          <w:highlight w:val="none"/>
          <w:lang w:eastAsia="en-US"/>
        </w:rPr>
      </w:r>
      <w:r/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1440" w:right="198" w:hanging="72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1440" w:right="198" w:hanging="720"/>
        <w:jc w:val="center"/>
        <w:rPr>
          <w:b/>
          <w:bCs/>
        </w:rPr>
      </w:pPr>
      <w:r>
        <w:rPr>
          <w:b/>
          <w:bCs/>
        </w:rPr>
        <w:t xml:space="preserve">8. Хранение ценностей клиентов в хранилище ценностей Банка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120"/>
        <w:rPr>
          <w:b/>
          <w:bCs/>
          <w:sz w:val="22"/>
          <w:szCs w:val="22"/>
        </w:rPr>
      </w:pPr>
      <w:r>
        <w:rPr>
          <w:b/>
          <w:bCs/>
        </w:rPr>
        <w:t xml:space="preserve">(с учетом НДС)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2693"/>
        <w:gridCol w:w="2693"/>
        <w:gridCol w:w="3828"/>
      </w:tblGrid>
      <w:tr>
        <w:tblPrEx/>
        <w:trPr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Срок хранения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 10 мест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55 долл. США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отдельному договору хранения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11 мест до 20 мест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105 долл. США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отдельному договору хранения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21 места до 30 мест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155 долл. США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отдельному договору хранения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31 места до 40 мест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205 долл. США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отдельному договору хранения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jc w:val="center"/>
        <w:spacing w:before="12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before="12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9. Операции по предоставлению клиентам в аренду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12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индивидуальных сейфовых ячеек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tbl>
      <w:tblPr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№ п/п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9.1.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Предоставление в аренду индивидуальных сейфовых ячеек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Тариф включает НДС (дополнительно не взимается).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9.1.1.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сейфовой ячейки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от 50 до 74 (по высоте, мм)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 до 7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8 до 14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15 до 30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31 до 90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91 до 180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181 до 365 дней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9.1.2.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сейфовой ячейки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от 75 до 124 (по высоте, мм)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 до 7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8 до 14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15 до 30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31 до 90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91 до 180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181 до 365 дней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9.1.3.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сейфовой ячейки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от 125 до 169 (по высоте, мм)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 до 7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8 до 14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15 до 30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31 до 90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91 до 180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181 до 365 дней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370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680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1100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44 руб. в день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36 руб. в день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27 руб. в день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9.1.4.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сейфовой ячейки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от 170 до 299 (по высоте, мм)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 до 7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8 до 14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15 до 30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31 до 90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91 до 180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181 до 365 дней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</w:r>
            <w:r>
              <w:rPr>
                <w:rFonts w:eastAsia="Calibri"/>
                <w:bCs/>
                <w:i/>
                <w:lang w:eastAsia="en-US"/>
              </w:rPr>
            </w:r>
            <w:r>
              <w:rPr>
                <w:rFonts w:eastAsia="Calibri"/>
                <w:bCs/>
                <w:i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9.1.5.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сейфовой ячейки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от 300 до 515 (по высоте, мм)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 до 7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8 до 14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15 до 30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31 до 90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91 до 180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181 до 365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660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1100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2100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73 руб. в день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64 руб. в день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46 руб. в день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</w:r>
            <w:r>
              <w:rPr>
                <w:rFonts w:eastAsia="Calibri"/>
                <w:bCs/>
                <w:i/>
                <w:lang w:eastAsia="en-US"/>
              </w:rPr>
            </w:r>
            <w:r>
              <w:rPr>
                <w:rFonts w:eastAsia="Calibri"/>
                <w:bCs/>
                <w:i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9.1.6.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Размер сейфовой ячейки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от 516 (по высоте, мм)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 до 7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8 до 14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15 до 30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31 до 90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91 до 180 дней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на срок от 181 до 365 дней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</w:r>
            <w:r>
              <w:rPr>
                <w:rFonts w:eastAsia="Calibri"/>
                <w:bCs/>
                <w:i/>
                <w:lang w:eastAsia="en-US"/>
              </w:rPr>
            </w:r>
            <w:r>
              <w:rPr>
                <w:rFonts w:eastAsia="Calibri"/>
                <w:bCs/>
                <w:i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210 руб.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 xml:space="preserve">за каждое посещение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6 000 руб.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9.4.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500 руб.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Сумма неустойки уплачивается в день возврата ключа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9.5.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155 руб.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 xml:space="preserve">за единицу банковской техники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</w:tbl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spacing w:before="120" w:after="12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10. Услуги инкассации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№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10.1.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Инкассация по договору с АО «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»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10.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доставкой в подразделение Банка*;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ind w:left="34" w:hanging="34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доставкой в другую кредитную организацию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менее 0,15%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от суммы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-51" w:firstLine="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600 000,00** руб. (включительно),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-51" w:firstLine="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360 руб.;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-51" w:firstLine="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менее 0,10%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от суммы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с 600 000,01** руб. до 5 000 000,00* руб. (включительно);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-51" w:firstLine="5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менее 0,05%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от суммы с 5 000 000,01** руб. и выше»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20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both"/>
              <w:spacing w:before="40" w:after="200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включает НДС.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</w:r>
          </w:p>
          <w:p>
            <w:pPr>
              <w:ind w:left="-52"/>
              <w:jc w:val="both"/>
              <w:spacing w:before="40" w:after="20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10.1.2.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  <w:br/>
              <w:t xml:space="preserve">АО «</w:t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», с переводом денежных средств на счет клиента, открытый в другой кредитной организации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менее 0,2%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минимум 150 руб.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jc w:val="both"/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0"/>
                <w:lang w:eastAsia="en-US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10.2.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Доставка денежной наличности Банка России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менее 122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за один заезд*** в один объект инкассации****.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включает НДС.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10.3.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менее 122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за один заезд*** в один объект инкассации****.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включает НДС.</w: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</w:r>
          </w:p>
        </w:tc>
      </w:tr>
    </w:tbl>
    <w:p>
      <w:pPr>
        <w:jc w:val="both"/>
        <w:rPr>
          <w:rFonts w:eastAsia="Calibri"/>
          <w:bCs/>
          <w:sz w:val="20"/>
          <w:szCs w:val="22"/>
          <w:lang w:eastAsia="en-US"/>
        </w:rPr>
      </w:pPr>
      <w:r>
        <w:rPr>
          <w:rFonts w:eastAsia="Calibri"/>
          <w:bCs/>
          <w:sz w:val="20"/>
          <w:szCs w:val="22"/>
          <w:u w:val="single"/>
          <w:lang w:eastAsia="en-US"/>
        </w:rPr>
        <w:t xml:space="preserve">Примечание</w:t>
      </w:r>
      <w:r>
        <w:rPr>
          <w:rFonts w:eastAsia="Calibri"/>
          <w:bCs/>
          <w:sz w:val="20"/>
          <w:szCs w:val="22"/>
          <w:lang w:eastAsia="en-US"/>
        </w:rPr>
        <w:t xml:space="preserve">:</w:t>
      </w:r>
      <w:r>
        <w:rPr>
          <w:rFonts w:eastAsia="Calibri"/>
          <w:bCs/>
          <w:sz w:val="20"/>
          <w:szCs w:val="22"/>
          <w:lang w:eastAsia="en-US"/>
        </w:rPr>
      </w:r>
      <w:r>
        <w:rPr>
          <w:rFonts w:eastAsia="Calibri"/>
          <w:bCs/>
          <w:sz w:val="20"/>
          <w:szCs w:val="22"/>
          <w:lang w:eastAsia="en-US"/>
        </w:rPr>
      </w:r>
    </w:p>
    <w:p>
      <w:pPr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* </w:t>
      </w:r>
      <w:r>
        <w:rPr>
          <w:rFonts w:eastAsia="Calibri"/>
          <w:bCs/>
          <w:sz w:val="20"/>
          <w:szCs w:val="20"/>
          <w:lang w:eastAsia="en-US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276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*** </w:t>
      </w:r>
      <w:r>
        <w:rPr>
          <w:rFonts w:eastAsia="Calibri"/>
          <w:b/>
          <w:sz w:val="20"/>
          <w:szCs w:val="20"/>
          <w:lang w:eastAsia="en-US"/>
        </w:rPr>
        <w:t xml:space="preserve">Заезд</w:t>
      </w:r>
      <w:r>
        <w:rPr>
          <w:rFonts w:eastAsia="Calibri"/>
          <w:sz w:val="20"/>
          <w:szCs w:val="20"/>
          <w:lang w:eastAsia="en-US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eastAsia="Calibri"/>
          <w:color w:val="000000"/>
          <w:sz w:val="20"/>
          <w:szCs w:val="20"/>
          <w:lang w:eastAsia="en-US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**** </w:t>
      </w:r>
      <w:r>
        <w:rPr>
          <w:rFonts w:eastAsia="Calibri"/>
          <w:b/>
          <w:sz w:val="20"/>
          <w:szCs w:val="20"/>
          <w:lang w:eastAsia="en-US"/>
        </w:rPr>
        <w:t xml:space="preserve">Объект инкассации</w:t>
      </w:r>
      <w:r>
        <w:rPr>
          <w:rFonts w:eastAsia="Calibri"/>
          <w:sz w:val="20"/>
          <w:szCs w:val="20"/>
          <w:lang w:eastAsia="en-US"/>
        </w:rPr>
        <w:t xml:space="preserve"> – </w:t>
      </w:r>
      <w:r>
        <w:rPr>
          <w:rFonts w:eastAsia="Calibri"/>
          <w:color w:val="000000"/>
          <w:sz w:val="20"/>
          <w:szCs w:val="20"/>
          <w:lang w:eastAsia="en-US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jc w:val="center"/>
        <w:keepNext/>
        <w:spacing w:before="120" w:after="120"/>
        <w:rPr>
          <w:b/>
          <w:bCs/>
        </w:rPr>
        <w:outlineLvl w:val="5"/>
      </w:pPr>
      <w:r>
        <w:rPr>
          <w:b/>
          <w:bCs/>
        </w:rPr>
        <w:t xml:space="preserve">11. Операции по покупке-продаже иностранной валюты</w:t>
      </w:r>
      <w:r>
        <w:rPr>
          <w:rFonts w:eastAsia="Calibri"/>
          <w:b/>
          <w:sz w:val="22"/>
          <w:szCs w:val="22"/>
          <w:vertAlign w:val="superscript"/>
          <w:lang w:eastAsia="en-US"/>
        </w:rPr>
        <w:t xml:space="preserve">1</w:t>
      </w:r>
      <w:r>
        <w:rPr>
          <w:b/>
          <w:bCs/>
        </w:rPr>
      </w:r>
      <w:r>
        <w:rPr>
          <w:b/>
          <w:bCs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Курс исполнения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операции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Ставка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Продажа иностранной валюты клиентом за российские рубли</w:t>
            </w:r>
            <w:r>
              <w:rPr>
                <w:bCs/>
                <w:sz w:val="22"/>
                <w:szCs w:val="22"/>
                <w:vertAlign w:val="superscript"/>
              </w:rPr>
              <w:footnoteReference w:customMarkFollows="1" w:id="2"/>
            </w:r>
            <w:r>
              <w:rPr>
                <w:rFonts w:ascii="Symbol" w:hAnsi="Symbol" w:eastAsia="Symbol" w:cs="Symbol"/>
                <w:bCs/>
                <w:sz w:val="22"/>
                <w:szCs w:val="22"/>
                <w:vertAlign w:val="superscript"/>
              </w:rPr>
              <w:t xml:space="preserve">*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11.1.1.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Курс Банка России, действующий на дату подачи клиентом распоряжения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sz w:val="22"/>
                <w:szCs w:val="22"/>
              </w:rPr>
              <w:t xml:space="preserve">² ³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bCs/>
                <w:sz w:val="22"/>
                <w:szCs w:val="22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11.1.2.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Продажа непосредственно Банку иностранной валюты по курсу Банка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Курс Банка</w:t>
            </w:r>
            <w:r>
              <w:rPr>
                <w:sz w:val="22"/>
                <w:szCs w:val="22"/>
              </w:rPr>
              <w:t xml:space="preserve">² 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bCs/>
                <w:sz w:val="22"/>
                <w:szCs w:val="22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Покупка иностранной валюты клиентом за российские рубли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11.2.1.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Курс Банка России, действующий на дату подачи клиентом заявки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sz w:val="22"/>
                <w:szCs w:val="22"/>
              </w:rPr>
              <w:t xml:space="preserve">² ³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</w:t>
            </w:r>
            <w:r>
              <w:rPr>
                <w:bCs/>
                <w:sz w:val="22"/>
                <w:szCs w:val="22"/>
              </w:rPr>
              <w:t xml:space="preserve">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11.2.2.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Покупка непосредственно у Банка иностранной валюты по курсу Банка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Курс Банка</w:t>
            </w:r>
            <w:r>
              <w:rPr>
                <w:sz w:val="22"/>
                <w:szCs w:val="22"/>
              </w:rPr>
              <w:t xml:space="preserve">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³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</w:t>
            </w:r>
            <w:r>
              <w:rPr>
                <w:bCs/>
                <w:sz w:val="22"/>
                <w:szCs w:val="22"/>
              </w:rPr>
              <w:t xml:space="preserve">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spacing w:before="120"/>
        <w:rPr>
          <w:color w:val="000000"/>
          <w:sz w:val="20"/>
          <w:szCs w:val="20"/>
          <w:u w:val="single"/>
        </w:rPr>
      </w:pPr>
      <w:r>
        <w:rPr>
          <w:iCs/>
          <w:color w:val="000000"/>
          <w:sz w:val="20"/>
          <w:szCs w:val="20"/>
          <w:u w:val="single"/>
        </w:rPr>
        <w:t xml:space="preserve">Примечание:</w:t>
      </w:r>
      <w:r>
        <w:rPr>
          <w:color w:val="000000"/>
          <w:sz w:val="20"/>
          <w:szCs w:val="20"/>
          <w:u w:val="single"/>
        </w:rPr>
      </w:r>
      <w:r>
        <w:rPr>
          <w:color w:val="000000"/>
          <w:sz w:val="20"/>
          <w:szCs w:val="20"/>
          <w:u w:val="single"/>
        </w:rPr>
      </w:r>
    </w:p>
    <w:p>
      <w:pPr>
        <w:jc w:val="both"/>
        <w:spacing w:before="40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  <w:vertAlign w:val="superscript"/>
        </w:rPr>
        <w:t xml:space="preserve">1 </w:t>
      </w:r>
      <w:r>
        <w:rPr>
          <w:iCs/>
          <w:color w:val="000000"/>
          <w:sz w:val="20"/>
          <w:szCs w:val="20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Cs/>
          <w:color w:val="000000"/>
          <w:sz w:val="20"/>
          <w:szCs w:val="20"/>
        </w:rPr>
      </w:r>
      <w:r>
        <w:rPr>
          <w:iCs/>
          <w:color w:val="000000"/>
          <w:sz w:val="20"/>
          <w:szCs w:val="20"/>
        </w:rPr>
      </w:r>
    </w:p>
    <w:p>
      <w:pPr>
        <w:jc w:val="both"/>
        <w:spacing w:before="40"/>
        <w:rPr>
          <w:iCs/>
          <w:color w:val="000000"/>
          <w:sz w:val="20"/>
          <w:szCs w:val="20"/>
        </w:rPr>
      </w:pPr>
      <w:r>
        <w:rPr>
          <w:iCs/>
          <w:sz w:val="20"/>
          <w:szCs w:val="20"/>
          <w:vertAlign w:val="superscript"/>
        </w:rPr>
        <w:t xml:space="preserve">2 </w:t>
      </w:r>
      <w:r>
        <w:rPr>
          <w:iCs/>
          <w:color w:val="000000"/>
          <w:sz w:val="20"/>
          <w:szCs w:val="20"/>
        </w:rPr>
        <w:t xml:space="preserve">Банк имеет право изменять Курс(ы) Банка и/или размер расчетной комиссии в течение дня</w:t>
      </w:r>
      <w:r>
        <w:rPr>
          <w:iCs/>
          <w:sz w:val="20"/>
          <w:szCs w:val="20"/>
        </w:rPr>
        <w:t xml:space="preserve">. </w:t>
      </w:r>
      <w:r>
        <w:rPr>
          <w:iCs/>
          <w:color w:val="000000"/>
          <w:sz w:val="20"/>
          <w:szCs w:val="20"/>
        </w:rPr>
      </w:r>
      <w:r>
        <w:rPr>
          <w:iCs/>
          <w:color w:val="000000"/>
          <w:sz w:val="20"/>
          <w:szCs w:val="20"/>
        </w:rPr>
      </w:r>
    </w:p>
    <w:p>
      <w:pPr>
        <w:jc w:val="both"/>
        <w:spacing w:before="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 xml:space="preserve">3 </w:t>
      </w:r>
      <w:r>
        <w:rPr>
          <w:color w:val="000000"/>
          <w:sz w:val="20"/>
          <w:szCs w:val="20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</w:t>
      </w:r>
      <w:r>
        <w:rPr>
          <w:color w:val="000000"/>
          <w:sz w:val="20"/>
          <w:szCs w:val="20"/>
        </w:rPr>
        <w:t xml:space="preserve">ие</w:t>
      </w:r>
      <w:r>
        <w:rPr>
          <w:color w:val="000000"/>
          <w:sz w:val="20"/>
          <w:szCs w:val="20"/>
        </w:rPr>
        <w:t xml:space="preserve">) на дату и время совершения операции, сообщаются клиенту после приема Банком к исполнению распоряжения/заявки.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center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</w:p>
    <w:p>
      <w:pPr>
        <w:jc w:val="center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</w:p>
    <w:p>
      <w:pPr>
        <w:jc w:val="center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</w:p>
    <w:p>
      <w:pPr>
        <w:jc w:val="center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</w:p>
    <w:p>
      <w:pPr>
        <w:jc w:val="center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</w:p>
    <w:p>
      <w:pPr>
        <w:jc w:val="center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  <w:r>
        <w:rPr>
          <w:color w:val="000000"/>
          <w:sz w:val="4"/>
          <w:szCs w:val="4"/>
        </w:rPr>
      </w:r>
    </w:p>
    <w:p>
      <w:pPr>
        <w:jc w:val="center"/>
        <w:spacing w:before="120" w:after="120"/>
        <w:rPr>
          <w:bCs/>
          <w:iCs/>
          <w:sz w:val="22"/>
          <w:szCs w:val="22"/>
        </w:rPr>
      </w:pPr>
      <w:r>
        <w:rPr>
          <w:b/>
          <w:bCs/>
        </w:rPr>
        <w:t xml:space="preserve">12. Кредитные операции</w: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</w:pPr>
            <w:r>
              <w:t xml:space="preserve">Не менее 0,8%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/>
          </w:p>
          <w:p>
            <w:pPr>
              <w:jc w:val="both"/>
              <w:spacing w:before="40" w:after="40"/>
            </w:pPr>
            <w: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«Стань фермером» в соответствии с Положением о кредитовании АО «</w:t>
            </w:r>
            <w:r>
              <w:t xml:space="preserve">Россельхозбанк</w:t>
            </w:r>
            <w:r>
              <w:t xml:space="preserve">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менее 0,1%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</w:t>
            </w:r>
            <w:r>
              <w:t xml:space="preserve">Россельхозбанк</w:t>
            </w:r>
            <w:r>
              <w:t xml:space="preserve">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на проведение сезонных работ в рамках Порядка предоставления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</w:t>
            </w:r>
            <w:r>
              <w:t xml:space="preserve">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</w:t>
            </w:r>
            <w:r>
              <w:rPr>
                <w:bCs/>
              </w:rPr>
              <w:t xml:space="preserve">микробизнеса</w:t>
            </w:r>
            <w:r>
              <w:rPr>
                <w:bCs/>
              </w:rPr>
              <w:t xml:space="preserve"> в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№ 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кредитования клиентов </w:t>
            </w:r>
            <w:r>
              <w:rPr>
                <w:bCs/>
              </w:rPr>
              <w:t xml:space="preserve">микробизнеса</w:t>
            </w:r>
            <w:r>
              <w:rPr>
                <w:bCs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№ 738-П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 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Обслуживание кредита, кредитной линии и кредита в форме </w:t>
            </w:r>
            <w:r>
              <w:t xml:space="preserve">«овердрафт» в течение всего периода 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</w:pPr>
            <w:r>
              <w:t xml:space="preserve">Не менее 0,5% годовых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</w:pPr>
            <w:r>
              <w:t xml:space="preserve">Комиссия начисляется и уплачивается в порядке, </w:t>
            </w:r>
            <w:r>
              <w:t xml:space="preserve">предусмотренном для упл</w:t>
            </w:r>
            <w: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</w:t>
            </w:r>
            <w:r>
              <w:t xml:space="preserve">Россельхозбанк</w:t>
            </w:r>
            <w:r>
              <w:t xml:space="preserve">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lang w:val="en-US"/>
              </w:rPr>
            </w:pPr>
            <w:r>
              <w:t xml:space="preserve">Не взимается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</w:t>
            </w:r>
            <w:r>
              <w:rPr>
                <w:bCs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на приобретение зерна из федерального интервенционного фонда № 372-П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с использованием связанного финансирования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</w:t>
            </w:r>
            <w:r>
              <w:rPr>
                <w:bCs/>
              </w:rPr>
              <w:t xml:space="preserve">микробизнеса</w:t>
            </w:r>
            <w:r>
              <w:rPr>
                <w:bCs/>
              </w:rPr>
              <w:t xml:space="preserve"> в 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№ 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Порядка кредитования клиентов </w:t>
            </w:r>
            <w:r>
              <w:t xml:space="preserve">микробизнеса</w:t>
            </w:r>
            <w:r>
              <w:t xml:space="preserve"> по кредитному продукту «Бизнес-карта с лимитом кредитования» в </w:t>
            </w:r>
            <w:r>
              <w:br/>
            </w:r>
            <w:r>
              <w:t xml:space="preserve">АО «</w:t>
            </w:r>
            <w:r>
              <w:t xml:space="preserve">Россельхозбанк</w:t>
            </w:r>
            <w:r>
              <w:t xml:space="preserve">» № 738-П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t xml:space="preserve">Россельхозбанк</w:t>
            </w:r>
            <w:r>
              <w:t xml:space="preserve">» субъектам малого и среднего предпринимательства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</w:pPr>
            <w: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62"/>
              </w:rPr>
              <w:footnoteReference w:id="3"/>
            </w:r>
            <w:r>
              <w:t xml:space="preserve"> со </w:t>
            </w:r>
            <w:r>
              <w:t xml:space="preserve">дня, следующего за: </w:t>
            </w:r>
            <w:r/>
          </w:p>
          <w:p>
            <w:pPr>
              <w:ind w:left="33"/>
              <w:jc w:val="both"/>
              <w:tabs>
                <w:tab w:val="left" w:pos="1134" w:leader="none"/>
              </w:tabs>
            </w:pPr>
            <w:r>
              <w:t xml:space="preserve">- при отсутствии отлагательных условий выдачи кредитных средств:</w:t>
            </w:r>
            <w:r/>
          </w:p>
          <w:p>
            <w:pPr>
              <w:numPr>
                <w:ilvl w:val="0"/>
                <w:numId w:val="7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датой заключения договора (об открытии кредитной линии/ дополнительного соглашения к договору о кредитовании путем </w:t>
            </w:r>
            <w:r>
              <w:t xml:space="preserve">предоставления кредита в форме «овердрафт»);</w:t>
            </w:r>
            <w:r/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или</w:t>
            </w:r>
            <w:r/>
          </w:p>
          <w:p>
            <w:pPr>
              <w:numPr>
                <w:ilvl w:val="0"/>
                <w:numId w:val="7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/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</w:pPr>
            <w:r>
              <w:t xml:space="preserve">- при наличии отлагательных условий выдачи кредитных средств:</w:t>
            </w:r>
            <w:r/>
          </w:p>
          <w:p>
            <w:pPr>
              <w:pStyle w:val="1176"/>
              <w:numPr>
                <w:ilvl w:val="0"/>
                <w:numId w:val="7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</w:pPr>
            <w:r>
              <w:t xml:space="preserve">датой выполнения отлагательных условий </w:t>
            </w:r>
            <w:r>
              <w:rPr>
                <w:bCs/>
              </w:rPr>
              <w:t xml:space="preserve">выдачи кредита/ транша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276" w:leader="none"/>
              </w:tabs>
            </w:pPr>
            <w:r>
              <w:t xml:space="preserve">Комиссия начисляется по дату окончания </w:t>
            </w:r>
            <w:r>
              <w:t xml:space="preserve">срока предоставления кредитных средств/ срока действия лимита кредитования (включительно), определенную договором.</w:t>
            </w:r>
            <w:r/>
          </w:p>
          <w:p>
            <w:pPr>
              <w:jc w:val="both"/>
              <w:spacing w:before="40"/>
            </w:pPr>
            <w:r>
              <w:t xml:space="preserve">Комиссия уплачивается в порядке, предусмотренном договором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t xml:space="preserve">По договоренности сторон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lang w:val="en-US"/>
              </w:rPr>
            </w:pPr>
            <w:r>
              <w:rPr>
                <w:bCs/>
              </w:rPr>
              <w:t xml:space="preserve">- в форме «овердрафт» 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t xml:space="preserve">По договоренности сторон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кредитования клиентов </w:t>
            </w:r>
            <w:r>
              <w:rPr>
                <w:bCs/>
              </w:rPr>
              <w:t xml:space="preserve">микробизнеса</w:t>
            </w:r>
            <w:r>
              <w:rPr>
                <w:bCs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№ 738-П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с использованием связанного финансирования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highlight w:val="none"/>
              </w:rPr>
            </w:pPr>
            <w:r>
              <w:rPr>
                <w:bCs/>
              </w:rPr>
              <w:t xml:space="preserve">- при кредитовании </w:t>
            </w:r>
            <w:r>
              <w:rPr>
                <w:bCs/>
              </w:rPr>
              <w:t xml:space="preserve">по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договору об открытии кредитной линии</w:t>
            </w:r>
            <w:r>
              <w:rPr>
                <w:bCs/>
              </w:rPr>
              <w:t xml:space="preserve">,  </w:t>
            </w:r>
            <w:r>
              <w:rPr>
                <w:bCs/>
              </w:rPr>
              <w:t xml:space="preserve">заключенному</w:t>
            </w:r>
            <w:r>
              <w:rPr>
                <w:bCs/>
              </w:rPr>
              <w:t xml:space="preserve"> в рамках льготных программ в соответствии с Перечнем 2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rStyle w:val="1162"/>
                <w:bCs/>
              </w:rPr>
              <w:footnoteReference w:id="4"/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</w:pPr>
            <w:r>
              <w:rPr>
                <w:bCs/>
                <w:highlight w:val="none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highlight w:val="none"/>
              </w:rPr>
            </w:pPr>
            <w:r>
              <w:t xml:space="preserve">Не взимается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72"/>
              <w:jc w:val="center"/>
              <w:spacing w:before="40"/>
            </w:pPr>
            <w:r/>
            <w:r/>
          </w:p>
          <w:p>
            <w:pPr>
              <w:ind w:left="72"/>
              <w:jc w:val="center"/>
              <w:spacing w:before="40"/>
            </w:pPr>
            <w:r/>
            <w:r/>
          </w:p>
          <w:p>
            <w:pPr>
              <w:ind w:left="72"/>
              <w:jc w:val="center"/>
              <w:spacing w:before="40"/>
            </w:pPr>
            <w:r/>
            <w:r/>
          </w:p>
          <w:p>
            <w:pPr>
              <w:ind w:left="72"/>
              <w:jc w:val="center"/>
              <w:spacing w:before="40"/>
            </w:pPr>
            <w:r/>
            <w:r/>
          </w:p>
          <w:p>
            <w:pPr>
              <w:pStyle w:val="1131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t xml:space="preserve">Изменение срока(</w:t>
            </w:r>
            <w:r>
              <w:t xml:space="preserve">ов</w:t>
            </w:r>
            <w:r>
              <w:t xml:space="preserve">) возврата кредита (основного долга) по инициативе заемщика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</w:pPr>
            <w:r>
              <w:t xml:space="preserve">При изменении:</w:t>
            </w:r>
            <w:r/>
          </w:p>
          <w:p>
            <w:pPr>
              <w:jc w:val="center"/>
            </w:pPr>
            <w:r>
              <w:t xml:space="preserve">1) окончательного срока возврата кредита (основного долга) – не менее</w:t>
            </w:r>
            <w:r>
              <w:rPr>
                <w:i/>
              </w:rPr>
              <w:t xml:space="preserve"> </w:t>
            </w:r>
            <w:r>
              <w:t xml:space="preserve">1%;</w:t>
            </w:r>
            <w:r/>
          </w:p>
          <w:p>
            <w:pPr>
              <w:jc w:val="center"/>
            </w:pPr>
            <w:r>
              <w:t xml:space="preserve">2) промежуточного (</w:t>
            </w:r>
            <w:r>
              <w:t xml:space="preserve">ых</w:t>
            </w:r>
            <w:r>
              <w:t xml:space="preserve">) срока(</w:t>
            </w:r>
            <w:r>
              <w:t xml:space="preserve">ов</w:t>
            </w:r>
            <w:r>
              <w:t xml:space="preserve">) возврата кредита:</w:t>
            </w:r>
            <w:r/>
          </w:p>
          <w:p>
            <w:pPr>
              <w:jc w:val="center"/>
            </w:pPr>
            <w:r>
              <w:t xml:space="preserve">до 5 календарных дней (включительно) – не менее</w:t>
            </w:r>
            <w:r>
              <w:rPr>
                <w:i/>
              </w:rPr>
              <w:t xml:space="preserve"> </w:t>
            </w:r>
            <w:r>
              <w:t xml:space="preserve">0,15%;</w:t>
            </w:r>
            <w:r/>
          </w:p>
          <w:p>
            <w:pPr>
              <w:jc w:val="center"/>
            </w:pPr>
            <w:r>
              <w:t xml:space="preserve">от 6 до 30 календарных дней </w:t>
            </w:r>
            <w:r>
              <w:t xml:space="preserve">(включительно) – не менее</w:t>
            </w:r>
            <w:r>
              <w:rPr>
                <w:i/>
              </w:rPr>
              <w:t xml:space="preserve"> </w:t>
            </w:r>
            <w:r>
              <w:t xml:space="preserve">0,35%;</w:t>
            </w:r>
            <w:r/>
          </w:p>
          <w:p>
            <w:pPr>
              <w:jc w:val="center"/>
            </w:pPr>
            <w:r>
              <w:t xml:space="preserve">от 31 до 60 календарных дней (включительно) – не менее</w:t>
            </w:r>
            <w:r>
              <w:rPr>
                <w:i/>
              </w:rPr>
              <w:t xml:space="preserve"> </w:t>
            </w:r>
            <w:r>
              <w:t xml:space="preserve">0,7%;</w:t>
            </w:r>
            <w:r/>
          </w:p>
          <w:p>
            <w:pPr>
              <w:jc w:val="center"/>
            </w:pPr>
            <w:r>
              <w:t xml:space="preserve">свыше 60 календарных дней – не менее</w:t>
            </w:r>
            <w:r>
              <w:rPr>
                <w:i/>
              </w:rPr>
              <w:t xml:space="preserve"> </w:t>
            </w:r>
            <w:r>
              <w:t xml:space="preserve">1%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/>
          </w:p>
          <w:p>
            <w:pPr>
              <w:jc w:val="both"/>
              <w:spacing w:before="40" w:after="40"/>
            </w:pPr>
            <w:r>
              <w:t xml:space="preserve">Данная комиссия не применяется в отношении изменения срока возврата кредита при осуществлении </w:t>
            </w:r>
            <w:r>
              <w:t xml:space="preserve">досрочного возврата кредита по инициативе заемщика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br/>
            </w:r>
            <w:r>
              <w:t xml:space="preserve">№ 540-П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12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При сумме, на которую начисляется комиссия: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до 1 000 000,00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1%</w:t>
            </w:r>
            <w:r>
              <w:t xml:space="preserve">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1 000 000,01 до 50 000 000,00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0,8%;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50 000 000,01 до 100 000 000,00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0,5%;</w:t>
            </w:r>
            <w:r/>
          </w:p>
          <w:p>
            <w:pPr>
              <w:jc w:val="center"/>
              <w:spacing w:after="40"/>
              <w:rPr>
                <w:bCs/>
              </w:rPr>
            </w:pPr>
            <w:r>
              <w:t xml:space="preserve">свыше 100 000 000,01 руб. </w:t>
            </w:r>
            <w:r>
              <w:rPr>
                <w:bCs/>
              </w:rPr>
              <w:t xml:space="preserve">– не менее</w:t>
            </w:r>
            <w:r>
              <w:rPr>
                <w:bCs/>
                <w:i/>
              </w:rPr>
              <w:t xml:space="preserve"> </w:t>
            </w:r>
            <w:r>
              <w:t xml:space="preserve">0,15%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</w:rPr>
              <w:t xml:space="preserve">ых</w:t>
            </w:r>
            <w:r>
              <w:rPr>
                <w:bCs/>
              </w:rPr>
              <w:t xml:space="preserve">) соглашения(</w:t>
            </w:r>
            <w:r>
              <w:rPr>
                <w:bCs/>
              </w:rPr>
              <w:t xml:space="preserve">ий</w:t>
            </w:r>
            <w:r>
              <w:rPr>
                <w:bCs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</w:pPr>
            <w:r>
              <w:rPr>
                <w:bCs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72"/>
              <w:jc w:val="center"/>
              <w:spacing w:before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12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</w:rPr>
            </w:pPr>
            <w:r>
              <w:t xml:space="preserve">По кредитным сделкам со сроком(</w:t>
            </w:r>
            <w:r>
              <w:t xml:space="preserve">ами</w:t>
            </w:r>
            <w:r>
              <w:t xml:space="preserve">), оставшимся(</w:t>
            </w:r>
            <w:r>
              <w:t xml:space="preserve">ися</w:t>
            </w:r>
            <w:r>
              <w:t xml:space="preserve">) до погашения в соответствии </w:t>
            </w:r>
            <w: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</w:rPr>
              <w:t xml:space="preserve">)):</w:t>
            </w:r>
            <w:r>
              <w:rPr>
                <w:spacing w:val="-20"/>
              </w:rPr>
            </w:r>
            <w:r>
              <w:rPr>
                <w:spacing w:val="-20"/>
              </w:rPr>
            </w:r>
          </w:p>
          <w:p>
            <w:pPr>
              <w:ind w:left="72"/>
              <w:jc w:val="center"/>
              <w:rPr>
                <w:bCs/>
              </w:rPr>
            </w:pPr>
            <w:r>
              <w:rPr>
                <w:bCs/>
              </w:rPr>
              <w:t xml:space="preserve">- в течение 30 календарных дней </w:t>
            </w:r>
            <w:r>
              <w:rPr>
                <w:bCs/>
              </w:rPr>
              <w:t xml:space="preserve">до плановой даты погашения</w:t>
            </w:r>
            <w:r>
              <w:rPr>
                <w:bCs/>
              </w:rPr>
              <w:t xml:space="preserve"> по кредитному договору/траншу (включительно) комиссия – не взимается;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72"/>
              <w:jc w:val="center"/>
            </w:pPr>
            <w:r>
              <w:rPr>
                <w:bCs/>
              </w:rPr>
              <w:t xml:space="preserve">- до 180</w:t>
            </w:r>
            <w:r>
              <w:t xml:space="preserve"> календарных дней (включительно) – </w:t>
            </w: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1,0%;</w:t>
            </w:r>
            <w:r/>
          </w:p>
          <w:p>
            <w:pPr>
              <w:ind w:left="72"/>
              <w:jc w:val="center"/>
            </w:pPr>
            <w:r>
              <w:t xml:space="preserve">- от 181 до 365 календарных дней (включительно) – </w:t>
            </w: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3,5%;</w:t>
            </w:r>
            <w:r/>
          </w:p>
          <w:p>
            <w:pPr>
              <w:ind w:left="72"/>
              <w:jc w:val="center"/>
            </w:pPr>
            <w:r>
              <w:t xml:space="preserve">- свыше 365 календарных дней – </w:t>
            </w:r>
            <w:r/>
          </w:p>
          <w:p>
            <w:pPr>
              <w:ind w:left="74"/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7,0%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По вновь заключаемым кредитным сделкам данная комиссия не взимается (комиссия действует только в отношении кредитных сделок,</w:t>
            </w:r>
            <w:r>
              <w:t xml:space="preserve"> </w:t>
            </w:r>
            <w:r>
              <w:t xml:space="preserve">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/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</w:pPr>
            <w:r>
              <w:t xml:space="preserve">Дополнительно к вышеуказанной комиссии взимаются комиссии финансирующего банка за досрочное погашение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</w:r>
            <w:r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rPr>
                <w:bCs/>
              </w:rPr>
              <w:t xml:space="preserve">- при </w:t>
            </w:r>
            <w: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t xml:space="preserve">Россельхозбанк</w:t>
            </w:r>
            <w:r>
              <w:t xml:space="preserve">» субъектам малого и среднего предпринимательства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 в зависимости от срока, оставшегося до погашения</w:t>
            </w:r>
            <w:r>
              <w:rPr>
                <w:vertAlign w:val="superscript"/>
              </w:rPr>
              <w:footnoteReference w:id="5"/>
            </w:r>
            <w:r>
              <w:rPr>
                <w:vertAlign w:val="superscript"/>
              </w:rPr>
              <w:t xml:space="preserve">,</w:t>
            </w:r>
            <w:r>
              <w:rPr>
                <w:vertAlign w:val="superscript"/>
              </w:rPr>
              <w:footnoteReference w:id="6"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</w:rPr>
              <w:br/>
              <w:t xml:space="preserve">при установлении срока транша до 90 календарных дней (включительно) </w:t>
            </w:r>
            <w:r>
              <w:rPr>
                <w:bCs/>
              </w:rPr>
              <w:t xml:space="preserve">комиссия не взимается.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В течение 30 календарных дней, оставшихся до </w:t>
            </w:r>
            <w:r>
              <w:rPr>
                <w:bCs/>
              </w:rPr>
              <w:t xml:space="preserve">даты </w:t>
            </w:r>
            <w:r>
              <w:rPr>
                <w:bCs/>
              </w:rPr>
              <w:t xml:space="preserve">погашения (возврата) Кредита/части кредита (включительно) комиссия не взимается.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форме «овердрафт»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взимается, </w:t>
            </w:r>
            <w:r>
              <w:br/>
              <w:t xml:space="preserve">за исключением комиссий, возмещаемых финансирующему банку за досрочное погашение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предоставления 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на цели, связанные с проведением сезонных работ, № 411-П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кредитного продукта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</w:t>
            </w:r>
            <w:r>
              <w:rPr>
                <w:bCs/>
              </w:rPr>
              <w:t xml:space="preserve">микробизнеса</w:t>
            </w:r>
            <w:r>
              <w:rPr>
                <w:bCs/>
              </w:rPr>
              <w:t xml:space="preserve"> в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№ 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Порядком рефинансирования </w:t>
            </w:r>
            <w:r>
              <w:br/>
            </w:r>
            <w:r>
              <w:t xml:space="preserve">АО «</w:t>
            </w:r>
            <w:r>
              <w:t xml:space="preserve">Россельхозбанк</w:t>
            </w:r>
            <w: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t xml:space="preserve">Рефинанс</w:t>
            </w:r>
            <w:r>
              <w:t xml:space="preserve">»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Порядка кредитования клиентов </w:t>
            </w:r>
            <w:r>
              <w:t xml:space="preserve">микробизнеса</w:t>
            </w:r>
            <w:r>
              <w:t xml:space="preserve"> по кредитному продукту «Бизнес-карта с лимитом кредитования» в </w:t>
            </w:r>
            <w:r>
              <w:br/>
            </w:r>
            <w:r>
              <w:t xml:space="preserve">АО «</w:t>
            </w:r>
            <w:r>
              <w:t xml:space="preserve">Россельхозбанк</w:t>
            </w:r>
            <w:r>
              <w:t xml:space="preserve">» № 738-П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 xml:space="preserve">при кредитовании в рамках Порядка кредитования АО</w:t>
            </w:r>
            <w:r>
              <w:t xml:space="preserve"> 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rPr>
                <w:bCs/>
              </w:rPr>
              <w:t xml:space="preserve">- при </w:t>
            </w:r>
            <w: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t xml:space="preserve">Россельхозбанк</w:t>
            </w:r>
            <w:r>
              <w:t xml:space="preserve">» субъектам малого и среднего предпринимательства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highlight w:val="none"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2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</w:t>
            </w:r>
            <w:r>
              <w:t xml:space="preserve"> </w:t>
            </w:r>
            <w: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before="40" w:after="40"/>
            </w:pPr>
            <w:r>
              <w:rPr>
                <w:bCs/>
                <w:highlight w:val="none"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highlight w:val="none"/>
              </w:rPr>
            </w:pPr>
            <w:r>
              <w:t xml:space="preserve">Не взимается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74"/>
              <w:jc w:val="center"/>
              <w:spacing w:before="40"/>
            </w:pPr>
            <w:r/>
            <w:r/>
          </w:p>
          <w:p>
            <w:pPr>
              <w:ind w:left="74"/>
              <w:jc w:val="center"/>
              <w:spacing w:before="40"/>
            </w:pPr>
            <w:r/>
            <w:r/>
          </w:p>
          <w:p>
            <w:pPr>
              <w:ind w:left="74"/>
              <w:jc w:val="center"/>
              <w:spacing w:before="40"/>
            </w:pPr>
            <w:r/>
            <w:r/>
          </w:p>
          <w:p>
            <w:pPr>
              <w:ind w:left="74"/>
              <w:jc w:val="center"/>
              <w:spacing w:before="40"/>
            </w:pPr>
            <w:r/>
            <w:r/>
          </w:p>
          <w:p>
            <w:pPr>
              <w:ind w:left="74"/>
              <w:jc w:val="center"/>
              <w:spacing w:before="40"/>
            </w:pPr>
            <w:r/>
            <w:r/>
          </w:p>
          <w:p>
            <w:pPr>
              <w:pStyle w:val="1131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/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highlight w:val="none"/>
              </w:rPr>
            </w:r>
            <w:r/>
          </w:p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r>
              <w:rPr>
                <w:bCs/>
              </w:rPr>
            </w:r>
            <w:r>
              <w:rPr>
                <w:bCs/>
              </w:rPr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>
              <w:rPr>
                <w:bCs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</w:t>
            </w:r>
            <w:r>
              <w:rPr>
                <w:bCs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12.8.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Уменьшение/замена предмета залога (залогового имущества) по </w:t>
            </w:r>
            <w:r>
              <w:rPr>
                <w:bCs/>
              </w:rPr>
              <w:t xml:space="preserve">договору о залоге по инициативе заемщика</w:t>
            </w:r>
            <w:r>
              <w:rPr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0,2% от суммы, </w:t>
            </w:r>
            <w:r/>
          </w:p>
          <w:p>
            <w:pPr>
              <w:jc w:val="center"/>
              <w:spacing w:before="40" w:after="40"/>
            </w:pPr>
            <w:r>
              <w:t xml:space="preserve">минимум - 30 000 руб.,</w:t>
            </w:r>
            <w:r/>
          </w:p>
          <w:p>
            <w:pPr>
              <w:jc w:val="center"/>
              <w:spacing w:before="40" w:after="40"/>
            </w:pPr>
            <w:r>
              <w:t xml:space="preserve">максимум - 150 000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Услуга облагается НДС, сумма которого взимается дополнительно.</w:t>
            </w:r>
            <w:r/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after="40"/>
              <w:rPr>
                <w:bCs/>
              </w:rPr>
            </w:pPr>
            <w:r>
              <w:rPr>
                <w:bCs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</w:rPr>
              <w:t xml:space="preserve">ых</w:t>
            </w:r>
            <w:r>
              <w:rPr>
                <w:bCs/>
              </w:rPr>
              <w:t xml:space="preserve">) соглашения(</w:t>
            </w:r>
            <w:r>
              <w:rPr>
                <w:bCs/>
              </w:rPr>
              <w:t xml:space="preserve">ий</w:t>
            </w:r>
            <w:r>
              <w:rPr>
                <w:bCs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</w:rPr>
              <w:t xml:space="preserve">реализации Программы стимулирования кредитования субъектов</w:t>
            </w:r>
            <w:r>
              <w:t xml:space="preserve"> малого и среднего предпринимательства </w:t>
            </w:r>
            <w:r/>
          </w:p>
          <w:p>
            <w:pPr>
              <w:jc w:val="both"/>
              <w:spacing w:before="40" w:after="40"/>
            </w:pPr>
            <w:r>
              <w:t xml:space="preserve">№ 540-П</w:t>
            </w:r>
            <w:r>
              <w:t xml:space="preserve"> </w:t>
            </w:r>
            <w:r>
              <w:t xml:space="preserve">на период действия льготных условий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</w:t>
      </w:r>
      <w:r>
        <w:rPr>
          <w:bCs/>
          <w:iCs/>
          <w:sz w:val="20"/>
          <w:szCs w:val="20"/>
        </w:rPr>
        <w:t xml:space="preserve">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 либо Кредитного комитета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либо Правления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</w:t>
      </w:r>
      <w:r>
        <w:rPr>
          <w:bCs/>
          <w:iCs/>
          <w:sz w:val="20"/>
          <w:szCs w:val="20"/>
        </w:rPr>
        <w:t xml:space="preserve">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</w:t>
      </w:r>
      <w:r>
        <w:rPr>
          <w:sz w:val="20"/>
        </w:rPr>
        <w:t xml:space="preserve">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sz w:val="20"/>
        </w:rPr>
        <w:t xml:space="preserve">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bCs/>
          <w:iCs/>
          <w:sz w:val="20"/>
          <w:szCs w:val="20"/>
        </w:rPr>
        <w:t xml:space="preserve">на приобретение, </w:t>
      </w:r>
      <w:r>
        <w:rPr>
          <w:bCs/>
          <w:iCs/>
          <w:sz w:val="20"/>
          <w:szCs w:val="20"/>
        </w:rPr>
        <w:t xml:space="preserve">строительство, модернизацию, реко</w:t>
      </w:r>
      <w:r>
        <w:rPr>
          <w:bCs/>
          <w:iCs/>
          <w:sz w:val="20"/>
          <w:szCs w:val="20"/>
        </w:rPr>
        <w:t xml:space="preserve">нструкцию объектов недвиж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мого имущества в целях осуществления деятельности в сфере промышл</w:t>
      </w:r>
      <w:r>
        <w:rPr>
          <w:bCs/>
          <w:iCs/>
          <w:sz w:val="20"/>
          <w:szCs w:val="20"/>
        </w:rPr>
        <w:t xml:space="preserve">е</w:t>
      </w:r>
      <w:r>
        <w:rPr>
          <w:bCs/>
          <w:iCs/>
          <w:sz w:val="20"/>
          <w:szCs w:val="20"/>
        </w:rPr>
        <w:t xml:space="preserve">нности (утв. По</w:t>
      </w:r>
      <w:r>
        <w:rPr>
          <w:bCs/>
          <w:iCs/>
          <w:sz w:val="20"/>
          <w:szCs w:val="20"/>
        </w:rPr>
        <w:t xml:space="preserve">с</w:t>
      </w:r>
      <w:r>
        <w:rPr>
          <w:bCs/>
          <w:iCs/>
          <w:sz w:val="20"/>
          <w:szCs w:val="20"/>
        </w:rPr>
        <w:t xml:space="preserve">тано</w:t>
      </w:r>
      <w:r>
        <w:rPr>
          <w:bCs/>
          <w:iCs/>
          <w:sz w:val="20"/>
          <w:szCs w:val="20"/>
        </w:rPr>
        <w:t xml:space="preserve">в</w:t>
      </w:r>
      <w:r>
        <w:rPr>
          <w:bCs/>
          <w:iCs/>
          <w:sz w:val="20"/>
          <w:szCs w:val="20"/>
        </w:rPr>
        <w:t xml:space="preserve">лением Правительства Российской Федерации от 06.09.2022 №1570) (дал</w:t>
      </w:r>
      <w:r>
        <w:rPr>
          <w:bCs/>
          <w:iCs/>
          <w:sz w:val="20"/>
          <w:szCs w:val="20"/>
        </w:rPr>
        <w:t xml:space="preserve">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 (далее-Решение №258-Р)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 (далее-Решение №358-Р)</w:t>
      </w:r>
      <w:r>
        <w:rPr>
          <w:sz w:val="20"/>
          <w:szCs w:val="20"/>
        </w:rPr>
        <w:t xml:space="preserve">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</w:t>
      </w:r>
      <w:r>
        <w:rPr>
          <w:sz w:val="20"/>
          <w:szCs w:val="20"/>
        </w:rPr>
        <w:t xml:space="preserve">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(далее-Решение №1201-Р)</w:t>
      </w:r>
      <w:r>
        <w:rPr>
          <w:sz w:val="20"/>
          <w:szCs w:val="20"/>
        </w:rPr>
        <w:t xml:space="preserve">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 </w:t>
      </w:r>
      <w:r>
        <w:rPr>
          <w:sz w:val="20"/>
          <w:szCs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</w:t>
      </w:r>
      <w:r>
        <w:rPr>
          <w:sz w:val="20"/>
          <w:szCs w:val="20"/>
        </w:rPr>
        <w:t xml:space="preserve">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</w:t>
      </w:r>
      <w:r>
        <w:rPr>
          <w:sz w:val="20"/>
          <w:szCs w:val="20"/>
        </w:rPr>
        <w:t xml:space="preserve">№ 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131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</w:t>
      </w:r>
      <w:r>
        <w:rPr>
          <w:sz w:val="20"/>
          <w:szCs w:val="20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sz w:val="20"/>
          <w:szCs w:val="20"/>
          <w:highlight w:val="none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sz w:val="20"/>
          <w:szCs w:val="20"/>
          <w:highlight w:val="none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0" w:firstLine="0"/>
        <w:jc w:val="both"/>
        <w:spacing w:before="40" w:after="120"/>
        <w:rPr>
          <w:rFonts w:ascii="Times New Roman" w:hAnsi="Times New Roman" w:cs="Times New Roman"/>
          <w:sz w:val="20"/>
          <w:szCs w:val="20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-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ы в форме льготного кредитования» (далее – Решение № 2070-Р), принятого в соответствии с ППРФ от 25.10.2023 № 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>
              <w:rPr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1131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1131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pStyle w:val="1131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ind w:firstLine="181"/>
        <w:jc w:val="center"/>
        <w:keepNext/>
        <w:spacing w:after="120"/>
        <w:rPr>
          <w:b/>
          <w:bCs/>
        </w:rPr>
        <w:outlineLvl w:val="5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181"/>
        <w:jc w:val="center"/>
        <w:keepNext/>
        <w:spacing w:after="120"/>
        <w:rPr>
          <w:b/>
          <w:bCs/>
        </w:rPr>
        <w:outlineLvl w:val="5"/>
      </w:pPr>
      <w:r>
        <w:rPr>
          <w:b/>
          <w:bCs/>
        </w:rPr>
        <w:t xml:space="preserve">13. </w:t>
      </w:r>
      <w:r>
        <w:rPr>
          <w:b/>
        </w:rPr>
        <w:t xml:space="preserve">Обслуживание торгово-сервисных предприятий</w:t>
      </w:r>
      <w:r>
        <w:rPr>
          <w:b/>
          <w:vertAlign w:val="superscript"/>
        </w:rPr>
        <w:footnoteReference w:id="7"/>
      </w:r>
      <w:r>
        <w:rPr>
          <w:b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>
        <w:rPr>
          <w:b/>
          <w:bCs/>
        </w:rPr>
      </w:r>
      <w:r>
        <w:rPr>
          <w:b/>
          <w:bCs/>
        </w:rPr>
      </w:r>
    </w:p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2977"/>
        <w:gridCol w:w="2850"/>
      </w:tblGrid>
      <w:tr>
        <w:tblPrEx/>
        <w:trPr>
          <w:trHeight w:val="397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13.1.</w: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Комиссия за услугу «Торговый </w:t>
            </w:r>
            <w:r>
              <w:rPr>
                <w:iCs/>
                <w:color w:val="000000"/>
                <w:sz w:val="22"/>
                <w:szCs w:val="22"/>
              </w:rPr>
              <w:t xml:space="preserve">эквайринг</w:t>
            </w:r>
            <w:r>
              <w:rPr>
                <w:iCs/>
                <w:color w:val="000000"/>
                <w:sz w:val="22"/>
                <w:szCs w:val="22"/>
              </w:rPr>
              <w:t xml:space="preserve">», подключенную путем присоединения к Условиям </w:t>
            </w:r>
            <w:r>
              <w:rPr>
                <w:iCs/>
                <w:color w:val="000000"/>
                <w:sz w:val="22"/>
                <w:szCs w:val="22"/>
              </w:rPr>
              <w:t xml:space="preserve">эквайрингового</w:t>
            </w:r>
            <w:r>
              <w:rPr>
                <w:iCs/>
                <w:color w:val="000000"/>
                <w:sz w:val="22"/>
                <w:szCs w:val="22"/>
              </w:rPr>
              <w:t xml:space="preserve"> обслуживания клиентов АО «</w:t>
            </w:r>
            <w:r>
              <w:rPr>
                <w:iCs/>
                <w:color w:val="000000"/>
                <w:sz w:val="22"/>
                <w:szCs w:val="22"/>
              </w:rPr>
              <w:t xml:space="preserve">Россельхозбанк</w:t>
            </w:r>
            <w:r>
              <w:rPr>
                <w:iCs/>
                <w:color w:val="000000"/>
                <w:sz w:val="22"/>
                <w:szCs w:val="22"/>
              </w:rPr>
              <w:t xml:space="preserve">» (торговый </w:t>
            </w:r>
            <w:r>
              <w:rPr>
                <w:iCs/>
                <w:color w:val="000000"/>
                <w:sz w:val="22"/>
                <w:szCs w:val="22"/>
              </w:rPr>
              <w:t xml:space="preserve">эквайринг</w:t>
            </w:r>
            <w:r>
              <w:rPr>
                <w:iCs/>
                <w:color w:val="000000"/>
                <w:sz w:val="22"/>
                <w:szCs w:val="22"/>
              </w:rPr>
              <w:t xml:space="preserve">) в соответствии с Тарифами Банка, с использованием карты JCB </w:t>
            </w:r>
            <w:r>
              <w:rPr>
                <w:iCs/>
                <w:color w:val="000000"/>
                <w:sz w:val="22"/>
                <w:szCs w:val="22"/>
              </w:rPr>
              <w:t xml:space="preserve">International</w:t>
            </w:r>
            <w:r>
              <w:rPr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iCs/>
                <w:color w:val="000000"/>
                <w:sz w:val="22"/>
                <w:szCs w:val="22"/>
              </w:rPr>
              <w:t xml:space="preserve">UnionPay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 xml:space="preserve">International</w:t>
            </w:r>
            <w:r>
              <w:rPr>
                <w:iCs/>
                <w:color w:val="000000"/>
                <w:sz w:val="22"/>
                <w:szCs w:val="22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 </w:t>
            </w:r>
            <w:r>
              <w:rPr>
                <w:sz w:val="22"/>
                <w:szCs w:val="22"/>
              </w:rPr>
              <w:br/>
              <w:t xml:space="preserve">Приложению к Тарифам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13.2.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rPr>
                <w:bCs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 Не взимается</w:t>
            </w:r>
            <w:r/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13.3.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за совершение операции в сети Интернет: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13.3.1.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 использованием карты JCB </w:t>
            </w:r>
            <w:r>
              <w:rPr>
                <w:sz w:val="22"/>
                <w:szCs w:val="22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UnionPay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2"/>
                <w:szCs w:val="22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(кроме карт, выпущенных АО 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13.3.2.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 использованием карты, выпущенной АО «</w:t>
            </w:r>
            <w:r>
              <w:rPr>
                <w:sz w:val="22"/>
                <w:szCs w:val="22"/>
              </w:rPr>
              <w:t xml:space="preserve">Россельхозбанк</w:t>
            </w:r>
            <w:r>
              <w:rPr>
                <w:sz w:val="22"/>
                <w:szCs w:val="22"/>
              </w:rPr>
              <w:t xml:space="preserve">» (JCB </w:t>
            </w:r>
            <w:r>
              <w:rPr>
                <w:sz w:val="22"/>
                <w:szCs w:val="22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UnionPay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2"/>
                <w:szCs w:val="22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13.4.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13.5.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Ко</w:t>
            </w:r>
            <w: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t xml:space="preserve">самозанятых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13.5.1.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13.5.1.1.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Государственные платежи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13.5.1.2.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0,40% от суммы операции, но не более 1 500 руб. за операцию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13.5.1.3.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Оплата жилищно-коммунальных услуг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0,20% от суммы операции,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но не более 10 руб.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 операцию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13.5.1.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7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Оплата товаров (работ, услуг), не включенных в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п.п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13.5.1.1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13.5.1.2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и 13.5.1.3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0,70% от суммы операции, но 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1 500 руб. за операцию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13.5.2.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</w:pPr>
            <w: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</w:pPr>
            <w:r>
              <w:t xml:space="preserve"> Не взимается</w:t>
            </w:r>
            <w:r/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13.6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t xml:space="preserve">Комиссия за совершение операции с использованием сервиса быстрых платежей платежной системы Банка России, </w:t>
            </w:r>
            <w:r>
              <w:t xml:space="preserve">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bookmarkStart w:id="5" w:name="_GoBack"/>
            <w:r/>
            <w:bookmarkEnd w:id="5"/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W w:w="285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13.6.1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-уплачиваемая клиентами Банка, являющимися отправителями денежных средств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37 </w:t>
            </w:r>
            <w:r>
              <w:t xml:space="preserve">руб</w:t>
            </w:r>
            <w:r>
              <w:t xml:space="preserve"> за операцию</w:t>
            </w:r>
            <w:r/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лимит одного перевода – 999 999,99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13.6.2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-уплачиваемая клиентами Банка, являющимися </w:t>
            </w:r>
            <w:r>
              <w:t xml:space="preserve">получателями денежных средств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20"/>
        <w:rPr>
          <w:sz w:val="22"/>
          <w:szCs w:val="22"/>
        </w:rPr>
      </w:pPr>
      <w:r>
        <w:rPr>
          <w:sz w:val="20"/>
          <w:szCs w:val="20"/>
        </w:rPr>
        <w:t xml:space="preserve">Обслуживание бюджетных учреждений, принимающих к оплате платежные карты, </w:t>
      </w:r>
      <w:r>
        <w:rPr>
          <w:sz w:val="20"/>
          <w:szCs w:val="20"/>
        </w:rPr>
        <w:t xml:space="preserve">осуществляется без взимания комиссионного вознаграждения</w:t>
      </w:r>
      <w:r>
        <w:rPr>
          <w:sz w:val="20"/>
          <w:szCs w:val="20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before="120" w:after="120"/>
        <w:rPr>
          <w:sz w:val="16"/>
          <w:szCs w:val="16"/>
          <w:lang w:val="en-US"/>
        </w:rPr>
      </w:pPr>
      <w:r>
        <w:rPr>
          <w:b/>
          <w:bCs/>
          <w:highlight w:val="none"/>
          <w:vertAlign w:val="superscript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jc w:val="center"/>
        <w:spacing w:before="120" w:after="120"/>
        <w:rPr>
          <w:b/>
          <w:bCs/>
          <w:highlight w:val="none"/>
          <w:vertAlign w:val="superscript"/>
          <w:lang w:val="en-US"/>
        </w:rPr>
      </w:pPr>
      <w:r>
        <w:rPr>
          <w:b/>
          <w:bCs/>
          <w:highlight w:val="none"/>
          <w:vertAlign w:val="superscript"/>
          <w:lang w:val="en-US"/>
        </w:rPr>
      </w:r>
      <w:r>
        <w:rPr>
          <w:b/>
          <w:bCs/>
          <w:highlight w:val="none"/>
          <w:vertAlign w:val="superscript"/>
          <w:lang w:val="en-US"/>
        </w:rPr>
      </w:r>
      <w:r>
        <w:rPr>
          <w:b/>
          <w:bCs/>
          <w:highlight w:val="none"/>
          <w:vertAlign w:val="superscript"/>
          <w:lang w:val="en-US"/>
        </w:rPr>
      </w:r>
    </w:p>
    <w:p>
      <w:pPr>
        <w:jc w:val="center"/>
        <w:spacing w:before="120" w:after="120"/>
        <w:rPr>
          <w:b/>
          <w:bCs/>
          <w:highlight w:val="none"/>
          <w:vertAlign w:val="superscript"/>
          <w:lang w:val="en-US"/>
        </w:rPr>
      </w:pPr>
      <w:r>
        <w:rPr>
          <w:b/>
          <w:bCs/>
          <w:highlight w:val="none"/>
          <w:vertAlign w:val="superscript"/>
          <w:lang w:val="en-US"/>
        </w:rPr>
      </w:r>
      <w:r>
        <w:rPr>
          <w:b/>
          <w:bCs/>
          <w:highlight w:val="none"/>
          <w:vertAlign w:val="superscript"/>
          <w:lang w:val="en-US"/>
        </w:rPr>
      </w:r>
      <w:r>
        <w:rPr>
          <w:b/>
          <w:bCs/>
          <w:highlight w:val="none"/>
          <w:vertAlign w:val="superscript"/>
          <w:lang w:val="en-US"/>
        </w:rPr>
      </w:r>
    </w:p>
    <w:p>
      <w:pPr>
        <w:jc w:val="center"/>
        <w:spacing w:before="120" w:after="120"/>
        <w:rPr>
          <w:b/>
          <w:bCs/>
          <w:highlight w:val="none"/>
          <w:vertAlign w:val="superscript"/>
          <w:lang w:val="en-US"/>
        </w:rPr>
      </w:pPr>
      <w:r>
        <w:rPr>
          <w:b/>
        </w:rPr>
        <w:t xml:space="preserve">14. Депозитарные услуги</w:t>
      </w:r>
      <w:r>
        <w:rPr>
          <w:b/>
          <w:bCs/>
          <w:vertAlign w:val="superscript"/>
        </w:rPr>
        <w:footnoteReference w:customMarkFollows="1" w:id="8"/>
        <w:t xml:space="preserve">*</w:t>
      </w:r>
      <w:r>
        <w:rPr>
          <w:b/>
          <w:bCs/>
          <w:vertAlign w:val="superscript"/>
          <w:lang w:val="en-US"/>
        </w:rPr>
        <w:t xml:space="preserve">*</w:t>
      </w:r>
      <w:r>
        <w:rPr>
          <w:b/>
          <w:bCs/>
          <w:highlight w:val="none"/>
          <w:vertAlign w:val="superscript"/>
          <w:lang w:val="en-US"/>
        </w:rPr>
      </w:r>
      <w:r>
        <w:rPr>
          <w:b/>
          <w:bCs/>
          <w:highlight w:val="none"/>
          <w:vertAlign w:val="superscript"/>
          <w:lang w:val="en-US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1"/>
        <w:gridCol w:w="2920"/>
        <w:gridCol w:w="275"/>
        <w:gridCol w:w="1480"/>
        <w:gridCol w:w="1091"/>
        <w:gridCol w:w="1474"/>
        <w:gridCol w:w="1963"/>
      </w:tblGrid>
      <w:tr>
        <w:tblPrEx/>
        <w:trPr>
          <w:trHeight w:val="397"/>
        </w:trPr>
        <w:tc>
          <w:tcPr>
            <w:tcW w:w="474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№ п/п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gridSpan w:val="2"/>
            <w:tcW w:w="1534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sz w:val="20"/>
                <w:szCs w:val="20"/>
              </w:rPr>
              <w:outlineLvl w:val="7"/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W w:w="1903" w:type="pct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/>
              <w:rPr>
                <w:b/>
                <w:iCs/>
                <w:sz w:val="20"/>
                <w:szCs w:val="20"/>
              </w:rPr>
              <w:outlineLvl w:val="2"/>
            </w:pPr>
            <w:r>
              <w:rPr>
                <w:b/>
                <w:iCs/>
                <w:sz w:val="20"/>
                <w:szCs w:val="20"/>
              </w:rPr>
              <w:t xml:space="preserve">Тариф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1089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Примечание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4526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Административные операции</w:t>
            </w:r>
            <w:r>
              <w:rPr>
                <w:rFonts w:eastAsia="Arial Unicode MS"/>
                <w:i/>
                <w:iCs/>
                <w:sz w:val="22"/>
                <w:szCs w:val="22"/>
              </w:rPr>
            </w:r>
            <w:r>
              <w:rPr>
                <w:rFonts w:eastAsia="Arial Unicode MS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14.1.1.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Открытие счета депо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</w:r>
            <w:r>
              <w:rPr>
                <w:rFonts w:eastAsia="Arial Unicode MS"/>
                <w:i/>
                <w:iCs/>
                <w:sz w:val="22"/>
                <w:szCs w:val="22"/>
              </w:rPr>
            </w:r>
            <w:r>
              <w:rPr>
                <w:rFonts w:eastAsia="Arial Unicode MS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.1.2.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Открытие индивидуального раздела на </w:t>
            </w:r>
            <w:r>
              <w:rPr>
                <w:bCs/>
                <w:sz w:val="22"/>
                <w:szCs w:val="22"/>
                <w:lang w:eastAsia="en-US"/>
              </w:rPr>
              <w:t xml:space="preserve">междепозитарном</w:t>
            </w:r>
            <w:r>
              <w:rPr>
                <w:bCs/>
                <w:sz w:val="22"/>
                <w:szCs w:val="22"/>
                <w:lang w:eastAsia="en-US"/>
              </w:rPr>
              <w:t xml:space="preserve"> счете АО «</w:t>
            </w:r>
            <w:r>
              <w:rPr>
                <w:bCs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bCs/>
                <w:sz w:val="22"/>
                <w:szCs w:val="22"/>
                <w:lang w:eastAsia="en-US"/>
              </w:rPr>
              <w:t xml:space="preserve">» в НКО АО НРД и в других депозитариях по поручению клиента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eastAsia="Arial Unicode MS"/>
                <w:i/>
                <w:iCs/>
                <w:sz w:val="22"/>
                <w:szCs w:val="22"/>
              </w:rPr>
            </w:r>
            <w:r>
              <w:rPr>
                <w:rFonts w:eastAsia="Arial Unicode MS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.1.3.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Ведение счета депо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eastAsia="Arial Unicode MS"/>
                <w:i/>
                <w:iCs/>
                <w:sz w:val="22"/>
                <w:szCs w:val="22"/>
              </w:rPr>
            </w:r>
            <w:r>
              <w:rPr>
                <w:rFonts w:eastAsia="Arial Unicode MS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14.1.4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Открытие счета номинального держателя АО «</w:t>
            </w:r>
            <w:r>
              <w:rPr>
                <w:bCs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bCs/>
                <w:sz w:val="22"/>
                <w:szCs w:val="22"/>
                <w:lang w:eastAsia="en-US"/>
              </w:rPr>
              <w:t xml:space="preserve">» в реестре владельцев ценных бумаг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.1.5.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Закрытие счета депо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eastAsia="Arial Unicode MS"/>
                <w:i/>
                <w:iCs/>
                <w:sz w:val="22"/>
                <w:szCs w:val="22"/>
              </w:rPr>
            </w:r>
            <w:r>
              <w:rPr>
                <w:rFonts w:eastAsia="Arial Unicode MS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4526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Хранение и учет ценных бумаг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.2.1.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spacing w:before="40" w:after="40"/>
              <w:rPr>
                <w:rFonts w:eastAsia="Arial Unicode MS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bCs/>
                <w:sz w:val="22"/>
                <w:szCs w:val="22"/>
                <w:lang w:eastAsia="en-US"/>
              </w:rPr>
            </w:r>
            <w:r>
              <w:rPr>
                <w:rFonts w:eastAsia="Arial Unicode MS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right="-17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облигациям и ценным бумагам, не имеющим рыночной стоимости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Хранение </w:t>
            </w:r>
            <w:r>
              <w:rPr>
                <w:bCs/>
                <w:sz w:val="22"/>
                <w:szCs w:val="22"/>
              </w:rPr>
              <w:t xml:space="preserve">неэмиссионных</w:t>
            </w:r>
            <w:r>
              <w:rPr>
                <w:bCs/>
                <w:sz w:val="22"/>
                <w:szCs w:val="22"/>
              </w:rPr>
              <w:t xml:space="preserve"> ценных бумаг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299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14.2.3.1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имеющих номинальную стоимость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14.2.3.</w:t>
            </w:r>
            <w:r>
              <w:rPr>
                <w:bCs/>
                <w:sz w:val="22"/>
                <w:szCs w:val="22"/>
              </w:rPr>
              <w:t xml:space="preserve">2.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Взимается ежеквартально независимо от количества ценных бумаг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.2.4.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от количества паев)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14.2.5.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от количества паев)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.2.6.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sz w:val="22"/>
                <w:szCs w:val="22"/>
                <w:lang w:eastAsia="en-US"/>
              </w:rPr>
              <w:br/>
              <w:t xml:space="preserve">АО «</w:t>
            </w:r>
            <w:r>
              <w:rPr>
                <w:bCs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bCs/>
                <w:sz w:val="22"/>
                <w:szCs w:val="22"/>
                <w:lang w:eastAsia="en-US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right="-17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474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14.2.7.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6"/>
            <w:tcW w:w="452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Хранение и учет на счете ДЕПО ценных бумаг Депонентов, 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принятых 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br/>
              <w:t xml:space="preserve">АО «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» на брокерское обслуживание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27"/>
        </w:trPr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4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08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Средневзвешенная стоимость</w:t>
            </w:r>
            <w:r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9"/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ценных бумаг (млрд. руб.)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220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%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годовых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108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328"/>
        </w:trPr>
        <w:tc>
          <w:tcPr>
            <w:tcW w:w="474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14.2.7.1.</w:t>
            </w:r>
            <w:r>
              <w:rPr>
                <w:rFonts w:eastAsia="Arial Unicode MS"/>
                <w:bCs/>
                <w:sz w:val="22"/>
                <w:szCs w:val="22"/>
                <w:lang w:eastAsia="en-US"/>
              </w:rPr>
            </w:r>
            <w:r>
              <w:rPr>
                <w:rFonts w:eastAsia="Arial Unicode MS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2"/>
                <w:szCs w:val="22"/>
                <w:lang w:eastAsia="en-US"/>
              </w:rPr>
            </w:r>
            <w:r>
              <w:rPr>
                <w:rFonts w:eastAsia="Arial Unicode MS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808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1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0,026% минимум 30 руб. в месяц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089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right="-17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808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1 до 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0,024 %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089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808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5 до 10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0,0197%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089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808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10 до 20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0,0192%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089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808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20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72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%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089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808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свыше 50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0,016%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089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07"/>
        </w:trPr>
        <w:tc>
          <w:tcPr>
            <w:tcW w:w="474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14.2.7.2.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8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 0,5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0,019% минимум 30 руб. в месяц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089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8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0,5 до 1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0,014%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089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8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1 до 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0,013%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089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70"/>
        </w:trPr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W w:w="8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свыше 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0,01%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7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Услуга не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</w: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1089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 w:line="276" w:lineRule="auto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14.2.7.3.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W w:w="202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14.2.7.4.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W w:w="202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14.2.7.5.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W w:w="14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4"/>
            <w:tcW w:w="202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от количества паев)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333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4526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Прием/выдача сертификатов ценных бумаг на/с хранение(я)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.3.1.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Прием сертификатов </w:t>
            </w:r>
            <w:r>
              <w:rPr>
                <w:bCs/>
                <w:sz w:val="22"/>
                <w:szCs w:val="22"/>
              </w:rPr>
              <w:t xml:space="preserve">эмис</w:t>
            </w:r>
            <w:r>
              <w:rPr>
                <w:bCs/>
                <w:sz w:val="22"/>
                <w:szCs w:val="22"/>
                <w:lang w:val="en-US"/>
              </w:rPr>
              <w:t xml:space="preserve">c</w:t>
            </w:r>
            <w:r>
              <w:rPr>
                <w:bCs/>
                <w:sz w:val="22"/>
                <w:szCs w:val="22"/>
              </w:rPr>
              <w:t xml:space="preserve">ионных ценных бумаг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.3.2.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сертификатов эмиссионных ценных бумаг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.3.3.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Прием </w:t>
            </w:r>
            <w:r>
              <w:rPr>
                <w:bCs/>
                <w:sz w:val="22"/>
                <w:szCs w:val="22"/>
              </w:rPr>
              <w:t xml:space="preserve">неэмиссионных</w:t>
            </w:r>
            <w:r>
              <w:rPr>
                <w:bCs/>
                <w:sz w:val="22"/>
                <w:szCs w:val="22"/>
              </w:rPr>
              <w:t xml:space="preserve"> ценных бумаг с обязательной проверкой у эмитента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.3.4.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Выдача </w:t>
            </w:r>
            <w:r>
              <w:rPr>
                <w:bCs/>
                <w:sz w:val="22"/>
                <w:szCs w:val="22"/>
              </w:rPr>
              <w:t xml:space="preserve">неэмиссионных</w:t>
            </w:r>
            <w:r>
              <w:rPr>
                <w:bCs/>
                <w:sz w:val="22"/>
                <w:szCs w:val="22"/>
              </w:rPr>
              <w:t xml:space="preserve"> ценных бумаг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4526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.4.1.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Перевод «поставка/получение, свободная от платежа»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.4.2.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Перевод «поставка/получение против платежа»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14.4.3.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Зачисление ценных бумаг на счета 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 в реестрах/на </w:t>
            </w:r>
            <w:r>
              <w:rPr>
                <w:bCs/>
                <w:sz w:val="22"/>
                <w:szCs w:val="22"/>
              </w:rPr>
              <w:t xml:space="preserve">междепозитарные</w:t>
            </w:r>
            <w:r>
              <w:rPr>
                <w:bCs/>
                <w:sz w:val="22"/>
                <w:szCs w:val="22"/>
              </w:rPr>
              <w:t xml:space="preserve"> счета 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 в других депозитариях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spacing w:after="200" w:line="276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.4.4.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Списание ценных бумаг со счетов АО «</w:t>
            </w:r>
            <w:r>
              <w:rPr>
                <w:bCs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bCs/>
                <w:sz w:val="22"/>
                <w:szCs w:val="22"/>
                <w:lang w:eastAsia="en-US"/>
              </w:rPr>
              <w:t xml:space="preserve">» в реестрах/</w:t>
            </w:r>
            <w:r>
              <w:rPr>
                <w:bCs/>
                <w:sz w:val="22"/>
                <w:szCs w:val="22"/>
                <w:lang w:eastAsia="en-US"/>
              </w:rPr>
              <w:t xml:space="preserve">междепозитарных</w:t>
            </w:r>
            <w:r>
              <w:rPr>
                <w:bCs/>
                <w:sz w:val="22"/>
                <w:szCs w:val="22"/>
                <w:lang w:eastAsia="en-US"/>
              </w:rPr>
              <w:t xml:space="preserve"> счетов АО «</w:t>
            </w:r>
            <w:r>
              <w:rPr>
                <w:bCs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bCs/>
                <w:sz w:val="22"/>
                <w:szCs w:val="22"/>
                <w:lang w:eastAsia="en-US"/>
              </w:rPr>
              <w:t xml:space="preserve">» в других депозитариях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right="-17"/>
              <w:jc w:val="both"/>
              <w:spacing w:before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.4.5.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 ценных бумаг по разделам счета депо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(по счетам </w:t>
            </w:r>
            <w:r>
              <w:rPr>
                <w:bCs/>
                <w:sz w:val="22"/>
                <w:szCs w:val="22"/>
              </w:rPr>
              <w:br/>
              <w:t xml:space="preserve">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», открытым в других депозитариях)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14.4.6.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bCs/>
                <w:sz w:val="22"/>
                <w:szCs w:val="22"/>
              </w:rPr>
              <w:br/>
              <w:t xml:space="preserve">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14.4.7.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места хранения ценных бумаг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14.4.8.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4526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Операции по блокировке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474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.5.1.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1534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bCs/>
                <w:sz w:val="22"/>
                <w:szCs w:val="22"/>
                <w:lang w:eastAsia="en-US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</w:tcBorders>
            <w:tcW w:w="190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bCs/>
                <w:sz w:val="22"/>
                <w:szCs w:val="22"/>
                <w:lang w:eastAsia="en-US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bCs/>
                <w:sz w:val="22"/>
                <w:szCs w:val="22"/>
                <w:lang w:eastAsia="en-US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bCs/>
                <w:sz w:val="22"/>
                <w:szCs w:val="22"/>
                <w:lang w:eastAsia="en-US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bCs/>
                <w:sz w:val="22"/>
                <w:szCs w:val="22"/>
                <w:lang w:eastAsia="en-US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903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bCs/>
                <w:sz w:val="22"/>
                <w:szCs w:val="22"/>
                <w:lang w:eastAsia="en-US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4526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Корпоративные действия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14.6.1.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Извещение о корпоративных действиях эмитентов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14.6.2.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2"/>
                <w:szCs w:val="22"/>
                <w:lang w:eastAsia="en-US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 посредством электронного голосования (дистанционное участие)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</w:t>
            </w:r>
            <w:r>
              <w:rPr>
                <w:sz w:val="22"/>
                <w:szCs w:val="22"/>
                <w:lang w:eastAsia="en-US"/>
              </w:rPr>
              <w:t xml:space="preserve">документов, подтверждающих фактически понесенные Банком расходы)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.6.3.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.6.4.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.6.5.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2"/>
                <w:szCs w:val="22"/>
                <w:lang w:eastAsia="en-US"/>
              </w:rPr>
              <w:br/>
              <w:t xml:space="preserve">АО «</w:t>
            </w:r>
            <w:r>
              <w:rPr>
                <w:bCs/>
                <w:sz w:val="22"/>
                <w:szCs w:val="22"/>
                <w:lang w:eastAsia="en-US"/>
              </w:rPr>
              <w:t xml:space="preserve">Россельхозбанк</w:t>
            </w:r>
            <w:r>
              <w:rPr>
                <w:bCs/>
                <w:sz w:val="22"/>
                <w:szCs w:val="22"/>
                <w:lang w:eastAsia="en-US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.6.6.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рублях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иностранной валюте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Комиссии третьих банков взимаются дополнительно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14.6.7.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4526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Прочие услуги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.7.</w:t>
            </w:r>
            <w:r>
              <w:rPr>
                <w:bCs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Отмена ранее предоставленного поручения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6"/>
            <w:tcW w:w="4526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Информационные услуги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.8.1.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.8.2.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.8.3.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</w:t>
            </w:r>
            <w:r>
              <w:rPr>
                <w:bCs/>
                <w:sz w:val="22"/>
                <w:szCs w:val="22"/>
                <w:lang w:eastAsia="en-US"/>
              </w:rPr>
              <w:t xml:space="preserve">консультацию по заполнению документов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.8.4.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 за период до 1 года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 за период от 1 года до 3-х лет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 за период более 3-х лет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bCs/>
                <w:sz w:val="22"/>
                <w:szCs w:val="22"/>
              </w:rPr>
              <w:t xml:space="preserve">.8.5.</w:t>
            </w:r>
            <w:r>
              <w:rPr>
                <w:rFonts w:eastAsia="Arial Unicode MS"/>
                <w:bCs/>
                <w:sz w:val="22"/>
                <w:szCs w:val="22"/>
              </w:rPr>
            </w:r>
            <w:r>
              <w:rPr>
                <w:rFonts w:eastAsia="Arial Unicode MS"/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47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14.8.6.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53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W w:w="1903" w:type="pct"/>
            <w:textDirection w:val="lrTb"/>
            <w:noWrap w:val="false"/>
          </w:tcPr>
          <w:p>
            <w:pPr>
              <w:jc w:val="center"/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Услуга не предоставляется</w:t>
            </w:r>
            <w:r/>
          </w:p>
        </w:tc>
        <w:tc>
          <w:tcPr>
            <w:tcW w:w="108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</w:tbl>
    <w:p>
      <w:pPr>
        <w:jc w:val="center"/>
        <w:spacing w:before="120" w:after="120"/>
        <w:tabs>
          <w:tab w:val="center" w:pos="1260" w:leader="none"/>
          <w:tab w:val="right" w:pos="9355" w:leader="none"/>
        </w:tabs>
        <w:rPr>
          <w:b/>
          <w:szCs w:val="20"/>
        </w:rPr>
      </w:pPr>
      <w:r>
        <w:rPr>
          <w:b/>
          <w:szCs w:val="20"/>
        </w:rPr>
        <w:t xml:space="preserve">15. Операции с монетами из драгоценных металлов </w:t>
      </w:r>
      <w:r>
        <w:rPr>
          <w:b/>
          <w:szCs w:val="20"/>
        </w:rPr>
      </w:r>
      <w:r>
        <w:rPr>
          <w:b/>
          <w:szCs w:val="20"/>
        </w:rPr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2126"/>
        <w:gridCol w:w="3544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15.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Характеристика и количество монет: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золото, качество чеканки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анциркулейтед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», 7,78 г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300 до 499 шт.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500 до 999 шт.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1000 до 1499 шт.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1500 и более шт.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серебро, качество чеканки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анциркулейтед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», 31,1 г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 500 и более шт.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305 руб./шт.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285 руб./шт.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265 руб./шт.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245 руб./шт.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155 руб./шт.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</w:pPr>
      <w:r/>
      <w:r/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jc w:val="center"/>
        <w:spacing w:after="120"/>
        <w:tabs>
          <w:tab w:val="left" w:pos="284" w:leader="none"/>
          <w:tab w:val="left" w:pos="993" w:leader="none"/>
        </w:tabs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120"/>
        <w:tabs>
          <w:tab w:val="left" w:pos="284" w:leader="none"/>
          <w:tab w:val="left" w:pos="993" w:leader="none"/>
        </w:tabs>
        <w:rPr>
          <w:b/>
          <w:bCs/>
          <w:highlight w:val="none"/>
        </w:rPr>
      </w:pPr>
      <w:r>
        <w:rPr>
          <w:b/>
        </w:rPr>
        <w:t xml:space="preserve">16. Операции с драгоценными металлами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82"/>
        <w:gridCol w:w="3402"/>
        <w:gridCol w:w="2381"/>
      </w:tblGrid>
      <w:tr>
        <w:tblPrEx/>
        <w:trPr/>
        <w:tc>
          <w:tcPr>
            <w:shd w:val="clear" w:color="auto" w:fill="auto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1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W w:w="23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1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 xml:space="preserve">В российских рублях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W w:w="23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spacing w:before="120" w:after="12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Ведение </w:t>
            </w:r>
            <w:r>
              <w:rPr>
                <w:b/>
                <w:iCs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</w:t>
            </w:r>
            <w:r>
              <w:rPr>
                <w:iCs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Закрытие </w:t>
            </w:r>
            <w:r>
              <w:rPr>
                <w:iCs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Ежемесячное обслуживание </w:t>
            </w:r>
            <w:r>
              <w:rPr>
                <w:iCs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выписки по </w:t>
            </w:r>
            <w:r>
              <w:rPr>
                <w:iCs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iCs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справки по </w:t>
            </w:r>
            <w:r>
              <w:rPr>
                <w:iCs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16.2.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Операции по </w:t>
            </w:r>
            <w:r>
              <w:rPr>
                <w:b/>
                <w:iCs/>
                <w:color w:val="000000"/>
                <w:sz w:val="22"/>
                <w:szCs w:val="22"/>
              </w:rPr>
              <w:t xml:space="preserve">банковским счетам в драгоценных металлах</w:t>
            </w:r>
            <w:r>
              <w:rPr>
                <w:b/>
                <w:sz w:val="22"/>
                <w:szCs w:val="22"/>
                <w:vertAlign w:val="superscript"/>
              </w:rPr>
              <w:footnoteReference w:id="10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iCs/>
                <w:color w:val="000000"/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0,2% от стоимости драгоценного металла</w:t>
            </w:r>
            <w:r>
              <w:rPr>
                <w:rStyle w:val="1162"/>
                <w:bCs/>
                <w:iCs/>
                <w:smallCaps/>
                <w:sz w:val="22"/>
                <w:szCs w:val="22"/>
              </w:rPr>
              <w:footnoteReference w:id="11"/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t xml:space="preserve">Взимается в день составления </w:t>
            </w:r>
            <w:r>
              <w:t xml:space="preserve">а</w:t>
            </w:r>
            <w:r>
              <w:t xml:space="preserve">кта приема-передачи драгоценных металлов</w:t>
            </w:r>
            <w:r/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Весовая номенклатура (грамм)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Тариф за слиток (руб.)</w:t>
                  </w:r>
                  <w:r/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lang w:val="en-US"/>
                    </w:rPr>
                    <w:t xml:space="preserve">650</w:t>
                  </w:r>
                  <w:r>
                    <w:t xml:space="preserve">,00</w:t>
                  </w:r>
                  <w:r/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5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lang w:val="en-US"/>
                    </w:rPr>
                    <w:t xml:space="preserve">700</w:t>
                  </w:r>
                  <w:r>
                    <w:t xml:space="preserve">,00</w:t>
                  </w:r>
                  <w:r/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lang w:val="en-US"/>
                    </w:rPr>
                    <w:t xml:space="preserve">750</w:t>
                  </w:r>
                  <w:r>
                    <w:t xml:space="preserve">,00</w:t>
                  </w:r>
                  <w:r/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20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t xml:space="preserve"> 000,00</w:t>
                  </w:r>
                  <w:r/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t xml:space="preserve">50</w: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t xml:space="preserve"> 500,00</w:t>
                  </w:r>
                  <w:r/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100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lang w:val="en-US"/>
                    </w:rPr>
                    <w:t xml:space="preserve">2</w:t>
                  </w:r>
                  <w:r>
                    <w:t xml:space="preserve"> 000,00</w:t>
                  </w:r>
                  <w:r/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250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5 </w:t>
                  </w:r>
                  <w:r>
                    <w:rPr>
                      <w:lang w:val="en-US"/>
                    </w:rPr>
                    <w:t xml:space="preserve">0</w:t>
                  </w:r>
                  <w:r>
                    <w:t xml:space="preserve">00,00</w:t>
                  </w:r>
                  <w:r/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500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9 </w:t>
                  </w:r>
                  <w:r>
                    <w:rPr>
                      <w:lang w:val="en-US"/>
                    </w:rPr>
                    <w:t xml:space="preserve">0</w:t>
                  </w:r>
                  <w:r>
                    <w:t xml:space="preserve">00,00</w:t>
                  </w:r>
                  <w:r/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1000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t xml:space="preserve">7 000,00</w:t>
                  </w:r>
                  <w:r/>
                </w:p>
              </w:tc>
            </w:tr>
          </w:tbl>
          <w:p>
            <w:pPr>
              <w:jc w:val="center"/>
            </w:pPr>
            <w:r/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t xml:space="preserve">Взимается в день составления акта приема-передачи драгоценных металлов</w:t>
            </w:r>
            <w:r/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</w:t>
            </w:r>
            <w:r>
              <w:rPr>
                <w:sz w:val="22"/>
                <w:szCs w:val="22"/>
              </w:rPr>
              <w:t xml:space="preserve">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0,2 % от стоимости</w:t>
            </w:r>
            <w:r>
              <w:t xml:space="preserve"> </w:t>
            </w:r>
            <w:r>
              <w:t xml:space="preserve">драгоценного металла</w:t>
            </w:r>
            <w:r>
              <w:rPr>
                <w:rStyle w:val="1162"/>
                <w:bCs/>
                <w:iCs/>
                <w:smallCaps/>
                <w:sz w:val="22"/>
                <w:szCs w:val="22"/>
              </w:rPr>
              <w:footnoteReference w:id="12"/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</w:t>
            </w:r>
            <w:r>
              <w:rPr>
                <w:sz w:val="22"/>
                <w:szCs w:val="22"/>
              </w:rPr>
              <w:t xml:space="preserve">2.2.2.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2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tbl>
            <w:tblPr>
              <w:tblW w:w="29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>
                <w:jc w:val="center"/>
              </w:trPr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r>
                    <w:t xml:space="preserve">Весовая номенклатура (грамм)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r>
                    <w:t xml:space="preserve">Цена за слиток (руб.)</w:t>
                  </w:r>
                  <w:r/>
                </w:p>
              </w:tc>
            </w:tr>
            <w:tr>
              <w:tblPrEx/>
              <w:trPr>
                <w:jc w:val="center"/>
              </w:trPr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r>
                    <w:t xml:space="preserve">50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r>
                    <w:t xml:space="preserve">1 100,00</w:t>
                  </w:r>
                  <w:r/>
                </w:p>
              </w:tc>
            </w:tr>
            <w:tr>
              <w:tblPrEx/>
              <w:trPr>
                <w:jc w:val="center"/>
              </w:trPr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r>
                    <w:t xml:space="preserve">100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r>
                    <w:t xml:space="preserve">1 2</w:t>
                  </w:r>
                  <w:r>
                    <w:rPr>
                      <w:lang w:val="en-US"/>
                    </w:rPr>
                    <w:t xml:space="preserve">00</w:t>
                  </w:r>
                  <w:r>
                    <w:t xml:space="preserve">,00</w:t>
                  </w:r>
                  <w:r/>
                </w:p>
              </w:tc>
            </w:tr>
            <w:tr>
              <w:tblPrEx/>
              <w:trPr>
                <w:jc w:val="center"/>
              </w:trPr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r>
                    <w:t xml:space="preserve">250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r>
                    <w:rPr>
                      <w:lang w:val="en-US"/>
                    </w:rPr>
                    <w:t xml:space="preserve">1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 xml:space="preserve">9</w:t>
                  </w:r>
                  <w:r>
                    <w:t xml:space="preserve">00,00</w:t>
                  </w:r>
                  <w:r/>
                </w:p>
              </w:tc>
            </w:tr>
            <w:tr>
              <w:tblPrEx/>
              <w:trPr>
                <w:jc w:val="center"/>
              </w:trPr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r>
                    <w:t xml:space="preserve">500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r>
                    <w:rPr>
                      <w:lang w:val="en-US"/>
                    </w:rPr>
                    <w:t xml:space="preserve">2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 xml:space="preserve">3</w:t>
                  </w:r>
                  <w:r>
                    <w:t xml:space="preserve">00,00</w:t>
                  </w:r>
                  <w:r/>
                </w:p>
              </w:tc>
            </w:tr>
            <w:tr>
              <w:tblPrEx/>
              <w:trPr>
                <w:jc w:val="center"/>
              </w:trPr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r>
                    <w:t xml:space="preserve">1000</w:t>
                  </w:r>
                  <w:r/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r>
                    <w:rPr>
                      <w:lang w:val="en-US"/>
                    </w:rPr>
                    <w:t xml:space="preserve">2</w:t>
                  </w:r>
                  <w:r>
                    <w:t xml:space="preserve"> 500,00</w:t>
                  </w:r>
                  <w:r/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</w:t>
            </w:r>
            <w:r>
              <w:rPr>
                <w:sz w:val="22"/>
                <w:szCs w:val="22"/>
              </w:rPr>
              <w:t xml:space="preserve">приема-передачи драгоценных металлов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</w:pPr>
      <w:r/>
      <w:r/>
    </w:p>
    <w:p>
      <w:pPr>
        <w:ind w:left="-425"/>
        <w:jc w:val="center"/>
        <w:keepNext/>
        <w:rPr>
          <w:b/>
          <w:bCs/>
          <w:sz w:val="2"/>
          <w:szCs w:val="2"/>
        </w:rPr>
        <w:outlineLvl w:val="3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ind w:left="-425"/>
        <w:jc w:val="center"/>
        <w:keepNext/>
        <w:rPr>
          <w:b/>
          <w:bCs/>
          <w:sz w:val="2"/>
          <w:szCs w:val="2"/>
        </w:rPr>
        <w:outlineLvl w:val="3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ind w:left="-425"/>
        <w:jc w:val="center"/>
        <w:keepNext/>
        <w:rPr>
          <w:b/>
          <w:bCs/>
          <w:sz w:val="2"/>
          <w:szCs w:val="2"/>
        </w:rPr>
        <w:outlineLvl w:val="3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ind w:left="-425"/>
        <w:jc w:val="center"/>
        <w:keepNext/>
        <w:rPr>
          <w:b/>
          <w:bCs/>
          <w:sz w:val="2"/>
          <w:szCs w:val="2"/>
        </w:rPr>
        <w:outlineLvl w:val="3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ind w:left="-425"/>
        <w:jc w:val="center"/>
        <w:keepNext/>
        <w:rPr>
          <w:b/>
          <w:bCs/>
          <w:sz w:val="2"/>
          <w:szCs w:val="2"/>
        </w:rPr>
        <w:outlineLvl w:val="3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center"/>
        <w:keepNext/>
        <w:spacing w:after="40"/>
        <w:rPr>
          <w:b/>
          <w:bCs/>
        </w:rPr>
        <w:outlineLvl w:val="1"/>
      </w:pPr>
      <w:r>
        <w:rPr>
          <w:b/>
          <w:bCs/>
        </w:rPr>
        <w:t xml:space="preserve">17. Обслуживание с использованием Торговой системы</w:t>
      </w:r>
      <w:r>
        <w:rPr>
          <w:b/>
          <w:bCs/>
        </w:rPr>
        <w:br/>
        <w:t xml:space="preserve">РСХБ-</w:t>
      </w:r>
      <w:r>
        <w:rPr>
          <w:b/>
          <w:bCs/>
        </w:rPr>
        <w:t xml:space="preserve">Дилинг</w:t>
      </w:r>
      <w:r>
        <w:rPr>
          <w:b/>
          <w:bCs/>
        </w:rPr>
        <w:t xml:space="preserve"> АО «</w:t>
      </w:r>
      <w:r>
        <w:rPr>
          <w:b/>
          <w:bCs/>
        </w:rPr>
        <w:t xml:space="preserve">Россельхозбанк</w:t>
      </w:r>
      <w:r>
        <w:rPr>
          <w:b/>
          <w:bCs/>
        </w:rPr>
        <w:t xml:space="preserve">», Торговой системы РСХБ-</w:t>
      </w:r>
      <w:r>
        <w:rPr>
          <w:b/>
          <w:bCs/>
        </w:rPr>
        <w:t xml:space="preserve">Дилинг</w:t>
      </w:r>
      <w:r>
        <w:rPr>
          <w:b/>
          <w:bCs/>
        </w:rPr>
        <w:t xml:space="preserve"> 2.0</w:t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2"/>
        <w:gridCol w:w="2970"/>
        <w:gridCol w:w="1839"/>
        <w:gridCol w:w="4243"/>
      </w:tblGrid>
      <w:tr>
        <w:tblPrEx/>
        <w:trPr>
          <w:trHeight w:val="397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17.1.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Обслуживание с использованием Торговой системы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РСХБ-</w:t>
            </w:r>
            <w:r>
              <w:rPr>
                <w:b/>
                <w:bCs/>
                <w:sz w:val="22"/>
                <w:szCs w:val="22"/>
              </w:rPr>
              <w:t xml:space="preserve">Дилинг</w:t>
            </w:r>
            <w:r>
              <w:rPr>
                <w:b/>
                <w:bCs/>
                <w:sz w:val="22"/>
                <w:szCs w:val="22"/>
              </w:rPr>
              <w:br/>
              <w:t xml:space="preserve"> АО «</w:t>
            </w:r>
            <w:r>
              <w:rPr>
                <w:b/>
                <w:bCs/>
                <w:sz w:val="22"/>
                <w:szCs w:val="22"/>
              </w:rPr>
              <w:t xml:space="preserve">Россельхозбанк</w:t>
            </w:r>
            <w:r>
              <w:rPr>
                <w:b/>
                <w:bCs/>
                <w:sz w:val="22"/>
                <w:szCs w:val="22"/>
              </w:rPr>
              <w:t xml:space="preserve">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17.1.1.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Сопровождение Торговой системы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br/>
              <w:t xml:space="preserve"> 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к Торговой системе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Регистрация в Торговой системе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  <w:t xml:space="preserve">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  <w:t xml:space="preserve">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Смена логина</w:t>
            </w:r>
            <w:r>
              <w:rPr>
                <w:bCs/>
                <w:sz w:val="22"/>
                <w:szCs w:val="22"/>
                <w:vertAlign w:val="superscript"/>
              </w:rPr>
              <w:footnoteReference w:id="13"/>
            </w:r>
            <w:r>
              <w:rPr>
                <w:bCs/>
                <w:sz w:val="22"/>
                <w:szCs w:val="22"/>
              </w:rPr>
              <w:t xml:space="preserve"> и/или пароля для доступа к Торговой системе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  <w:t xml:space="preserve">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доступа в Торговую систему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  <w:t xml:space="preserve">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 для новых уполномоченных лиц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  <w:t xml:space="preserve">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одной </w:t>
            </w:r>
            <w:r>
              <w:rPr>
                <w:sz w:val="22"/>
                <w:szCs w:val="22"/>
                <w:lang w:val="en-US"/>
              </w:rPr>
              <w:t xml:space="preserve">HTML</w:t>
            </w:r>
            <w:r>
              <w:rPr>
                <w:sz w:val="22"/>
                <w:szCs w:val="22"/>
              </w:rPr>
              <w:t xml:space="preserve">-формы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17.1.3.1.1.</w:t>
            </w:r>
            <w:r>
              <w:rPr>
                <w:bCs/>
                <w:spacing w:val="-20"/>
                <w:sz w:val="22"/>
                <w:szCs w:val="22"/>
              </w:rPr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Аннулирование (отзыв) сертификата ключа проверки </w:t>
            </w:r>
            <w:r>
              <w:rPr>
                <w:bCs/>
                <w:sz w:val="22"/>
                <w:szCs w:val="22"/>
              </w:rPr>
              <w:t xml:space="preserve">электронной подписи по запросу клиента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155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</w:t>
            </w:r>
            <w:r>
              <w:rPr>
                <w:bCs/>
                <w:sz w:val="22"/>
                <w:szCs w:val="22"/>
                <w:lang w:val="en-US"/>
              </w:rPr>
              <w:t xml:space="preserve">.5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электронной подписи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в одном электронном документе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1 530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2"/>
                <w:szCs w:val="22"/>
              </w:rPr>
              <w:br/>
              <w:t xml:space="preserve">АО «</w:t>
            </w:r>
            <w:r>
              <w:rPr>
                <w:bCs/>
                <w:sz w:val="22"/>
                <w:szCs w:val="22"/>
              </w:rPr>
              <w:t xml:space="preserve">Россельхозбанк</w:t>
            </w:r>
            <w:r>
              <w:rPr>
                <w:bCs/>
                <w:sz w:val="22"/>
                <w:szCs w:val="22"/>
              </w:rPr>
              <w:t xml:space="preserve">».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17.1.4.1.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17.1.5.1.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</w:t>
            </w:r>
            <w:r>
              <w:rPr>
                <w:sz w:val="22"/>
                <w:szCs w:val="22"/>
                <w:lang w:val="en-US"/>
              </w:rPr>
              <w:t xml:space="preserve">HTML</w:t>
            </w:r>
            <w:r>
              <w:rPr>
                <w:sz w:val="22"/>
                <w:szCs w:val="22"/>
              </w:rPr>
              <w:t xml:space="preserve">-формы </w:t>
            </w:r>
            <w:r>
              <w:rPr>
                <w:bCs/>
                <w:sz w:val="22"/>
                <w:szCs w:val="22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1 730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17.1.5.1.1.</w:t>
            </w:r>
            <w:r>
              <w:rPr>
                <w:bCs/>
                <w:spacing w:val="-20"/>
                <w:sz w:val="22"/>
                <w:szCs w:val="22"/>
              </w:rPr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17.1.5.2.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</w:t>
            </w:r>
            <w:r>
              <w:rPr>
                <w:sz w:val="22"/>
                <w:szCs w:val="22"/>
                <w:lang w:val="en-US"/>
              </w:rPr>
              <w:t xml:space="preserve">HTML</w:t>
            </w:r>
            <w:r>
              <w:rPr>
                <w:sz w:val="22"/>
                <w:szCs w:val="22"/>
              </w:rPr>
              <w:t xml:space="preserve">-формы </w:t>
            </w:r>
            <w:r>
              <w:rPr>
                <w:bCs/>
                <w:sz w:val="22"/>
                <w:szCs w:val="22"/>
              </w:rPr>
              <w:t xml:space="preserve">в связи с компрометацией ключа электронной подписи на новом функциональном ключевом носителе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17.1.5.2.1.</w:t>
            </w:r>
            <w:r>
              <w:rPr>
                <w:bCs/>
                <w:spacing w:val="-20"/>
                <w:sz w:val="22"/>
                <w:szCs w:val="22"/>
              </w:rPr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комплекта ключей электронной подписи и получение соответствующего им сертификата ключа проверки </w:t>
            </w:r>
            <w:r>
              <w:rPr>
                <w:bCs/>
                <w:sz w:val="22"/>
                <w:szCs w:val="22"/>
              </w:rPr>
              <w:t xml:space="preserve">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/>
                <w:bCs/>
                <w:spacing w:val="-20"/>
                <w:sz w:val="22"/>
                <w:szCs w:val="22"/>
              </w:rPr>
            </w:pPr>
            <w:r>
              <w:rPr>
                <w:b/>
                <w:bCs/>
                <w:spacing w:val="-20"/>
                <w:sz w:val="22"/>
                <w:szCs w:val="22"/>
              </w:rPr>
              <w:t xml:space="preserve">17.2.</w:t>
            </w:r>
            <w:r>
              <w:rPr>
                <w:b/>
                <w:bCs/>
                <w:spacing w:val="-20"/>
                <w:sz w:val="22"/>
                <w:szCs w:val="22"/>
              </w:rPr>
            </w:r>
            <w:r>
              <w:rPr>
                <w:b/>
                <w:bCs/>
                <w:spacing w:val="-20"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Обслуживание с использованием Торговой системы РСХБ-</w:t>
            </w:r>
            <w:r>
              <w:rPr>
                <w:b/>
                <w:bCs/>
                <w:sz w:val="22"/>
                <w:szCs w:val="22"/>
              </w:rPr>
              <w:t xml:space="preserve">Дилинг</w:t>
            </w:r>
            <w:r>
              <w:rPr>
                <w:b/>
                <w:bCs/>
                <w:sz w:val="22"/>
                <w:szCs w:val="22"/>
              </w:rPr>
              <w:t xml:space="preserve"> 2.0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17.2.1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Сопровождение Торговой системы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2.0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к Торговой системе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2.0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17.2.2.1.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Регистрация в Торговой системе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2.0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17.2.2.2.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2.0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17.2.2.3.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Смена логина</w:t>
            </w:r>
            <w:r>
              <w:rPr>
                <w:bCs/>
                <w:sz w:val="22"/>
                <w:szCs w:val="22"/>
                <w:vertAlign w:val="superscript"/>
              </w:rPr>
              <w:footnoteReference w:id="14"/>
            </w:r>
            <w:r>
              <w:rPr>
                <w:bCs/>
                <w:sz w:val="22"/>
                <w:szCs w:val="22"/>
              </w:rPr>
              <w:t xml:space="preserve"> и/или пароля для доступа к Торговой системе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2.0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доступа в Торговую систему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2.0 для новых уполномоченных лиц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17.2.2.5.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2"/>
                <w:szCs w:val="22"/>
              </w:rPr>
              <w:t xml:space="preserve">Дилинг</w:t>
            </w:r>
            <w:r>
              <w:rPr>
                <w:bCs/>
                <w:sz w:val="22"/>
                <w:szCs w:val="22"/>
              </w:rPr>
              <w:t xml:space="preserve"> 2.0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</w:t>
      </w:r>
      <w:r>
        <w:rPr>
          <w:bCs/>
          <w:iCs/>
          <w:sz w:val="20"/>
          <w:szCs w:val="20"/>
        </w:rPr>
        <w:t xml:space="preserve"> случае если на момент оказания услуги клиент не имеет счетов, открытых в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spacing w:before="120" w:after="120"/>
        <w:tabs>
          <w:tab w:val="center" w:pos="1260" w:leader="none"/>
          <w:tab w:val="right" w:pos="9355" w:leader="none"/>
        </w:tabs>
        <w:rPr>
          <w:b/>
          <w:szCs w:val="20"/>
        </w:rPr>
      </w:pPr>
      <w:r>
        <w:rPr>
          <w:b/>
          <w:szCs w:val="20"/>
        </w:rPr>
        <w:t xml:space="preserve">1</w:t>
      </w:r>
      <w:r>
        <w:rPr>
          <w:b/>
          <w:szCs w:val="20"/>
        </w:rPr>
        <w:t xml:space="preserve">8</w:t>
      </w:r>
      <w:r>
        <w:rPr>
          <w:b/>
          <w:szCs w:val="20"/>
        </w:rPr>
        <w:t xml:space="preserve">. </w:t>
      </w:r>
      <w:r>
        <w:rPr>
          <w:b/>
        </w:rPr>
        <w:t xml:space="preserve">Операции с использованием цифрового рубля</w:t>
      </w:r>
      <w:bookmarkEnd w:id="1"/>
      <w:r/>
      <w:bookmarkEnd w:id="2"/>
      <w:r/>
      <w:bookmarkEnd w:id="3"/>
      <w:r/>
      <w:bookmarkEnd w:id="4"/>
      <w:r>
        <w:rPr>
          <w:b/>
          <w:szCs w:val="20"/>
        </w:rPr>
      </w:r>
      <w:r>
        <w:rPr>
          <w:b/>
          <w:szCs w:val="20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1.</w:t>
            </w:r>
            <w:r/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1.1.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</w:t>
            </w:r>
            <w:r>
              <w:t xml:space="preserve">Россельхозбанк</w:t>
            </w:r>
            <w:r>
              <w:t xml:space="preserve">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1.2.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t xml:space="preserve">Россельхозбанк</w:t>
            </w:r>
            <w:r>
              <w:t xml:space="preserve">», в рамках операции по уменьшению остатка цифровых </w:t>
            </w:r>
            <w:r>
              <w:t xml:space="preserve">рублей на счете цифрового рубля Клиента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</w:pPr>
            <w:r/>
            <w:r/>
          </w:p>
        </w:tc>
      </w:tr>
    </w:tbl>
    <w:p>
      <w:pPr>
        <w:contextualSpacing/>
        <w:jc w:val="both"/>
        <w:spacing w:after="100" w:afterAutospacing="1"/>
        <w:rPr>
          <w:bCs/>
          <w:color w:val="1c2b33"/>
          <w:sz w:val="20"/>
          <w:szCs w:val="20"/>
        </w:rPr>
        <w:outlineLvl w:val="2"/>
      </w:pPr>
      <w:r>
        <w:rPr>
          <w:bCs/>
          <w:color w:val="1c2b33"/>
          <w:sz w:val="20"/>
          <w:szCs w:val="20"/>
        </w:rPr>
      </w:r>
      <w:r>
        <w:rPr>
          <w:bCs/>
          <w:color w:val="1c2b33"/>
          <w:sz w:val="20"/>
          <w:szCs w:val="20"/>
        </w:rPr>
      </w:r>
      <w:r>
        <w:rPr>
          <w:bCs/>
          <w:color w:val="1c2b33"/>
          <w:sz w:val="20"/>
          <w:szCs w:val="20"/>
        </w:rPr>
      </w:r>
    </w:p>
    <w:p>
      <w:pPr>
        <w:contextualSpacing/>
        <w:jc w:val="both"/>
        <w:spacing w:after="100" w:afterAutospacing="1"/>
        <w:rPr>
          <w:bCs/>
          <w:color w:val="1c2b33"/>
          <w:sz w:val="20"/>
          <w:szCs w:val="20"/>
        </w:rPr>
        <w:outlineLvl w:val="2"/>
      </w:pPr>
      <w:r>
        <w:t xml:space="preserve">* Срок действия – до 31.12.2025 (включительно).</w:t>
      </w:r>
      <w:r>
        <w:rPr>
          <w:bCs/>
          <w:color w:val="1c2b33"/>
          <w:sz w:val="20"/>
          <w:szCs w:val="20"/>
        </w:rPr>
      </w:r>
      <w:r>
        <w:rPr>
          <w:bCs/>
          <w:color w:val="1c2b33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continuous"/>
      <w:pgSz w:w="11906" w:h="16838" w:orient="portrait"/>
      <w:pgMar w:top="720" w:right="425" w:bottom="567" w:left="128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imesET">
    <w:panose1 w:val="02000603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</w:footnote>
  <w:footnote w:id="2">
    <w:p>
      <w:pPr>
        <w:pStyle w:val="1148"/>
        <w:jc w:val="both"/>
      </w:pPr>
      <w:r>
        <w:rPr>
          <w:rStyle w:val="1162"/>
          <w:rFonts w:ascii="Symbol" w:hAnsi="Symbol" w:eastAsia="Symbol" w:cs="Symbol"/>
        </w:rPr>
        <w:t xml:space="preserve">*</w:t>
      </w:r>
      <w:r>
        <w:t xml:space="preserve"> </w:t>
      </w:r>
      <w:r>
        <w:rPr>
          <w:bCs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/>
    </w:p>
  </w:footnote>
  <w:footnote w:id="3">
    <w:p>
      <w:pPr>
        <w:pStyle w:val="1148"/>
      </w:pPr>
      <w:r>
        <w:rPr>
          <w:rStyle w:val="1162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48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4">
    <w:p>
      <w:pPr>
        <w:pStyle w:val="1148"/>
      </w:pPr>
      <w:r>
        <w:rPr>
          <w:rStyle w:val="1162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48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48"/>
      </w:pPr>
      <w:r/>
      <w:r/>
    </w:p>
  </w:footnote>
  <w:footnote w:id="5">
    <w:p>
      <w:pPr>
        <w:pStyle w:val="1148"/>
        <w:jc w:val="both"/>
      </w:pPr>
      <w:r>
        <w:rPr>
          <w:rStyle w:val="1162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48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148"/>
      </w:pPr>
      <w:r>
        <w:rPr>
          <w:rStyle w:val="1162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48"/>
      </w:pPr>
      <w:r>
        <w:t xml:space="preserve">В соответствии с пунктом 10.2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7">
    <w:p>
      <w:pPr>
        <w:pStyle w:val="1176"/>
        <w:ind w:left="0"/>
        <w:jc w:val="both"/>
        <w:spacing w:after="0" w:line="240" w:lineRule="auto"/>
        <w:tabs>
          <w:tab w:val="left" w:pos="426" w:leader="none"/>
        </w:tabs>
        <w:rPr>
          <w:sz w:val="24"/>
          <w:szCs w:val="24"/>
        </w:rPr>
      </w:pPr>
      <w:r>
        <w:rPr>
          <w:rStyle w:val="1162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4"/>
        </w:rPr>
        <w:t xml:space="preserve">Под </w:t>
      </w:r>
      <w:r>
        <w:rPr>
          <w:rFonts w:ascii="Times New Roman" w:hAnsi="Times New Roman"/>
          <w:sz w:val="20"/>
          <w:szCs w:val="24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sz w:val="20"/>
          <w:szCs w:val="24"/>
        </w:rPr>
        <w:t xml:space="preserve"> (ТСП) для целей настоящего р</w:t>
      </w:r>
      <w:r>
        <w:rPr>
          <w:rFonts w:ascii="Times New Roman" w:hAnsi="Times New Roman"/>
          <w:sz w:val="20"/>
          <w:szCs w:val="24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rFonts w:ascii="Times New Roman" w:hAnsi="Times New Roman"/>
          <w:sz w:val="20"/>
          <w:szCs w:val="24"/>
        </w:rPr>
        <w:t xml:space="preserve">эквайринга</w:t>
      </w:r>
      <w:r>
        <w:rPr>
          <w:rFonts w:ascii="Times New Roman" w:hAnsi="Times New Roman"/>
          <w:sz w:val="20"/>
          <w:szCs w:val="24"/>
        </w:rPr>
        <w:t xml:space="preserve">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</w:footnote>
  <w:footnote w:id="8">
    <w:p>
      <w:pPr>
        <w:pStyle w:val="1148"/>
        <w:jc w:val="both"/>
      </w:pPr>
      <w:r>
        <w:rPr>
          <w:rStyle w:val="1162"/>
        </w:rPr>
        <w:t xml:space="preserve">**</w:t>
      </w:r>
      <w:r>
        <w:t xml:space="preserve"> </w:t>
      </w:r>
      <w:r>
        <w:t xml:space="preserve">Порядок расчета и взимания комиссии осуществляется на основании Условий осуществления депозитарной деятельности.</w:t>
      </w:r>
      <w:r/>
    </w:p>
  </w:footnote>
  <w:footnote w:id="9">
    <w:p>
      <w:pPr>
        <w:ind w:right="-17"/>
        <w:jc w:val="both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6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0">
    <w:p>
      <w:pPr>
        <w:pStyle w:val="1148"/>
      </w:pPr>
      <w:r>
        <w:rPr>
          <w:rStyle w:val="1162"/>
        </w:rPr>
        <w:footnoteRef/>
      </w:r>
      <w:r>
        <w:t xml:space="preserve"> Комиссионное вознаграждение по операциям приема/выдачи слитков драгоценных металлов НДС не облагается. </w:t>
      </w:r>
      <w:r/>
    </w:p>
  </w:footnote>
  <w:footnote w:id="11">
    <w:p>
      <w:pPr>
        <w:pStyle w:val="1148"/>
        <w:jc w:val="both"/>
        <w:rPr>
          <w:sz w:val="18"/>
          <w:szCs w:val="18"/>
        </w:rPr>
      </w:pPr>
      <w:r>
        <w:rPr>
          <w:rStyle w:val="1162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2">
    <w:p>
      <w:pPr>
        <w:pStyle w:val="1148"/>
        <w:jc w:val="both"/>
      </w:pPr>
      <w:r>
        <w:rPr>
          <w:rStyle w:val="1162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3">
    <w:p>
      <w:pPr>
        <w:jc w:val="both"/>
        <w:rPr>
          <w:bCs/>
          <w:sz w:val="20"/>
          <w:szCs w:val="20"/>
        </w:rPr>
      </w:pPr>
      <w:r>
        <w:rPr>
          <w:rStyle w:val="116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доступа к Торговой системе РСХБ-</w:t>
      </w:r>
      <w:r>
        <w:rPr>
          <w:bCs/>
          <w:sz w:val="20"/>
          <w:szCs w:val="20"/>
        </w:rPr>
        <w:t xml:space="preserve">Дилинг</w:t>
      </w:r>
      <w:r>
        <w:rPr>
          <w:bCs/>
          <w:sz w:val="20"/>
          <w:szCs w:val="20"/>
        </w:rPr>
        <w:t xml:space="preserve"> АО «</w:t>
      </w:r>
      <w:r>
        <w:rPr>
          <w:bCs/>
          <w:sz w:val="20"/>
          <w:szCs w:val="20"/>
        </w:rPr>
        <w:t xml:space="preserve">Россельхозбанк</w:t>
      </w:r>
      <w:r>
        <w:rPr>
          <w:bCs/>
          <w:sz w:val="20"/>
          <w:szCs w:val="20"/>
        </w:rPr>
        <w:t xml:space="preserve">»– уникальное имя Клиента в Торговой системе РСХБ-</w:t>
      </w:r>
      <w:r>
        <w:rPr>
          <w:bCs/>
          <w:sz w:val="20"/>
          <w:szCs w:val="20"/>
        </w:rPr>
        <w:t xml:space="preserve">Дилинг</w:t>
      </w:r>
      <w:r>
        <w:rPr>
          <w:bCs/>
          <w:sz w:val="20"/>
          <w:szCs w:val="20"/>
        </w:rPr>
        <w:t xml:space="preserve"> АО «</w:t>
      </w:r>
      <w:r>
        <w:rPr>
          <w:bCs/>
          <w:sz w:val="20"/>
          <w:szCs w:val="20"/>
        </w:rPr>
        <w:t xml:space="preserve">Россельхозбанк</w:t>
      </w:r>
      <w:r>
        <w:rPr>
          <w:bCs/>
          <w:sz w:val="20"/>
          <w:szCs w:val="20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20"/>
          <w:szCs w:val="20"/>
        </w:rPr>
        <w:t xml:space="preserve">Дилинг</w:t>
      </w:r>
      <w:r>
        <w:rPr>
          <w:bCs/>
          <w:sz w:val="20"/>
          <w:szCs w:val="20"/>
        </w:rPr>
        <w:t xml:space="preserve"> АО «</w:t>
      </w:r>
      <w:r>
        <w:rPr>
          <w:bCs/>
          <w:sz w:val="20"/>
          <w:szCs w:val="20"/>
        </w:rPr>
        <w:t xml:space="preserve">Россельхозбанк</w:t>
      </w:r>
      <w:r>
        <w:rPr>
          <w:bCs/>
          <w:sz w:val="20"/>
          <w:szCs w:val="20"/>
        </w:rPr>
        <w:t xml:space="preserve">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</w:footnote>
  <w:footnote w:id="14">
    <w:p>
      <w:pPr>
        <w:jc w:val="both"/>
        <w:rPr>
          <w:sz w:val="20"/>
          <w:szCs w:val="20"/>
        </w:rPr>
      </w:pPr>
      <w:r>
        <w:rPr>
          <w:rStyle w:val="116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доступа к Торговой системе РСХБ –</w:t>
      </w:r>
      <w:r>
        <w:rPr>
          <w:bCs/>
          <w:sz w:val="20"/>
          <w:szCs w:val="20"/>
        </w:rPr>
        <w:t xml:space="preserve">Дилинг</w:t>
      </w:r>
      <w:r>
        <w:rPr>
          <w:bCs/>
          <w:sz w:val="20"/>
          <w:szCs w:val="20"/>
        </w:rPr>
        <w:t xml:space="preserve"> 2.0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– уникальное имя Клиента в Торговой системе РСХБ-</w:t>
      </w:r>
      <w:r>
        <w:rPr>
          <w:bCs/>
          <w:sz w:val="20"/>
          <w:szCs w:val="20"/>
        </w:rPr>
        <w:t xml:space="preserve">Дилинг</w:t>
      </w:r>
      <w:r>
        <w:rPr>
          <w:bCs/>
          <w:sz w:val="20"/>
          <w:szCs w:val="20"/>
        </w:rPr>
        <w:t xml:space="preserve"> 2.0, обеспечивающее в сочетании с паролем однозначную аутентификацию Клиента в Торговой системе РСХБ </w:t>
      </w:r>
      <w:r>
        <w:rPr>
          <w:bCs/>
          <w:sz w:val="20"/>
          <w:szCs w:val="20"/>
        </w:rPr>
        <w:t xml:space="preserve">Дилинг</w:t>
      </w:r>
      <w:r>
        <w:rPr>
          <w:bCs/>
          <w:sz w:val="20"/>
          <w:szCs w:val="20"/>
        </w:rPr>
        <w:t xml:space="preserve"> 2.0.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8"/>
        <w:szCs w:val="20"/>
      </w:rPr>
      <w:framePr w:wrap="around" w:vAnchor="text" w:hAnchor="margin" w:xAlign="center" w:y="1"/>
    </w:pPr>
    <w:r>
      <w:rPr>
        <w:sz w:val="18"/>
        <w:szCs w:val="20"/>
      </w:rPr>
      <w:fldChar w:fldCharType="begin"/>
    </w:r>
    <w:r>
      <w:rPr>
        <w:sz w:val="18"/>
        <w:szCs w:val="20"/>
      </w:rPr>
      <w:instrText xml:space="preserve">PAGE  </w:instrText>
    </w:r>
    <w:r>
      <w:rPr>
        <w:sz w:val="18"/>
        <w:szCs w:val="20"/>
      </w:rPr>
      <w:fldChar w:fldCharType="separate"/>
    </w:r>
    <w:r>
      <w:rPr>
        <w:sz w:val="18"/>
        <w:szCs w:val="20"/>
      </w:rPr>
      <w:t xml:space="preserve">90</w:t>
    </w:r>
    <w:r>
      <w:rPr>
        <w:sz w:val="18"/>
        <w:szCs w:val="20"/>
      </w:rPr>
      <w:fldChar w:fldCharType="end"/>
    </w:r>
    <w:r>
      <w:rPr>
        <w:sz w:val="18"/>
        <w:szCs w:val="20"/>
      </w:rPr>
    </w:r>
    <w:r>
      <w:rPr>
        <w:sz w:val="18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5" w:hanging="255"/>
        <w:tabs>
          <w:tab w:val="num" w:pos="255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  <w:tabs>
          <w:tab w:val="num" w:pos="731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51" w:hanging="360"/>
        <w:tabs>
          <w:tab w:val="num" w:pos="145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71" w:hanging="360"/>
        <w:tabs>
          <w:tab w:val="num" w:pos="217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  <w:tabs>
          <w:tab w:val="num" w:pos="2891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11" w:hanging="360"/>
        <w:tabs>
          <w:tab w:val="num" w:pos="361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31" w:hanging="360"/>
        <w:tabs>
          <w:tab w:val="num" w:pos="433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  <w:tabs>
          <w:tab w:val="num" w:pos="5051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71" w:hanging="360"/>
        <w:tabs>
          <w:tab w:val="num" w:pos="5771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2"/>
  </w:num>
  <w:num w:numId="5">
    <w:abstractNumId w:val="7"/>
  </w:num>
  <w:num w:numId="6">
    <w:abstractNumId w:val="16"/>
  </w:num>
  <w:num w:numId="7">
    <w:abstractNumId w:val="14"/>
  </w:num>
  <w:num w:numId="8">
    <w:abstractNumId w:val="9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18"/>
  </w:num>
  <w:num w:numId="14">
    <w:abstractNumId w:val="4"/>
  </w:num>
  <w:num w:numId="15">
    <w:abstractNumId w:val="10"/>
  </w:num>
  <w:num w:numId="16">
    <w:abstractNumId w:val="15"/>
  </w:num>
  <w:num w:numId="17">
    <w:abstractNumId w:val="6"/>
  </w:num>
  <w:num w:numId="18">
    <w:abstractNumId w:val="2"/>
  </w:num>
  <w:num w:numId="19">
    <w:abstractNumId w:val="8"/>
  </w:num>
  <w:num w:numId="20">
    <w:abstractNumId w:val="3"/>
  </w:num>
  <w:num w:numId="21">
    <w:abstractNumId w:val="2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1">
    <w:name w:val="Heading 1 Char"/>
    <w:basedOn w:val="1137"/>
    <w:link w:val="1132"/>
    <w:uiPriority w:val="9"/>
    <w:rPr>
      <w:rFonts w:ascii="Arial" w:hAnsi="Arial" w:eastAsia="Arial" w:cs="Arial"/>
      <w:sz w:val="40"/>
      <w:szCs w:val="40"/>
    </w:rPr>
  </w:style>
  <w:style w:type="character" w:styleId="972">
    <w:name w:val="Heading 2 Char"/>
    <w:basedOn w:val="1137"/>
    <w:link w:val="1133"/>
    <w:uiPriority w:val="9"/>
    <w:rPr>
      <w:rFonts w:ascii="Arial" w:hAnsi="Arial" w:eastAsia="Arial" w:cs="Arial"/>
      <w:sz w:val="34"/>
    </w:rPr>
  </w:style>
  <w:style w:type="character" w:styleId="973">
    <w:name w:val="Heading 3 Char"/>
    <w:basedOn w:val="1137"/>
    <w:link w:val="1134"/>
    <w:uiPriority w:val="9"/>
    <w:rPr>
      <w:rFonts w:ascii="Arial" w:hAnsi="Arial" w:eastAsia="Arial" w:cs="Arial"/>
      <w:sz w:val="30"/>
      <w:szCs w:val="30"/>
    </w:rPr>
  </w:style>
  <w:style w:type="character" w:styleId="974">
    <w:name w:val="Heading 4 Char"/>
    <w:basedOn w:val="1137"/>
    <w:link w:val="1135"/>
    <w:uiPriority w:val="9"/>
    <w:rPr>
      <w:rFonts w:ascii="Arial" w:hAnsi="Arial" w:eastAsia="Arial" w:cs="Arial"/>
      <w:b/>
      <w:bCs/>
      <w:sz w:val="26"/>
      <w:szCs w:val="26"/>
    </w:rPr>
  </w:style>
  <w:style w:type="paragraph" w:styleId="975">
    <w:name w:val="Heading 5"/>
    <w:basedOn w:val="1131"/>
    <w:next w:val="1131"/>
    <w:link w:val="9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6">
    <w:name w:val="Heading 5 Char"/>
    <w:basedOn w:val="1137"/>
    <w:link w:val="975"/>
    <w:uiPriority w:val="9"/>
    <w:rPr>
      <w:rFonts w:ascii="Arial" w:hAnsi="Arial" w:eastAsia="Arial" w:cs="Arial"/>
      <w:b/>
      <w:bCs/>
      <w:sz w:val="24"/>
      <w:szCs w:val="24"/>
    </w:rPr>
  </w:style>
  <w:style w:type="character" w:styleId="977">
    <w:name w:val="Heading 6 Char"/>
    <w:basedOn w:val="1137"/>
    <w:link w:val="1136"/>
    <w:uiPriority w:val="9"/>
    <w:rPr>
      <w:rFonts w:ascii="Arial" w:hAnsi="Arial" w:eastAsia="Arial" w:cs="Arial"/>
      <w:b/>
      <w:bCs/>
      <w:sz w:val="22"/>
      <w:szCs w:val="22"/>
    </w:rPr>
  </w:style>
  <w:style w:type="paragraph" w:styleId="978">
    <w:name w:val="Heading 7"/>
    <w:basedOn w:val="1131"/>
    <w:next w:val="1131"/>
    <w:link w:val="9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9">
    <w:name w:val="Heading 7 Char"/>
    <w:basedOn w:val="1137"/>
    <w:link w:val="9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0">
    <w:name w:val="Heading 8"/>
    <w:basedOn w:val="1131"/>
    <w:next w:val="1131"/>
    <w:link w:val="9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1">
    <w:name w:val="Heading 8 Char"/>
    <w:basedOn w:val="1137"/>
    <w:link w:val="980"/>
    <w:uiPriority w:val="9"/>
    <w:rPr>
      <w:rFonts w:ascii="Arial" w:hAnsi="Arial" w:eastAsia="Arial" w:cs="Arial"/>
      <w:i/>
      <w:iCs/>
      <w:sz w:val="22"/>
      <w:szCs w:val="22"/>
    </w:rPr>
  </w:style>
  <w:style w:type="paragraph" w:styleId="982">
    <w:name w:val="Heading 9"/>
    <w:basedOn w:val="1131"/>
    <w:next w:val="1131"/>
    <w:link w:val="9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3">
    <w:name w:val="Heading 9 Char"/>
    <w:basedOn w:val="1137"/>
    <w:link w:val="982"/>
    <w:uiPriority w:val="9"/>
    <w:rPr>
      <w:rFonts w:ascii="Arial" w:hAnsi="Arial" w:eastAsia="Arial" w:cs="Arial"/>
      <w:i/>
      <w:iCs/>
      <w:sz w:val="21"/>
      <w:szCs w:val="21"/>
    </w:rPr>
  </w:style>
  <w:style w:type="paragraph" w:styleId="984">
    <w:name w:val="Title"/>
    <w:basedOn w:val="1131"/>
    <w:next w:val="1131"/>
    <w:link w:val="9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5">
    <w:name w:val="Title Char"/>
    <w:basedOn w:val="1137"/>
    <w:link w:val="984"/>
    <w:uiPriority w:val="10"/>
    <w:rPr>
      <w:sz w:val="48"/>
      <w:szCs w:val="48"/>
    </w:rPr>
  </w:style>
  <w:style w:type="character" w:styleId="986">
    <w:name w:val="Subtitle Char"/>
    <w:basedOn w:val="1137"/>
    <w:link w:val="1172"/>
    <w:uiPriority w:val="11"/>
    <w:rPr>
      <w:sz w:val="24"/>
      <w:szCs w:val="24"/>
    </w:rPr>
  </w:style>
  <w:style w:type="paragraph" w:styleId="987">
    <w:name w:val="Quote"/>
    <w:basedOn w:val="1131"/>
    <w:next w:val="1131"/>
    <w:link w:val="988"/>
    <w:uiPriority w:val="29"/>
    <w:qFormat/>
    <w:pPr>
      <w:ind w:left="720" w:right="720"/>
    </w:pPr>
    <w:rPr>
      <w:i/>
    </w:rPr>
  </w:style>
  <w:style w:type="character" w:styleId="988">
    <w:name w:val="Quote Char"/>
    <w:link w:val="987"/>
    <w:uiPriority w:val="29"/>
    <w:rPr>
      <w:i/>
    </w:rPr>
  </w:style>
  <w:style w:type="paragraph" w:styleId="989">
    <w:name w:val="Intense Quote"/>
    <w:basedOn w:val="1131"/>
    <w:next w:val="1131"/>
    <w:link w:val="9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0">
    <w:name w:val="Intense Quote Char"/>
    <w:link w:val="989"/>
    <w:uiPriority w:val="30"/>
    <w:rPr>
      <w:i/>
    </w:rPr>
  </w:style>
  <w:style w:type="character" w:styleId="991">
    <w:name w:val="Header Char"/>
    <w:basedOn w:val="1137"/>
    <w:link w:val="1155"/>
    <w:uiPriority w:val="99"/>
  </w:style>
  <w:style w:type="character" w:styleId="992">
    <w:name w:val="Footer Char"/>
    <w:basedOn w:val="1137"/>
    <w:link w:val="1153"/>
    <w:uiPriority w:val="99"/>
  </w:style>
  <w:style w:type="paragraph" w:styleId="993">
    <w:name w:val="Caption"/>
    <w:basedOn w:val="1131"/>
    <w:next w:val="11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4">
    <w:name w:val="Caption Char"/>
    <w:basedOn w:val="993"/>
    <w:link w:val="1153"/>
    <w:uiPriority w:val="99"/>
  </w:style>
  <w:style w:type="table" w:styleId="995">
    <w:name w:val="Table Grid Light"/>
    <w:basedOn w:val="11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6">
    <w:name w:val="Plain Table 1"/>
    <w:basedOn w:val="11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7">
    <w:name w:val="Plain Table 2"/>
    <w:basedOn w:val="11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8">
    <w:name w:val="Plain Table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9">
    <w:name w:val="Plain Table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Plain Table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1">
    <w:name w:val="Grid Table 1 Light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1 Light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Grid Table 1 Light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2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2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3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4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3">
    <w:name w:val="Grid Table 4 - Accent 1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4">
    <w:name w:val="Grid Table 4 - Accent 2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5">
    <w:name w:val="Grid Table 4 - Accent 3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6">
    <w:name w:val="Grid Table 4 - Accent 4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7">
    <w:name w:val="Grid Table 4 - Accent 5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8">
    <w:name w:val="Grid Table 4 - Accent 6"/>
    <w:basedOn w:val="11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9">
    <w:name w:val="Grid Table 5 Dark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0">
    <w:name w:val="Grid Table 5 Dark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31">
    <w:name w:val="Grid Table 5 Dark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2">
    <w:name w:val="Grid Table 5 Dark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3">
    <w:name w:val="Grid Table 5 Dark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4">
    <w:name w:val="Grid Table 5 Dark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36">
    <w:name w:val="Grid Table 6 Colorful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7">
    <w:name w:val="Grid Table 6 Colorful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8">
    <w:name w:val="Grid Table 6 Colorful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9">
    <w:name w:val="Grid Table 6 Colorful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0">
    <w:name w:val="Grid Table 6 Colorful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1">
    <w:name w:val="Grid Table 6 Colorful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2">
    <w:name w:val="Grid Table 6 Colorful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3">
    <w:name w:val="Grid Table 7 Colorful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7 Colorful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7 Colorful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1 Light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8">
    <w:name w:val="List Table 2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9">
    <w:name w:val="List Table 2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0">
    <w:name w:val="List Table 2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1">
    <w:name w:val="List Table 2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2">
    <w:name w:val="List Table 2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3">
    <w:name w:val="List Table 2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4">
    <w:name w:val="List Table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3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3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5 Dark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9">
    <w:name w:val="List Table 5 Dark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5 Dark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5 Dark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2">
    <w:name w:val="List Table 5 Dark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6 Colorful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6">
    <w:name w:val="List Table 6 Colorful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7">
    <w:name w:val="List Table 6 Colorful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8">
    <w:name w:val="List Table 6 Colorful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9">
    <w:name w:val="List Table 6 Colorful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0">
    <w:name w:val="List Table 6 Colorful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1">
    <w:name w:val="List Table 6 Colorful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2">
    <w:name w:val="List Table 7 Colorful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3">
    <w:name w:val="List Table 7 Colorful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94">
    <w:name w:val="List Table 7 Colorful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5">
    <w:name w:val="List Table 7 Colorful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96">
    <w:name w:val="List Table 7 Colorful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97">
    <w:name w:val="List Table 7 Colorful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98">
    <w:name w:val="List Table 7 Colorful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99">
    <w:name w:val="Lined - Accent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0">
    <w:name w:val="Lined - Accent 1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01">
    <w:name w:val="Lined - Accent 2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2">
    <w:name w:val="Lined - Accent 3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3">
    <w:name w:val="Lined - Accent 4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4">
    <w:name w:val="Lined - Accent 5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05">
    <w:name w:val="Lined - Accent 6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6">
    <w:name w:val="Bordered &amp; Lined - Accent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7">
    <w:name w:val="Bordered &amp; Lined - Accent 1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08">
    <w:name w:val="Bordered &amp; Lined - Accent 2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9">
    <w:name w:val="Bordered &amp; Lined - Accent 3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0">
    <w:name w:val="Bordered &amp; Lined - Accent 4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1">
    <w:name w:val="Bordered &amp; Lined - Accent 5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12">
    <w:name w:val="Bordered &amp; Lined - Accent 6"/>
    <w:basedOn w:val="11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3">
    <w:name w:val="Bordered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4">
    <w:name w:val="Bordered - Accent 1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5">
    <w:name w:val="Bordered - Accent 2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6">
    <w:name w:val="Bordered - Accent 3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7">
    <w:name w:val="Bordered - Accent 4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8">
    <w:name w:val="Bordered - Accent 5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9">
    <w:name w:val="Bordered - Accent 6"/>
    <w:basedOn w:val="11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0">
    <w:name w:val="Footnote Text Char"/>
    <w:link w:val="1148"/>
    <w:uiPriority w:val="99"/>
    <w:rPr>
      <w:sz w:val="18"/>
    </w:rPr>
  </w:style>
  <w:style w:type="character" w:styleId="1121">
    <w:name w:val="Endnote Text Char"/>
    <w:link w:val="1163"/>
    <w:uiPriority w:val="99"/>
    <w:rPr>
      <w:sz w:val="20"/>
    </w:rPr>
  </w:style>
  <w:style w:type="paragraph" w:styleId="1122">
    <w:name w:val="toc 2"/>
    <w:basedOn w:val="1131"/>
    <w:next w:val="1131"/>
    <w:uiPriority w:val="39"/>
    <w:unhideWhenUsed/>
    <w:pPr>
      <w:ind w:left="283" w:right="0" w:firstLine="0"/>
      <w:spacing w:after="57"/>
    </w:pPr>
  </w:style>
  <w:style w:type="paragraph" w:styleId="1123">
    <w:name w:val="toc 3"/>
    <w:basedOn w:val="1131"/>
    <w:next w:val="1131"/>
    <w:uiPriority w:val="39"/>
    <w:unhideWhenUsed/>
    <w:pPr>
      <w:ind w:left="567" w:right="0" w:firstLine="0"/>
      <w:spacing w:after="57"/>
    </w:pPr>
  </w:style>
  <w:style w:type="paragraph" w:styleId="1124">
    <w:name w:val="toc 5"/>
    <w:basedOn w:val="1131"/>
    <w:next w:val="1131"/>
    <w:uiPriority w:val="39"/>
    <w:unhideWhenUsed/>
    <w:pPr>
      <w:ind w:left="1134" w:right="0" w:firstLine="0"/>
      <w:spacing w:after="57"/>
    </w:pPr>
  </w:style>
  <w:style w:type="paragraph" w:styleId="1125">
    <w:name w:val="toc 6"/>
    <w:basedOn w:val="1131"/>
    <w:next w:val="1131"/>
    <w:uiPriority w:val="39"/>
    <w:unhideWhenUsed/>
    <w:pPr>
      <w:ind w:left="1417" w:right="0" w:firstLine="0"/>
      <w:spacing w:after="57"/>
    </w:pPr>
  </w:style>
  <w:style w:type="paragraph" w:styleId="1126">
    <w:name w:val="toc 7"/>
    <w:basedOn w:val="1131"/>
    <w:next w:val="1131"/>
    <w:uiPriority w:val="39"/>
    <w:unhideWhenUsed/>
    <w:pPr>
      <w:ind w:left="1701" w:right="0" w:firstLine="0"/>
      <w:spacing w:after="57"/>
    </w:pPr>
  </w:style>
  <w:style w:type="paragraph" w:styleId="1127">
    <w:name w:val="toc 8"/>
    <w:basedOn w:val="1131"/>
    <w:next w:val="1131"/>
    <w:uiPriority w:val="39"/>
    <w:unhideWhenUsed/>
    <w:pPr>
      <w:ind w:left="1984" w:right="0" w:firstLine="0"/>
      <w:spacing w:after="57"/>
    </w:pPr>
  </w:style>
  <w:style w:type="paragraph" w:styleId="1128">
    <w:name w:val="toc 9"/>
    <w:basedOn w:val="1131"/>
    <w:next w:val="1131"/>
    <w:uiPriority w:val="39"/>
    <w:unhideWhenUsed/>
    <w:pPr>
      <w:ind w:left="2268" w:right="0" w:firstLine="0"/>
      <w:spacing w:after="57"/>
    </w:pPr>
  </w:style>
  <w:style w:type="paragraph" w:styleId="1129">
    <w:name w:val="TOC Heading"/>
    <w:uiPriority w:val="39"/>
    <w:unhideWhenUsed/>
  </w:style>
  <w:style w:type="paragraph" w:styleId="1130">
    <w:name w:val="table of figures"/>
    <w:basedOn w:val="1131"/>
    <w:next w:val="1131"/>
    <w:uiPriority w:val="99"/>
    <w:unhideWhenUsed/>
    <w:pPr>
      <w:spacing w:after="0" w:afterAutospacing="0"/>
    </w:pPr>
  </w:style>
  <w:style w:type="paragraph" w:styleId="1131" w:default="1">
    <w:name w:val="Normal"/>
    <w:qFormat/>
    <w:rPr>
      <w:sz w:val="24"/>
      <w:szCs w:val="24"/>
    </w:rPr>
  </w:style>
  <w:style w:type="paragraph" w:styleId="1132">
    <w:name w:val="Heading 1"/>
    <w:basedOn w:val="1131"/>
    <w:next w:val="1131"/>
    <w:link w:val="114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1133">
    <w:name w:val="Heading 2"/>
    <w:basedOn w:val="1131"/>
    <w:next w:val="1131"/>
    <w:link w:val="1141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1134">
    <w:name w:val="Heading 3"/>
    <w:basedOn w:val="1131"/>
    <w:next w:val="11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1135">
    <w:name w:val="Heading 4"/>
    <w:basedOn w:val="1131"/>
    <w:next w:val="1131"/>
    <w:link w:val="1175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136">
    <w:name w:val="Heading 6"/>
    <w:basedOn w:val="1131"/>
    <w:next w:val="1131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1137" w:default="1">
    <w:name w:val="Default Paragraph Font"/>
    <w:uiPriority w:val="1"/>
    <w:semiHidden/>
    <w:unhideWhenUsed/>
  </w:style>
  <w:style w:type="table" w:styleId="11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9" w:default="1">
    <w:name w:val="No List"/>
    <w:uiPriority w:val="99"/>
    <w:semiHidden/>
    <w:unhideWhenUsed/>
  </w:style>
  <w:style w:type="character" w:styleId="1140" w:customStyle="1">
    <w:name w:val="Заголовок 1 Знак"/>
    <w:link w:val="1132"/>
    <w:rPr>
      <w:rFonts w:ascii="Cambria" w:hAnsi="Cambria"/>
      <w:b/>
      <w:bCs/>
      <w:sz w:val="32"/>
      <w:szCs w:val="32"/>
      <w:lang w:val="ru-RU" w:eastAsia="ru-RU" w:bidi="ar-SA"/>
    </w:rPr>
  </w:style>
  <w:style w:type="character" w:styleId="1141" w:customStyle="1">
    <w:name w:val="Заголовок 2 Знак"/>
    <w:link w:val="1133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1142">
    <w:name w:val="No Spacing"/>
    <w:link w:val="1143"/>
    <w:qFormat/>
    <w:rPr>
      <w:rFonts w:ascii="Calibri" w:hAnsi="Calibri"/>
      <w:sz w:val="22"/>
      <w:szCs w:val="22"/>
      <w:lang w:eastAsia="en-US"/>
    </w:rPr>
  </w:style>
  <w:style w:type="character" w:styleId="1143" w:customStyle="1">
    <w:name w:val="Без интервала Знак"/>
    <w:link w:val="1142"/>
    <w:rPr>
      <w:rFonts w:ascii="Calibri" w:hAnsi="Calibri"/>
      <w:sz w:val="22"/>
      <w:szCs w:val="22"/>
      <w:lang w:val="ru-RU" w:eastAsia="en-US" w:bidi="ar-SA"/>
    </w:rPr>
  </w:style>
  <w:style w:type="paragraph" w:styleId="1144">
    <w:name w:val="Balloon Text"/>
    <w:basedOn w:val="1131"/>
    <w:link w:val="1145"/>
    <w:uiPriority w:val="99"/>
    <w:semiHidden/>
    <w:unhideWhenUsed/>
    <w:rPr>
      <w:rFonts w:ascii="Tahoma" w:hAnsi="Tahoma" w:cs="Tahoma"/>
      <w:sz w:val="16"/>
      <w:szCs w:val="16"/>
    </w:rPr>
  </w:style>
  <w:style w:type="character" w:styleId="1145" w:customStyle="1">
    <w:name w:val="Текст выноски Знак"/>
    <w:link w:val="1144"/>
    <w:uiPriority w:val="99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1146">
    <w:name w:val="toc 4"/>
    <w:basedOn w:val="1131"/>
    <w:next w:val="1131"/>
    <w:pPr>
      <w:ind w:right="-710"/>
      <w:tabs>
        <w:tab w:val="right" w:pos="9923" w:leader="dot"/>
      </w:tabs>
    </w:pPr>
  </w:style>
  <w:style w:type="character" w:styleId="1147">
    <w:name w:val="Hyperlink"/>
    <w:unhideWhenUsed/>
    <w:rPr>
      <w:color w:val="0000ff"/>
      <w:u w:val="single"/>
    </w:rPr>
  </w:style>
  <w:style w:type="paragraph" w:styleId="1148">
    <w:name w:val="footnote text"/>
    <w:basedOn w:val="1131"/>
    <w:link w:val="1170"/>
    <w:qFormat/>
    <w:rPr>
      <w:sz w:val="20"/>
      <w:szCs w:val="20"/>
    </w:rPr>
  </w:style>
  <w:style w:type="paragraph" w:styleId="1149" w:customStyle="1">
    <w:name w:val="Нормальный"/>
    <w:rPr>
      <w:rFonts w:ascii="TimesET" w:hAnsi="TimesET"/>
      <w:sz w:val="24"/>
      <w:szCs w:val="24"/>
    </w:rPr>
  </w:style>
  <w:style w:type="paragraph" w:styleId="1150">
    <w:name w:val="toc 1"/>
    <w:basedOn w:val="1131"/>
    <w:next w:val="1131"/>
    <w:uiPriority w:val="39"/>
    <w:pPr>
      <w:spacing w:line="360" w:lineRule="auto"/>
      <w:shd w:val="clear" w:color="auto" w:fill="d9d9d9"/>
      <w:tabs>
        <w:tab w:val="right" w:pos="10065" w:leader="dot"/>
      </w:tabs>
    </w:pPr>
    <w:rPr>
      <w:sz w:val="22"/>
    </w:rPr>
  </w:style>
  <w:style w:type="paragraph" w:styleId="1151">
    <w:name w:val="Body Text 2"/>
    <w:basedOn w:val="1131"/>
    <w:pPr>
      <w:jc w:val="both"/>
    </w:pPr>
    <w:rPr>
      <w:sz w:val="22"/>
      <w:szCs w:val="22"/>
    </w:rPr>
  </w:style>
  <w:style w:type="character" w:styleId="1152">
    <w:name w:val="FollowedHyperlink"/>
    <w:rPr>
      <w:color w:val="800080"/>
      <w:u w:val="single"/>
    </w:rPr>
  </w:style>
  <w:style w:type="paragraph" w:styleId="1153">
    <w:name w:val="Footer"/>
    <w:basedOn w:val="1131"/>
    <w:link w:val="1154"/>
    <w:uiPriority w:val="99"/>
    <w:pPr>
      <w:tabs>
        <w:tab w:val="center" w:pos="4677" w:leader="none"/>
        <w:tab w:val="right" w:pos="9355" w:leader="none"/>
      </w:tabs>
    </w:pPr>
  </w:style>
  <w:style w:type="character" w:styleId="1154" w:customStyle="1">
    <w:name w:val="Нижний колонтитул Знак"/>
    <w:link w:val="1153"/>
    <w:uiPriority w:val="99"/>
    <w:rPr>
      <w:sz w:val="24"/>
      <w:szCs w:val="24"/>
    </w:rPr>
  </w:style>
  <w:style w:type="paragraph" w:styleId="1155">
    <w:name w:val="Header"/>
    <w:basedOn w:val="1131"/>
    <w:link w:val="1156"/>
    <w:uiPriority w:val="99"/>
    <w:pPr>
      <w:tabs>
        <w:tab w:val="center" w:pos="4677" w:leader="none"/>
        <w:tab w:val="right" w:pos="9355" w:leader="none"/>
      </w:tabs>
    </w:pPr>
  </w:style>
  <w:style w:type="character" w:styleId="1156" w:customStyle="1">
    <w:name w:val="Верхний колонтитул Знак"/>
    <w:link w:val="1155"/>
    <w:uiPriority w:val="99"/>
    <w:rPr>
      <w:sz w:val="24"/>
      <w:szCs w:val="24"/>
    </w:rPr>
  </w:style>
  <w:style w:type="character" w:styleId="1157">
    <w:name w:val="annotation reference"/>
    <w:uiPriority w:val="99"/>
    <w:rPr>
      <w:sz w:val="16"/>
      <w:szCs w:val="16"/>
    </w:rPr>
  </w:style>
  <w:style w:type="paragraph" w:styleId="1158">
    <w:name w:val="annotation text"/>
    <w:basedOn w:val="1131"/>
    <w:link w:val="1159"/>
    <w:uiPriority w:val="99"/>
    <w:rPr>
      <w:sz w:val="20"/>
      <w:szCs w:val="20"/>
    </w:rPr>
  </w:style>
  <w:style w:type="character" w:styleId="1159" w:customStyle="1">
    <w:name w:val="Текст примечания Знак"/>
    <w:basedOn w:val="1137"/>
    <w:link w:val="1158"/>
    <w:uiPriority w:val="99"/>
  </w:style>
  <w:style w:type="paragraph" w:styleId="1160">
    <w:name w:val="annotation subject"/>
    <w:basedOn w:val="1158"/>
    <w:next w:val="1158"/>
    <w:link w:val="1161"/>
    <w:uiPriority w:val="99"/>
    <w:rPr>
      <w:b/>
      <w:bCs/>
    </w:rPr>
  </w:style>
  <w:style w:type="character" w:styleId="1161" w:customStyle="1">
    <w:name w:val="Тема примечания Знак"/>
    <w:link w:val="1160"/>
    <w:uiPriority w:val="99"/>
    <w:rPr>
      <w:b/>
      <w:bCs/>
    </w:rPr>
  </w:style>
  <w:style w:type="character" w:styleId="1162">
    <w:name w:val="footnote reference"/>
    <w:qFormat/>
    <w:rPr>
      <w:vertAlign w:val="superscript"/>
    </w:rPr>
  </w:style>
  <w:style w:type="paragraph" w:styleId="1163">
    <w:name w:val="endnote text"/>
    <w:basedOn w:val="1131"/>
    <w:link w:val="1164"/>
    <w:rPr>
      <w:sz w:val="20"/>
      <w:szCs w:val="20"/>
    </w:rPr>
  </w:style>
  <w:style w:type="character" w:styleId="1164" w:customStyle="1">
    <w:name w:val="Текст концевой сноски Знак"/>
    <w:basedOn w:val="1137"/>
    <w:link w:val="1163"/>
  </w:style>
  <w:style w:type="character" w:styleId="1165">
    <w:name w:val="endnote reference"/>
    <w:rPr>
      <w:vertAlign w:val="superscript"/>
    </w:rPr>
  </w:style>
  <w:style w:type="paragraph" w:styleId="1166">
    <w:name w:val="Body Text Indent"/>
    <w:basedOn w:val="1131"/>
    <w:link w:val="1167"/>
    <w:pPr>
      <w:ind w:left="283"/>
      <w:spacing w:after="120"/>
    </w:pPr>
  </w:style>
  <w:style w:type="character" w:styleId="1167" w:customStyle="1">
    <w:name w:val="Основной текст с отступом Знак"/>
    <w:link w:val="1166"/>
    <w:rPr>
      <w:sz w:val="24"/>
      <w:szCs w:val="24"/>
    </w:rPr>
  </w:style>
  <w:style w:type="paragraph" w:styleId="1168">
    <w:name w:val="Body Text"/>
    <w:basedOn w:val="1131"/>
    <w:link w:val="1169"/>
    <w:pPr>
      <w:spacing w:after="120"/>
    </w:pPr>
  </w:style>
  <w:style w:type="character" w:styleId="1169" w:customStyle="1">
    <w:name w:val="Основной текст Знак"/>
    <w:link w:val="1168"/>
    <w:rPr>
      <w:sz w:val="24"/>
      <w:szCs w:val="24"/>
    </w:rPr>
  </w:style>
  <w:style w:type="character" w:styleId="1170" w:customStyle="1">
    <w:name w:val="Текст сноски Знак"/>
    <w:link w:val="1148"/>
  </w:style>
  <w:style w:type="paragraph" w:styleId="1171" w:customStyle="1">
    <w:name w:val="Заголовок1"/>
    <w:basedOn w:val="1131"/>
    <w:pPr>
      <w:jc w:val="center"/>
    </w:pPr>
    <w:rPr>
      <w:b/>
      <w:sz w:val="28"/>
      <w:szCs w:val="20"/>
    </w:rPr>
  </w:style>
  <w:style w:type="paragraph" w:styleId="1172">
    <w:name w:val="Subtitle"/>
    <w:basedOn w:val="1131"/>
    <w:next w:val="1131"/>
    <w:link w:val="1173"/>
    <w:qFormat/>
    <w:pPr>
      <w:jc w:val="center"/>
      <w:spacing w:after="60"/>
      <w:outlineLvl w:val="1"/>
    </w:pPr>
    <w:rPr>
      <w:rFonts w:ascii="Cambria" w:hAnsi="Cambria"/>
    </w:rPr>
  </w:style>
  <w:style w:type="character" w:styleId="1173" w:customStyle="1">
    <w:name w:val="Подзаголовок Знак"/>
    <w:link w:val="1172"/>
    <w:rPr>
      <w:rFonts w:ascii="Cambria" w:hAnsi="Cambria" w:eastAsia="Times New Roman" w:cs="Times New Roman"/>
      <w:sz w:val="24"/>
      <w:szCs w:val="24"/>
    </w:rPr>
  </w:style>
  <w:style w:type="paragraph" w:styleId="1174">
    <w:name w:val="Revision"/>
    <w:hidden/>
    <w:uiPriority w:val="99"/>
    <w:semiHidden/>
    <w:rPr>
      <w:sz w:val="24"/>
      <w:szCs w:val="24"/>
    </w:rPr>
  </w:style>
  <w:style w:type="character" w:styleId="1175" w:customStyle="1">
    <w:name w:val="Заголовок 4 Знак"/>
    <w:link w:val="1135"/>
    <w:rPr>
      <w:b/>
      <w:bCs/>
      <w:sz w:val="22"/>
      <w:szCs w:val="22"/>
    </w:rPr>
  </w:style>
  <w:style w:type="paragraph" w:styleId="1176">
    <w:name w:val="List Paragraph"/>
    <w:basedOn w:val="113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numbering" w:styleId="1177" w:customStyle="1">
    <w:name w:val="Нет списка1"/>
    <w:next w:val="1139"/>
    <w:uiPriority w:val="99"/>
    <w:semiHidden/>
    <w:unhideWhenUsed/>
  </w:style>
  <w:style w:type="paragraph" w:styleId="1178" w:customStyle="1">
    <w:name w:val="Default"/>
    <w:rPr>
      <w:rFonts w:eastAsia="Calibri"/>
      <w:color w:val="000000"/>
      <w:sz w:val="24"/>
      <w:szCs w:val="24"/>
      <w:lang w:eastAsia="en-US"/>
    </w:rPr>
  </w:style>
  <w:style w:type="table" w:styleId="1179">
    <w:name w:val="Table Grid"/>
    <w:basedOn w:val="1138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80" w:customStyle="1">
    <w:name w:val="Con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597E-8115-4796-A211-52C32640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ЧУВАШСКИЙ РЕГИОНАЛЬНЫЙ ФИЛИАЛ</dc:title>
  <dc:subject/>
  <dc:creator>Fedorov Anton</dc:creator>
  <cp:keywords/>
  <cp:revision>44</cp:revision>
  <dcterms:created xsi:type="dcterms:W3CDTF">2023-09-14T10:40:00Z</dcterms:created>
  <dcterms:modified xsi:type="dcterms:W3CDTF">2025-08-13T11:01:13Z</dcterms:modified>
</cp:coreProperties>
</file>