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D8198" w14:textId="77777777" w:rsidR="009068C6" w:rsidRDefault="003F2B44" w:rsidP="009A041F">
      <w:pPr>
        <w:spacing w:after="0" w:line="240" w:lineRule="auto"/>
        <w:jc w:val="center"/>
        <w:rPr>
          <w:rFonts w:ascii="Times New Roman" w:hAnsi="Times New Roman"/>
          <w:b/>
          <w:sz w:val="24"/>
          <w:szCs w:val="24"/>
        </w:rPr>
      </w:pPr>
      <w:r w:rsidRPr="002B7BD3">
        <w:rPr>
          <w:rFonts w:ascii="Times New Roman" w:hAnsi="Times New Roman"/>
          <w:b/>
          <w:sz w:val="24"/>
          <w:szCs w:val="24"/>
        </w:rPr>
        <w:t xml:space="preserve">Правила проведения маркетинговой акции </w:t>
      </w:r>
    </w:p>
    <w:p w14:paraId="7B5257DF" w14:textId="277B6DAA" w:rsidR="0052689A" w:rsidRDefault="003F2B44" w:rsidP="009A041F">
      <w:pPr>
        <w:spacing w:after="0" w:line="240" w:lineRule="auto"/>
        <w:jc w:val="center"/>
        <w:rPr>
          <w:rFonts w:ascii="Times New Roman" w:hAnsi="Times New Roman"/>
          <w:b/>
          <w:sz w:val="24"/>
          <w:szCs w:val="24"/>
        </w:rPr>
      </w:pPr>
      <w:r w:rsidRPr="00533E77">
        <w:rPr>
          <w:rFonts w:ascii="Times New Roman" w:hAnsi="Times New Roman"/>
          <w:b/>
          <w:color w:val="000000" w:themeColor="text1"/>
          <w:sz w:val="24"/>
          <w:szCs w:val="24"/>
        </w:rPr>
        <w:t>«</w:t>
      </w:r>
      <w:r w:rsidR="00457AE0">
        <w:rPr>
          <w:rFonts w:ascii="Times New Roman" w:hAnsi="Times New Roman"/>
          <w:b/>
          <w:color w:val="000000" w:themeColor="text1"/>
          <w:sz w:val="24"/>
          <w:szCs w:val="24"/>
        </w:rPr>
        <w:t>Выгодные траты</w:t>
      </w:r>
      <w:r w:rsidRPr="00533E77">
        <w:rPr>
          <w:rFonts w:ascii="Times New Roman" w:hAnsi="Times New Roman"/>
          <w:b/>
          <w:color w:val="000000" w:themeColor="text1"/>
          <w:sz w:val="24"/>
          <w:szCs w:val="24"/>
        </w:rPr>
        <w:t xml:space="preserve"> </w:t>
      </w:r>
      <w:r w:rsidRPr="002B7BD3">
        <w:rPr>
          <w:rFonts w:ascii="Times New Roman" w:hAnsi="Times New Roman"/>
          <w:b/>
          <w:sz w:val="24"/>
          <w:szCs w:val="24"/>
        </w:rPr>
        <w:t>для физических лиц</w:t>
      </w:r>
      <w:r w:rsidR="00DF5D94">
        <w:rPr>
          <w:rFonts w:ascii="Times New Roman" w:hAnsi="Times New Roman"/>
          <w:b/>
          <w:sz w:val="24"/>
          <w:szCs w:val="24"/>
        </w:rPr>
        <w:t>»</w:t>
      </w:r>
    </w:p>
    <w:p w14:paraId="4C46AAF2" w14:textId="2CAC2546" w:rsidR="0016298C" w:rsidRDefault="0016298C" w:rsidP="009A041F">
      <w:pPr>
        <w:spacing w:after="0" w:line="240" w:lineRule="auto"/>
        <w:jc w:val="center"/>
        <w:rPr>
          <w:rFonts w:ascii="Times New Roman" w:hAnsi="Times New Roman"/>
          <w:b/>
          <w:sz w:val="24"/>
          <w:szCs w:val="24"/>
        </w:rPr>
      </w:pPr>
      <w:r w:rsidRPr="00C15FD6">
        <w:rPr>
          <w:rFonts w:ascii="Times New Roman" w:hAnsi="Times New Roman"/>
          <w:b/>
          <w:sz w:val="24"/>
          <w:szCs w:val="24"/>
        </w:rPr>
        <w:t xml:space="preserve">(далее – Правила </w:t>
      </w:r>
      <w:r w:rsidR="005250AB">
        <w:rPr>
          <w:rFonts w:ascii="Times New Roman" w:hAnsi="Times New Roman"/>
          <w:b/>
          <w:sz w:val="24"/>
          <w:szCs w:val="24"/>
        </w:rPr>
        <w:t xml:space="preserve">проведения </w:t>
      </w:r>
      <w:r w:rsidRPr="00C15FD6">
        <w:rPr>
          <w:rFonts w:ascii="Times New Roman" w:hAnsi="Times New Roman"/>
          <w:b/>
          <w:sz w:val="24"/>
          <w:szCs w:val="24"/>
        </w:rPr>
        <w:t>Акции)</w:t>
      </w:r>
    </w:p>
    <w:p w14:paraId="2A0BE1E7" w14:textId="77777777" w:rsidR="0093359B" w:rsidRPr="002B7BD3" w:rsidRDefault="0093359B" w:rsidP="009A041F">
      <w:pPr>
        <w:spacing w:before="120" w:after="0" w:line="240" w:lineRule="auto"/>
        <w:ind w:firstLine="709"/>
        <w:jc w:val="center"/>
        <w:rPr>
          <w:rFonts w:ascii="Times New Roman" w:hAnsi="Times New Roman"/>
          <w:b/>
          <w:sz w:val="24"/>
          <w:szCs w:val="24"/>
          <w:u w:val="single"/>
        </w:rPr>
      </w:pPr>
    </w:p>
    <w:p w14:paraId="03D31A06" w14:textId="452AED6C" w:rsidR="0016298C" w:rsidRPr="0016298C" w:rsidRDefault="007A33B7" w:rsidP="0041524B">
      <w:pPr>
        <w:numPr>
          <w:ilvl w:val="0"/>
          <w:numId w:val="2"/>
        </w:numPr>
        <w:tabs>
          <w:tab w:val="left" w:pos="1134"/>
        </w:tabs>
        <w:spacing w:after="0" w:line="240" w:lineRule="auto"/>
        <w:ind w:left="0" w:firstLine="709"/>
        <w:jc w:val="both"/>
        <w:rPr>
          <w:rFonts w:ascii="Times New Roman" w:hAnsi="Times New Roman"/>
          <w:sz w:val="24"/>
          <w:szCs w:val="24"/>
        </w:rPr>
      </w:pPr>
      <w:r w:rsidRPr="0016298C">
        <w:rPr>
          <w:rFonts w:ascii="Times New Roman" w:hAnsi="Times New Roman"/>
          <w:b/>
          <w:sz w:val="24"/>
          <w:szCs w:val="24"/>
        </w:rPr>
        <w:t>Основная цель</w:t>
      </w:r>
      <w:r w:rsidRPr="0016298C">
        <w:rPr>
          <w:rFonts w:ascii="Times New Roman" w:hAnsi="Times New Roman"/>
          <w:sz w:val="24"/>
          <w:szCs w:val="24"/>
        </w:rPr>
        <w:t xml:space="preserve"> </w:t>
      </w:r>
      <w:r w:rsidRPr="00D85034">
        <w:rPr>
          <w:rFonts w:ascii="Times New Roman" w:hAnsi="Times New Roman"/>
          <w:b/>
          <w:sz w:val="24"/>
          <w:szCs w:val="24"/>
        </w:rPr>
        <w:t>проведения</w:t>
      </w:r>
      <w:r w:rsidRPr="0016298C">
        <w:rPr>
          <w:rFonts w:ascii="Times New Roman" w:hAnsi="Times New Roman"/>
          <w:sz w:val="24"/>
          <w:szCs w:val="24"/>
        </w:rPr>
        <w:t xml:space="preserve"> маркетинговой акции </w:t>
      </w:r>
      <w:r w:rsidRPr="0016298C">
        <w:rPr>
          <w:rFonts w:ascii="Times New Roman" w:hAnsi="Times New Roman"/>
          <w:color w:val="000000" w:themeColor="text1"/>
          <w:sz w:val="24"/>
          <w:szCs w:val="24"/>
        </w:rPr>
        <w:t>«</w:t>
      </w:r>
      <w:r w:rsidR="00457AE0">
        <w:rPr>
          <w:rFonts w:ascii="Times New Roman" w:hAnsi="Times New Roman"/>
          <w:color w:val="000000" w:themeColor="text1"/>
          <w:sz w:val="24"/>
          <w:szCs w:val="24"/>
        </w:rPr>
        <w:t>Выгодные траты</w:t>
      </w:r>
      <w:r w:rsidRPr="0016298C">
        <w:rPr>
          <w:rFonts w:ascii="Times New Roman" w:hAnsi="Times New Roman"/>
          <w:color w:val="000000" w:themeColor="text1"/>
          <w:sz w:val="24"/>
          <w:szCs w:val="24"/>
        </w:rPr>
        <w:t xml:space="preserve"> </w:t>
      </w:r>
      <w:r w:rsidRPr="0016298C">
        <w:rPr>
          <w:rFonts w:ascii="Times New Roman" w:hAnsi="Times New Roman"/>
          <w:sz w:val="24"/>
          <w:szCs w:val="24"/>
        </w:rPr>
        <w:t>для физических лиц</w:t>
      </w:r>
      <w:r w:rsidR="00597A09">
        <w:rPr>
          <w:rFonts w:ascii="Times New Roman" w:hAnsi="Times New Roman"/>
          <w:sz w:val="24"/>
          <w:szCs w:val="24"/>
        </w:rPr>
        <w:t>»</w:t>
      </w:r>
      <w:r w:rsidRPr="0016298C">
        <w:rPr>
          <w:rFonts w:ascii="Times New Roman" w:hAnsi="Times New Roman"/>
          <w:sz w:val="24"/>
          <w:szCs w:val="24"/>
        </w:rPr>
        <w:t xml:space="preserve"> (далее – Акция) – </w:t>
      </w:r>
      <w:r w:rsidR="0016298C" w:rsidRPr="0016298C">
        <w:rPr>
          <w:rFonts w:ascii="Times New Roman" w:hAnsi="Times New Roman"/>
          <w:sz w:val="24"/>
          <w:szCs w:val="24"/>
        </w:rPr>
        <w:t>привлечение средств физических лиц на накопительные счета АО «</w:t>
      </w:r>
      <w:proofErr w:type="spellStart"/>
      <w:r w:rsidR="0016298C" w:rsidRPr="0016298C">
        <w:rPr>
          <w:rFonts w:ascii="Times New Roman" w:hAnsi="Times New Roman"/>
          <w:sz w:val="24"/>
          <w:szCs w:val="24"/>
        </w:rPr>
        <w:t>Россельхозбанк</w:t>
      </w:r>
      <w:proofErr w:type="spellEnd"/>
      <w:r w:rsidR="0016298C" w:rsidRPr="0016298C">
        <w:rPr>
          <w:rFonts w:ascii="Times New Roman" w:hAnsi="Times New Roman"/>
          <w:sz w:val="24"/>
          <w:szCs w:val="24"/>
        </w:rPr>
        <w:t>».</w:t>
      </w:r>
    </w:p>
    <w:p w14:paraId="6D7B21A9" w14:textId="74AE745B" w:rsidR="007A33B7" w:rsidRPr="0016298C" w:rsidRDefault="007A33B7" w:rsidP="0016298C">
      <w:pPr>
        <w:numPr>
          <w:ilvl w:val="0"/>
          <w:numId w:val="2"/>
        </w:numPr>
        <w:tabs>
          <w:tab w:val="left" w:pos="1134"/>
        </w:tabs>
        <w:spacing w:after="0" w:line="240" w:lineRule="auto"/>
        <w:ind w:left="0" w:firstLine="709"/>
        <w:jc w:val="both"/>
        <w:rPr>
          <w:rFonts w:ascii="Times New Roman" w:hAnsi="Times New Roman"/>
          <w:sz w:val="24"/>
          <w:szCs w:val="24"/>
        </w:rPr>
      </w:pPr>
      <w:r w:rsidRPr="0016298C">
        <w:rPr>
          <w:rFonts w:ascii="Times New Roman" w:hAnsi="Times New Roman"/>
          <w:b/>
          <w:sz w:val="24"/>
          <w:szCs w:val="24"/>
        </w:rPr>
        <w:t xml:space="preserve">Задачи, решаемые в рамках проведения Акции </w:t>
      </w:r>
      <w:r w:rsidRPr="0016298C">
        <w:rPr>
          <w:rFonts w:ascii="Times New Roman" w:hAnsi="Times New Roman"/>
          <w:sz w:val="24"/>
          <w:szCs w:val="24"/>
        </w:rPr>
        <w:t xml:space="preserve">– </w:t>
      </w:r>
      <w:r w:rsidR="003F2B44" w:rsidRPr="0016298C">
        <w:rPr>
          <w:rFonts w:ascii="Times New Roman" w:hAnsi="Times New Roman"/>
          <w:sz w:val="24"/>
          <w:szCs w:val="24"/>
        </w:rPr>
        <w:t>увеличение портфеля пассивов,</w:t>
      </w:r>
      <w:r w:rsidR="0068529D">
        <w:rPr>
          <w:rFonts w:ascii="Times New Roman" w:hAnsi="Times New Roman"/>
          <w:sz w:val="24"/>
          <w:szCs w:val="24"/>
        </w:rPr>
        <w:t xml:space="preserve"> повышение лояльности клиентов.</w:t>
      </w:r>
      <w:r w:rsidR="003F2B44" w:rsidRPr="0016298C">
        <w:rPr>
          <w:rFonts w:ascii="Times New Roman" w:hAnsi="Times New Roman"/>
          <w:sz w:val="24"/>
          <w:szCs w:val="24"/>
        </w:rPr>
        <w:t xml:space="preserve"> </w:t>
      </w:r>
    </w:p>
    <w:p w14:paraId="27C73CAB" w14:textId="22356F64" w:rsidR="007A33B7" w:rsidRPr="009F4D4B" w:rsidRDefault="007A33B7" w:rsidP="0041524B">
      <w:pPr>
        <w:numPr>
          <w:ilvl w:val="0"/>
          <w:numId w:val="2"/>
        </w:numPr>
        <w:tabs>
          <w:tab w:val="left" w:pos="1134"/>
        </w:tabs>
        <w:spacing w:after="0" w:line="240" w:lineRule="auto"/>
        <w:ind w:left="0" w:firstLine="709"/>
        <w:jc w:val="both"/>
        <w:rPr>
          <w:rFonts w:ascii="Times New Roman" w:hAnsi="Times New Roman"/>
          <w:b/>
          <w:sz w:val="24"/>
          <w:szCs w:val="24"/>
        </w:rPr>
      </w:pPr>
      <w:r w:rsidRPr="009F4D4B">
        <w:rPr>
          <w:rFonts w:ascii="Times New Roman" w:hAnsi="Times New Roman"/>
          <w:b/>
          <w:sz w:val="24"/>
          <w:szCs w:val="24"/>
        </w:rPr>
        <w:t>Место проведения Акции</w:t>
      </w:r>
      <w:r w:rsidRPr="009F4D4B">
        <w:rPr>
          <w:rFonts w:ascii="Times New Roman" w:hAnsi="Times New Roman"/>
          <w:sz w:val="24"/>
          <w:szCs w:val="24"/>
        </w:rPr>
        <w:t xml:space="preserve"> – внутренние структурные подразд</w:t>
      </w:r>
      <w:r w:rsidR="0037257E" w:rsidRPr="009F4D4B">
        <w:rPr>
          <w:rFonts w:ascii="Times New Roman" w:hAnsi="Times New Roman"/>
          <w:sz w:val="24"/>
          <w:szCs w:val="24"/>
        </w:rPr>
        <w:t xml:space="preserve">еления </w:t>
      </w:r>
      <w:r w:rsidR="00C85020" w:rsidRPr="009F4D4B">
        <w:rPr>
          <w:rFonts w:ascii="Times New Roman" w:hAnsi="Times New Roman"/>
          <w:sz w:val="24"/>
          <w:szCs w:val="24"/>
        </w:rPr>
        <w:br/>
      </w:r>
      <w:r w:rsidRPr="009F4D4B">
        <w:rPr>
          <w:rFonts w:ascii="Times New Roman" w:hAnsi="Times New Roman"/>
          <w:sz w:val="24"/>
          <w:szCs w:val="24"/>
        </w:rPr>
        <w:t>АО «</w:t>
      </w:r>
      <w:proofErr w:type="spellStart"/>
      <w:r w:rsidRPr="009F4D4B">
        <w:rPr>
          <w:rFonts w:ascii="Times New Roman" w:hAnsi="Times New Roman"/>
          <w:sz w:val="24"/>
          <w:szCs w:val="24"/>
        </w:rPr>
        <w:t>Россельхозбанк</w:t>
      </w:r>
      <w:proofErr w:type="spellEnd"/>
      <w:r w:rsidRPr="009F4D4B">
        <w:rPr>
          <w:rFonts w:ascii="Times New Roman" w:hAnsi="Times New Roman"/>
          <w:sz w:val="24"/>
          <w:szCs w:val="24"/>
        </w:rPr>
        <w:t>»</w:t>
      </w:r>
      <w:r w:rsidR="00B17F9F">
        <w:rPr>
          <w:rFonts w:ascii="Times New Roman" w:hAnsi="Times New Roman"/>
          <w:sz w:val="24"/>
          <w:szCs w:val="24"/>
        </w:rPr>
        <w:t xml:space="preserve"> (далее – Банк)</w:t>
      </w:r>
      <w:r w:rsidRPr="009F4D4B">
        <w:rPr>
          <w:rFonts w:ascii="Times New Roman" w:hAnsi="Times New Roman"/>
          <w:sz w:val="24"/>
          <w:szCs w:val="24"/>
        </w:rPr>
        <w:t xml:space="preserve">, региональные филиалы </w:t>
      </w:r>
      <w:r w:rsidR="0057030C">
        <w:rPr>
          <w:rFonts w:ascii="Times New Roman" w:hAnsi="Times New Roman"/>
          <w:sz w:val="24"/>
          <w:szCs w:val="24"/>
        </w:rPr>
        <w:t>Банка</w:t>
      </w:r>
      <w:r w:rsidRPr="009F4D4B">
        <w:rPr>
          <w:rFonts w:ascii="Times New Roman" w:hAnsi="Times New Roman"/>
          <w:sz w:val="24"/>
          <w:szCs w:val="24"/>
        </w:rPr>
        <w:t xml:space="preserve"> и их внутренние структурные подразделения</w:t>
      </w:r>
      <w:r w:rsidR="006D04E7" w:rsidRPr="009F4D4B">
        <w:rPr>
          <w:rFonts w:ascii="Times New Roman" w:hAnsi="Times New Roman"/>
          <w:sz w:val="24"/>
          <w:szCs w:val="24"/>
        </w:rPr>
        <w:t>, а также система дистанционного банковского обслуживания «Интернет-банк» и «Мобильный банк» (далее – ДБО)</w:t>
      </w:r>
      <w:r w:rsidRPr="009F4D4B">
        <w:rPr>
          <w:rFonts w:ascii="Times New Roman" w:hAnsi="Times New Roman"/>
          <w:sz w:val="24"/>
          <w:szCs w:val="24"/>
        </w:rPr>
        <w:t>.</w:t>
      </w:r>
    </w:p>
    <w:p w14:paraId="69DE845E" w14:textId="745F40C0" w:rsidR="00C279F1" w:rsidRPr="009F4D4B" w:rsidRDefault="00C279F1" w:rsidP="00101169">
      <w:pPr>
        <w:numPr>
          <w:ilvl w:val="0"/>
          <w:numId w:val="2"/>
        </w:numPr>
        <w:tabs>
          <w:tab w:val="left" w:pos="1134"/>
        </w:tabs>
        <w:spacing w:after="0" w:line="240" w:lineRule="auto"/>
        <w:ind w:left="0" w:firstLine="709"/>
        <w:jc w:val="both"/>
        <w:rPr>
          <w:rFonts w:ascii="Times New Roman" w:hAnsi="Times New Roman"/>
          <w:sz w:val="24"/>
          <w:szCs w:val="24"/>
        </w:rPr>
      </w:pPr>
      <w:r w:rsidRPr="009F4D4B">
        <w:rPr>
          <w:rFonts w:ascii="Times New Roman" w:hAnsi="Times New Roman"/>
          <w:b/>
          <w:sz w:val="24"/>
          <w:szCs w:val="24"/>
        </w:rPr>
        <w:t xml:space="preserve">Период проведения Акции </w:t>
      </w:r>
      <w:r w:rsidRPr="009F4D4B">
        <w:rPr>
          <w:rFonts w:ascii="Times New Roman" w:hAnsi="Times New Roman"/>
          <w:sz w:val="24"/>
          <w:szCs w:val="24"/>
        </w:rPr>
        <w:t xml:space="preserve">– </w:t>
      </w:r>
      <w:r w:rsidRPr="009F4D4B">
        <w:rPr>
          <w:rFonts w:ascii="Times New Roman" w:hAnsi="Times New Roman"/>
          <w:sz w:val="24"/>
          <w:szCs w:val="24"/>
          <w:lang w:val="en-US"/>
        </w:rPr>
        <w:t>c</w:t>
      </w:r>
      <w:r w:rsidRPr="009F4D4B">
        <w:rPr>
          <w:rFonts w:ascii="Times New Roman" w:hAnsi="Times New Roman"/>
          <w:sz w:val="24"/>
          <w:szCs w:val="24"/>
        </w:rPr>
        <w:t xml:space="preserve"> 0</w:t>
      </w:r>
      <w:r w:rsidR="00836469" w:rsidRPr="009F4D4B">
        <w:rPr>
          <w:rFonts w:ascii="Times New Roman" w:hAnsi="Times New Roman"/>
          <w:sz w:val="24"/>
          <w:szCs w:val="24"/>
        </w:rPr>
        <w:t xml:space="preserve">0:00 (по московскому времени) </w:t>
      </w:r>
      <w:r w:rsidR="00D1705D">
        <w:rPr>
          <w:rFonts w:ascii="Times New Roman" w:hAnsi="Times New Roman"/>
          <w:sz w:val="24"/>
          <w:szCs w:val="24"/>
        </w:rPr>
        <w:t>06</w:t>
      </w:r>
      <w:r w:rsidR="006D329D">
        <w:rPr>
          <w:rFonts w:ascii="Times New Roman" w:hAnsi="Times New Roman"/>
          <w:sz w:val="24"/>
          <w:szCs w:val="24"/>
        </w:rPr>
        <w:t>.</w:t>
      </w:r>
      <w:r w:rsidR="00D1705D">
        <w:rPr>
          <w:rFonts w:ascii="Times New Roman" w:hAnsi="Times New Roman"/>
          <w:sz w:val="24"/>
          <w:szCs w:val="24"/>
        </w:rPr>
        <w:t>11</w:t>
      </w:r>
      <w:r w:rsidR="00353C50" w:rsidRPr="009F4D4B">
        <w:rPr>
          <w:rFonts w:ascii="Times New Roman" w:hAnsi="Times New Roman"/>
          <w:sz w:val="24"/>
          <w:szCs w:val="24"/>
        </w:rPr>
        <w:t>.</w:t>
      </w:r>
      <w:r w:rsidR="003F19D9">
        <w:rPr>
          <w:rFonts w:ascii="Times New Roman" w:hAnsi="Times New Roman"/>
          <w:sz w:val="24"/>
          <w:szCs w:val="24"/>
        </w:rPr>
        <w:t>2024</w:t>
      </w:r>
      <w:r w:rsidR="00B61CD0">
        <w:rPr>
          <w:rFonts w:ascii="Times New Roman" w:hAnsi="Times New Roman"/>
          <w:sz w:val="24"/>
          <w:szCs w:val="24"/>
        </w:rPr>
        <w:t xml:space="preserve"> </w:t>
      </w:r>
      <w:r w:rsidRPr="009F4D4B">
        <w:rPr>
          <w:rFonts w:ascii="Times New Roman" w:hAnsi="Times New Roman"/>
          <w:sz w:val="24"/>
          <w:szCs w:val="24"/>
        </w:rPr>
        <w:t xml:space="preserve">по 23:59 (по </w:t>
      </w:r>
      <w:r w:rsidR="00C15FD6">
        <w:rPr>
          <w:rFonts w:ascii="Times New Roman" w:hAnsi="Times New Roman"/>
          <w:sz w:val="24"/>
          <w:szCs w:val="24"/>
        </w:rPr>
        <w:t xml:space="preserve">московскому времени) </w:t>
      </w:r>
      <w:r w:rsidR="00D66AD3">
        <w:rPr>
          <w:rFonts w:ascii="Times New Roman" w:hAnsi="Times New Roman"/>
          <w:sz w:val="24"/>
          <w:szCs w:val="24"/>
        </w:rPr>
        <w:t>28.02</w:t>
      </w:r>
      <w:r w:rsidR="00353C50" w:rsidRPr="009F4D4B">
        <w:rPr>
          <w:rFonts w:ascii="Times New Roman" w:hAnsi="Times New Roman"/>
          <w:sz w:val="24"/>
          <w:szCs w:val="24"/>
        </w:rPr>
        <w:t>.</w:t>
      </w:r>
      <w:r w:rsidR="00C26167">
        <w:rPr>
          <w:rFonts w:ascii="Times New Roman" w:hAnsi="Times New Roman"/>
          <w:sz w:val="24"/>
          <w:szCs w:val="24"/>
        </w:rPr>
        <w:t>202</w:t>
      </w:r>
      <w:r w:rsidR="00D66AD3">
        <w:rPr>
          <w:rFonts w:ascii="Times New Roman" w:hAnsi="Times New Roman"/>
          <w:sz w:val="24"/>
          <w:szCs w:val="24"/>
        </w:rPr>
        <w:t>5</w:t>
      </w:r>
      <w:r w:rsidR="00F10442">
        <w:rPr>
          <w:rFonts w:ascii="Times New Roman" w:hAnsi="Times New Roman"/>
          <w:sz w:val="24"/>
          <w:szCs w:val="24"/>
        </w:rPr>
        <w:t xml:space="preserve"> (включительно)</w:t>
      </w:r>
      <w:r w:rsidRPr="009F4D4B">
        <w:rPr>
          <w:rFonts w:ascii="Times New Roman" w:hAnsi="Times New Roman"/>
          <w:sz w:val="24"/>
          <w:szCs w:val="24"/>
        </w:rPr>
        <w:t>.</w:t>
      </w:r>
    </w:p>
    <w:p w14:paraId="216F31BB" w14:textId="02BAF337" w:rsidR="007A33B7" w:rsidRPr="009F4D4B" w:rsidRDefault="007A33B7" w:rsidP="00101169">
      <w:pPr>
        <w:numPr>
          <w:ilvl w:val="0"/>
          <w:numId w:val="2"/>
        </w:numPr>
        <w:tabs>
          <w:tab w:val="left" w:pos="1134"/>
        </w:tabs>
        <w:spacing w:after="0" w:line="240" w:lineRule="auto"/>
        <w:ind w:left="0" w:firstLine="709"/>
        <w:jc w:val="both"/>
        <w:rPr>
          <w:rFonts w:ascii="Times New Roman" w:hAnsi="Times New Roman"/>
          <w:sz w:val="24"/>
          <w:szCs w:val="24"/>
        </w:rPr>
      </w:pPr>
      <w:r w:rsidRPr="009F4D4B">
        <w:rPr>
          <w:rFonts w:ascii="Times New Roman" w:hAnsi="Times New Roman"/>
          <w:b/>
          <w:sz w:val="24"/>
          <w:szCs w:val="24"/>
        </w:rPr>
        <w:t>Участник Акции</w:t>
      </w:r>
      <w:r w:rsidRPr="009F4D4B">
        <w:rPr>
          <w:rFonts w:ascii="Times New Roman" w:hAnsi="Times New Roman"/>
          <w:sz w:val="24"/>
          <w:szCs w:val="24"/>
        </w:rPr>
        <w:t xml:space="preserve"> – </w:t>
      </w:r>
      <w:r w:rsidR="00DD078C" w:rsidRPr="009F4D4B">
        <w:rPr>
          <w:rFonts w:ascii="Times New Roman" w:hAnsi="Times New Roman"/>
          <w:sz w:val="24"/>
          <w:szCs w:val="24"/>
        </w:rPr>
        <w:t>физическое лицо</w:t>
      </w:r>
      <w:r w:rsidR="00CE6ECE">
        <w:rPr>
          <w:rFonts w:ascii="Times New Roman" w:hAnsi="Times New Roman"/>
          <w:sz w:val="24"/>
          <w:szCs w:val="24"/>
        </w:rPr>
        <w:t xml:space="preserve"> </w:t>
      </w:r>
      <w:r w:rsidR="00F72D59" w:rsidRPr="00F72D59">
        <w:rPr>
          <w:rFonts w:ascii="Times New Roman" w:hAnsi="Times New Roman"/>
          <w:sz w:val="24"/>
          <w:szCs w:val="24"/>
        </w:rPr>
        <w:t>-</w:t>
      </w:r>
      <w:r w:rsidR="00CE6ECE">
        <w:rPr>
          <w:rFonts w:ascii="Times New Roman" w:hAnsi="Times New Roman"/>
          <w:sz w:val="24"/>
          <w:szCs w:val="24"/>
        </w:rPr>
        <w:t xml:space="preserve"> </w:t>
      </w:r>
      <w:r w:rsidR="00F72D59">
        <w:rPr>
          <w:rFonts w:ascii="Times New Roman" w:hAnsi="Times New Roman"/>
          <w:sz w:val="24"/>
          <w:szCs w:val="24"/>
        </w:rPr>
        <w:t>держатель дебетовой</w:t>
      </w:r>
      <w:r w:rsidR="00697A76">
        <w:rPr>
          <w:rFonts w:ascii="Times New Roman" w:hAnsi="Times New Roman"/>
          <w:sz w:val="24"/>
          <w:szCs w:val="24"/>
        </w:rPr>
        <w:t xml:space="preserve"> карт</w:t>
      </w:r>
      <w:r w:rsidR="00F72D59">
        <w:rPr>
          <w:rFonts w:ascii="Times New Roman" w:hAnsi="Times New Roman"/>
          <w:sz w:val="24"/>
          <w:szCs w:val="24"/>
        </w:rPr>
        <w:t xml:space="preserve">ы </w:t>
      </w:r>
      <w:r w:rsidR="00F72D59">
        <w:rPr>
          <w:rFonts w:ascii="Times New Roman" w:hAnsi="Times New Roman"/>
          <w:sz w:val="24"/>
          <w:szCs w:val="24"/>
        </w:rPr>
        <w:br/>
        <w:t>АО «</w:t>
      </w:r>
      <w:proofErr w:type="spellStart"/>
      <w:r w:rsidR="00F72D59">
        <w:rPr>
          <w:rFonts w:ascii="Times New Roman" w:hAnsi="Times New Roman"/>
          <w:sz w:val="24"/>
          <w:szCs w:val="24"/>
        </w:rPr>
        <w:t>Россельхозбанк</w:t>
      </w:r>
      <w:proofErr w:type="spellEnd"/>
      <w:r w:rsidR="00F72D59">
        <w:rPr>
          <w:rFonts w:ascii="Times New Roman" w:hAnsi="Times New Roman"/>
          <w:sz w:val="24"/>
          <w:szCs w:val="24"/>
        </w:rPr>
        <w:t>»</w:t>
      </w:r>
      <w:r w:rsidR="00697A76">
        <w:rPr>
          <w:rFonts w:ascii="Times New Roman" w:hAnsi="Times New Roman"/>
          <w:sz w:val="24"/>
          <w:szCs w:val="24"/>
        </w:rPr>
        <w:t xml:space="preserve"> в рамках </w:t>
      </w:r>
      <w:r w:rsidR="00F72D59">
        <w:rPr>
          <w:rFonts w:ascii="Times New Roman" w:hAnsi="Times New Roman"/>
          <w:sz w:val="24"/>
          <w:szCs w:val="24"/>
        </w:rPr>
        <w:t>Т</w:t>
      </w:r>
      <w:r w:rsidR="00697A76">
        <w:rPr>
          <w:rFonts w:ascii="Times New Roman" w:hAnsi="Times New Roman"/>
          <w:sz w:val="24"/>
          <w:szCs w:val="24"/>
        </w:rPr>
        <w:t>арифного плана «СВОЯ карта»</w:t>
      </w:r>
      <w:r w:rsidR="00E40501">
        <w:rPr>
          <w:rFonts w:ascii="Times New Roman" w:hAnsi="Times New Roman"/>
          <w:sz w:val="24"/>
          <w:szCs w:val="24"/>
        </w:rPr>
        <w:t xml:space="preserve"> / Тарифного плана «СВОЯ карта Плюс»</w:t>
      </w:r>
      <w:r w:rsidR="00697A76">
        <w:rPr>
          <w:rFonts w:ascii="Times New Roman" w:hAnsi="Times New Roman"/>
          <w:sz w:val="24"/>
          <w:szCs w:val="24"/>
        </w:rPr>
        <w:t xml:space="preserve"> (далее </w:t>
      </w:r>
      <w:r w:rsidR="00697A76" w:rsidRPr="009F4D4B">
        <w:rPr>
          <w:rFonts w:ascii="Times New Roman" w:hAnsi="Times New Roman"/>
          <w:sz w:val="24"/>
          <w:szCs w:val="24"/>
        </w:rPr>
        <w:t>–</w:t>
      </w:r>
      <w:r w:rsidR="00697A76">
        <w:rPr>
          <w:rFonts w:ascii="Times New Roman" w:hAnsi="Times New Roman"/>
          <w:sz w:val="24"/>
          <w:szCs w:val="24"/>
        </w:rPr>
        <w:t xml:space="preserve"> Карта)</w:t>
      </w:r>
      <w:r w:rsidR="00B244E6">
        <w:rPr>
          <w:rFonts w:ascii="Times New Roman" w:hAnsi="Times New Roman"/>
          <w:sz w:val="24"/>
          <w:szCs w:val="24"/>
        </w:rPr>
        <w:t xml:space="preserve">, </w:t>
      </w:r>
      <w:r w:rsidR="00C56BE9">
        <w:rPr>
          <w:rFonts w:ascii="Times New Roman" w:hAnsi="Times New Roman"/>
          <w:sz w:val="24"/>
          <w:szCs w:val="24"/>
        </w:rPr>
        <w:t xml:space="preserve">и/или </w:t>
      </w:r>
      <w:r w:rsidR="00B244E6" w:rsidRPr="00B244E6">
        <w:rPr>
          <w:rFonts w:ascii="Times New Roman" w:hAnsi="Times New Roman"/>
          <w:sz w:val="24"/>
          <w:szCs w:val="24"/>
        </w:rPr>
        <w:t>заключивш</w:t>
      </w:r>
      <w:r w:rsidR="00C56BE9">
        <w:rPr>
          <w:rFonts w:ascii="Times New Roman" w:hAnsi="Times New Roman"/>
          <w:sz w:val="24"/>
          <w:szCs w:val="24"/>
        </w:rPr>
        <w:t>ее</w:t>
      </w:r>
      <w:r w:rsidR="00B244E6" w:rsidRPr="00B244E6">
        <w:rPr>
          <w:rFonts w:ascii="Times New Roman" w:hAnsi="Times New Roman"/>
          <w:sz w:val="24"/>
          <w:szCs w:val="24"/>
        </w:rPr>
        <w:t xml:space="preserve"> с Банком договор о предоставлении и обслуживании кредитной карты с льготным периодом кредитования</w:t>
      </w:r>
      <w:r w:rsidR="00B244E6">
        <w:rPr>
          <w:rFonts w:ascii="Times New Roman" w:hAnsi="Times New Roman"/>
          <w:sz w:val="24"/>
          <w:szCs w:val="24"/>
        </w:rPr>
        <w:t xml:space="preserve"> </w:t>
      </w:r>
      <w:r w:rsidR="00B244E6" w:rsidRPr="00B244E6">
        <w:rPr>
          <w:rFonts w:ascii="Times New Roman" w:hAnsi="Times New Roman"/>
          <w:sz w:val="24"/>
          <w:szCs w:val="24"/>
        </w:rPr>
        <w:t xml:space="preserve">в рамках </w:t>
      </w:r>
      <w:r w:rsidR="00B244E6">
        <w:rPr>
          <w:rFonts w:ascii="Times New Roman" w:hAnsi="Times New Roman"/>
          <w:sz w:val="24"/>
          <w:szCs w:val="24"/>
        </w:rPr>
        <w:t>Т</w:t>
      </w:r>
      <w:r w:rsidR="00B244E6" w:rsidRPr="00B244E6">
        <w:rPr>
          <w:rFonts w:ascii="Times New Roman" w:hAnsi="Times New Roman"/>
          <w:sz w:val="24"/>
          <w:szCs w:val="24"/>
        </w:rPr>
        <w:t>арифного плана</w:t>
      </w:r>
      <w:r w:rsidR="00B244E6">
        <w:rPr>
          <w:rFonts w:ascii="Times New Roman" w:hAnsi="Times New Roman"/>
          <w:sz w:val="24"/>
          <w:szCs w:val="24"/>
        </w:rPr>
        <w:t xml:space="preserve"> </w:t>
      </w:r>
      <w:r w:rsidR="00B244E6" w:rsidRPr="00B244E6">
        <w:rPr>
          <w:rFonts w:ascii="Times New Roman" w:hAnsi="Times New Roman"/>
          <w:sz w:val="24"/>
          <w:szCs w:val="24"/>
        </w:rPr>
        <w:t xml:space="preserve"> «СВОЯ кредитная карта»</w:t>
      </w:r>
      <w:r w:rsidR="00B244E6">
        <w:rPr>
          <w:rFonts w:ascii="Times New Roman" w:hAnsi="Times New Roman"/>
          <w:sz w:val="24"/>
          <w:szCs w:val="24"/>
        </w:rPr>
        <w:t xml:space="preserve"> (далее – Кредитная карта)</w:t>
      </w:r>
      <w:r w:rsidR="00697A76">
        <w:rPr>
          <w:rFonts w:ascii="Times New Roman" w:hAnsi="Times New Roman"/>
          <w:sz w:val="24"/>
          <w:szCs w:val="24"/>
        </w:rPr>
        <w:t>.</w:t>
      </w:r>
    </w:p>
    <w:p w14:paraId="07E6DD52" w14:textId="56FC230C" w:rsidR="003F2B44" w:rsidRPr="00914227" w:rsidRDefault="005D65D9" w:rsidP="005D65D9">
      <w:pPr>
        <w:numPr>
          <w:ilvl w:val="0"/>
          <w:numId w:val="2"/>
        </w:numPr>
        <w:tabs>
          <w:tab w:val="left" w:pos="1134"/>
        </w:tabs>
        <w:spacing w:after="0" w:line="240" w:lineRule="auto"/>
        <w:ind w:left="0" w:firstLine="709"/>
        <w:jc w:val="both"/>
        <w:rPr>
          <w:rFonts w:ascii="Times New Roman" w:hAnsi="Times New Roman"/>
          <w:b/>
          <w:sz w:val="24"/>
          <w:szCs w:val="24"/>
        </w:rPr>
      </w:pPr>
      <w:r>
        <w:rPr>
          <w:rFonts w:ascii="Times New Roman" w:hAnsi="Times New Roman"/>
          <w:b/>
          <w:sz w:val="24"/>
          <w:szCs w:val="24"/>
        </w:rPr>
        <w:t xml:space="preserve">Условия проведения Акции </w:t>
      </w:r>
      <w:r w:rsidRPr="009F4D4B">
        <w:rPr>
          <w:rFonts w:ascii="Times New Roman" w:hAnsi="Times New Roman"/>
          <w:sz w:val="24"/>
          <w:szCs w:val="24"/>
        </w:rPr>
        <w:t>–</w:t>
      </w:r>
      <w:r>
        <w:rPr>
          <w:rFonts w:ascii="Times New Roman" w:hAnsi="Times New Roman"/>
          <w:b/>
          <w:sz w:val="24"/>
          <w:szCs w:val="24"/>
        </w:rPr>
        <w:t xml:space="preserve"> </w:t>
      </w:r>
      <w:r w:rsidR="00F72D59" w:rsidRPr="005D65D9">
        <w:rPr>
          <w:rFonts w:ascii="Times New Roman" w:hAnsi="Times New Roman"/>
          <w:sz w:val="24"/>
          <w:szCs w:val="24"/>
        </w:rPr>
        <w:t>Участник Акции</w:t>
      </w:r>
      <w:r w:rsidR="00B17F9F">
        <w:rPr>
          <w:rFonts w:ascii="Times New Roman" w:hAnsi="Times New Roman"/>
          <w:sz w:val="24"/>
          <w:szCs w:val="24"/>
        </w:rPr>
        <w:t xml:space="preserve"> в Месте проведения Акции</w:t>
      </w:r>
      <w:r w:rsidR="00F72D59" w:rsidRPr="005D65D9">
        <w:rPr>
          <w:rFonts w:ascii="Times New Roman" w:hAnsi="Times New Roman"/>
          <w:sz w:val="24"/>
          <w:szCs w:val="24"/>
        </w:rPr>
        <w:t xml:space="preserve"> в Период проведения</w:t>
      </w:r>
      <w:r w:rsidR="00364D35">
        <w:rPr>
          <w:rFonts w:ascii="Times New Roman" w:hAnsi="Times New Roman"/>
          <w:sz w:val="24"/>
          <w:szCs w:val="24"/>
        </w:rPr>
        <w:t xml:space="preserve"> Акции открывает (если не открыл</w:t>
      </w:r>
      <w:r w:rsidR="00F72D59" w:rsidRPr="005D65D9">
        <w:rPr>
          <w:rFonts w:ascii="Times New Roman" w:hAnsi="Times New Roman"/>
          <w:sz w:val="24"/>
          <w:szCs w:val="24"/>
        </w:rPr>
        <w:t xml:space="preserve"> ранее</w:t>
      </w:r>
      <w:r w:rsidR="00F72D59" w:rsidRPr="00914227">
        <w:rPr>
          <w:rFonts w:ascii="Times New Roman" w:hAnsi="Times New Roman"/>
          <w:sz w:val="24"/>
          <w:szCs w:val="24"/>
        </w:rPr>
        <w:t xml:space="preserve">) накопительный счет в рамках </w:t>
      </w:r>
      <w:r w:rsidR="004F1A66" w:rsidRPr="00914227">
        <w:rPr>
          <w:rFonts w:ascii="Times New Roman" w:hAnsi="Times New Roman"/>
          <w:sz w:val="24"/>
          <w:szCs w:val="24"/>
        </w:rPr>
        <w:t>тарифного плана «Моя копилка</w:t>
      </w:r>
      <w:r w:rsidR="003F2B44" w:rsidRPr="00914227">
        <w:rPr>
          <w:rFonts w:ascii="Times New Roman" w:hAnsi="Times New Roman"/>
          <w:sz w:val="24"/>
          <w:szCs w:val="24"/>
        </w:rPr>
        <w:t>»</w:t>
      </w:r>
      <w:r w:rsidR="00527C85" w:rsidRPr="00914227">
        <w:rPr>
          <w:rFonts w:ascii="Times New Roman" w:hAnsi="Times New Roman"/>
          <w:sz w:val="24"/>
          <w:szCs w:val="24"/>
        </w:rPr>
        <w:t xml:space="preserve"> (далее – Счет)</w:t>
      </w:r>
      <w:r w:rsidR="00F72D59" w:rsidRPr="00914227">
        <w:rPr>
          <w:rFonts w:ascii="Times New Roman" w:hAnsi="Times New Roman"/>
          <w:sz w:val="24"/>
          <w:szCs w:val="24"/>
        </w:rPr>
        <w:t xml:space="preserve"> на следующих условиях:</w:t>
      </w:r>
    </w:p>
    <w:p w14:paraId="3EC5394D" w14:textId="0F039AF9" w:rsidR="003F2B44" w:rsidRPr="00914227" w:rsidRDefault="00BE3C63" w:rsidP="008F4475">
      <w:pPr>
        <w:tabs>
          <w:tab w:val="left" w:pos="709"/>
          <w:tab w:val="left" w:pos="993"/>
        </w:tabs>
        <w:spacing w:after="0" w:line="240" w:lineRule="auto"/>
        <w:ind w:left="709"/>
        <w:jc w:val="both"/>
        <w:rPr>
          <w:rFonts w:ascii="Times New Roman" w:hAnsi="Times New Roman"/>
          <w:sz w:val="24"/>
          <w:szCs w:val="24"/>
        </w:rPr>
      </w:pPr>
      <w:r w:rsidRPr="00914227">
        <w:rPr>
          <w:rFonts w:ascii="Times New Roman" w:hAnsi="Times New Roman"/>
          <w:sz w:val="24"/>
          <w:szCs w:val="24"/>
        </w:rPr>
        <w:t>– валюта счета</w:t>
      </w:r>
      <w:r w:rsidR="003F2B44" w:rsidRPr="00914227">
        <w:rPr>
          <w:rFonts w:ascii="Times New Roman" w:hAnsi="Times New Roman"/>
          <w:sz w:val="24"/>
          <w:szCs w:val="24"/>
        </w:rPr>
        <w:t>: рубли РФ;</w:t>
      </w:r>
    </w:p>
    <w:p w14:paraId="493E3F81" w14:textId="77777777" w:rsidR="00436FC1" w:rsidRPr="00914227" w:rsidRDefault="000F555C" w:rsidP="00436FC1">
      <w:pPr>
        <w:tabs>
          <w:tab w:val="left" w:pos="1134"/>
        </w:tabs>
        <w:spacing w:after="0" w:line="240" w:lineRule="auto"/>
        <w:ind w:firstLine="709"/>
        <w:jc w:val="both"/>
        <w:rPr>
          <w:rFonts w:ascii="Times New Roman" w:hAnsi="Times New Roman"/>
          <w:sz w:val="24"/>
          <w:szCs w:val="24"/>
        </w:rPr>
      </w:pPr>
      <w:r w:rsidRPr="00914227">
        <w:rPr>
          <w:rFonts w:ascii="Times New Roman" w:hAnsi="Times New Roman"/>
          <w:sz w:val="24"/>
          <w:szCs w:val="24"/>
        </w:rPr>
        <w:t xml:space="preserve">– остальные условия по Счету соответствуют условиям по накопительному счету в рамках тарифного плана «Моя копилка». </w:t>
      </w:r>
    </w:p>
    <w:p w14:paraId="7D48E09B" w14:textId="2D5F0F45" w:rsidR="000F555C" w:rsidRPr="00914227" w:rsidRDefault="00436FC1" w:rsidP="00364D35">
      <w:pPr>
        <w:tabs>
          <w:tab w:val="left" w:pos="1134"/>
        </w:tabs>
        <w:spacing w:after="0" w:line="240" w:lineRule="auto"/>
        <w:ind w:firstLine="709"/>
        <w:jc w:val="both"/>
        <w:rPr>
          <w:rFonts w:ascii="Times New Roman" w:hAnsi="Times New Roman"/>
          <w:sz w:val="24"/>
          <w:szCs w:val="24"/>
        </w:rPr>
      </w:pPr>
      <w:r w:rsidRPr="00914227">
        <w:rPr>
          <w:rFonts w:ascii="Times New Roman" w:hAnsi="Times New Roman"/>
          <w:sz w:val="24"/>
          <w:szCs w:val="24"/>
        </w:rPr>
        <w:t>Возможность открытия Счета посредством ДБО доступна при наличии технической возможности только Участникам Акции, присоединившимся к Условиям дистанционного банковского обслуживания физических лиц в АО «</w:t>
      </w:r>
      <w:proofErr w:type="spellStart"/>
      <w:r w:rsidRPr="00914227">
        <w:rPr>
          <w:rFonts w:ascii="Times New Roman" w:hAnsi="Times New Roman"/>
          <w:sz w:val="24"/>
          <w:szCs w:val="24"/>
        </w:rPr>
        <w:t>Россельхозбанк</w:t>
      </w:r>
      <w:proofErr w:type="spellEnd"/>
      <w:r w:rsidRPr="00914227">
        <w:rPr>
          <w:rFonts w:ascii="Times New Roman" w:hAnsi="Times New Roman"/>
          <w:sz w:val="24"/>
          <w:szCs w:val="24"/>
        </w:rPr>
        <w:t>» с использованием системы «Интернет-банк» и «Мобильный банк».</w:t>
      </w:r>
      <w:bookmarkStart w:id="0" w:name="_GoBack"/>
      <w:bookmarkEnd w:id="0"/>
    </w:p>
    <w:p w14:paraId="6692F8CC" w14:textId="7A3D8802" w:rsidR="005D65D9" w:rsidRPr="00914227" w:rsidRDefault="007A33B7" w:rsidP="005D65D9">
      <w:pPr>
        <w:numPr>
          <w:ilvl w:val="0"/>
          <w:numId w:val="2"/>
        </w:numPr>
        <w:tabs>
          <w:tab w:val="left" w:pos="1134"/>
        </w:tabs>
        <w:spacing w:after="0" w:line="240" w:lineRule="auto"/>
        <w:ind w:left="0" w:firstLine="709"/>
        <w:jc w:val="both"/>
        <w:rPr>
          <w:rFonts w:ascii="Times New Roman" w:hAnsi="Times New Roman"/>
          <w:sz w:val="24"/>
          <w:szCs w:val="24"/>
        </w:rPr>
      </w:pPr>
      <w:r w:rsidRPr="00914227">
        <w:rPr>
          <w:rFonts w:ascii="Times New Roman" w:hAnsi="Times New Roman"/>
          <w:b/>
          <w:sz w:val="24"/>
          <w:szCs w:val="24"/>
        </w:rPr>
        <w:t>Способ проведения Акции</w:t>
      </w:r>
      <w:r w:rsidR="005D65D9" w:rsidRPr="00914227">
        <w:rPr>
          <w:rFonts w:ascii="Times New Roman" w:hAnsi="Times New Roman"/>
          <w:b/>
          <w:sz w:val="24"/>
          <w:szCs w:val="24"/>
        </w:rPr>
        <w:t>:</w:t>
      </w:r>
    </w:p>
    <w:p w14:paraId="191D52EF" w14:textId="39C103DA" w:rsidR="00B17F9F" w:rsidRDefault="005D65D9" w:rsidP="005D65D9">
      <w:pPr>
        <w:tabs>
          <w:tab w:val="left" w:pos="1134"/>
        </w:tabs>
        <w:spacing w:after="0" w:line="240" w:lineRule="auto"/>
        <w:ind w:firstLine="709"/>
        <w:jc w:val="both"/>
        <w:rPr>
          <w:rFonts w:ascii="Times New Roman" w:hAnsi="Times New Roman"/>
          <w:sz w:val="24"/>
          <w:szCs w:val="24"/>
        </w:rPr>
      </w:pPr>
      <w:r w:rsidRPr="00914227">
        <w:rPr>
          <w:rFonts w:ascii="Times New Roman" w:hAnsi="Times New Roman"/>
          <w:sz w:val="24"/>
          <w:szCs w:val="24"/>
        </w:rPr>
        <w:t xml:space="preserve">7.1. </w:t>
      </w:r>
      <w:r w:rsidR="00F72D59" w:rsidRPr="00914227">
        <w:rPr>
          <w:rFonts w:ascii="Times New Roman" w:hAnsi="Times New Roman"/>
          <w:sz w:val="24"/>
          <w:szCs w:val="24"/>
        </w:rPr>
        <w:t xml:space="preserve">Участнику Акции, имеющему </w:t>
      </w:r>
      <w:r w:rsidR="002C6D8D" w:rsidRPr="00914227">
        <w:rPr>
          <w:rFonts w:ascii="Times New Roman" w:hAnsi="Times New Roman"/>
          <w:sz w:val="24"/>
          <w:szCs w:val="24"/>
        </w:rPr>
        <w:t xml:space="preserve">в Банке </w:t>
      </w:r>
      <w:r w:rsidR="00F72D59" w:rsidRPr="00914227">
        <w:rPr>
          <w:rFonts w:ascii="Times New Roman" w:hAnsi="Times New Roman"/>
          <w:sz w:val="24"/>
          <w:szCs w:val="24"/>
        </w:rPr>
        <w:t xml:space="preserve">действующий Счет на условиях, указанных в п. 6 настоящих Правил проведения Акции, </w:t>
      </w:r>
      <w:r w:rsidR="00B17F9F" w:rsidRPr="00914227">
        <w:rPr>
          <w:rFonts w:ascii="Times New Roman" w:hAnsi="Times New Roman"/>
          <w:sz w:val="24"/>
          <w:szCs w:val="24"/>
        </w:rPr>
        <w:t>при достижении</w:t>
      </w:r>
      <w:r w:rsidR="00F72D59" w:rsidRPr="00914227">
        <w:rPr>
          <w:rFonts w:ascii="Times New Roman" w:hAnsi="Times New Roman"/>
          <w:sz w:val="24"/>
          <w:szCs w:val="24"/>
        </w:rPr>
        <w:t xml:space="preserve"> </w:t>
      </w:r>
      <w:r w:rsidR="00F72D59" w:rsidRPr="009027C9">
        <w:rPr>
          <w:rFonts w:ascii="Times New Roman" w:hAnsi="Times New Roman"/>
          <w:sz w:val="24"/>
          <w:szCs w:val="24"/>
        </w:rPr>
        <w:t>фактически</w:t>
      </w:r>
      <w:r w:rsidR="00B17F9F" w:rsidRPr="009027C9">
        <w:rPr>
          <w:rFonts w:ascii="Times New Roman" w:hAnsi="Times New Roman"/>
          <w:sz w:val="24"/>
          <w:szCs w:val="24"/>
        </w:rPr>
        <w:t>х</w:t>
      </w:r>
      <w:r w:rsidR="00F72D59" w:rsidRPr="009027C9">
        <w:rPr>
          <w:rFonts w:ascii="Times New Roman" w:hAnsi="Times New Roman"/>
          <w:sz w:val="24"/>
          <w:szCs w:val="24"/>
        </w:rPr>
        <w:t xml:space="preserve"> </w:t>
      </w:r>
      <w:r w:rsidR="00B17F9F" w:rsidRPr="009027C9">
        <w:rPr>
          <w:rFonts w:ascii="Times New Roman" w:hAnsi="Times New Roman"/>
          <w:sz w:val="24"/>
          <w:szCs w:val="24"/>
        </w:rPr>
        <w:t>оборотов</w:t>
      </w:r>
      <w:r w:rsidR="00F72D59" w:rsidRPr="009027C9">
        <w:rPr>
          <w:rFonts w:ascii="Times New Roman" w:hAnsi="Times New Roman"/>
          <w:sz w:val="24"/>
          <w:szCs w:val="24"/>
          <w:vertAlign w:val="superscript"/>
        </w:rPr>
        <w:footnoteReference w:id="1"/>
      </w:r>
      <w:r w:rsidR="00F72D59" w:rsidRPr="009027C9">
        <w:rPr>
          <w:rFonts w:ascii="Times New Roman" w:hAnsi="Times New Roman"/>
          <w:sz w:val="24"/>
          <w:szCs w:val="24"/>
        </w:rPr>
        <w:t xml:space="preserve"> по счету Карты</w:t>
      </w:r>
      <w:r w:rsidR="009027C9" w:rsidRPr="00B420A4">
        <w:rPr>
          <w:rFonts w:ascii="Times New Roman" w:hAnsi="Times New Roman"/>
          <w:sz w:val="24"/>
          <w:szCs w:val="24"/>
        </w:rPr>
        <w:t xml:space="preserve"> и/или </w:t>
      </w:r>
      <w:r w:rsidR="00B244E6" w:rsidRPr="009027C9">
        <w:rPr>
          <w:rFonts w:ascii="Times New Roman" w:hAnsi="Times New Roman"/>
          <w:sz w:val="24"/>
          <w:szCs w:val="24"/>
        </w:rPr>
        <w:t>Кредитной карты</w:t>
      </w:r>
      <w:r w:rsidR="00F72D59" w:rsidRPr="00914227">
        <w:rPr>
          <w:rFonts w:ascii="Times New Roman" w:hAnsi="Times New Roman"/>
          <w:sz w:val="24"/>
          <w:szCs w:val="24"/>
        </w:rPr>
        <w:t xml:space="preserve"> </w:t>
      </w:r>
      <w:r w:rsidR="00436FC1" w:rsidRPr="00914227">
        <w:rPr>
          <w:rFonts w:ascii="Times New Roman" w:hAnsi="Times New Roman"/>
          <w:sz w:val="24"/>
          <w:szCs w:val="24"/>
        </w:rPr>
        <w:t xml:space="preserve">согласно п. 7.2 настоящих Правил проведения Акции </w:t>
      </w:r>
      <w:r w:rsidR="00F72D59" w:rsidRPr="00914227">
        <w:rPr>
          <w:rFonts w:ascii="Times New Roman" w:hAnsi="Times New Roman"/>
          <w:sz w:val="24"/>
          <w:szCs w:val="24"/>
        </w:rPr>
        <w:t>в Период проведения Акции</w:t>
      </w:r>
      <w:r w:rsidR="00B17F9F" w:rsidRPr="00914227">
        <w:rPr>
          <w:rFonts w:ascii="Times New Roman" w:hAnsi="Times New Roman"/>
          <w:sz w:val="24"/>
          <w:szCs w:val="24"/>
        </w:rPr>
        <w:t xml:space="preserve"> </w:t>
      </w:r>
      <w:r w:rsidR="00436FC1" w:rsidRPr="00914227">
        <w:rPr>
          <w:rFonts w:ascii="Times New Roman" w:hAnsi="Times New Roman"/>
          <w:sz w:val="24"/>
          <w:szCs w:val="24"/>
        </w:rPr>
        <w:t xml:space="preserve">начисляется </w:t>
      </w:r>
      <w:r w:rsidR="00F72D59" w:rsidRPr="00914227">
        <w:rPr>
          <w:rFonts w:ascii="Times New Roman" w:hAnsi="Times New Roman"/>
          <w:sz w:val="24"/>
          <w:szCs w:val="24"/>
        </w:rPr>
        <w:t>процентная надбавка</w:t>
      </w:r>
      <w:r w:rsidR="00F72D59" w:rsidRPr="00914227">
        <w:rPr>
          <w:rFonts w:ascii="Times New Roman" w:hAnsi="Times New Roman"/>
          <w:sz w:val="24"/>
          <w:szCs w:val="24"/>
          <w:vertAlign w:val="superscript"/>
        </w:rPr>
        <w:footnoteReference w:id="2"/>
      </w:r>
      <w:r w:rsidR="00B17F9F" w:rsidRPr="00914227">
        <w:rPr>
          <w:rFonts w:ascii="Times New Roman" w:hAnsi="Times New Roman"/>
          <w:sz w:val="24"/>
          <w:szCs w:val="24"/>
        </w:rPr>
        <w:t xml:space="preserve">, </w:t>
      </w:r>
      <w:r w:rsidR="00F72D59" w:rsidRPr="00914227">
        <w:rPr>
          <w:rFonts w:ascii="Times New Roman" w:hAnsi="Times New Roman"/>
          <w:sz w:val="24"/>
          <w:szCs w:val="24"/>
        </w:rPr>
        <w:t xml:space="preserve">определенная в п. </w:t>
      </w:r>
      <w:r w:rsidRPr="00914227">
        <w:rPr>
          <w:rFonts w:ascii="Times New Roman" w:hAnsi="Times New Roman"/>
          <w:sz w:val="24"/>
          <w:szCs w:val="24"/>
        </w:rPr>
        <w:t>7</w:t>
      </w:r>
      <w:r w:rsidR="00F72D59" w:rsidRPr="00914227">
        <w:rPr>
          <w:rFonts w:ascii="Times New Roman" w:hAnsi="Times New Roman"/>
          <w:sz w:val="24"/>
          <w:szCs w:val="24"/>
        </w:rPr>
        <w:t xml:space="preserve">.2 настоящих </w:t>
      </w:r>
      <w:r w:rsidR="00F72D59" w:rsidRPr="00914227">
        <w:rPr>
          <w:rFonts w:ascii="Times New Roman" w:hAnsi="Times New Roman"/>
          <w:sz w:val="24"/>
          <w:szCs w:val="24"/>
        </w:rPr>
        <w:lastRenderedPageBreak/>
        <w:t>Правил проведения Акции</w:t>
      </w:r>
      <w:r w:rsidR="00436FC1" w:rsidRPr="00914227">
        <w:rPr>
          <w:rFonts w:ascii="Times New Roman" w:hAnsi="Times New Roman"/>
          <w:sz w:val="24"/>
          <w:szCs w:val="24"/>
        </w:rPr>
        <w:t xml:space="preserve">. Начисленные в соответствии с процентной надбавкой денежные средства </w:t>
      </w:r>
      <w:r w:rsidR="00F72D59" w:rsidRPr="00914227">
        <w:rPr>
          <w:rFonts w:ascii="Times New Roman" w:hAnsi="Times New Roman"/>
          <w:sz w:val="24"/>
          <w:szCs w:val="24"/>
        </w:rPr>
        <w:t>причисля</w:t>
      </w:r>
      <w:r w:rsidR="00436FC1" w:rsidRPr="00914227">
        <w:rPr>
          <w:rFonts w:ascii="Times New Roman" w:hAnsi="Times New Roman"/>
          <w:sz w:val="24"/>
          <w:szCs w:val="24"/>
        </w:rPr>
        <w:t>ю</w:t>
      </w:r>
      <w:r w:rsidR="00F72D59" w:rsidRPr="00914227">
        <w:rPr>
          <w:rFonts w:ascii="Times New Roman" w:hAnsi="Times New Roman"/>
          <w:sz w:val="24"/>
          <w:szCs w:val="24"/>
        </w:rPr>
        <w:t xml:space="preserve">тся к остатку денежных средств на Счете ежемесячно в последний календарный день месяца, </w:t>
      </w:r>
      <w:r w:rsidR="00470515">
        <w:rPr>
          <w:rFonts w:ascii="Times New Roman" w:hAnsi="Times New Roman"/>
          <w:sz w:val="24"/>
          <w:szCs w:val="24"/>
        </w:rPr>
        <w:t>либо</w:t>
      </w:r>
      <w:r w:rsidR="00F72D59" w:rsidRPr="00914227">
        <w:rPr>
          <w:rFonts w:ascii="Times New Roman" w:hAnsi="Times New Roman"/>
          <w:sz w:val="24"/>
          <w:szCs w:val="24"/>
        </w:rPr>
        <w:t xml:space="preserve"> в день закрытия Счета.</w:t>
      </w:r>
      <w:r w:rsidR="00F72D59" w:rsidRPr="00F72D59">
        <w:rPr>
          <w:rFonts w:ascii="Times New Roman" w:hAnsi="Times New Roman"/>
          <w:sz w:val="24"/>
          <w:szCs w:val="24"/>
        </w:rPr>
        <w:t xml:space="preserve"> </w:t>
      </w:r>
    </w:p>
    <w:p w14:paraId="1C5CDC16" w14:textId="3CBD9DD5" w:rsidR="00F72D59" w:rsidRDefault="00F72D59" w:rsidP="005D65D9">
      <w:pPr>
        <w:tabs>
          <w:tab w:val="left" w:pos="1134"/>
        </w:tabs>
        <w:spacing w:after="0" w:line="240" w:lineRule="auto"/>
        <w:ind w:firstLine="709"/>
        <w:jc w:val="both"/>
        <w:rPr>
          <w:rFonts w:ascii="Times New Roman" w:hAnsi="Times New Roman"/>
          <w:sz w:val="24"/>
          <w:szCs w:val="24"/>
        </w:rPr>
      </w:pPr>
      <w:r w:rsidRPr="00F72D59">
        <w:rPr>
          <w:rFonts w:ascii="Times New Roman" w:hAnsi="Times New Roman"/>
          <w:sz w:val="24"/>
          <w:szCs w:val="24"/>
        </w:rPr>
        <w:t>Начисление процентной надбавки в размере, указанном в п</w:t>
      </w:r>
      <w:r w:rsidR="0064366F">
        <w:rPr>
          <w:rFonts w:ascii="Times New Roman" w:hAnsi="Times New Roman"/>
          <w:sz w:val="24"/>
          <w:szCs w:val="24"/>
        </w:rPr>
        <w:t>.</w:t>
      </w:r>
      <w:r w:rsidRPr="00F72D59">
        <w:rPr>
          <w:rFonts w:ascii="Times New Roman" w:hAnsi="Times New Roman"/>
          <w:sz w:val="24"/>
          <w:szCs w:val="24"/>
        </w:rPr>
        <w:t xml:space="preserve"> </w:t>
      </w:r>
      <w:r w:rsidR="00C7789A">
        <w:rPr>
          <w:rFonts w:ascii="Times New Roman" w:hAnsi="Times New Roman"/>
          <w:sz w:val="24"/>
          <w:szCs w:val="24"/>
        </w:rPr>
        <w:t>7</w:t>
      </w:r>
      <w:r w:rsidRPr="00F72D59">
        <w:rPr>
          <w:rFonts w:ascii="Times New Roman" w:hAnsi="Times New Roman"/>
          <w:sz w:val="24"/>
          <w:szCs w:val="24"/>
        </w:rPr>
        <w:t>.2 настоящих Правил проведения Акции, осуществляется в соответствии с настоящими Правилами</w:t>
      </w:r>
      <w:r w:rsidR="00364D35">
        <w:rPr>
          <w:rFonts w:ascii="Times New Roman" w:hAnsi="Times New Roman"/>
          <w:sz w:val="24"/>
          <w:szCs w:val="24"/>
        </w:rPr>
        <w:t xml:space="preserve"> проведения</w:t>
      </w:r>
      <w:r w:rsidRPr="00F72D59">
        <w:rPr>
          <w:rFonts w:ascii="Times New Roman" w:hAnsi="Times New Roman"/>
          <w:sz w:val="24"/>
          <w:szCs w:val="24"/>
        </w:rPr>
        <w:t xml:space="preserve"> Акции на </w:t>
      </w:r>
      <w:r w:rsidR="009966C7">
        <w:rPr>
          <w:rFonts w:ascii="Times New Roman" w:hAnsi="Times New Roman"/>
          <w:sz w:val="24"/>
          <w:szCs w:val="24"/>
        </w:rPr>
        <w:t>минимальный</w:t>
      </w:r>
      <w:r w:rsidRPr="00F72D59">
        <w:rPr>
          <w:rFonts w:ascii="Times New Roman" w:hAnsi="Times New Roman"/>
          <w:sz w:val="24"/>
          <w:szCs w:val="24"/>
        </w:rPr>
        <w:t xml:space="preserve"> остаток</w:t>
      </w:r>
      <w:r w:rsidR="00147985">
        <w:rPr>
          <w:rStyle w:val="a8"/>
          <w:rFonts w:ascii="Times New Roman" w:hAnsi="Times New Roman"/>
          <w:sz w:val="24"/>
          <w:szCs w:val="24"/>
        </w:rPr>
        <w:footnoteReference w:id="3"/>
      </w:r>
      <w:r w:rsidRPr="00F72D59">
        <w:rPr>
          <w:rFonts w:ascii="Times New Roman" w:hAnsi="Times New Roman"/>
          <w:sz w:val="24"/>
          <w:szCs w:val="24"/>
        </w:rPr>
        <w:t xml:space="preserve"> денежных средств</w:t>
      </w:r>
      <w:r w:rsidR="00CD20E4">
        <w:rPr>
          <w:rFonts w:ascii="Times New Roman" w:hAnsi="Times New Roman"/>
          <w:sz w:val="24"/>
          <w:szCs w:val="24"/>
        </w:rPr>
        <w:t>,</w:t>
      </w:r>
      <w:r w:rsidR="00CD20E4" w:rsidRPr="00CD20E4">
        <w:rPr>
          <w:rFonts w:ascii="Times New Roman" w:hAnsi="Times New Roman"/>
          <w:sz w:val="24"/>
          <w:szCs w:val="24"/>
        </w:rPr>
        <w:t xml:space="preserve"> </w:t>
      </w:r>
      <w:r w:rsidR="00CD20E4">
        <w:rPr>
          <w:rFonts w:ascii="Times New Roman" w:hAnsi="Times New Roman"/>
          <w:sz w:val="24"/>
          <w:szCs w:val="24"/>
        </w:rPr>
        <w:t>не превышающий в совокупности</w:t>
      </w:r>
      <w:r w:rsidR="00C54141">
        <w:rPr>
          <w:rFonts w:ascii="Times New Roman" w:hAnsi="Times New Roman"/>
          <w:sz w:val="24"/>
          <w:szCs w:val="24"/>
        </w:rPr>
        <w:t xml:space="preserve"> 3</w:t>
      </w:r>
      <w:r w:rsidR="009966C7">
        <w:rPr>
          <w:rFonts w:ascii="Times New Roman" w:hAnsi="Times New Roman"/>
          <w:sz w:val="24"/>
          <w:szCs w:val="24"/>
        </w:rPr>
        <w:t xml:space="preserve"> 000 000 (три</w:t>
      </w:r>
      <w:r w:rsidR="00CD20E4" w:rsidRPr="00CD20E4">
        <w:rPr>
          <w:rFonts w:ascii="Times New Roman" w:hAnsi="Times New Roman"/>
          <w:sz w:val="24"/>
          <w:szCs w:val="24"/>
        </w:rPr>
        <w:t xml:space="preserve"> миллион</w:t>
      </w:r>
      <w:r w:rsidR="009966C7">
        <w:rPr>
          <w:rFonts w:ascii="Times New Roman" w:hAnsi="Times New Roman"/>
          <w:sz w:val="24"/>
          <w:szCs w:val="24"/>
        </w:rPr>
        <w:t>а</w:t>
      </w:r>
      <w:r w:rsidR="00CD20E4" w:rsidRPr="00CD20E4">
        <w:rPr>
          <w:rFonts w:ascii="Times New Roman" w:hAnsi="Times New Roman"/>
          <w:sz w:val="24"/>
          <w:szCs w:val="24"/>
        </w:rPr>
        <w:t>) рублей на всех Счетах</w:t>
      </w:r>
      <w:r w:rsidR="00CD20E4">
        <w:rPr>
          <w:rFonts w:ascii="Times New Roman" w:hAnsi="Times New Roman"/>
          <w:sz w:val="24"/>
          <w:szCs w:val="24"/>
        </w:rPr>
        <w:t xml:space="preserve"> </w:t>
      </w:r>
      <w:r w:rsidRPr="00F72D59">
        <w:rPr>
          <w:rFonts w:ascii="Times New Roman" w:hAnsi="Times New Roman"/>
          <w:sz w:val="24"/>
          <w:szCs w:val="24"/>
        </w:rPr>
        <w:t>на начало операционного дня в течение календарного месяца, за который производится расчет</w:t>
      </w:r>
      <w:r w:rsidR="00470515">
        <w:rPr>
          <w:rStyle w:val="a8"/>
          <w:rFonts w:ascii="Times New Roman" w:hAnsi="Times New Roman"/>
          <w:sz w:val="24"/>
          <w:szCs w:val="24"/>
        </w:rPr>
        <w:footnoteReference w:id="4"/>
      </w:r>
      <w:r w:rsidRPr="00F72D59">
        <w:rPr>
          <w:rFonts w:ascii="Times New Roman" w:hAnsi="Times New Roman"/>
          <w:sz w:val="24"/>
          <w:szCs w:val="24"/>
        </w:rPr>
        <w:t>, в зависимости от фактических оборотов по счету Карты</w:t>
      </w:r>
      <w:r w:rsidR="009027C9">
        <w:rPr>
          <w:rFonts w:ascii="Times New Roman" w:hAnsi="Times New Roman"/>
          <w:sz w:val="24"/>
          <w:szCs w:val="24"/>
        </w:rPr>
        <w:t xml:space="preserve"> и/или </w:t>
      </w:r>
      <w:r w:rsidR="009733B1">
        <w:rPr>
          <w:rFonts w:ascii="Times New Roman" w:hAnsi="Times New Roman"/>
          <w:sz w:val="24"/>
          <w:szCs w:val="24"/>
        </w:rPr>
        <w:t>Кредитной карты</w:t>
      </w:r>
      <w:r w:rsidRPr="00F72D59">
        <w:rPr>
          <w:rFonts w:ascii="Times New Roman" w:hAnsi="Times New Roman"/>
          <w:sz w:val="24"/>
          <w:szCs w:val="24"/>
        </w:rPr>
        <w:t xml:space="preserve"> Участника Акции</w:t>
      </w:r>
      <w:r w:rsidR="00981616">
        <w:rPr>
          <w:rFonts w:ascii="Times New Roman" w:hAnsi="Times New Roman"/>
          <w:sz w:val="24"/>
          <w:szCs w:val="24"/>
        </w:rPr>
        <w:t xml:space="preserve"> за календарный месяц</w:t>
      </w:r>
      <w:r w:rsidRPr="00F72D59">
        <w:rPr>
          <w:rFonts w:ascii="Times New Roman" w:hAnsi="Times New Roman"/>
          <w:sz w:val="24"/>
          <w:szCs w:val="24"/>
        </w:rPr>
        <w:t>.</w:t>
      </w:r>
      <w:r>
        <w:rPr>
          <w:rFonts w:ascii="Times New Roman" w:hAnsi="Times New Roman"/>
          <w:sz w:val="24"/>
          <w:szCs w:val="24"/>
        </w:rPr>
        <w:t xml:space="preserve"> </w:t>
      </w:r>
    </w:p>
    <w:p w14:paraId="55E761E1" w14:textId="77777777" w:rsidR="00470515" w:rsidRDefault="00470515" w:rsidP="00470515">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При наличии на Счете на начало какого-либо операционного дня в течение календарного месяца, за который производится расчет, остатка в размере, равном нулю, процентная надбавка за этот календарный месяц не начисляется и не выплачивается.</w:t>
      </w:r>
    </w:p>
    <w:p w14:paraId="77F30F7B" w14:textId="4C3BA841" w:rsidR="00470515" w:rsidRPr="00B420A4" w:rsidRDefault="00470515" w:rsidP="00470515">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Для начисления процентной надбавки за календарный месяц, в котором открыт Счет, необходимо пополнить Счет в дату его открытия.</w:t>
      </w:r>
    </w:p>
    <w:p w14:paraId="46EC6B32" w14:textId="1D998E58" w:rsidR="005D65D9" w:rsidRDefault="005D65D9" w:rsidP="005D65D9">
      <w:pPr>
        <w:tabs>
          <w:tab w:val="left" w:pos="993"/>
        </w:tabs>
        <w:spacing w:after="120" w:line="240" w:lineRule="auto"/>
        <w:ind w:firstLine="709"/>
        <w:jc w:val="both"/>
        <w:rPr>
          <w:rFonts w:ascii="Times New Roman" w:hAnsi="Times New Roman"/>
          <w:sz w:val="24"/>
          <w:szCs w:val="24"/>
        </w:rPr>
      </w:pPr>
      <w:r>
        <w:rPr>
          <w:rFonts w:ascii="Times New Roman" w:hAnsi="Times New Roman"/>
          <w:sz w:val="24"/>
          <w:szCs w:val="24"/>
        </w:rPr>
        <w:t>7.2.</w:t>
      </w:r>
      <w:r w:rsidRPr="002B7BD3">
        <w:rPr>
          <w:rFonts w:ascii="Times New Roman" w:hAnsi="Times New Roman"/>
          <w:sz w:val="24"/>
          <w:szCs w:val="24"/>
        </w:rPr>
        <w:t xml:space="preserve"> </w:t>
      </w:r>
      <w:r>
        <w:rPr>
          <w:rFonts w:ascii="Times New Roman" w:hAnsi="Times New Roman"/>
          <w:sz w:val="24"/>
          <w:szCs w:val="24"/>
        </w:rPr>
        <w:t>Размер процентной надбавки</w:t>
      </w:r>
      <w:r w:rsidR="004614A9">
        <w:rPr>
          <w:rFonts w:ascii="Times New Roman" w:hAnsi="Times New Roman"/>
          <w:sz w:val="24"/>
          <w:szCs w:val="24"/>
        </w:rPr>
        <w:t>,</w:t>
      </w:r>
      <w:r w:rsidR="00640283">
        <w:rPr>
          <w:rFonts w:ascii="Times New Roman" w:hAnsi="Times New Roman"/>
          <w:sz w:val="24"/>
          <w:szCs w:val="24"/>
        </w:rPr>
        <w:t xml:space="preserve"> применяемой в Период проведения Акции</w:t>
      </w:r>
      <w:r w:rsidRPr="002B7BD3">
        <w:rPr>
          <w:rFonts w:ascii="Times New Roman" w:hAnsi="Times New Roman"/>
          <w:sz w:val="24"/>
          <w:szCs w:val="24"/>
        </w:rPr>
        <w:t xml:space="preserve"> </w:t>
      </w:r>
      <w:r w:rsidR="00640283">
        <w:rPr>
          <w:rFonts w:ascii="Times New Roman" w:hAnsi="Times New Roman"/>
          <w:sz w:val="24"/>
          <w:szCs w:val="24"/>
        </w:rPr>
        <w:br/>
      </w:r>
      <w:r w:rsidRPr="002B7BD3">
        <w:rPr>
          <w:rFonts w:ascii="Times New Roman" w:hAnsi="Times New Roman"/>
          <w:sz w:val="24"/>
          <w:szCs w:val="24"/>
        </w:rPr>
        <w:t>(% годовых)</w:t>
      </w:r>
      <w:r w:rsidRPr="00364D35">
        <w:rPr>
          <w:rStyle w:val="a8"/>
          <w:rFonts w:ascii="Times New Roman" w:hAnsi="Times New Roman"/>
          <w:sz w:val="20"/>
          <w:szCs w:val="20"/>
        </w:rPr>
        <w:footnoteReference w:id="5"/>
      </w:r>
      <w:r w:rsidRPr="002B7BD3">
        <w:rPr>
          <w:rFonts w:ascii="Times New Roman" w:hAnsi="Times New Roman"/>
          <w:sz w:val="24"/>
          <w:szCs w:val="24"/>
        </w:rPr>
        <w:t>:</w:t>
      </w:r>
    </w:p>
    <w:tbl>
      <w:tblPr>
        <w:tblStyle w:val="a9"/>
        <w:tblW w:w="0" w:type="auto"/>
        <w:tblLook w:val="04A0" w:firstRow="1" w:lastRow="0" w:firstColumn="1" w:lastColumn="0" w:noHBand="0" w:noVBand="1"/>
      </w:tblPr>
      <w:tblGrid>
        <w:gridCol w:w="4813"/>
        <w:gridCol w:w="4814"/>
      </w:tblGrid>
      <w:tr w:rsidR="005D65D9" w:rsidRPr="00F64B8A" w14:paraId="540C4316" w14:textId="77777777" w:rsidTr="0086423E">
        <w:tc>
          <w:tcPr>
            <w:tcW w:w="4813" w:type="dxa"/>
            <w:vAlign w:val="center"/>
          </w:tcPr>
          <w:p w14:paraId="76D929BD" w14:textId="515CD3D6" w:rsidR="005D65D9" w:rsidRPr="008F4475" w:rsidRDefault="005D65D9" w:rsidP="00B17F9F">
            <w:pPr>
              <w:tabs>
                <w:tab w:val="left" w:pos="993"/>
              </w:tabs>
              <w:spacing w:after="120" w:line="240" w:lineRule="auto"/>
              <w:jc w:val="center"/>
              <w:rPr>
                <w:rFonts w:ascii="Times New Roman" w:hAnsi="Times New Roman"/>
                <w:b/>
              </w:rPr>
            </w:pPr>
            <w:r w:rsidRPr="008F4475">
              <w:rPr>
                <w:rFonts w:ascii="Times New Roman" w:hAnsi="Times New Roman"/>
                <w:b/>
              </w:rPr>
              <w:t>Размер</w:t>
            </w:r>
            <w:r w:rsidR="00B17F9F" w:rsidRPr="008F4475">
              <w:rPr>
                <w:rFonts w:ascii="Times New Roman" w:hAnsi="Times New Roman"/>
                <w:b/>
              </w:rPr>
              <w:t xml:space="preserve"> фактического </w:t>
            </w:r>
            <w:r w:rsidRPr="008F4475">
              <w:rPr>
                <w:rFonts w:ascii="Times New Roman" w:hAnsi="Times New Roman"/>
                <w:b/>
              </w:rPr>
              <w:t xml:space="preserve">оборота по </w:t>
            </w:r>
            <w:r w:rsidR="00B17F9F" w:rsidRPr="008F4475">
              <w:rPr>
                <w:rFonts w:ascii="Times New Roman" w:hAnsi="Times New Roman"/>
                <w:b/>
              </w:rPr>
              <w:t>счету К</w:t>
            </w:r>
            <w:r w:rsidRPr="008F4475">
              <w:rPr>
                <w:rFonts w:ascii="Times New Roman" w:hAnsi="Times New Roman"/>
                <w:b/>
              </w:rPr>
              <w:t>арт</w:t>
            </w:r>
            <w:r w:rsidR="00B17F9F" w:rsidRPr="008F4475">
              <w:rPr>
                <w:rFonts w:ascii="Times New Roman" w:hAnsi="Times New Roman"/>
                <w:b/>
              </w:rPr>
              <w:t>ы</w:t>
            </w:r>
            <w:r w:rsidR="00177285">
              <w:rPr>
                <w:rFonts w:ascii="Times New Roman" w:hAnsi="Times New Roman"/>
                <w:b/>
              </w:rPr>
              <w:t xml:space="preserve"> и/или </w:t>
            </w:r>
            <w:r w:rsidR="009733B1">
              <w:rPr>
                <w:rFonts w:ascii="Times New Roman" w:hAnsi="Times New Roman"/>
                <w:b/>
              </w:rPr>
              <w:t>Кредитной карты</w:t>
            </w:r>
            <w:r w:rsidRPr="008F4475">
              <w:rPr>
                <w:rFonts w:ascii="Times New Roman" w:hAnsi="Times New Roman"/>
                <w:b/>
              </w:rPr>
              <w:t>, рублей</w:t>
            </w:r>
          </w:p>
        </w:tc>
        <w:tc>
          <w:tcPr>
            <w:tcW w:w="4814" w:type="dxa"/>
            <w:vAlign w:val="center"/>
          </w:tcPr>
          <w:p w14:paraId="042329EE" w14:textId="77777777" w:rsidR="005D65D9" w:rsidRPr="008F4475" w:rsidRDefault="005D65D9" w:rsidP="0086423E">
            <w:pPr>
              <w:tabs>
                <w:tab w:val="left" w:pos="993"/>
              </w:tabs>
              <w:spacing w:after="120" w:line="240" w:lineRule="auto"/>
              <w:jc w:val="center"/>
              <w:rPr>
                <w:rFonts w:ascii="Times New Roman" w:hAnsi="Times New Roman"/>
                <w:b/>
              </w:rPr>
            </w:pPr>
            <w:r w:rsidRPr="008F4475">
              <w:rPr>
                <w:rFonts w:ascii="Times New Roman" w:hAnsi="Times New Roman"/>
                <w:b/>
              </w:rPr>
              <w:t>Процентная надбавка, %</w:t>
            </w:r>
          </w:p>
        </w:tc>
      </w:tr>
      <w:tr w:rsidR="005D65D9" w:rsidRPr="00F64B8A" w14:paraId="011EAAC6" w14:textId="77777777" w:rsidTr="0086423E">
        <w:tc>
          <w:tcPr>
            <w:tcW w:w="4813" w:type="dxa"/>
            <w:vAlign w:val="center"/>
          </w:tcPr>
          <w:p w14:paraId="75768299" w14:textId="77777777" w:rsidR="005D65D9" w:rsidRPr="008F4475" w:rsidRDefault="005D65D9" w:rsidP="0086423E">
            <w:pPr>
              <w:tabs>
                <w:tab w:val="left" w:pos="993"/>
              </w:tabs>
              <w:spacing w:after="120" w:line="240" w:lineRule="auto"/>
              <w:jc w:val="center"/>
              <w:rPr>
                <w:rFonts w:ascii="Times New Roman" w:hAnsi="Times New Roman"/>
              </w:rPr>
            </w:pPr>
            <w:r w:rsidRPr="008F4475">
              <w:rPr>
                <w:rFonts w:ascii="Times New Roman" w:hAnsi="Times New Roman"/>
              </w:rPr>
              <w:t>от 10 000,00 до 29 999,99</w:t>
            </w:r>
          </w:p>
        </w:tc>
        <w:tc>
          <w:tcPr>
            <w:tcW w:w="4814" w:type="dxa"/>
            <w:vAlign w:val="center"/>
          </w:tcPr>
          <w:p w14:paraId="5E7D1F17" w14:textId="139B4001" w:rsidR="005D65D9" w:rsidRPr="008F4475" w:rsidRDefault="006D329D" w:rsidP="0086423E">
            <w:pPr>
              <w:tabs>
                <w:tab w:val="left" w:pos="993"/>
              </w:tabs>
              <w:spacing w:after="120" w:line="240" w:lineRule="auto"/>
              <w:jc w:val="center"/>
              <w:rPr>
                <w:rFonts w:ascii="Times New Roman" w:hAnsi="Times New Roman"/>
              </w:rPr>
            </w:pPr>
            <w:r>
              <w:rPr>
                <w:rFonts w:ascii="Times New Roman" w:hAnsi="Times New Roman"/>
              </w:rPr>
              <w:t>6</w:t>
            </w:r>
            <w:r w:rsidR="00A77817">
              <w:rPr>
                <w:rFonts w:ascii="Times New Roman" w:hAnsi="Times New Roman"/>
              </w:rPr>
              <w:t>,5</w:t>
            </w:r>
            <w:r w:rsidR="005D65D9" w:rsidRPr="008F4475">
              <w:rPr>
                <w:rFonts w:ascii="Times New Roman" w:hAnsi="Times New Roman"/>
              </w:rPr>
              <w:t>%</w:t>
            </w:r>
          </w:p>
        </w:tc>
      </w:tr>
      <w:tr w:rsidR="005D65D9" w:rsidRPr="00F64B8A" w14:paraId="578E6DB2" w14:textId="77777777" w:rsidTr="0086423E">
        <w:tc>
          <w:tcPr>
            <w:tcW w:w="4813" w:type="dxa"/>
            <w:vAlign w:val="center"/>
          </w:tcPr>
          <w:p w14:paraId="108A133F" w14:textId="77777777" w:rsidR="005D65D9" w:rsidRPr="008F4475" w:rsidRDefault="005D65D9" w:rsidP="0086423E">
            <w:pPr>
              <w:tabs>
                <w:tab w:val="left" w:pos="993"/>
              </w:tabs>
              <w:spacing w:after="120" w:line="240" w:lineRule="auto"/>
              <w:jc w:val="center"/>
              <w:rPr>
                <w:rFonts w:ascii="Times New Roman" w:hAnsi="Times New Roman"/>
              </w:rPr>
            </w:pPr>
            <w:r w:rsidRPr="008F4475">
              <w:rPr>
                <w:rFonts w:ascii="Times New Roman" w:hAnsi="Times New Roman"/>
              </w:rPr>
              <w:t>от 30 000,00 до 69 999,99</w:t>
            </w:r>
          </w:p>
        </w:tc>
        <w:tc>
          <w:tcPr>
            <w:tcW w:w="4814" w:type="dxa"/>
            <w:vAlign w:val="center"/>
          </w:tcPr>
          <w:p w14:paraId="1C111CE6" w14:textId="4EAE8926" w:rsidR="005D65D9" w:rsidRPr="008F4475" w:rsidRDefault="006D329D" w:rsidP="0086423E">
            <w:pPr>
              <w:tabs>
                <w:tab w:val="left" w:pos="993"/>
              </w:tabs>
              <w:spacing w:after="120" w:line="240" w:lineRule="auto"/>
              <w:jc w:val="center"/>
              <w:rPr>
                <w:rFonts w:ascii="Times New Roman" w:hAnsi="Times New Roman"/>
              </w:rPr>
            </w:pPr>
            <w:r>
              <w:rPr>
                <w:rFonts w:ascii="Times New Roman" w:hAnsi="Times New Roman"/>
              </w:rPr>
              <w:t>7</w:t>
            </w:r>
            <w:r w:rsidR="00A77817">
              <w:rPr>
                <w:rFonts w:ascii="Times New Roman" w:hAnsi="Times New Roman"/>
              </w:rPr>
              <w:t>,5</w:t>
            </w:r>
            <w:r w:rsidR="005D65D9" w:rsidRPr="008F4475">
              <w:rPr>
                <w:rFonts w:ascii="Times New Roman" w:hAnsi="Times New Roman"/>
              </w:rPr>
              <w:t>%</w:t>
            </w:r>
          </w:p>
        </w:tc>
      </w:tr>
      <w:tr w:rsidR="005D65D9" w:rsidRPr="002763D8" w14:paraId="01396408" w14:textId="77777777" w:rsidTr="0086423E">
        <w:tc>
          <w:tcPr>
            <w:tcW w:w="4813" w:type="dxa"/>
            <w:vAlign w:val="center"/>
          </w:tcPr>
          <w:p w14:paraId="0E132876" w14:textId="77777777" w:rsidR="005D65D9" w:rsidRPr="008F4475" w:rsidRDefault="005D65D9" w:rsidP="0086423E">
            <w:pPr>
              <w:tabs>
                <w:tab w:val="left" w:pos="993"/>
              </w:tabs>
              <w:spacing w:after="120" w:line="240" w:lineRule="auto"/>
              <w:jc w:val="center"/>
              <w:rPr>
                <w:rFonts w:ascii="Times New Roman" w:hAnsi="Times New Roman"/>
              </w:rPr>
            </w:pPr>
            <w:r w:rsidRPr="008F4475">
              <w:rPr>
                <w:rFonts w:ascii="Times New Roman" w:hAnsi="Times New Roman"/>
              </w:rPr>
              <w:t>от 70 000,00</w:t>
            </w:r>
          </w:p>
        </w:tc>
        <w:tc>
          <w:tcPr>
            <w:tcW w:w="4814" w:type="dxa"/>
            <w:vAlign w:val="center"/>
          </w:tcPr>
          <w:p w14:paraId="1003EA1F" w14:textId="6885DAB7" w:rsidR="005D65D9" w:rsidRPr="008F4475" w:rsidRDefault="006D329D" w:rsidP="0086423E">
            <w:pPr>
              <w:tabs>
                <w:tab w:val="left" w:pos="993"/>
              </w:tabs>
              <w:spacing w:after="120" w:line="240" w:lineRule="auto"/>
              <w:jc w:val="center"/>
              <w:rPr>
                <w:rFonts w:ascii="Times New Roman" w:hAnsi="Times New Roman"/>
              </w:rPr>
            </w:pPr>
            <w:r>
              <w:rPr>
                <w:rFonts w:ascii="Times New Roman" w:hAnsi="Times New Roman"/>
              </w:rPr>
              <w:t>9</w:t>
            </w:r>
            <w:r w:rsidR="004D25AB" w:rsidRPr="008F4475">
              <w:rPr>
                <w:rFonts w:ascii="Times New Roman" w:hAnsi="Times New Roman"/>
              </w:rPr>
              <w:t>,5</w:t>
            </w:r>
            <w:r w:rsidR="005D65D9" w:rsidRPr="008F4475">
              <w:rPr>
                <w:rFonts w:ascii="Times New Roman" w:hAnsi="Times New Roman"/>
              </w:rPr>
              <w:t>%</w:t>
            </w:r>
          </w:p>
        </w:tc>
      </w:tr>
    </w:tbl>
    <w:p w14:paraId="5198FAF4" w14:textId="103E6153" w:rsidR="007A33B7" w:rsidRPr="002B7BD3" w:rsidRDefault="007A33B7" w:rsidP="00364D35">
      <w:pPr>
        <w:numPr>
          <w:ilvl w:val="0"/>
          <w:numId w:val="2"/>
        </w:numPr>
        <w:tabs>
          <w:tab w:val="left" w:pos="1134"/>
        </w:tabs>
        <w:spacing w:before="120" w:after="0" w:line="240" w:lineRule="auto"/>
        <w:ind w:left="0" w:firstLine="709"/>
        <w:jc w:val="both"/>
        <w:rPr>
          <w:rFonts w:ascii="Times New Roman" w:hAnsi="Times New Roman"/>
          <w:sz w:val="24"/>
          <w:szCs w:val="24"/>
        </w:rPr>
      </w:pPr>
      <w:r w:rsidRPr="002B7BD3">
        <w:rPr>
          <w:rFonts w:ascii="Times New Roman" w:hAnsi="Times New Roman"/>
          <w:b/>
          <w:sz w:val="24"/>
          <w:szCs w:val="24"/>
        </w:rPr>
        <w:t>Организатор Акции</w:t>
      </w:r>
      <w:r w:rsidRPr="002B7BD3">
        <w:rPr>
          <w:rFonts w:ascii="Times New Roman" w:hAnsi="Times New Roman"/>
          <w:sz w:val="24"/>
          <w:szCs w:val="24"/>
        </w:rPr>
        <w:t xml:space="preserve"> – АО «</w:t>
      </w:r>
      <w:proofErr w:type="spellStart"/>
      <w:r w:rsidRPr="002B7BD3">
        <w:rPr>
          <w:rFonts w:ascii="Times New Roman" w:hAnsi="Times New Roman"/>
          <w:sz w:val="24"/>
          <w:szCs w:val="24"/>
        </w:rPr>
        <w:t>Россельхозба</w:t>
      </w:r>
      <w:r w:rsidR="00500DBF">
        <w:rPr>
          <w:rFonts w:ascii="Times New Roman" w:hAnsi="Times New Roman"/>
          <w:sz w:val="24"/>
          <w:szCs w:val="24"/>
        </w:rPr>
        <w:t>нк</w:t>
      </w:r>
      <w:proofErr w:type="spellEnd"/>
      <w:r w:rsidR="00500DBF">
        <w:rPr>
          <w:rFonts w:ascii="Times New Roman" w:hAnsi="Times New Roman"/>
          <w:sz w:val="24"/>
          <w:szCs w:val="24"/>
        </w:rPr>
        <w:t xml:space="preserve">» (Генеральная лицензия Банка </w:t>
      </w:r>
      <w:r w:rsidRPr="002B7BD3">
        <w:rPr>
          <w:rFonts w:ascii="Times New Roman" w:hAnsi="Times New Roman"/>
          <w:sz w:val="24"/>
          <w:szCs w:val="24"/>
        </w:rPr>
        <w:t xml:space="preserve">России № 3349 от 12.08.2015, место нахождения: </w:t>
      </w:r>
      <w:r w:rsidR="00981E64" w:rsidRPr="002B7BD3">
        <w:rPr>
          <w:rFonts w:ascii="Times New Roman" w:hAnsi="Times New Roman"/>
          <w:sz w:val="24"/>
          <w:szCs w:val="24"/>
        </w:rPr>
        <w:t xml:space="preserve">119034, </w:t>
      </w:r>
      <w:r w:rsidRPr="002B7BD3">
        <w:rPr>
          <w:rFonts w:ascii="Times New Roman" w:hAnsi="Times New Roman"/>
          <w:sz w:val="24"/>
          <w:szCs w:val="24"/>
        </w:rPr>
        <w:t>Российская Федерация, г. Москва, Гагаринский пер., д. 3).</w:t>
      </w:r>
    </w:p>
    <w:p w14:paraId="5C098EFF" w14:textId="0ED528BD" w:rsidR="007A33B7" w:rsidRPr="002B7BD3" w:rsidRDefault="007A33B7" w:rsidP="00500DBF">
      <w:pPr>
        <w:numPr>
          <w:ilvl w:val="0"/>
          <w:numId w:val="2"/>
        </w:numPr>
        <w:tabs>
          <w:tab w:val="left" w:pos="1134"/>
        </w:tabs>
        <w:spacing w:after="0" w:line="240" w:lineRule="auto"/>
        <w:ind w:left="0" w:firstLine="709"/>
        <w:jc w:val="both"/>
        <w:rPr>
          <w:rFonts w:ascii="Times New Roman" w:hAnsi="Times New Roman"/>
          <w:b/>
          <w:sz w:val="24"/>
          <w:szCs w:val="24"/>
        </w:rPr>
      </w:pPr>
      <w:r w:rsidRPr="002B7BD3">
        <w:rPr>
          <w:rFonts w:ascii="Times New Roman" w:hAnsi="Times New Roman"/>
          <w:b/>
          <w:sz w:val="24"/>
          <w:szCs w:val="24"/>
        </w:rPr>
        <w:t xml:space="preserve">Порядок информирования </w:t>
      </w:r>
      <w:r w:rsidR="002472B4">
        <w:rPr>
          <w:rFonts w:ascii="Times New Roman" w:hAnsi="Times New Roman"/>
          <w:b/>
          <w:sz w:val="24"/>
          <w:szCs w:val="24"/>
        </w:rPr>
        <w:t>об условиях проведения</w:t>
      </w:r>
      <w:r w:rsidR="002472B4" w:rsidRPr="002B7BD3">
        <w:rPr>
          <w:rFonts w:ascii="Times New Roman" w:hAnsi="Times New Roman"/>
          <w:b/>
          <w:sz w:val="24"/>
          <w:szCs w:val="24"/>
        </w:rPr>
        <w:t xml:space="preserve"> </w:t>
      </w:r>
      <w:r w:rsidRPr="002B7BD3">
        <w:rPr>
          <w:rFonts w:ascii="Times New Roman" w:hAnsi="Times New Roman"/>
          <w:b/>
          <w:sz w:val="24"/>
          <w:szCs w:val="24"/>
        </w:rPr>
        <w:t>Акции:</w:t>
      </w:r>
    </w:p>
    <w:p w14:paraId="75BFBDB3" w14:textId="6C24AB8A" w:rsidR="007A33B7" w:rsidRPr="002B7BD3" w:rsidRDefault="007A33B7" w:rsidP="007A33B7">
      <w:pPr>
        <w:pStyle w:val="a3"/>
        <w:numPr>
          <w:ilvl w:val="0"/>
          <w:numId w:val="3"/>
        </w:numPr>
        <w:tabs>
          <w:tab w:val="left" w:pos="993"/>
        </w:tabs>
        <w:spacing w:after="0" w:line="240" w:lineRule="auto"/>
        <w:ind w:left="0" w:firstLine="709"/>
        <w:jc w:val="both"/>
        <w:rPr>
          <w:rFonts w:ascii="Times New Roman" w:hAnsi="Times New Roman"/>
          <w:sz w:val="24"/>
          <w:szCs w:val="24"/>
        </w:rPr>
      </w:pPr>
      <w:r w:rsidRPr="002B7BD3">
        <w:rPr>
          <w:rFonts w:ascii="Times New Roman" w:hAnsi="Times New Roman"/>
          <w:sz w:val="24"/>
          <w:szCs w:val="24"/>
        </w:rPr>
        <w:t>размещение информации на</w:t>
      </w:r>
      <w:r w:rsidR="0037257E" w:rsidRPr="002B7BD3">
        <w:rPr>
          <w:rFonts w:ascii="Times New Roman" w:hAnsi="Times New Roman"/>
          <w:sz w:val="24"/>
          <w:szCs w:val="24"/>
        </w:rPr>
        <w:t xml:space="preserve"> официальном</w:t>
      </w:r>
      <w:r w:rsidRPr="002B7BD3">
        <w:rPr>
          <w:rFonts w:ascii="Times New Roman" w:hAnsi="Times New Roman"/>
          <w:sz w:val="24"/>
          <w:szCs w:val="24"/>
        </w:rPr>
        <w:t xml:space="preserve"> сайте </w:t>
      </w:r>
      <w:r w:rsidR="00271762">
        <w:rPr>
          <w:rFonts w:ascii="Times New Roman" w:hAnsi="Times New Roman"/>
          <w:sz w:val="24"/>
          <w:szCs w:val="24"/>
        </w:rPr>
        <w:t>Банка</w:t>
      </w:r>
      <w:r w:rsidRPr="002B7BD3">
        <w:rPr>
          <w:rFonts w:ascii="Times New Roman" w:hAnsi="Times New Roman"/>
          <w:sz w:val="24"/>
          <w:szCs w:val="24"/>
        </w:rPr>
        <w:t xml:space="preserve"> в сети Интернет по адресу: </w:t>
      </w:r>
      <w:hyperlink r:id="rId8" w:history="1">
        <w:r w:rsidRPr="002B7BD3">
          <w:rPr>
            <w:rStyle w:val="af3"/>
            <w:rFonts w:ascii="Times New Roman" w:hAnsi="Times New Roman"/>
            <w:sz w:val="24"/>
            <w:szCs w:val="24"/>
            <w:lang w:val="en-US"/>
          </w:rPr>
          <w:t>www</w:t>
        </w:r>
        <w:r w:rsidRPr="002B7BD3">
          <w:rPr>
            <w:rStyle w:val="af3"/>
            <w:rFonts w:ascii="Times New Roman" w:hAnsi="Times New Roman"/>
            <w:sz w:val="24"/>
            <w:szCs w:val="24"/>
          </w:rPr>
          <w:t>.</w:t>
        </w:r>
        <w:proofErr w:type="spellStart"/>
        <w:r w:rsidRPr="002B7BD3">
          <w:rPr>
            <w:rStyle w:val="af3"/>
            <w:rFonts w:ascii="Times New Roman" w:hAnsi="Times New Roman"/>
            <w:sz w:val="24"/>
            <w:szCs w:val="24"/>
            <w:lang w:val="en-US"/>
          </w:rPr>
          <w:t>rshb</w:t>
        </w:r>
        <w:proofErr w:type="spellEnd"/>
        <w:r w:rsidRPr="002B7BD3">
          <w:rPr>
            <w:rStyle w:val="af3"/>
            <w:rFonts w:ascii="Times New Roman" w:hAnsi="Times New Roman"/>
            <w:sz w:val="24"/>
            <w:szCs w:val="24"/>
          </w:rPr>
          <w:t>.</w:t>
        </w:r>
        <w:proofErr w:type="spellStart"/>
        <w:r w:rsidRPr="002B7BD3">
          <w:rPr>
            <w:rStyle w:val="af3"/>
            <w:rFonts w:ascii="Times New Roman" w:hAnsi="Times New Roman"/>
            <w:sz w:val="24"/>
            <w:szCs w:val="24"/>
            <w:lang w:val="en-US"/>
          </w:rPr>
          <w:t>ru</w:t>
        </w:r>
        <w:proofErr w:type="spellEnd"/>
      </w:hyperlink>
      <w:r w:rsidRPr="002B7BD3">
        <w:rPr>
          <w:rStyle w:val="af3"/>
          <w:rFonts w:ascii="Times New Roman" w:hAnsi="Times New Roman"/>
          <w:sz w:val="24"/>
          <w:szCs w:val="24"/>
        </w:rPr>
        <w:t>;</w:t>
      </w:r>
    </w:p>
    <w:p w14:paraId="57DD7FE6" w14:textId="12F9A214" w:rsidR="007A33B7" w:rsidRPr="002B7BD3" w:rsidRDefault="007A33B7" w:rsidP="007A33B7">
      <w:pPr>
        <w:pStyle w:val="a3"/>
        <w:numPr>
          <w:ilvl w:val="0"/>
          <w:numId w:val="3"/>
        </w:numPr>
        <w:tabs>
          <w:tab w:val="left" w:pos="993"/>
        </w:tabs>
        <w:spacing w:after="0" w:line="240" w:lineRule="auto"/>
        <w:ind w:left="0" w:firstLine="709"/>
        <w:jc w:val="both"/>
        <w:rPr>
          <w:rFonts w:ascii="Times New Roman" w:hAnsi="Times New Roman"/>
          <w:sz w:val="24"/>
          <w:szCs w:val="24"/>
        </w:rPr>
      </w:pPr>
      <w:r w:rsidRPr="002B7BD3">
        <w:rPr>
          <w:rFonts w:ascii="Times New Roman" w:hAnsi="Times New Roman"/>
          <w:sz w:val="24"/>
          <w:szCs w:val="24"/>
        </w:rPr>
        <w:t xml:space="preserve">размещение информации в </w:t>
      </w:r>
      <w:r w:rsidR="00F4109A" w:rsidRPr="002B7BD3">
        <w:rPr>
          <w:rFonts w:ascii="Times New Roman" w:hAnsi="Times New Roman"/>
          <w:sz w:val="24"/>
          <w:szCs w:val="24"/>
        </w:rPr>
        <w:t>ДБО</w:t>
      </w:r>
      <w:r w:rsidRPr="002B7BD3">
        <w:rPr>
          <w:rFonts w:ascii="Times New Roman" w:hAnsi="Times New Roman"/>
          <w:sz w:val="24"/>
          <w:szCs w:val="24"/>
        </w:rPr>
        <w:t>;</w:t>
      </w:r>
    </w:p>
    <w:p w14:paraId="67808EC4" w14:textId="55D5C791" w:rsidR="007A33B7" w:rsidRPr="002B7BD3" w:rsidRDefault="007A33B7" w:rsidP="007A33B7">
      <w:pPr>
        <w:pStyle w:val="a3"/>
        <w:numPr>
          <w:ilvl w:val="0"/>
          <w:numId w:val="3"/>
        </w:numPr>
        <w:tabs>
          <w:tab w:val="left" w:pos="993"/>
        </w:tabs>
        <w:spacing w:after="0" w:line="240" w:lineRule="auto"/>
        <w:ind w:left="0" w:firstLine="709"/>
        <w:jc w:val="both"/>
        <w:rPr>
          <w:rFonts w:ascii="Times New Roman" w:hAnsi="Times New Roman"/>
          <w:sz w:val="24"/>
          <w:szCs w:val="24"/>
        </w:rPr>
      </w:pPr>
      <w:r w:rsidRPr="002B7BD3">
        <w:rPr>
          <w:rFonts w:ascii="Times New Roman" w:hAnsi="Times New Roman"/>
          <w:sz w:val="24"/>
          <w:szCs w:val="24"/>
        </w:rPr>
        <w:t xml:space="preserve">размещение информации в социальных сетях в </w:t>
      </w:r>
      <w:r w:rsidR="00984EE8">
        <w:rPr>
          <w:rFonts w:ascii="Times New Roman" w:hAnsi="Times New Roman"/>
          <w:sz w:val="24"/>
          <w:szCs w:val="24"/>
        </w:rPr>
        <w:t xml:space="preserve">официальных </w:t>
      </w:r>
      <w:r w:rsidRPr="002B7BD3">
        <w:rPr>
          <w:rFonts w:ascii="Times New Roman" w:hAnsi="Times New Roman"/>
          <w:sz w:val="24"/>
          <w:szCs w:val="24"/>
        </w:rPr>
        <w:t xml:space="preserve">группах </w:t>
      </w:r>
      <w:r w:rsidR="00984EE8">
        <w:rPr>
          <w:rFonts w:ascii="Times New Roman" w:hAnsi="Times New Roman"/>
          <w:sz w:val="24"/>
          <w:szCs w:val="24"/>
        </w:rPr>
        <w:t xml:space="preserve">                    </w:t>
      </w:r>
      <w:r w:rsidR="00B17F9F">
        <w:rPr>
          <w:rFonts w:ascii="Times New Roman" w:hAnsi="Times New Roman"/>
          <w:sz w:val="24"/>
          <w:szCs w:val="24"/>
        </w:rPr>
        <w:br/>
      </w:r>
      <w:r w:rsidR="00EA1459">
        <w:rPr>
          <w:rFonts w:ascii="Times New Roman" w:hAnsi="Times New Roman"/>
          <w:sz w:val="24"/>
          <w:szCs w:val="24"/>
        </w:rPr>
        <w:t>Банка</w:t>
      </w:r>
      <w:r w:rsidR="00984EE8">
        <w:rPr>
          <w:rFonts w:ascii="Times New Roman" w:hAnsi="Times New Roman"/>
          <w:sz w:val="24"/>
          <w:szCs w:val="24"/>
        </w:rPr>
        <w:t xml:space="preserve"> в сети Интернет, разрешенных на территории Российской Федерации</w:t>
      </w:r>
      <w:r w:rsidRPr="002B7BD3">
        <w:rPr>
          <w:rFonts w:ascii="Times New Roman" w:hAnsi="Times New Roman"/>
          <w:sz w:val="24"/>
          <w:szCs w:val="24"/>
        </w:rPr>
        <w:t>;</w:t>
      </w:r>
    </w:p>
    <w:p w14:paraId="49F1EAD7" w14:textId="494D298F" w:rsidR="007A33B7" w:rsidRPr="002B7BD3" w:rsidRDefault="007A33B7" w:rsidP="007A33B7">
      <w:pPr>
        <w:pStyle w:val="a3"/>
        <w:numPr>
          <w:ilvl w:val="0"/>
          <w:numId w:val="3"/>
        </w:numPr>
        <w:tabs>
          <w:tab w:val="left" w:pos="993"/>
        </w:tabs>
        <w:spacing w:after="0" w:line="240" w:lineRule="auto"/>
        <w:ind w:left="0" w:firstLine="709"/>
        <w:jc w:val="both"/>
        <w:rPr>
          <w:rFonts w:ascii="Times New Roman" w:hAnsi="Times New Roman"/>
          <w:sz w:val="24"/>
          <w:szCs w:val="24"/>
        </w:rPr>
      </w:pPr>
      <w:r w:rsidRPr="002B7BD3">
        <w:rPr>
          <w:rFonts w:ascii="Times New Roman" w:hAnsi="Times New Roman"/>
          <w:sz w:val="24"/>
          <w:szCs w:val="24"/>
        </w:rPr>
        <w:t xml:space="preserve">размещение информации на информационных стендах в подразделениях </w:t>
      </w:r>
      <w:r w:rsidR="00EA1459">
        <w:rPr>
          <w:rFonts w:ascii="Times New Roman" w:hAnsi="Times New Roman"/>
          <w:sz w:val="24"/>
          <w:szCs w:val="24"/>
        </w:rPr>
        <w:t>Банка</w:t>
      </w:r>
      <w:r w:rsidRPr="002B7BD3">
        <w:rPr>
          <w:rFonts w:ascii="Times New Roman" w:hAnsi="Times New Roman"/>
          <w:sz w:val="24"/>
          <w:szCs w:val="24"/>
        </w:rPr>
        <w:t>.</w:t>
      </w:r>
    </w:p>
    <w:p w14:paraId="60CB1AB0" w14:textId="77777777" w:rsidR="007A33B7" w:rsidRPr="002B7BD3" w:rsidRDefault="007A33B7" w:rsidP="00500DBF">
      <w:pPr>
        <w:numPr>
          <w:ilvl w:val="0"/>
          <w:numId w:val="2"/>
        </w:numPr>
        <w:tabs>
          <w:tab w:val="left" w:pos="1134"/>
        </w:tabs>
        <w:spacing w:after="0" w:line="240" w:lineRule="auto"/>
        <w:ind w:left="0" w:firstLine="709"/>
        <w:jc w:val="both"/>
        <w:rPr>
          <w:rFonts w:ascii="Times New Roman" w:hAnsi="Times New Roman"/>
          <w:b/>
          <w:sz w:val="24"/>
          <w:szCs w:val="24"/>
        </w:rPr>
      </w:pPr>
      <w:r w:rsidRPr="002B7BD3">
        <w:rPr>
          <w:rFonts w:ascii="Times New Roman" w:hAnsi="Times New Roman"/>
          <w:b/>
          <w:sz w:val="24"/>
          <w:szCs w:val="24"/>
        </w:rPr>
        <w:t>Особые условия проведения Акции:</w:t>
      </w:r>
    </w:p>
    <w:p w14:paraId="2DB15AD8" w14:textId="01BCF2FC" w:rsidR="002B7BD3" w:rsidRPr="002B7BD3" w:rsidRDefault="007D1D70" w:rsidP="00D829B2">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sidR="00235D05">
        <w:rPr>
          <w:rFonts w:ascii="Times New Roman" w:hAnsi="Times New Roman"/>
          <w:sz w:val="24"/>
          <w:szCs w:val="24"/>
        </w:rPr>
        <w:t>.1. О</w:t>
      </w:r>
      <w:r w:rsidR="002B7BD3" w:rsidRPr="002B7BD3">
        <w:rPr>
          <w:rFonts w:ascii="Times New Roman" w:hAnsi="Times New Roman"/>
          <w:sz w:val="24"/>
          <w:szCs w:val="24"/>
        </w:rPr>
        <w:t>рганизатор Акции не несет ответственности за перенос сроков проведения Акции и другие изменения, вызванные независящими от него обстоятельствами</w:t>
      </w:r>
      <w:r w:rsidR="00235D05">
        <w:rPr>
          <w:rFonts w:ascii="Times New Roman" w:hAnsi="Times New Roman"/>
          <w:sz w:val="24"/>
          <w:szCs w:val="24"/>
        </w:rPr>
        <w:t>.</w:t>
      </w:r>
    </w:p>
    <w:p w14:paraId="07F6DDF3" w14:textId="52522F2D" w:rsidR="002B7BD3" w:rsidRDefault="007D1D70" w:rsidP="00D829B2">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10</w:t>
      </w:r>
      <w:r w:rsidR="00235D05">
        <w:rPr>
          <w:rFonts w:ascii="Times New Roman" w:hAnsi="Times New Roman"/>
          <w:sz w:val="24"/>
          <w:szCs w:val="24"/>
        </w:rPr>
        <w:t>.2. Ф</w:t>
      </w:r>
      <w:r w:rsidR="002B7BD3" w:rsidRPr="002B7BD3">
        <w:rPr>
          <w:rFonts w:ascii="Times New Roman" w:hAnsi="Times New Roman"/>
          <w:sz w:val="24"/>
          <w:szCs w:val="24"/>
        </w:rPr>
        <w:t>акт участия в Акции означает ознакомление и полное согласие Участника Акции с настоящими Правилами проведения Акции</w:t>
      </w:r>
      <w:r w:rsidR="00235D05">
        <w:rPr>
          <w:rFonts w:ascii="Times New Roman" w:hAnsi="Times New Roman"/>
          <w:sz w:val="24"/>
          <w:szCs w:val="24"/>
        </w:rPr>
        <w:t>.</w:t>
      </w:r>
    </w:p>
    <w:p w14:paraId="50D474F9" w14:textId="216381FF" w:rsidR="00B36C3C" w:rsidRPr="00B36C3C" w:rsidRDefault="007D1D70" w:rsidP="00D829B2">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sidR="00235D05">
        <w:rPr>
          <w:rFonts w:ascii="Times New Roman" w:hAnsi="Times New Roman"/>
          <w:sz w:val="24"/>
          <w:szCs w:val="24"/>
        </w:rPr>
        <w:t xml:space="preserve">.3. </w:t>
      </w:r>
      <w:r w:rsidR="00D56C8D">
        <w:rPr>
          <w:rFonts w:ascii="Times New Roman" w:hAnsi="Times New Roman"/>
          <w:sz w:val="24"/>
          <w:szCs w:val="24"/>
        </w:rPr>
        <w:t>П</w:t>
      </w:r>
      <w:r w:rsidR="00B36C3C" w:rsidRPr="00B36C3C">
        <w:rPr>
          <w:rFonts w:ascii="Times New Roman" w:hAnsi="Times New Roman"/>
          <w:sz w:val="24"/>
          <w:szCs w:val="24"/>
        </w:rPr>
        <w:t>ри расчете фактического оборота</w:t>
      </w:r>
      <w:r w:rsidR="00B17F9F">
        <w:rPr>
          <w:rFonts w:ascii="Times New Roman" w:hAnsi="Times New Roman"/>
          <w:sz w:val="24"/>
          <w:szCs w:val="24"/>
        </w:rPr>
        <w:t xml:space="preserve"> по счету Карты</w:t>
      </w:r>
      <w:r w:rsidR="00D56868">
        <w:rPr>
          <w:rFonts w:ascii="Times New Roman" w:hAnsi="Times New Roman"/>
          <w:sz w:val="24"/>
          <w:szCs w:val="24"/>
        </w:rPr>
        <w:t xml:space="preserve"> и/или </w:t>
      </w:r>
      <w:r w:rsidR="009733B1">
        <w:rPr>
          <w:rFonts w:ascii="Times New Roman" w:hAnsi="Times New Roman"/>
          <w:sz w:val="24"/>
          <w:szCs w:val="24"/>
        </w:rPr>
        <w:t>Кредитной карты</w:t>
      </w:r>
      <w:r w:rsidR="00B36C3C" w:rsidRPr="00B36C3C">
        <w:rPr>
          <w:rFonts w:ascii="Times New Roman" w:hAnsi="Times New Roman"/>
          <w:sz w:val="24"/>
          <w:szCs w:val="24"/>
        </w:rPr>
        <w:t xml:space="preserve"> не учитываются следующие операции:</w:t>
      </w:r>
    </w:p>
    <w:p w14:paraId="01984D1A" w14:textId="0C06AE0E" w:rsidR="00B36C3C" w:rsidRPr="00B36C3C" w:rsidRDefault="00B36C3C" w:rsidP="00D829B2">
      <w:pPr>
        <w:pStyle w:val="a3"/>
        <w:numPr>
          <w:ilvl w:val="0"/>
          <w:numId w:val="8"/>
        </w:numPr>
        <w:tabs>
          <w:tab w:val="left" w:pos="1134"/>
        </w:tabs>
        <w:spacing w:after="0" w:line="240" w:lineRule="auto"/>
        <w:ind w:left="0" w:firstLine="709"/>
        <w:jc w:val="both"/>
        <w:rPr>
          <w:rFonts w:ascii="Times New Roman" w:hAnsi="Times New Roman"/>
          <w:sz w:val="24"/>
          <w:szCs w:val="24"/>
        </w:rPr>
      </w:pPr>
      <w:r w:rsidRPr="00B36C3C">
        <w:rPr>
          <w:rFonts w:ascii="Times New Roman" w:hAnsi="Times New Roman"/>
          <w:sz w:val="24"/>
          <w:szCs w:val="24"/>
        </w:rPr>
        <w:t>налоговые платежи (МСС</w:t>
      </w:r>
      <w:r w:rsidR="00B13D53">
        <w:rPr>
          <w:rFonts w:ascii="Times New Roman" w:hAnsi="Times New Roman"/>
          <w:sz w:val="24"/>
          <w:szCs w:val="24"/>
        </w:rPr>
        <w:t>-код</w:t>
      </w:r>
      <w:r w:rsidR="003D7EB4">
        <w:rPr>
          <w:rStyle w:val="a8"/>
          <w:rFonts w:ascii="Times New Roman" w:hAnsi="Times New Roman"/>
          <w:sz w:val="24"/>
          <w:szCs w:val="24"/>
        </w:rPr>
        <w:footnoteReference w:id="6"/>
      </w:r>
      <w:r w:rsidR="00B13D53">
        <w:rPr>
          <w:rFonts w:ascii="Times New Roman" w:hAnsi="Times New Roman"/>
          <w:sz w:val="24"/>
          <w:szCs w:val="24"/>
        </w:rPr>
        <w:t>:</w:t>
      </w:r>
      <w:r w:rsidRPr="00B36C3C">
        <w:rPr>
          <w:rFonts w:ascii="Times New Roman" w:hAnsi="Times New Roman"/>
          <w:sz w:val="24"/>
          <w:szCs w:val="24"/>
        </w:rPr>
        <w:t xml:space="preserve"> 9311);</w:t>
      </w:r>
    </w:p>
    <w:p w14:paraId="4AD28D5A" w14:textId="0409C491" w:rsidR="00B36C3C" w:rsidRPr="00B36C3C" w:rsidRDefault="00B36C3C" w:rsidP="00D829B2">
      <w:pPr>
        <w:pStyle w:val="a3"/>
        <w:numPr>
          <w:ilvl w:val="0"/>
          <w:numId w:val="8"/>
        </w:numPr>
        <w:tabs>
          <w:tab w:val="left" w:pos="1134"/>
        </w:tabs>
        <w:spacing w:after="0" w:line="240" w:lineRule="auto"/>
        <w:ind w:left="0" w:firstLine="709"/>
        <w:jc w:val="both"/>
        <w:rPr>
          <w:rFonts w:ascii="Times New Roman" w:hAnsi="Times New Roman"/>
          <w:sz w:val="24"/>
          <w:szCs w:val="24"/>
        </w:rPr>
      </w:pPr>
      <w:r w:rsidRPr="00B36C3C">
        <w:rPr>
          <w:rFonts w:ascii="Times New Roman" w:hAnsi="Times New Roman"/>
          <w:sz w:val="24"/>
          <w:szCs w:val="24"/>
        </w:rPr>
        <w:t xml:space="preserve">операции, связанные с перечислением средств на счета в </w:t>
      </w:r>
      <w:r w:rsidR="00D74481">
        <w:rPr>
          <w:rFonts w:ascii="Times New Roman" w:hAnsi="Times New Roman"/>
          <w:sz w:val="24"/>
          <w:szCs w:val="24"/>
        </w:rPr>
        <w:t>Банке</w:t>
      </w:r>
      <w:r w:rsidRPr="00B36C3C">
        <w:rPr>
          <w:rFonts w:ascii="Times New Roman" w:hAnsi="Times New Roman"/>
          <w:sz w:val="24"/>
          <w:szCs w:val="24"/>
        </w:rPr>
        <w:t xml:space="preserve"> и других банках (МСС</w:t>
      </w:r>
      <w:r w:rsidR="00B13D53">
        <w:rPr>
          <w:rFonts w:ascii="Times New Roman" w:hAnsi="Times New Roman"/>
          <w:sz w:val="24"/>
          <w:szCs w:val="24"/>
        </w:rPr>
        <w:t>-коды:</w:t>
      </w:r>
      <w:r w:rsidRPr="00B36C3C">
        <w:rPr>
          <w:rFonts w:ascii="Times New Roman" w:hAnsi="Times New Roman"/>
          <w:sz w:val="24"/>
          <w:szCs w:val="24"/>
        </w:rPr>
        <w:t xml:space="preserve"> 4829, 6012, 6022, 6529, 6530, 6532, 6533, 6534, 6536, 6537, 6538, 6540);</w:t>
      </w:r>
    </w:p>
    <w:p w14:paraId="0A85844D" w14:textId="0A1A88C0" w:rsidR="00B36C3C" w:rsidRPr="00B36C3C" w:rsidRDefault="00B36C3C" w:rsidP="00D829B2">
      <w:pPr>
        <w:pStyle w:val="a3"/>
        <w:numPr>
          <w:ilvl w:val="0"/>
          <w:numId w:val="8"/>
        </w:numPr>
        <w:tabs>
          <w:tab w:val="left" w:pos="1134"/>
        </w:tabs>
        <w:spacing w:after="0" w:line="240" w:lineRule="auto"/>
        <w:ind w:left="0" w:firstLine="709"/>
        <w:jc w:val="both"/>
        <w:rPr>
          <w:rFonts w:ascii="Times New Roman" w:hAnsi="Times New Roman"/>
          <w:sz w:val="24"/>
          <w:szCs w:val="24"/>
        </w:rPr>
      </w:pPr>
      <w:r w:rsidRPr="00B36C3C">
        <w:rPr>
          <w:rFonts w:ascii="Times New Roman" w:hAnsi="Times New Roman"/>
          <w:sz w:val="24"/>
          <w:szCs w:val="24"/>
        </w:rPr>
        <w:t xml:space="preserve">операции, связанные с пополнением электронных кошельков («Яндекс. Деньги», </w:t>
      </w:r>
      <w:proofErr w:type="spellStart"/>
      <w:r w:rsidRPr="00B36C3C">
        <w:rPr>
          <w:rFonts w:ascii="Times New Roman" w:hAnsi="Times New Roman"/>
          <w:sz w:val="24"/>
          <w:szCs w:val="24"/>
        </w:rPr>
        <w:t>WebMoney</w:t>
      </w:r>
      <w:proofErr w:type="spellEnd"/>
      <w:r w:rsidRPr="00B36C3C">
        <w:rPr>
          <w:rFonts w:ascii="Times New Roman" w:hAnsi="Times New Roman"/>
          <w:sz w:val="24"/>
          <w:szCs w:val="24"/>
        </w:rPr>
        <w:t>, Platezh.ru и т.д.) (МСС</w:t>
      </w:r>
      <w:r w:rsidR="00C44774">
        <w:rPr>
          <w:rFonts w:ascii="Times New Roman" w:hAnsi="Times New Roman"/>
          <w:sz w:val="24"/>
          <w:szCs w:val="24"/>
        </w:rPr>
        <w:t>-коды:</w:t>
      </w:r>
      <w:r w:rsidRPr="00B36C3C">
        <w:rPr>
          <w:rFonts w:ascii="Times New Roman" w:hAnsi="Times New Roman"/>
          <w:sz w:val="24"/>
          <w:szCs w:val="24"/>
        </w:rPr>
        <w:t xml:space="preserve"> 6050, 6051, 6535);</w:t>
      </w:r>
    </w:p>
    <w:p w14:paraId="3F312B4E" w14:textId="05C6AF91" w:rsidR="00B36C3C" w:rsidRPr="00B36C3C" w:rsidRDefault="00B36C3C" w:rsidP="00D829B2">
      <w:pPr>
        <w:pStyle w:val="a3"/>
        <w:numPr>
          <w:ilvl w:val="0"/>
          <w:numId w:val="8"/>
        </w:numPr>
        <w:tabs>
          <w:tab w:val="left" w:pos="1134"/>
        </w:tabs>
        <w:spacing w:after="0" w:line="240" w:lineRule="auto"/>
        <w:ind w:left="0" w:firstLine="709"/>
        <w:jc w:val="both"/>
        <w:rPr>
          <w:rFonts w:ascii="Times New Roman" w:hAnsi="Times New Roman"/>
          <w:sz w:val="24"/>
          <w:szCs w:val="24"/>
        </w:rPr>
      </w:pPr>
      <w:r w:rsidRPr="00B36C3C">
        <w:rPr>
          <w:rFonts w:ascii="Times New Roman" w:hAnsi="Times New Roman"/>
          <w:sz w:val="24"/>
          <w:szCs w:val="24"/>
        </w:rPr>
        <w:t>операции оплаты услуг поставщиков с использованием сист</w:t>
      </w:r>
      <w:r>
        <w:rPr>
          <w:rFonts w:ascii="Times New Roman" w:hAnsi="Times New Roman"/>
          <w:sz w:val="24"/>
          <w:szCs w:val="24"/>
        </w:rPr>
        <w:t xml:space="preserve">емы «Интернет-банк» и </w:t>
      </w:r>
      <w:r w:rsidRPr="00B36C3C">
        <w:rPr>
          <w:rFonts w:ascii="Times New Roman" w:hAnsi="Times New Roman"/>
          <w:sz w:val="24"/>
          <w:szCs w:val="24"/>
        </w:rPr>
        <w:t xml:space="preserve">«Мобильный банк» или банкоматов </w:t>
      </w:r>
      <w:r w:rsidR="00EF7BC5">
        <w:rPr>
          <w:rFonts w:ascii="Times New Roman" w:hAnsi="Times New Roman"/>
          <w:sz w:val="24"/>
          <w:szCs w:val="24"/>
        </w:rPr>
        <w:t>Банка</w:t>
      </w:r>
      <w:r w:rsidRPr="00B36C3C">
        <w:rPr>
          <w:rFonts w:ascii="Times New Roman" w:hAnsi="Times New Roman"/>
          <w:sz w:val="24"/>
          <w:szCs w:val="24"/>
        </w:rPr>
        <w:t>;</w:t>
      </w:r>
    </w:p>
    <w:p w14:paraId="0106AA8D" w14:textId="36FCD337" w:rsidR="00B36C3C" w:rsidRPr="00B36C3C" w:rsidRDefault="00B36C3C" w:rsidP="00D829B2">
      <w:pPr>
        <w:pStyle w:val="a3"/>
        <w:numPr>
          <w:ilvl w:val="0"/>
          <w:numId w:val="8"/>
        </w:numPr>
        <w:tabs>
          <w:tab w:val="left" w:pos="1134"/>
        </w:tabs>
        <w:spacing w:after="0" w:line="240" w:lineRule="auto"/>
        <w:ind w:left="0" w:firstLine="709"/>
        <w:jc w:val="both"/>
        <w:rPr>
          <w:rFonts w:ascii="Times New Roman" w:hAnsi="Times New Roman"/>
          <w:sz w:val="24"/>
          <w:szCs w:val="24"/>
        </w:rPr>
      </w:pPr>
      <w:r w:rsidRPr="00B36C3C">
        <w:rPr>
          <w:rFonts w:ascii="Times New Roman" w:hAnsi="Times New Roman"/>
          <w:sz w:val="24"/>
          <w:szCs w:val="24"/>
        </w:rPr>
        <w:t>операции оплаты услуг сотовой связи (МСС</w:t>
      </w:r>
      <w:r w:rsidR="00C44774">
        <w:rPr>
          <w:rFonts w:ascii="Times New Roman" w:hAnsi="Times New Roman"/>
          <w:sz w:val="24"/>
          <w:szCs w:val="24"/>
        </w:rPr>
        <w:t>-коды:</w:t>
      </w:r>
      <w:r w:rsidRPr="00B36C3C">
        <w:rPr>
          <w:rFonts w:ascii="Times New Roman" w:hAnsi="Times New Roman"/>
          <w:sz w:val="24"/>
          <w:szCs w:val="24"/>
        </w:rPr>
        <w:t xml:space="preserve"> 4813, 4814, 4816, 4899).</w:t>
      </w:r>
    </w:p>
    <w:p w14:paraId="788C59FE" w14:textId="35578858" w:rsidR="002854DA" w:rsidRDefault="007D1D70" w:rsidP="00D829B2">
      <w:pPr>
        <w:tabs>
          <w:tab w:val="left" w:pos="1134"/>
        </w:tabs>
        <w:spacing w:after="0" w:line="240" w:lineRule="auto"/>
        <w:ind w:firstLine="709"/>
        <w:jc w:val="both"/>
        <w:rPr>
          <w:rFonts w:ascii="Times New Roman" w:hAnsi="Times New Roman"/>
          <w:iCs/>
          <w:sz w:val="24"/>
          <w:szCs w:val="24"/>
        </w:rPr>
      </w:pPr>
      <w:r>
        <w:rPr>
          <w:rFonts w:ascii="Times New Roman" w:hAnsi="Times New Roman"/>
          <w:sz w:val="24"/>
          <w:szCs w:val="24"/>
        </w:rPr>
        <w:t>10</w:t>
      </w:r>
      <w:r w:rsidR="008425AC">
        <w:rPr>
          <w:rFonts w:ascii="Times New Roman" w:hAnsi="Times New Roman"/>
          <w:sz w:val="24"/>
          <w:szCs w:val="24"/>
        </w:rPr>
        <w:t>.4. Организатор Акции</w:t>
      </w:r>
      <w:r w:rsidR="002854DA" w:rsidRPr="002854DA">
        <w:rPr>
          <w:rFonts w:ascii="Times New Roman" w:hAnsi="Times New Roman"/>
          <w:iCs/>
          <w:sz w:val="24"/>
          <w:szCs w:val="24"/>
        </w:rPr>
        <w:t xml:space="preserve"> не несет ответственности за некорректное предоставление информации о типе операции и/или MСС-коде, который указало </w:t>
      </w:r>
      <w:r w:rsidR="002C6D8D">
        <w:rPr>
          <w:rFonts w:ascii="Times New Roman" w:hAnsi="Times New Roman"/>
          <w:iCs/>
          <w:sz w:val="24"/>
          <w:szCs w:val="24"/>
        </w:rPr>
        <w:t>ТСП</w:t>
      </w:r>
      <w:r w:rsidR="00390F88" w:rsidRPr="002854DA">
        <w:rPr>
          <w:rFonts w:ascii="Times New Roman" w:hAnsi="Times New Roman"/>
          <w:iCs/>
          <w:sz w:val="24"/>
          <w:szCs w:val="24"/>
        </w:rPr>
        <w:t xml:space="preserve"> </w:t>
      </w:r>
      <w:r w:rsidR="002854DA" w:rsidRPr="002854DA">
        <w:rPr>
          <w:rFonts w:ascii="Times New Roman" w:hAnsi="Times New Roman"/>
          <w:iCs/>
          <w:sz w:val="24"/>
          <w:szCs w:val="24"/>
        </w:rPr>
        <w:t>или обслуживающая его кредитная организация (</w:t>
      </w:r>
      <w:proofErr w:type="spellStart"/>
      <w:r w:rsidR="002854DA" w:rsidRPr="002854DA">
        <w:rPr>
          <w:rFonts w:ascii="Times New Roman" w:hAnsi="Times New Roman"/>
          <w:iCs/>
          <w:sz w:val="24"/>
          <w:szCs w:val="24"/>
        </w:rPr>
        <w:t>эквайрер</w:t>
      </w:r>
      <w:proofErr w:type="spellEnd"/>
      <w:r w:rsidR="002854DA" w:rsidRPr="002854DA">
        <w:rPr>
          <w:rFonts w:ascii="Times New Roman" w:hAnsi="Times New Roman"/>
          <w:iCs/>
          <w:sz w:val="24"/>
          <w:szCs w:val="24"/>
        </w:rPr>
        <w:t>)</w:t>
      </w:r>
      <w:r w:rsidR="008425AC">
        <w:rPr>
          <w:rFonts w:ascii="Times New Roman" w:hAnsi="Times New Roman"/>
          <w:iCs/>
          <w:sz w:val="24"/>
          <w:szCs w:val="24"/>
        </w:rPr>
        <w:t>.</w:t>
      </w:r>
    </w:p>
    <w:p w14:paraId="36B67BDC" w14:textId="6A583C7E" w:rsidR="002854DA" w:rsidRDefault="007D1D70" w:rsidP="00785F17">
      <w:pPr>
        <w:tabs>
          <w:tab w:val="left" w:pos="1134"/>
        </w:tabs>
        <w:spacing w:after="0" w:line="240" w:lineRule="auto"/>
        <w:ind w:firstLine="709"/>
        <w:jc w:val="both"/>
        <w:rPr>
          <w:rFonts w:ascii="Times New Roman" w:hAnsi="Times New Roman"/>
          <w:sz w:val="24"/>
          <w:szCs w:val="24"/>
        </w:rPr>
      </w:pPr>
      <w:r>
        <w:rPr>
          <w:rFonts w:ascii="Times New Roman" w:hAnsi="Times New Roman"/>
          <w:iCs/>
          <w:sz w:val="24"/>
          <w:szCs w:val="24"/>
        </w:rPr>
        <w:t>10</w:t>
      </w:r>
      <w:r w:rsidR="008A68B0">
        <w:rPr>
          <w:rFonts w:ascii="Times New Roman" w:hAnsi="Times New Roman"/>
          <w:iCs/>
          <w:sz w:val="24"/>
          <w:szCs w:val="24"/>
        </w:rPr>
        <w:t xml:space="preserve">.5. </w:t>
      </w:r>
      <w:r w:rsidR="00500DBF" w:rsidRPr="00500DBF">
        <w:rPr>
          <w:rFonts w:ascii="Times New Roman" w:hAnsi="Times New Roman"/>
          <w:iCs/>
          <w:sz w:val="24"/>
          <w:szCs w:val="24"/>
        </w:rPr>
        <w:t>В случае, если Участник Акции произвел отмену операции, совершенной с использованием Карты</w:t>
      </w:r>
      <w:r w:rsidR="009027C9">
        <w:rPr>
          <w:rFonts w:ascii="Times New Roman" w:hAnsi="Times New Roman"/>
          <w:iCs/>
          <w:sz w:val="24"/>
          <w:szCs w:val="24"/>
        </w:rPr>
        <w:t xml:space="preserve"> и/или </w:t>
      </w:r>
      <w:r w:rsidR="00512151">
        <w:rPr>
          <w:rFonts w:ascii="Times New Roman" w:hAnsi="Times New Roman"/>
          <w:iCs/>
          <w:sz w:val="24"/>
          <w:szCs w:val="24"/>
        </w:rPr>
        <w:t>Кредитной карты</w:t>
      </w:r>
      <w:r w:rsidR="00500DBF" w:rsidRPr="00500DBF">
        <w:rPr>
          <w:rFonts w:ascii="Times New Roman" w:hAnsi="Times New Roman"/>
          <w:iCs/>
          <w:sz w:val="24"/>
          <w:szCs w:val="24"/>
        </w:rPr>
        <w:t xml:space="preserve"> (реквизитов Карты</w:t>
      </w:r>
      <w:r w:rsidR="009027C9">
        <w:rPr>
          <w:rFonts w:ascii="Times New Roman" w:hAnsi="Times New Roman"/>
          <w:iCs/>
          <w:sz w:val="24"/>
          <w:szCs w:val="24"/>
        </w:rPr>
        <w:t xml:space="preserve"> и/или </w:t>
      </w:r>
      <w:r w:rsidR="00512151">
        <w:rPr>
          <w:rFonts w:ascii="Times New Roman" w:hAnsi="Times New Roman"/>
          <w:iCs/>
          <w:sz w:val="24"/>
          <w:szCs w:val="24"/>
        </w:rPr>
        <w:t>Кредитной карты</w:t>
      </w:r>
      <w:r w:rsidR="00500DBF" w:rsidRPr="00500DBF">
        <w:rPr>
          <w:rFonts w:ascii="Times New Roman" w:hAnsi="Times New Roman"/>
          <w:iCs/>
          <w:sz w:val="24"/>
          <w:szCs w:val="24"/>
        </w:rPr>
        <w:t>) по оплате товаров/работ/услуг, и получил возврат денежных средств на счет Карты</w:t>
      </w:r>
      <w:r w:rsidR="009027C9">
        <w:rPr>
          <w:rFonts w:ascii="Times New Roman" w:hAnsi="Times New Roman"/>
          <w:iCs/>
          <w:sz w:val="24"/>
          <w:szCs w:val="24"/>
        </w:rPr>
        <w:t xml:space="preserve"> и/или </w:t>
      </w:r>
      <w:r w:rsidR="00512151">
        <w:rPr>
          <w:rFonts w:ascii="Times New Roman" w:hAnsi="Times New Roman"/>
          <w:iCs/>
          <w:sz w:val="24"/>
          <w:szCs w:val="24"/>
        </w:rPr>
        <w:t>Кредитной карты</w:t>
      </w:r>
      <w:r w:rsidR="00500DBF" w:rsidRPr="00500DBF">
        <w:rPr>
          <w:rFonts w:ascii="Times New Roman" w:hAnsi="Times New Roman"/>
          <w:iCs/>
          <w:sz w:val="24"/>
          <w:szCs w:val="24"/>
        </w:rPr>
        <w:t xml:space="preserve">, общая сумма фактического оборота </w:t>
      </w:r>
      <w:r w:rsidR="009E7D35">
        <w:rPr>
          <w:rFonts w:ascii="Times New Roman" w:hAnsi="Times New Roman"/>
          <w:iCs/>
          <w:sz w:val="24"/>
          <w:szCs w:val="24"/>
        </w:rPr>
        <w:t>по счету Карты</w:t>
      </w:r>
      <w:r w:rsidR="009027C9">
        <w:rPr>
          <w:rFonts w:ascii="Times New Roman" w:hAnsi="Times New Roman"/>
          <w:iCs/>
          <w:sz w:val="24"/>
          <w:szCs w:val="24"/>
        </w:rPr>
        <w:t xml:space="preserve"> и/или </w:t>
      </w:r>
      <w:r w:rsidR="00512151">
        <w:rPr>
          <w:rFonts w:ascii="Times New Roman" w:hAnsi="Times New Roman"/>
          <w:iCs/>
          <w:sz w:val="24"/>
          <w:szCs w:val="24"/>
        </w:rPr>
        <w:t>Кредитной карты</w:t>
      </w:r>
      <w:r w:rsidR="009E7D35">
        <w:rPr>
          <w:rFonts w:ascii="Times New Roman" w:hAnsi="Times New Roman"/>
          <w:iCs/>
          <w:sz w:val="24"/>
          <w:szCs w:val="24"/>
        </w:rPr>
        <w:t xml:space="preserve"> </w:t>
      </w:r>
      <w:r w:rsidR="00500DBF" w:rsidRPr="00500DBF">
        <w:rPr>
          <w:rFonts w:ascii="Times New Roman" w:hAnsi="Times New Roman"/>
          <w:iCs/>
          <w:sz w:val="24"/>
          <w:szCs w:val="24"/>
        </w:rPr>
        <w:t>за календарный месяц, в котором денежные средства были отражены по счету Карты</w:t>
      </w:r>
      <w:r w:rsidR="009027C9">
        <w:rPr>
          <w:rFonts w:ascii="Times New Roman" w:hAnsi="Times New Roman"/>
          <w:iCs/>
          <w:sz w:val="24"/>
          <w:szCs w:val="24"/>
        </w:rPr>
        <w:t xml:space="preserve"> и/или </w:t>
      </w:r>
      <w:r w:rsidR="00512151">
        <w:rPr>
          <w:rFonts w:ascii="Times New Roman" w:hAnsi="Times New Roman"/>
          <w:iCs/>
          <w:sz w:val="24"/>
          <w:szCs w:val="24"/>
        </w:rPr>
        <w:t>Кредитной карты</w:t>
      </w:r>
      <w:r w:rsidR="00500DBF" w:rsidRPr="00500DBF">
        <w:rPr>
          <w:rFonts w:ascii="Times New Roman" w:hAnsi="Times New Roman"/>
          <w:iCs/>
          <w:sz w:val="24"/>
          <w:szCs w:val="24"/>
        </w:rPr>
        <w:t xml:space="preserve">, уменьшается на соответствующую </w:t>
      </w:r>
      <w:r w:rsidR="00500DBF">
        <w:rPr>
          <w:rFonts w:ascii="Times New Roman" w:hAnsi="Times New Roman"/>
          <w:iCs/>
          <w:sz w:val="24"/>
          <w:szCs w:val="24"/>
        </w:rPr>
        <w:t>сумму возврата денежных средств</w:t>
      </w:r>
      <w:r w:rsidR="00390F88">
        <w:rPr>
          <w:rFonts w:ascii="Times New Roman" w:hAnsi="Times New Roman"/>
          <w:iCs/>
          <w:sz w:val="24"/>
          <w:szCs w:val="24"/>
        </w:rPr>
        <w:t>.</w:t>
      </w:r>
    </w:p>
    <w:p w14:paraId="4DEAA040" w14:textId="3F151EBF" w:rsidR="00500DBF" w:rsidRPr="00500DBF" w:rsidRDefault="007D1D70" w:rsidP="00500DBF">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sidR="0066204C">
        <w:rPr>
          <w:rFonts w:ascii="Times New Roman" w:hAnsi="Times New Roman"/>
          <w:sz w:val="24"/>
          <w:szCs w:val="24"/>
        </w:rPr>
        <w:t xml:space="preserve">.6. </w:t>
      </w:r>
      <w:r w:rsidR="00500DBF" w:rsidRPr="00500DBF">
        <w:rPr>
          <w:rFonts w:ascii="Times New Roman" w:hAnsi="Times New Roman"/>
          <w:sz w:val="24"/>
          <w:szCs w:val="24"/>
        </w:rPr>
        <w:t>Во всем ином, что не предусмотрено настоящими Правилами проведения Акции, применяются положения:</w:t>
      </w:r>
    </w:p>
    <w:p w14:paraId="3D129091" w14:textId="324A0CB1" w:rsidR="00500DBF" w:rsidRPr="00500DBF" w:rsidRDefault="00500DBF" w:rsidP="00500DBF">
      <w:pPr>
        <w:tabs>
          <w:tab w:val="left" w:pos="1134"/>
        </w:tabs>
        <w:spacing w:after="0" w:line="240" w:lineRule="auto"/>
        <w:ind w:firstLine="709"/>
        <w:jc w:val="both"/>
        <w:rPr>
          <w:rFonts w:ascii="Times New Roman" w:hAnsi="Times New Roman"/>
          <w:sz w:val="24"/>
          <w:szCs w:val="24"/>
        </w:rPr>
      </w:pPr>
      <w:r w:rsidRPr="00500DBF">
        <w:rPr>
          <w:rFonts w:ascii="Times New Roman" w:hAnsi="Times New Roman"/>
          <w:sz w:val="24"/>
          <w:szCs w:val="24"/>
        </w:rPr>
        <w:t>-</w:t>
      </w:r>
      <w:r w:rsidR="007A26DE">
        <w:rPr>
          <w:rFonts w:ascii="Times New Roman" w:hAnsi="Times New Roman"/>
          <w:sz w:val="24"/>
          <w:szCs w:val="24"/>
        </w:rPr>
        <w:tab/>
      </w:r>
      <w:r w:rsidRPr="00500DBF">
        <w:rPr>
          <w:rFonts w:ascii="Times New Roman" w:hAnsi="Times New Roman"/>
          <w:sz w:val="24"/>
          <w:szCs w:val="24"/>
        </w:rPr>
        <w:t xml:space="preserve">Условий комплексного банковского обслуживания держателей карт </w:t>
      </w:r>
      <w:r>
        <w:rPr>
          <w:rFonts w:ascii="Times New Roman" w:hAnsi="Times New Roman"/>
          <w:sz w:val="24"/>
          <w:szCs w:val="24"/>
        </w:rPr>
        <w:br/>
      </w:r>
      <w:r w:rsidRPr="00500DBF">
        <w:rPr>
          <w:rFonts w:ascii="Times New Roman" w:hAnsi="Times New Roman"/>
          <w:sz w:val="24"/>
          <w:szCs w:val="24"/>
        </w:rPr>
        <w:t>АО «</w:t>
      </w:r>
      <w:proofErr w:type="spellStart"/>
      <w:r w:rsidRPr="00500DBF">
        <w:rPr>
          <w:rFonts w:ascii="Times New Roman" w:hAnsi="Times New Roman"/>
          <w:sz w:val="24"/>
          <w:szCs w:val="24"/>
        </w:rPr>
        <w:t>Россельхозбанк</w:t>
      </w:r>
      <w:proofErr w:type="spellEnd"/>
      <w:r w:rsidRPr="00500DBF">
        <w:rPr>
          <w:rFonts w:ascii="Times New Roman" w:hAnsi="Times New Roman"/>
          <w:sz w:val="24"/>
          <w:szCs w:val="24"/>
        </w:rPr>
        <w:t>» в части обслуживания Карты;</w:t>
      </w:r>
    </w:p>
    <w:p w14:paraId="7515676E" w14:textId="77777777" w:rsidR="00512151" w:rsidRDefault="00500DBF" w:rsidP="00500DBF">
      <w:pPr>
        <w:tabs>
          <w:tab w:val="left" w:pos="1134"/>
        </w:tabs>
        <w:spacing w:after="0" w:line="240" w:lineRule="auto"/>
        <w:ind w:firstLine="709"/>
        <w:jc w:val="both"/>
        <w:rPr>
          <w:rFonts w:ascii="Times New Roman" w:hAnsi="Times New Roman"/>
          <w:iCs/>
          <w:sz w:val="24"/>
          <w:szCs w:val="24"/>
        </w:rPr>
      </w:pPr>
      <w:r w:rsidRPr="00500DBF">
        <w:rPr>
          <w:rFonts w:ascii="Times New Roman" w:hAnsi="Times New Roman"/>
          <w:iCs/>
          <w:sz w:val="24"/>
          <w:szCs w:val="24"/>
        </w:rPr>
        <w:t>-</w:t>
      </w:r>
      <w:r w:rsidR="007A26DE">
        <w:rPr>
          <w:rFonts w:ascii="Times New Roman" w:hAnsi="Times New Roman"/>
          <w:iCs/>
          <w:sz w:val="24"/>
          <w:szCs w:val="24"/>
        </w:rPr>
        <w:tab/>
      </w:r>
      <w:r w:rsidRPr="00500DBF">
        <w:rPr>
          <w:rFonts w:ascii="Times New Roman" w:hAnsi="Times New Roman"/>
          <w:iCs/>
          <w:sz w:val="24"/>
          <w:szCs w:val="24"/>
        </w:rPr>
        <w:t xml:space="preserve">Условий открытия и обслуживания счетов физических лиц в </w:t>
      </w:r>
      <w:r w:rsidRPr="00500DBF">
        <w:rPr>
          <w:rFonts w:ascii="Times New Roman" w:hAnsi="Times New Roman"/>
          <w:iCs/>
          <w:sz w:val="24"/>
          <w:szCs w:val="24"/>
        </w:rPr>
        <w:br/>
        <w:t>АО «</w:t>
      </w:r>
      <w:proofErr w:type="spellStart"/>
      <w:r w:rsidRPr="00500DBF">
        <w:rPr>
          <w:rFonts w:ascii="Times New Roman" w:hAnsi="Times New Roman"/>
          <w:iCs/>
          <w:sz w:val="24"/>
          <w:szCs w:val="24"/>
        </w:rPr>
        <w:t>Россельхозбанк</w:t>
      </w:r>
      <w:proofErr w:type="spellEnd"/>
      <w:r w:rsidRPr="00500DBF">
        <w:rPr>
          <w:rFonts w:ascii="Times New Roman" w:hAnsi="Times New Roman"/>
          <w:iCs/>
          <w:sz w:val="24"/>
          <w:szCs w:val="24"/>
        </w:rPr>
        <w:t>»</w:t>
      </w:r>
      <w:r w:rsidR="00512151">
        <w:rPr>
          <w:rFonts w:ascii="Times New Roman" w:hAnsi="Times New Roman"/>
          <w:iCs/>
          <w:sz w:val="24"/>
          <w:szCs w:val="24"/>
        </w:rPr>
        <w:t>;</w:t>
      </w:r>
    </w:p>
    <w:p w14:paraId="4D137144" w14:textId="08F2D437" w:rsidR="00FB4289" w:rsidRDefault="00512151" w:rsidP="00500DBF">
      <w:pPr>
        <w:tabs>
          <w:tab w:val="left" w:pos="1134"/>
        </w:tabs>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 </w:t>
      </w:r>
      <w:r w:rsidRPr="00512151">
        <w:rPr>
          <w:rFonts w:ascii="Times New Roman" w:hAnsi="Times New Roman"/>
          <w:iCs/>
          <w:sz w:val="24"/>
          <w:szCs w:val="24"/>
        </w:rPr>
        <w:t xml:space="preserve">Правил предоставления и использования кредитных карт </w:t>
      </w:r>
      <w:r w:rsidRPr="00512151">
        <w:rPr>
          <w:rFonts w:ascii="Times New Roman" w:hAnsi="Times New Roman"/>
          <w:iCs/>
          <w:sz w:val="24"/>
          <w:szCs w:val="24"/>
        </w:rPr>
        <w:br/>
        <w:t>АО «</w:t>
      </w:r>
      <w:proofErr w:type="spellStart"/>
      <w:r w:rsidRPr="00512151">
        <w:rPr>
          <w:rFonts w:ascii="Times New Roman" w:hAnsi="Times New Roman"/>
          <w:iCs/>
          <w:sz w:val="24"/>
          <w:szCs w:val="24"/>
        </w:rPr>
        <w:t>Россельхозбанк</w:t>
      </w:r>
      <w:proofErr w:type="spellEnd"/>
      <w:r w:rsidRPr="00512151">
        <w:rPr>
          <w:rFonts w:ascii="Times New Roman" w:hAnsi="Times New Roman"/>
          <w:iCs/>
          <w:sz w:val="24"/>
          <w:szCs w:val="24"/>
        </w:rPr>
        <w:t>» с льготным периодом кредитования</w:t>
      </w:r>
      <w:r>
        <w:rPr>
          <w:rFonts w:ascii="Times New Roman" w:hAnsi="Times New Roman"/>
          <w:iCs/>
          <w:sz w:val="24"/>
          <w:szCs w:val="24"/>
        </w:rPr>
        <w:t>.</w:t>
      </w:r>
    </w:p>
    <w:p w14:paraId="0C40D1F0" w14:textId="01BDE9B5" w:rsidR="00500DBF" w:rsidRPr="00500DBF" w:rsidRDefault="00FB4289" w:rsidP="00500DBF">
      <w:pPr>
        <w:tabs>
          <w:tab w:val="left" w:pos="1134"/>
        </w:tabs>
        <w:spacing w:after="0" w:line="240" w:lineRule="auto"/>
        <w:ind w:firstLine="709"/>
        <w:jc w:val="both"/>
        <w:rPr>
          <w:rFonts w:ascii="Times New Roman" w:hAnsi="Times New Roman"/>
          <w:iCs/>
          <w:sz w:val="24"/>
          <w:szCs w:val="24"/>
        </w:rPr>
      </w:pPr>
      <w:r>
        <w:rPr>
          <w:rFonts w:ascii="Times New Roman" w:hAnsi="Times New Roman"/>
          <w:iCs/>
          <w:sz w:val="24"/>
          <w:szCs w:val="24"/>
        </w:rPr>
        <w:t>П</w:t>
      </w:r>
      <w:r w:rsidR="00500DBF" w:rsidRPr="00500DBF">
        <w:rPr>
          <w:rFonts w:ascii="Times New Roman" w:hAnsi="Times New Roman"/>
          <w:iCs/>
          <w:sz w:val="24"/>
          <w:szCs w:val="24"/>
        </w:rPr>
        <w:t>ри открытии Счета посредством ДБО применяются положения Условий открытия, обслуживания и закрытия счетов физических лиц в АО «</w:t>
      </w:r>
      <w:proofErr w:type="spellStart"/>
      <w:r w:rsidR="00500DBF" w:rsidRPr="00500DBF">
        <w:rPr>
          <w:rFonts w:ascii="Times New Roman" w:hAnsi="Times New Roman"/>
          <w:iCs/>
          <w:sz w:val="24"/>
          <w:szCs w:val="24"/>
        </w:rPr>
        <w:t>Россельхозбанк</w:t>
      </w:r>
      <w:proofErr w:type="spellEnd"/>
      <w:r w:rsidR="00500DBF" w:rsidRPr="00500DBF">
        <w:rPr>
          <w:rFonts w:ascii="Times New Roman" w:hAnsi="Times New Roman"/>
          <w:iCs/>
          <w:sz w:val="24"/>
          <w:szCs w:val="24"/>
        </w:rPr>
        <w:t xml:space="preserve">» с использованием системы «Интернет-банк» и «Мобильный банк» </w:t>
      </w:r>
      <w:r w:rsidR="00461822">
        <w:rPr>
          <w:rFonts w:ascii="Times New Roman" w:hAnsi="Times New Roman"/>
          <w:iCs/>
          <w:sz w:val="24"/>
          <w:szCs w:val="24"/>
        </w:rPr>
        <w:t>(</w:t>
      </w:r>
      <w:r w:rsidR="00500DBF" w:rsidRPr="00500DBF">
        <w:rPr>
          <w:rFonts w:ascii="Times New Roman" w:hAnsi="Times New Roman"/>
          <w:iCs/>
          <w:sz w:val="24"/>
          <w:szCs w:val="24"/>
        </w:rPr>
        <w:t>в части открытия и обслуживания Счета</w:t>
      </w:r>
      <w:r w:rsidR="00461822">
        <w:rPr>
          <w:rFonts w:ascii="Times New Roman" w:hAnsi="Times New Roman"/>
          <w:iCs/>
          <w:sz w:val="24"/>
          <w:szCs w:val="24"/>
        </w:rPr>
        <w:t>)</w:t>
      </w:r>
      <w:r w:rsidR="00500DBF" w:rsidRPr="00500DBF">
        <w:rPr>
          <w:rFonts w:ascii="Times New Roman" w:hAnsi="Times New Roman"/>
          <w:iCs/>
          <w:sz w:val="24"/>
          <w:szCs w:val="24"/>
        </w:rPr>
        <w:t>.</w:t>
      </w:r>
    </w:p>
    <w:p w14:paraId="6C0E83A1" w14:textId="128686B6" w:rsidR="00714728" w:rsidRPr="00A06B95" w:rsidRDefault="00714728" w:rsidP="00DD078C">
      <w:pPr>
        <w:tabs>
          <w:tab w:val="left" w:pos="1134"/>
        </w:tabs>
        <w:spacing w:after="0" w:line="240" w:lineRule="auto"/>
        <w:ind w:firstLine="709"/>
        <w:jc w:val="both"/>
        <w:rPr>
          <w:rFonts w:ascii="Times New Roman" w:hAnsi="Times New Roman"/>
          <w:sz w:val="24"/>
          <w:szCs w:val="24"/>
        </w:rPr>
      </w:pPr>
    </w:p>
    <w:sectPr w:rsidR="00714728" w:rsidRPr="00A06B95" w:rsidSect="009068C6">
      <w:headerReference w:type="default" r:id="rId9"/>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5383B" w14:textId="77777777" w:rsidR="00C95EC8" w:rsidRDefault="00C95EC8" w:rsidP="00072579">
      <w:pPr>
        <w:spacing w:after="0" w:line="240" w:lineRule="auto"/>
      </w:pPr>
      <w:r>
        <w:separator/>
      </w:r>
    </w:p>
  </w:endnote>
  <w:endnote w:type="continuationSeparator" w:id="0">
    <w:p w14:paraId="4808D573" w14:textId="77777777" w:rsidR="00C95EC8" w:rsidRDefault="00C95EC8" w:rsidP="00072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E76F3" w14:textId="77777777" w:rsidR="00C95EC8" w:rsidRDefault="00C95EC8" w:rsidP="00072579">
      <w:pPr>
        <w:spacing w:after="0" w:line="240" w:lineRule="auto"/>
      </w:pPr>
      <w:r>
        <w:separator/>
      </w:r>
    </w:p>
  </w:footnote>
  <w:footnote w:type="continuationSeparator" w:id="0">
    <w:p w14:paraId="51577F0F" w14:textId="77777777" w:rsidR="00C95EC8" w:rsidRDefault="00C95EC8" w:rsidP="00072579">
      <w:pPr>
        <w:spacing w:after="0" w:line="240" w:lineRule="auto"/>
      </w:pPr>
      <w:r>
        <w:continuationSeparator/>
      </w:r>
    </w:p>
  </w:footnote>
  <w:footnote w:id="1">
    <w:p w14:paraId="1ED7801E" w14:textId="7ECBA1AE" w:rsidR="00F72D59" w:rsidRPr="00CE5F31" w:rsidRDefault="00F72D59" w:rsidP="00F72D59">
      <w:pPr>
        <w:pStyle w:val="a6"/>
        <w:spacing w:after="0" w:line="240" w:lineRule="auto"/>
        <w:jc w:val="both"/>
        <w:rPr>
          <w:rFonts w:ascii="Times New Roman" w:hAnsi="Times New Roman"/>
        </w:rPr>
      </w:pPr>
      <w:r w:rsidRPr="00CE5F31">
        <w:rPr>
          <w:rStyle w:val="a8"/>
          <w:rFonts w:ascii="Times New Roman" w:hAnsi="Times New Roman"/>
        </w:rPr>
        <w:footnoteRef/>
      </w:r>
      <w:r w:rsidRPr="00CE5F31">
        <w:rPr>
          <w:rFonts w:ascii="Times New Roman" w:hAnsi="Times New Roman"/>
        </w:rPr>
        <w:t xml:space="preserve"> Под</w:t>
      </w:r>
      <w:r>
        <w:rPr>
          <w:rFonts w:ascii="Times New Roman" w:hAnsi="Times New Roman"/>
        </w:rPr>
        <w:t xml:space="preserve"> фактическим</w:t>
      </w:r>
      <w:r w:rsidRPr="00CE5F31">
        <w:rPr>
          <w:rFonts w:ascii="Times New Roman" w:hAnsi="Times New Roman"/>
        </w:rPr>
        <w:t xml:space="preserve"> оборотом по счету Карты</w:t>
      </w:r>
      <w:r w:rsidR="009027C9">
        <w:rPr>
          <w:rFonts w:ascii="Times New Roman" w:hAnsi="Times New Roman"/>
        </w:rPr>
        <w:t xml:space="preserve"> и/или </w:t>
      </w:r>
      <w:r w:rsidR="009733B1">
        <w:rPr>
          <w:rFonts w:ascii="Times New Roman" w:hAnsi="Times New Roman"/>
        </w:rPr>
        <w:t>Кредитной карты</w:t>
      </w:r>
      <w:r w:rsidRPr="00CE5F31">
        <w:rPr>
          <w:rFonts w:ascii="Times New Roman" w:hAnsi="Times New Roman"/>
        </w:rPr>
        <w:t xml:space="preserve"> понимается сумма операций</w:t>
      </w:r>
      <w:r w:rsidR="00364D35">
        <w:rPr>
          <w:rFonts w:ascii="Times New Roman" w:hAnsi="Times New Roman"/>
        </w:rPr>
        <w:t>, отраженных по счету д</w:t>
      </w:r>
      <w:r>
        <w:rPr>
          <w:rFonts w:ascii="Times New Roman" w:hAnsi="Times New Roman"/>
        </w:rPr>
        <w:t>о 23:59:59</w:t>
      </w:r>
      <w:r w:rsidR="00364D35">
        <w:rPr>
          <w:rFonts w:ascii="Times New Roman" w:hAnsi="Times New Roman"/>
        </w:rPr>
        <w:t xml:space="preserve"> часов по московскому времени последнего календарного дня</w:t>
      </w:r>
      <w:r>
        <w:rPr>
          <w:rFonts w:ascii="Times New Roman" w:hAnsi="Times New Roman"/>
        </w:rPr>
        <w:t xml:space="preserve"> месяца, </w:t>
      </w:r>
      <w:r w:rsidRPr="00996524">
        <w:rPr>
          <w:rFonts w:ascii="Times New Roman" w:hAnsi="Times New Roman"/>
        </w:rPr>
        <w:t>в котором осуществляется начисление процентной надбавки</w:t>
      </w:r>
      <w:r>
        <w:rPr>
          <w:rFonts w:ascii="Times New Roman" w:hAnsi="Times New Roman"/>
        </w:rPr>
        <w:t>,</w:t>
      </w:r>
      <w:r w:rsidRPr="00CE5F31">
        <w:rPr>
          <w:rFonts w:ascii="Times New Roman" w:hAnsi="Times New Roman"/>
        </w:rPr>
        <w:t xml:space="preserve"> оплаты товаров/работ/услуг, совершенных с использованием </w:t>
      </w:r>
      <w:r w:rsidR="00000637">
        <w:rPr>
          <w:rFonts w:ascii="Times New Roman" w:hAnsi="Times New Roman"/>
        </w:rPr>
        <w:t>К</w:t>
      </w:r>
      <w:r w:rsidRPr="00CE5F31">
        <w:rPr>
          <w:rFonts w:ascii="Times New Roman" w:hAnsi="Times New Roman"/>
        </w:rPr>
        <w:t>арты</w:t>
      </w:r>
      <w:r w:rsidR="009027C9">
        <w:rPr>
          <w:rFonts w:ascii="Times New Roman" w:hAnsi="Times New Roman"/>
        </w:rPr>
        <w:t xml:space="preserve"> и/или </w:t>
      </w:r>
      <w:r w:rsidR="009733B1">
        <w:rPr>
          <w:rFonts w:ascii="Times New Roman" w:hAnsi="Times New Roman"/>
        </w:rPr>
        <w:t xml:space="preserve">Кредитной карты, </w:t>
      </w:r>
      <w:r w:rsidRPr="00CE5F31">
        <w:rPr>
          <w:rFonts w:ascii="Times New Roman" w:hAnsi="Times New Roman"/>
        </w:rPr>
        <w:t>реквизит</w:t>
      </w:r>
      <w:r w:rsidRPr="00CB1189">
        <w:rPr>
          <w:rFonts w:ascii="Times New Roman" w:hAnsi="Times New Roman"/>
        </w:rPr>
        <w:t xml:space="preserve">ов </w:t>
      </w:r>
      <w:r w:rsidR="00000637">
        <w:rPr>
          <w:rFonts w:ascii="Times New Roman" w:hAnsi="Times New Roman"/>
        </w:rPr>
        <w:t>К</w:t>
      </w:r>
      <w:r w:rsidRPr="00CB1189">
        <w:rPr>
          <w:rFonts w:ascii="Times New Roman" w:hAnsi="Times New Roman"/>
        </w:rPr>
        <w:t>арты</w:t>
      </w:r>
      <w:r w:rsidR="009027C9">
        <w:rPr>
          <w:rFonts w:ascii="Times New Roman" w:hAnsi="Times New Roman"/>
        </w:rPr>
        <w:t xml:space="preserve"> и/или </w:t>
      </w:r>
      <w:r w:rsidR="009733B1">
        <w:rPr>
          <w:rFonts w:ascii="Times New Roman" w:hAnsi="Times New Roman"/>
        </w:rPr>
        <w:t>Кредитной карты</w:t>
      </w:r>
      <w:r w:rsidRPr="00CB1189">
        <w:rPr>
          <w:rFonts w:ascii="Times New Roman" w:hAnsi="Times New Roman"/>
        </w:rPr>
        <w:t xml:space="preserve"> и отраженных по счету К</w:t>
      </w:r>
      <w:r w:rsidRPr="00CE5F31">
        <w:rPr>
          <w:rFonts w:ascii="Times New Roman" w:hAnsi="Times New Roman"/>
        </w:rPr>
        <w:t>арты</w:t>
      </w:r>
      <w:r w:rsidR="009027C9">
        <w:rPr>
          <w:rFonts w:ascii="Times New Roman" w:hAnsi="Times New Roman"/>
        </w:rPr>
        <w:t xml:space="preserve"> и/или </w:t>
      </w:r>
      <w:r w:rsidR="009733B1">
        <w:rPr>
          <w:rFonts w:ascii="Times New Roman" w:hAnsi="Times New Roman"/>
        </w:rPr>
        <w:t>Кредитной карты</w:t>
      </w:r>
      <w:r w:rsidRPr="00CE5F31">
        <w:rPr>
          <w:rFonts w:ascii="Times New Roman" w:hAnsi="Times New Roman"/>
        </w:rPr>
        <w:t xml:space="preserve"> в течение календарного месяца, в котором осуществляется начисление процентной надбавки</w:t>
      </w:r>
      <w:r>
        <w:rPr>
          <w:rFonts w:ascii="Times New Roman" w:hAnsi="Times New Roman"/>
        </w:rPr>
        <w:t xml:space="preserve">, за исключением </w:t>
      </w:r>
      <w:r w:rsidR="007D1D70">
        <w:rPr>
          <w:rFonts w:ascii="Times New Roman" w:hAnsi="Times New Roman"/>
        </w:rPr>
        <w:t>операций, указанных в п. 10</w:t>
      </w:r>
      <w:r>
        <w:rPr>
          <w:rFonts w:ascii="Times New Roman" w:hAnsi="Times New Roman"/>
        </w:rPr>
        <w:t>.3 настоящих Правил проведения Акции</w:t>
      </w:r>
      <w:r w:rsidRPr="00CE5F31">
        <w:rPr>
          <w:rFonts w:ascii="Times New Roman" w:hAnsi="Times New Roman"/>
        </w:rPr>
        <w:t>.</w:t>
      </w:r>
    </w:p>
  </w:footnote>
  <w:footnote w:id="2">
    <w:p w14:paraId="4C5AB3B9" w14:textId="55574376" w:rsidR="00F72D59" w:rsidRPr="00CE5F31" w:rsidRDefault="00F72D59" w:rsidP="00F72D59">
      <w:pPr>
        <w:pStyle w:val="a6"/>
        <w:spacing w:after="0" w:line="240" w:lineRule="auto"/>
        <w:jc w:val="both"/>
        <w:rPr>
          <w:rFonts w:ascii="Times New Roman" w:hAnsi="Times New Roman"/>
        </w:rPr>
      </w:pPr>
      <w:r w:rsidRPr="00CE5F31">
        <w:rPr>
          <w:rStyle w:val="a8"/>
          <w:rFonts w:ascii="Times New Roman" w:hAnsi="Times New Roman"/>
        </w:rPr>
        <w:footnoteRef/>
      </w:r>
      <w:r w:rsidRPr="00CE5F31">
        <w:rPr>
          <w:rFonts w:ascii="Times New Roman" w:hAnsi="Times New Roman"/>
        </w:rPr>
        <w:t xml:space="preserve"> Под процентной надбавкой понимается размер процентной ставки, определяем</w:t>
      </w:r>
      <w:r>
        <w:rPr>
          <w:rFonts w:ascii="Times New Roman" w:hAnsi="Times New Roman"/>
        </w:rPr>
        <w:t>ый</w:t>
      </w:r>
      <w:r w:rsidRPr="00CE5F31">
        <w:rPr>
          <w:rFonts w:ascii="Times New Roman" w:hAnsi="Times New Roman"/>
        </w:rPr>
        <w:t xml:space="preserve"> в зависимости от размера фактического оборота по счету Карты</w:t>
      </w:r>
      <w:r w:rsidR="009027C9">
        <w:rPr>
          <w:rFonts w:ascii="Times New Roman" w:hAnsi="Times New Roman"/>
        </w:rPr>
        <w:t xml:space="preserve"> и/или </w:t>
      </w:r>
      <w:r w:rsidR="009733B1">
        <w:rPr>
          <w:rFonts w:ascii="Times New Roman" w:hAnsi="Times New Roman"/>
        </w:rPr>
        <w:t>Кредитной карты</w:t>
      </w:r>
      <w:r w:rsidRPr="00CE5F31">
        <w:rPr>
          <w:rFonts w:ascii="Times New Roman" w:hAnsi="Times New Roman"/>
        </w:rPr>
        <w:t xml:space="preserve"> в календарном месяце, в котором осуществляется выплата процентной надбавки, установленной Банком в соответствии с настоящими Правилами</w:t>
      </w:r>
      <w:r w:rsidR="00364D35">
        <w:rPr>
          <w:rFonts w:ascii="Times New Roman" w:hAnsi="Times New Roman"/>
        </w:rPr>
        <w:t xml:space="preserve"> проведения</w:t>
      </w:r>
      <w:r w:rsidRPr="00CE5F31">
        <w:rPr>
          <w:rFonts w:ascii="Times New Roman" w:hAnsi="Times New Roman"/>
        </w:rPr>
        <w:t xml:space="preserve"> Акции на дату начисления </w:t>
      </w:r>
      <w:r w:rsidR="00B17F9F" w:rsidRPr="00CE5F31">
        <w:rPr>
          <w:rFonts w:ascii="Times New Roman" w:hAnsi="Times New Roman"/>
        </w:rPr>
        <w:t>процент</w:t>
      </w:r>
      <w:r w:rsidR="00B17F9F">
        <w:rPr>
          <w:rFonts w:ascii="Times New Roman" w:hAnsi="Times New Roman"/>
        </w:rPr>
        <w:t>ной надбавки</w:t>
      </w:r>
      <w:r>
        <w:rPr>
          <w:rFonts w:ascii="Times New Roman" w:hAnsi="Times New Roman"/>
        </w:rPr>
        <w:t>.</w:t>
      </w:r>
    </w:p>
  </w:footnote>
  <w:footnote w:id="3">
    <w:p w14:paraId="6256B9AE" w14:textId="73431566" w:rsidR="00147985" w:rsidRPr="00470515" w:rsidRDefault="00147985" w:rsidP="00147985">
      <w:pPr>
        <w:pStyle w:val="a6"/>
        <w:spacing w:after="0" w:line="240" w:lineRule="auto"/>
        <w:jc w:val="both"/>
        <w:rPr>
          <w:rFonts w:ascii="Times New Roman" w:hAnsi="Times New Roman"/>
        </w:rPr>
      </w:pPr>
      <w:r w:rsidRPr="00147985">
        <w:rPr>
          <w:rStyle w:val="a8"/>
          <w:rFonts w:ascii="Times New Roman" w:hAnsi="Times New Roman"/>
        </w:rPr>
        <w:footnoteRef/>
      </w:r>
      <w:r w:rsidRPr="00147985">
        <w:rPr>
          <w:rFonts w:ascii="Times New Roman" w:hAnsi="Times New Roman"/>
        </w:rPr>
        <w:t xml:space="preserve"> Минимальный остаток – наименьшая сумма денежных средств, находившаяся на </w:t>
      </w:r>
      <w:r>
        <w:rPr>
          <w:rFonts w:ascii="Times New Roman" w:hAnsi="Times New Roman"/>
        </w:rPr>
        <w:t>всех Счетах</w:t>
      </w:r>
      <w:r w:rsidRPr="00147985">
        <w:rPr>
          <w:rFonts w:ascii="Times New Roman" w:hAnsi="Times New Roman"/>
        </w:rPr>
        <w:t xml:space="preserve"> в течение расчетного периода (по состоянию на начало операционного дня в любой из дней расчетного периода).</w:t>
      </w:r>
      <w:r>
        <w:rPr>
          <w:rFonts w:ascii="Times New Roman" w:hAnsi="Times New Roman"/>
        </w:rPr>
        <w:t xml:space="preserve"> </w:t>
      </w:r>
    </w:p>
  </w:footnote>
  <w:footnote w:id="4">
    <w:p w14:paraId="2B16AE16" w14:textId="3F821C30" w:rsidR="00470515" w:rsidRPr="00470515" w:rsidRDefault="00470515" w:rsidP="00470515">
      <w:pPr>
        <w:pStyle w:val="a6"/>
        <w:spacing w:after="0" w:line="240" w:lineRule="auto"/>
        <w:jc w:val="both"/>
        <w:rPr>
          <w:rFonts w:ascii="Times New Roman" w:hAnsi="Times New Roman"/>
        </w:rPr>
      </w:pPr>
      <w:r w:rsidRPr="00470515">
        <w:rPr>
          <w:rStyle w:val="a8"/>
          <w:rFonts w:ascii="Times New Roman" w:hAnsi="Times New Roman"/>
        </w:rPr>
        <w:footnoteRef/>
      </w:r>
      <w:r w:rsidRPr="00470515">
        <w:rPr>
          <w:rFonts w:ascii="Times New Roman" w:hAnsi="Times New Roman"/>
        </w:rPr>
        <w:t xml:space="preserve"> Расчет осуществляется за календарный месяц; либо период с даты, следующей за датой открытия Счета в Период проведения Акции до конца соответствующего календарного месяца, в котором открыт Счет; либо период с начала соответствующего календарного месяца до даты закрытия Счета (включительно) в Период проведения Акции; либо период с даты, следующей за датой открытия Счета до даты закрытия Счета (включительно) в Период проведения Акции.</w:t>
      </w:r>
    </w:p>
  </w:footnote>
  <w:footnote w:id="5">
    <w:p w14:paraId="11BF464C" w14:textId="0FC3F630" w:rsidR="005D65D9" w:rsidRPr="00364D35" w:rsidRDefault="005D65D9" w:rsidP="00470515">
      <w:pPr>
        <w:pStyle w:val="a6"/>
        <w:spacing w:after="0" w:line="240" w:lineRule="auto"/>
        <w:jc w:val="both"/>
        <w:rPr>
          <w:rFonts w:ascii="Times New Roman" w:hAnsi="Times New Roman"/>
        </w:rPr>
      </w:pPr>
      <w:r w:rsidRPr="00364D35">
        <w:rPr>
          <w:rFonts w:ascii="Times New Roman" w:hAnsi="Times New Roman"/>
          <w:vertAlign w:val="superscript"/>
        </w:rPr>
        <w:footnoteRef/>
      </w:r>
      <w:r w:rsidRPr="00364D35">
        <w:rPr>
          <w:rFonts w:ascii="Times New Roman" w:hAnsi="Times New Roman"/>
        </w:rPr>
        <w:t xml:space="preserve"> </w:t>
      </w:r>
      <w:r w:rsidR="004D25AB">
        <w:rPr>
          <w:rFonts w:ascii="Times New Roman" w:hAnsi="Times New Roman"/>
        </w:rPr>
        <w:t>Определяется</w:t>
      </w:r>
      <w:r w:rsidRPr="00364D35">
        <w:rPr>
          <w:rFonts w:ascii="Times New Roman" w:hAnsi="Times New Roman"/>
        </w:rPr>
        <w:t xml:space="preserve"> в зависимости от размера фактического оборота по счету Карты</w:t>
      </w:r>
      <w:r w:rsidR="009027C9">
        <w:rPr>
          <w:rFonts w:ascii="Times New Roman" w:hAnsi="Times New Roman"/>
        </w:rPr>
        <w:t xml:space="preserve"> и/или </w:t>
      </w:r>
      <w:r w:rsidR="009733B1">
        <w:rPr>
          <w:rFonts w:ascii="Times New Roman" w:hAnsi="Times New Roman"/>
        </w:rPr>
        <w:t>Кредитной карты</w:t>
      </w:r>
      <w:r w:rsidRPr="00364D35">
        <w:rPr>
          <w:rFonts w:ascii="Times New Roman" w:hAnsi="Times New Roman"/>
        </w:rPr>
        <w:t xml:space="preserve"> в календарном месяце, в котором осуществляется выплата процентной надбавки, установленной </w:t>
      </w:r>
      <w:r w:rsidR="007450C7">
        <w:rPr>
          <w:rFonts w:ascii="Times New Roman" w:hAnsi="Times New Roman"/>
        </w:rPr>
        <w:t>Банком</w:t>
      </w:r>
      <w:r w:rsidRPr="00364D35">
        <w:rPr>
          <w:rFonts w:ascii="Times New Roman" w:hAnsi="Times New Roman"/>
        </w:rPr>
        <w:t xml:space="preserve"> в соответствии с настоящими Правилами проведения Акции</w:t>
      </w:r>
      <w:r w:rsidR="001E3512" w:rsidRPr="002C6D8D">
        <w:rPr>
          <w:rFonts w:ascii="Times New Roman" w:hAnsi="Times New Roman"/>
        </w:rPr>
        <w:t>,</w:t>
      </w:r>
      <w:r w:rsidRPr="00364D35">
        <w:rPr>
          <w:rFonts w:ascii="Times New Roman" w:hAnsi="Times New Roman"/>
        </w:rPr>
        <w:t xml:space="preserve"> на дату начисления </w:t>
      </w:r>
      <w:r w:rsidR="000C41AD" w:rsidRPr="00364D35">
        <w:rPr>
          <w:rFonts w:ascii="Times New Roman" w:hAnsi="Times New Roman"/>
        </w:rPr>
        <w:t>процентной надбавки</w:t>
      </w:r>
      <w:r w:rsidRPr="00364D35">
        <w:rPr>
          <w:rFonts w:ascii="Times New Roman" w:hAnsi="Times New Roman"/>
        </w:rPr>
        <w:t xml:space="preserve">. </w:t>
      </w:r>
    </w:p>
  </w:footnote>
  <w:footnote w:id="6">
    <w:p w14:paraId="5143EA1D" w14:textId="2DB4E7D6" w:rsidR="003D7EB4" w:rsidRPr="00364D35" w:rsidRDefault="003D7EB4" w:rsidP="00D85034">
      <w:pPr>
        <w:spacing w:after="0" w:line="240" w:lineRule="auto"/>
        <w:jc w:val="both"/>
        <w:rPr>
          <w:rFonts w:ascii="Times New Roman" w:hAnsi="Times New Roman"/>
          <w:iCs/>
          <w:sz w:val="20"/>
          <w:szCs w:val="20"/>
        </w:rPr>
      </w:pPr>
      <w:r w:rsidRPr="00364D35">
        <w:rPr>
          <w:rStyle w:val="a8"/>
          <w:rFonts w:ascii="Times New Roman" w:hAnsi="Times New Roman"/>
          <w:sz w:val="20"/>
          <w:szCs w:val="20"/>
        </w:rPr>
        <w:footnoteRef/>
      </w:r>
      <w:r w:rsidRPr="00364D35">
        <w:rPr>
          <w:rFonts w:ascii="Times New Roman" w:hAnsi="Times New Roman"/>
          <w:sz w:val="20"/>
          <w:szCs w:val="20"/>
        </w:rPr>
        <w:t xml:space="preserve"> МСС</w:t>
      </w:r>
      <w:r w:rsidR="001F3787" w:rsidRPr="00364D35">
        <w:rPr>
          <w:rFonts w:ascii="Times New Roman" w:hAnsi="Times New Roman"/>
          <w:sz w:val="20"/>
          <w:szCs w:val="20"/>
        </w:rPr>
        <w:t>-код</w:t>
      </w:r>
      <w:r w:rsidRPr="00364D35">
        <w:rPr>
          <w:rFonts w:ascii="Times New Roman" w:hAnsi="Times New Roman"/>
          <w:sz w:val="20"/>
          <w:szCs w:val="20"/>
        </w:rPr>
        <w:t xml:space="preserve"> (</w:t>
      </w:r>
      <w:proofErr w:type="spellStart"/>
      <w:r w:rsidRPr="00364D35">
        <w:rPr>
          <w:rFonts w:ascii="Times New Roman" w:hAnsi="Times New Roman"/>
          <w:sz w:val="20"/>
          <w:szCs w:val="20"/>
        </w:rPr>
        <w:t>Merchant</w:t>
      </w:r>
      <w:proofErr w:type="spellEnd"/>
      <w:r w:rsidRPr="00364D35">
        <w:rPr>
          <w:rFonts w:ascii="Times New Roman" w:hAnsi="Times New Roman"/>
          <w:sz w:val="20"/>
          <w:szCs w:val="20"/>
        </w:rPr>
        <w:t xml:space="preserve"> </w:t>
      </w:r>
      <w:proofErr w:type="spellStart"/>
      <w:r w:rsidRPr="00364D35">
        <w:rPr>
          <w:rFonts w:ascii="Times New Roman" w:hAnsi="Times New Roman"/>
          <w:sz w:val="20"/>
          <w:szCs w:val="20"/>
        </w:rPr>
        <w:t>Category</w:t>
      </w:r>
      <w:proofErr w:type="spellEnd"/>
      <w:r w:rsidRPr="00364D35">
        <w:rPr>
          <w:rFonts w:ascii="Times New Roman" w:hAnsi="Times New Roman"/>
          <w:sz w:val="20"/>
          <w:szCs w:val="20"/>
        </w:rPr>
        <w:t xml:space="preserve"> </w:t>
      </w:r>
      <w:proofErr w:type="spellStart"/>
      <w:r w:rsidRPr="00364D35">
        <w:rPr>
          <w:rFonts w:ascii="Times New Roman" w:hAnsi="Times New Roman"/>
          <w:sz w:val="20"/>
          <w:szCs w:val="20"/>
        </w:rPr>
        <w:t>Code</w:t>
      </w:r>
      <w:proofErr w:type="spellEnd"/>
      <w:r w:rsidRPr="00364D35">
        <w:rPr>
          <w:rFonts w:ascii="Times New Roman" w:hAnsi="Times New Roman"/>
          <w:sz w:val="20"/>
          <w:szCs w:val="20"/>
        </w:rPr>
        <w:t>) – четырехзначный код категории продавца в</w:t>
      </w:r>
      <w:r w:rsidRPr="00364D35">
        <w:rPr>
          <w:rFonts w:ascii="Times New Roman" w:hAnsi="Times New Roman"/>
          <w:iCs/>
          <w:sz w:val="20"/>
          <w:szCs w:val="20"/>
        </w:rPr>
        <w:t xml:space="preserve"> соответствии с классификацией международных платежных систем, присваиваемый торгово-сервисным предприятиям (далее </w:t>
      </w:r>
      <w:r w:rsidR="00051F11">
        <w:rPr>
          <w:rFonts w:ascii="Times New Roman" w:hAnsi="Times New Roman"/>
          <w:iCs/>
          <w:sz w:val="20"/>
          <w:szCs w:val="20"/>
        </w:rPr>
        <w:t>–</w:t>
      </w:r>
      <w:r w:rsidRPr="00364D35">
        <w:rPr>
          <w:rFonts w:ascii="Times New Roman" w:hAnsi="Times New Roman"/>
          <w:iCs/>
          <w:sz w:val="20"/>
          <w:szCs w:val="20"/>
        </w:rPr>
        <w:t xml:space="preserve"> ТСП) обслуживающей его кредитной организацией (</w:t>
      </w:r>
      <w:proofErr w:type="spellStart"/>
      <w:r w:rsidRPr="00364D35">
        <w:rPr>
          <w:rFonts w:ascii="Times New Roman" w:hAnsi="Times New Roman"/>
          <w:iCs/>
          <w:sz w:val="20"/>
          <w:szCs w:val="20"/>
        </w:rPr>
        <w:t>эквайрером</w:t>
      </w:r>
      <w:proofErr w:type="spellEnd"/>
      <w:r w:rsidRPr="00364D35">
        <w:rPr>
          <w:rFonts w:ascii="Times New Roman" w:hAnsi="Times New Roman"/>
          <w:iCs/>
          <w:sz w:val="20"/>
          <w:szCs w:val="20"/>
        </w:rPr>
        <w:t>) или платежной системой в зависимости от вида (категории) деятельности такого ТСП.</w:t>
      </w:r>
    </w:p>
    <w:p w14:paraId="71FD8AB5" w14:textId="77777777" w:rsidR="00DE34B4" w:rsidRPr="00364D35" w:rsidRDefault="00DE34B4" w:rsidP="00DE34B4">
      <w:pPr>
        <w:spacing w:after="0" w:line="240" w:lineRule="auto"/>
        <w:jc w:val="both"/>
        <w:rPr>
          <w:rFonts w:ascii="Times New Roman" w:hAnsi="Times New Roman"/>
          <w:iCs/>
          <w:sz w:val="20"/>
          <w:szCs w:val="20"/>
        </w:rPr>
      </w:pPr>
      <w:r w:rsidRPr="00364D35">
        <w:rPr>
          <w:rFonts w:ascii="Times New Roman" w:hAnsi="Times New Roman"/>
          <w:iCs/>
          <w:sz w:val="20"/>
          <w:szCs w:val="20"/>
        </w:rPr>
        <w:t>Для целей получения информации:</w:t>
      </w:r>
    </w:p>
    <w:p w14:paraId="26BF26E9" w14:textId="6BC84DA0" w:rsidR="00DE34B4" w:rsidRPr="00364D35" w:rsidRDefault="00DE34B4" w:rsidP="00DE34B4">
      <w:pPr>
        <w:spacing w:after="0" w:line="240" w:lineRule="auto"/>
        <w:jc w:val="both"/>
        <w:rPr>
          <w:rFonts w:ascii="Times New Roman" w:hAnsi="Times New Roman"/>
          <w:iCs/>
          <w:sz w:val="20"/>
          <w:szCs w:val="20"/>
        </w:rPr>
      </w:pPr>
      <w:r w:rsidRPr="00364D35">
        <w:rPr>
          <w:rFonts w:ascii="Times New Roman" w:hAnsi="Times New Roman"/>
          <w:iCs/>
          <w:sz w:val="20"/>
          <w:szCs w:val="20"/>
        </w:rPr>
        <w:t>- о МСС</w:t>
      </w:r>
      <w:r w:rsidR="00061F47">
        <w:rPr>
          <w:rFonts w:ascii="Times New Roman" w:hAnsi="Times New Roman"/>
          <w:iCs/>
          <w:sz w:val="20"/>
          <w:szCs w:val="20"/>
        </w:rPr>
        <w:t>-коде</w:t>
      </w:r>
      <w:r w:rsidRPr="00364D35">
        <w:rPr>
          <w:rFonts w:ascii="Times New Roman" w:hAnsi="Times New Roman"/>
          <w:iCs/>
          <w:sz w:val="20"/>
          <w:szCs w:val="20"/>
        </w:rPr>
        <w:t xml:space="preserve">, который присвоен ТСП, </w:t>
      </w:r>
      <w:r w:rsidR="00CB212E">
        <w:rPr>
          <w:rFonts w:ascii="Times New Roman" w:hAnsi="Times New Roman"/>
          <w:iCs/>
          <w:sz w:val="20"/>
          <w:szCs w:val="20"/>
        </w:rPr>
        <w:t>Участник Акции</w:t>
      </w:r>
      <w:r w:rsidR="00CB212E" w:rsidRPr="00364D35">
        <w:rPr>
          <w:rFonts w:ascii="Times New Roman" w:hAnsi="Times New Roman"/>
          <w:iCs/>
          <w:sz w:val="20"/>
          <w:szCs w:val="20"/>
        </w:rPr>
        <w:t xml:space="preserve"> </w:t>
      </w:r>
      <w:r w:rsidRPr="00364D35">
        <w:rPr>
          <w:rFonts w:ascii="Times New Roman" w:hAnsi="Times New Roman"/>
          <w:iCs/>
          <w:sz w:val="20"/>
          <w:szCs w:val="20"/>
        </w:rPr>
        <w:t>обращается непосредственно в ТСП;</w:t>
      </w:r>
    </w:p>
    <w:p w14:paraId="1A84D82B" w14:textId="7E56EA2F" w:rsidR="009E7D35" w:rsidRPr="00D85034" w:rsidRDefault="00DE34B4" w:rsidP="00DE34B4">
      <w:pPr>
        <w:spacing w:after="0" w:line="240" w:lineRule="auto"/>
        <w:jc w:val="both"/>
        <w:rPr>
          <w:rFonts w:ascii="Times New Roman" w:hAnsi="Times New Roman"/>
          <w:iCs/>
        </w:rPr>
      </w:pPr>
      <w:r w:rsidRPr="00364D35">
        <w:rPr>
          <w:rFonts w:ascii="Times New Roman" w:hAnsi="Times New Roman"/>
          <w:iCs/>
          <w:sz w:val="20"/>
          <w:szCs w:val="20"/>
        </w:rPr>
        <w:t>- о том, какой МСС</w:t>
      </w:r>
      <w:r w:rsidR="00061F47">
        <w:rPr>
          <w:rFonts w:ascii="Times New Roman" w:hAnsi="Times New Roman"/>
          <w:iCs/>
          <w:sz w:val="20"/>
          <w:szCs w:val="20"/>
        </w:rPr>
        <w:t>-код</w:t>
      </w:r>
      <w:r w:rsidRPr="00364D35">
        <w:rPr>
          <w:rFonts w:ascii="Times New Roman" w:hAnsi="Times New Roman"/>
          <w:iCs/>
          <w:sz w:val="20"/>
          <w:szCs w:val="20"/>
        </w:rPr>
        <w:t xml:space="preserve"> отражен Банком применительно к конкретной операции, </w:t>
      </w:r>
      <w:r w:rsidR="00CB212E">
        <w:rPr>
          <w:rFonts w:ascii="Times New Roman" w:hAnsi="Times New Roman"/>
          <w:iCs/>
          <w:sz w:val="20"/>
          <w:szCs w:val="20"/>
        </w:rPr>
        <w:t>Участник Акции</w:t>
      </w:r>
      <w:r w:rsidR="00CB212E" w:rsidRPr="00364D35">
        <w:rPr>
          <w:rFonts w:ascii="Times New Roman" w:hAnsi="Times New Roman"/>
          <w:iCs/>
          <w:sz w:val="20"/>
          <w:szCs w:val="20"/>
        </w:rPr>
        <w:t xml:space="preserve"> </w:t>
      </w:r>
      <w:r w:rsidRPr="00364D35">
        <w:rPr>
          <w:rFonts w:ascii="Times New Roman" w:hAnsi="Times New Roman"/>
          <w:iCs/>
          <w:sz w:val="20"/>
          <w:szCs w:val="20"/>
        </w:rPr>
        <w:t>обращается в подразделение Банка.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91C39" w14:textId="5AD6A3D2" w:rsidR="00FF6EDA" w:rsidRDefault="00FF6EDA" w:rsidP="008F5BDA">
    <w:pPr>
      <w:pStyle w:val="af"/>
      <w:jc w:val="center"/>
    </w:pPr>
    <w:r w:rsidRPr="00DC40F2">
      <w:rPr>
        <w:rFonts w:ascii="Times New Roman" w:hAnsi="Times New Roman"/>
      </w:rPr>
      <w:fldChar w:fldCharType="begin"/>
    </w:r>
    <w:r w:rsidRPr="00DC40F2">
      <w:rPr>
        <w:rFonts w:ascii="Times New Roman" w:hAnsi="Times New Roman"/>
      </w:rPr>
      <w:instrText>PAGE   \* MERGEFORMAT</w:instrText>
    </w:r>
    <w:r w:rsidRPr="00DC40F2">
      <w:rPr>
        <w:rFonts w:ascii="Times New Roman" w:hAnsi="Times New Roman"/>
      </w:rPr>
      <w:fldChar w:fldCharType="separate"/>
    </w:r>
    <w:r w:rsidR="007D1D70">
      <w:rPr>
        <w:rFonts w:ascii="Times New Roman" w:hAnsi="Times New Roman"/>
        <w:noProof/>
      </w:rPr>
      <w:t>2</w:t>
    </w:r>
    <w:r w:rsidRPr="00DC40F2">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0CAE"/>
    <w:multiLevelType w:val="hybridMultilevel"/>
    <w:tmpl w:val="4D10B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AEC177F"/>
    <w:multiLevelType w:val="hybridMultilevel"/>
    <w:tmpl w:val="1C7C3274"/>
    <w:lvl w:ilvl="0" w:tplc="FF04F28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95A6384"/>
    <w:multiLevelType w:val="hybridMultilevel"/>
    <w:tmpl w:val="0622B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C390A7D"/>
    <w:multiLevelType w:val="hybridMultilevel"/>
    <w:tmpl w:val="43D2631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 w15:restartNumberingAfterBreak="0">
    <w:nsid w:val="480B0E06"/>
    <w:multiLevelType w:val="multilevel"/>
    <w:tmpl w:val="CFAA2CE2"/>
    <w:lvl w:ilvl="0">
      <w:start w:val="1"/>
      <w:numFmt w:val="decimal"/>
      <w:lvlText w:val="%1."/>
      <w:lvlJc w:val="left"/>
      <w:pPr>
        <w:ind w:left="1204" w:hanging="495"/>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EAC754E"/>
    <w:multiLevelType w:val="multilevel"/>
    <w:tmpl w:val="AB14D2CC"/>
    <w:lvl w:ilvl="0">
      <w:start w:val="1"/>
      <w:numFmt w:val="decimal"/>
      <w:lvlText w:val="%1."/>
      <w:lvlJc w:val="left"/>
      <w:pPr>
        <w:ind w:left="1204" w:hanging="495"/>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5FF513BC"/>
    <w:multiLevelType w:val="hybridMultilevel"/>
    <w:tmpl w:val="75666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65637AD"/>
    <w:multiLevelType w:val="hybridMultilevel"/>
    <w:tmpl w:val="305A5C74"/>
    <w:lvl w:ilvl="0" w:tplc="FF04F2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607269"/>
    <w:multiLevelType w:val="hybridMultilevel"/>
    <w:tmpl w:val="F6D6FA54"/>
    <w:lvl w:ilvl="0" w:tplc="FF04F28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EBC4DC4"/>
    <w:multiLevelType w:val="hybridMultilevel"/>
    <w:tmpl w:val="3208D8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4"/>
  </w:num>
  <w:num w:numId="3">
    <w:abstractNumId w:val="1"/>
  </w:num>
  <w:num w:numId="4">
    <w:abstractNumId w:val="9"/>
  </w:num>
  <w:num w:numId="5">
    <w:abstractNumId w:val="3"/>
  </w:num>
  <w:num w:numId="6">
    <w:abstractNumId w:val="7"/>
  </w:num>
  <w:num w:numId="7">
    <w:abstractNumId w:val="8"/>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FC"/>
    <w:rsid w:val="00000637"/>
    <w:rsid w:val="00002C9E"/>
    <w:rsid w:val="0000460E"/>
    <w:rsid w:val="00004743"/>
    <w:rsid w:val="00005670"/>
    <w:rsid w:val="000073CA"/>
    <w:rsid w:val="00013104"/>
    <w:rsid w:val="00013B01"/>
    <w:rsid w:val="000144FC"/>
    <w:rsid w:val="0001456C"/>
    <w:rsid w:val="00016095"/>
    <w:rsid w:val="00017DAE"/>
    <w:rsid w:val="0002040D"/>
    <w:rsid w:val="000209C0"/>
    <w:rsid w:val="00020A60"/>
    <w:rsid w:val="00021C62"/>
    <w:rsid w:val="000222A2"/>
    <w:rsid w:val="00022C49"/>
    <w:rsid w:val="00023D7E"/>
    <w:rsid w:val="00023EBE"/>
    <w:rsid w:val="000272E9"/>
    <w:rsid w:val="00030101"/>
    <w:rsid w:val="000340E1"/>
    <w:rsid w:val="00034985"/>
    <w:rsid w:val="00036012"/>
    <w:rsid w:val="000401F4"/>
    <w:rsid w:val="00040518"/>
    <w:rsid w:val="000408A6"/>
    <w:rsid w:val="00041E61"/>
    <w:rsid w:val="00042391"/>
    <w:rsid w:val="000432F0"/>
    <w:rsid w:val="00044FF0"/>
    <w:rsid w:val="000474FC"/>
    <w:rsid w:val="000515CB"/>
    <w:rsid w:val="00051C26"/>
    <w:rsid w:val="00051F11"/>
    <w:rsid w:val="00053058"/>
    <w:rsid w:val="00054154"/>
    <w:rsid w:val="00055305"/>
    <w:rsid w:val="00056A30"/>
    <w:rsid w:val="0005757C"/>
    <w:rsid w:val="00060A8A"/>
    <w:rsid w:val="00061F47"/>
    <w:rsid w:val="00064998"/>
    <w:rsid w:val="00064B30"/>
    <w:rsid w:val="00065593"/>
    <w:rsid w:val="00065BBE"/>
    <w:rsid w:val="00065BC1"/>
    <w:rsid w:val="00066586"/>
    <w:rsid w:val="000673F1"/>
    <w:rsid w:val="00067441"/>
    <w:rsid w:val="00067448"/>
    <w:rsid w:val="000706F9"/>
    <w:rsid w:val="00071F2C"/>
    <w:rsid w:val="00072579"/>
    <w:rsid w:val="00073C11"/>
    <w:rsid w:val="00076569"/>
    <w:rsid w:val="000777D7"/>
    <w:rsid w:val="00077D8A"/>
    <w:rsid w:val="00080F36"/>
    <w:rsid w:val="00081207"/>
    <w:rsid w:val="0008476C"/>
    <w:rsid w:val="00086EF7"/>
    <w:rsid w:val="00092534"/>
    <w:rsid w:val="000928FD"/>
    <w:rsid w:val="00092E27"/>
    <w:rsid w:val="000A0319"/>
    <w:rsid w:val="000A16E3"/>
    <w:rsid w:val="000A5FB3"/>
    <w:rsid w:val="000B0311"/>
    <w:rsid w:val="000B0A48"/>
    <w:rsid w:val="000B4C16"/>
    <w:rsid w:val="000B5DC6"/>
    <w:rsid w:val="000B6405"/>
    <w:rsid w:val="000B66C9"/>
    <w:rsid w:val="000C0C37"/>
    <w:rsid w:val="000C1EDD"/>
    <w:rsid w:val="000C2D86"/>
    <w:rsid w:val="000C4029"/>
    <w:rsid w:val="000C41AD"/>
    <w:rsid w:val="000C4960"/>
    <w:rsid w:val="000C520D"/>
    <w:rsid w:val="000D07FA"/>
    <w:rsid w:val="000D0915"/>
    <w:rsid w:val="000D116A"/>
    <w:rsid w:val="000D1FC8"/>
    <w:rsid w:val="000D28ED"/>
    <w:rsid w:val="000D409F"/>
    <w:rsid w:val="000D6B34"/>
    <w:rsid w:val="000D764D"/>
    <w:rsid w:val="000E0550"/>
    <w:rsid w:val="000E1FA6"/>
    <w:rsid w:val="000E3563"/>
    <w:rsid w:val="000E4081"/>
    <w:rsid w:val="000E5118"/>
    <w:rsid w:val="000E52C0"/>
    <w:rsid w:val="000E5D88"/>
    <w:rsid w:val="000F555C"/>
    <w:rsid w:val="000F57F8"/>
    <w:rsid w:val="000F6F59"/>
    <w:rsid w:val="000F6FA7"/>
    <w:rsid w:val="00101169"/>
    <w:rsid w:val="00101968"/>
    <w:rsid w:val="00103996"/>
    <w:rsid w:val="00103CC1"/>
    <w:rsid w:val="00106869"/>
    <w:rsid w:val="00107757"/>
    <w:rsid w:val="00111ABA"/>
    <w:rsid w:val="00113BCC"/>
    <w:rsid w:val="00114BE8"/>
    <w:rsid w:val="00115D43"/>
    <w:rsid w:val="00115F9E"/>
    <w:rsid w:val="0011640A"/>
    <w:rsid w:val="00116D55"/>
    <w:rsid w:val="00120281"/>
    <w:rsid w:val="00120573"/>
    <w:rsid w:val="00121A55"/>
    <w:rsid w:val="0012271B"/>
    <w:rsid w:val="00123CF5"/>
    <w:rsid w:val="00123EBF"/>
    <w:rsid w:val="00125A4D"/>
    <w:rsid w:val="00130C3A"/>
    <w:rsid w:val="00131C01"/>
    <w:rsid w:val="00133798"/>
    <w:rsid w:val="00134628"/>
    <w:rsid w:val="001350C3"/>
    <w:rsid w:val="00137BE0"/>
    <w:rsid w:val="001415EE"/>
    <w:rsid w:val="001416D3"/>
    <w:rsid w:val="00141E55"/>
    <w:rsid w:val="001461FF"/>
    <w:rsid w:val="00147985"/>
    <w:rsid w:val="00152F03"/>
    <w:rsid w:val="0015314B"/>
    <w:rsid w:val="0016298C"/>
    <w:rsid w:val="00162D3F"/>
    <w:rsid w:val="0016466D"/>
    <w:rsid w:val="00164951"/>
    <w:rsid w:val="00165780"/>
    <w:rsid w:val="00166E37"/>
    <w:rsid w:val="001678B9"/>
    <w:rsid w:val="00172A41"/>
    <w:rsid w:val="00172AFA"/>
    <w:rsid w:val="001730D4"/>
    <w:rsid w:val="00174DCE"/>
    <w:rsid w:val="00176233"/>
    <w:rsid w:val="00176256"/>
    <w:rsid w:val="00176A0D"/>
    <w:rsid w:val="00177285"/>
    <w:rsid w:val="00184E84"/>
    <w:rsid w:val="00190787"/>
    <w:rsid w:val="00192627"/>
    <w:rsid w:val="0019355F"/>
    <w:rsid w:val="00193F4A"/>
    <w:rsid w:val="001965C7"/>
    <w:rsid w:val="00196E0E"/>
    <w:rsid w:val="001A2131"/>
    <w:rsid w:val="001A239E"/>
    <w:rsid w:val="001A24C4"/>
    <w:rsid w:val="001A31B2"/>
    <w:rsid w:val="001A4A36"/>
    <w:rsid w:val="001B4395"/>
    <w:rsid w:val="001B5BA1"/>
    <w:rsid w:val="001B7954"/>
    <w:rsid w:val="001C18BA"/>
    <w:rsid w:val="001C2D49"/>
    <w:rsid w:val="001C2F88"/>
    <w:rsid w:val="001C5034"/>
    <w:rsid w:val="001C5645"/>
    <w:rsid w:val="001C5A7F"/>
    <w:rsid w:val="001C5F60"/>
    <w:rsid w:val="001C6DDD"/>
    <w:rsid w:val="001D1AF7"/>
    <w:rsid w:val="001D366E"/>
    <w:rsid w:val="001D40DE"/>
    <w:rsid w:val="001D4469"/>
    <w:rsid w:val="001D5A60"/>
    <w:rsid w:val="001D613A"/>
    <w:rsid w:val="001D6453"/>
    <w:rsid w:val="001E3512"/>
    <w:rsid w:val="001E469F"/>
    <w:rsid w:val="001E6608"/>
    <w:rsid w:val="001F1011"/>
    <w:rsid w:val="001F3787"/>
    <w:rsid w:val="001F3948"/>
    <w:rsid w:val="001F510F"/>
    <w:rsid w:val="001F6F56"/>
    <w:rsid w:val="002012D9"/>
    <w:rsid w:val="00202E82"/>
    <w:rsid w:val="002044D3"/>
    <w:rsid w:val="00205270"/>
    <w:rsid w:val="00205679"/>
    <w:rsid w:val="00210C0C"/>
    <w:rsid w:val="002125A3"/>
    <w:rsid w:val="00212694"/>
    <w:rsid w:val="00215217"/>
    <w:rsid w:val="00216E73"/>
    <w:rsid w:val="0021750C"/>
    <w:rsid w:val="002206FE"/>
    <w:rsid w:val="00220A51"/>
    <w:rsid w:val="00220BBF"/>
    <w:rsid w:val="0022314B"/>
    <w:rsid w:val="00223D73"/>
    <w:rsid w:val="0022567F"/>
    <w:rsid w:val="002256EB"/>
    <w:rsid w:val="0022684D"/>
    <w:rsid w:val="0023167B"/>
    <w:rsid w:val="00232511"/>
    <w:rsid w:val="00234283"/>
    <w:rsid w:val="00235778"/>
    <w:rsid w:val="00235D05"/>
    <w:rsid w:val="00236856"/>
    <w:rsid w:val="0024304E"/>
    <w:rsid w:val="00243701"/>
    <w:rsid w:val="002443C3"/>
    <w:rsid w:val="00244807"/>
    <w:rsid w:val="00246076"/>
    <w:rsid w:val="00247171"/>
    <w:rsid w:val="002472B4"/>
    <w:rsid w:val="00250171"/>
    <w:rsid w:val="002572C7"/>
    <w:rsid w:val="002576FB"/>
    <w:rsid w:val="00257A50"/>
    <w:rsid w:val="002605F6"/>
    <w:rsid w:val="00260C2C"/>
    <w:rsid w:val="00264279"/>
    <w:rsid w:val="00265DD4"/>
    <w:rsid w:val="00266E96"/>
    <w:rsid w:val="0027009D"/>
    <w:rsid w:val="00271762"/>
    <w:rsid w:val="0027224C"/>
    <w:rsid w:val="0027356D"/>
    <w:rsid w:val="0027464F"/>
    <w:rsid w:val="002747D3"/>
    <w:rsid w:val="002763D8"/>
    <w:rsid w:val="00277E37"/>
    <w:rsid w:val="0028141D"/>
    <w:rsid w:val="00281876"/>
    <w:rsid w:val="00281B85"/>
    <w:rsid w:val="00282DB9"/>
    <w:rsid w:val="002854DA"/>
    <w:rsid w:val="0028614E"/>
    <w:rsid w:val="002914A0"/>
    <w:rsid w:val="00291F1D"/>
    <w:rsid w:val="00292E49"/>
    <w:rsid w:val="002944B0"/>
    <w:rsid w:val="00294D15"/>
    <w:rsid w:val="002962E5"/>
    <w:rsid w:val="0029656C"/>
    <w:rsid w:val="00297C6F"/>
    <w:rsid w:val="002A0923"/>
    <w:rsid w:val="002A2111"/>
    <w:rsid w:val="002A25D1"/>
    <w:rsid w:val="002A323B"/>
    <w:rsid w:val="002A32CC"/>
    <w:rsid w:val="002A33C6"/>
    <w:rsid w:val="002A4A84"/>
    <w:rsid w:val="002A4CC3"/>
    <w:rsid w:val="002A5005"/>
    <w:rsid w:val="002B1423"/>
    <w:rsid w:val="002B4519"/>
    <w:rsid w:val="002B463E"/>
    <w:rsid w:val="002B5120"/>
    <w:rsid w:val="002B593A"/>
    <w:rsid w:val="002B76F6"/>
    <w:rsid w:val="002B7BD3"/>
    <w:rsid w:val="002C0CE7"/>
    <w:rsid w:val="002C21BF"/>
    <w:rsid w:val="002C28B2"/>
    <w:rsid w:val="002C655A"/>
    <w:rsid w:val="002C6D8D"/>
    <w:rsid w:val="002C6F34"/>
    <w:rsid w:val="002C6FB7"/>
    <w:rsid w:val="002D3FCC"/>
    <w:rsid w:val="002D5288"/>
    <w:rsid w:val="002D5C13"/>
    <w:rsid w:val="002D721D"/>
    <w:rsid w:val="002D7F81"/>
    <w:rsid w:val="002E0926"/>
    <w:rsid w:val="002E16B5"/>
    <w:rsid w:val="002E7027"/>
    <w:rsid w:val="002E740D"/>
    <w:rsid w:val="002F1CA7"/>
    <w:rsid w:val="002F1EE5"/>
    <w:rsid w:val="002F3448"/>
    <w:rsid w:val="002F68E1"/>
    <w:rsid w:val="00303E4B"/>
    <w:rsid w:val="00303F77"/>
    <w:rsid w:val="003068DF"/>
    <w:rsid w:val="00307D2A"/>
    <w:rsid w:val="003100A6"/>
    <w:rsid w:val="00311F8F"/>
    <w:rsid w:val="00314214"/>
    <w:rsid w:val="00314CCD"/>
    <w:rsid w:val="00314E20"/>
    <w:rsid w:val="003168EE"/>
    <w:rsid w:val="00317223"/>
    <w:rsid w:val="0032220C"/>
    <w:rsid w:val="00322722"/>
    <w:rsid w:val="00322E4F"/>
    <w:rsid w:val="003231AE"/>
    <w:rsid w:val="003233B3"/>
    <w:rsid w:val="00331737"/>
    <w:rsid w:val="00333C20"/>
    <w:rsid w:val="0033454B"/>
    <w:rsid w:val="0033573F"/>
    <w:rsid w:val="00335A17"/>
    <w:rsid w:val="003362B2"/>
    <w:rsid w:val="003407B2"/>
    <w:rsid w:val="0034178C"/>
    <w:rsid w:val="00343B35"/>
    <w:rsid w:val="00345887"/>
    <w:rsid w:val="00346032"/>
    <w:rsid w:val="00346FE5"/>
    <w:rsid w:val="00350F5E"/>
    <w:rsid w:val="003529DB"/>
    <w:rsid w:val="00353BA0"/>
    <w:rsid w:val="00353C50"/>
    <w:rsid w:val="00354398"/>
    <w:rsid w:val="0035566E"/>
    <w:rsid w:val="003569FD"/>
    <w:rsid w:val="003612D5"/>
    <w:rsid w:val="00361B3A"/>
    <w:rsid w:val="0036234D"/>
    <w:rsid w:val="00362476"/>
    <w:rsid w:val="00362849"/>
    <w:rsid w:val="003628B7"/>
    <w:rsid w:val="00362DF0"/>
    <w:rsid w:val="00362F23"/>
    <w:rsid w:val="00364D35"/>
    <w:rsid w:val="00365454"/>
    <w:rsid w:val="003708FA"/>
    <w:rsid w:val="0037108E"/>
    <w:rsid w:val="00371950"/>
    <w:rsid w:val="00371DE8"/>
    <w:rsid w:val="0037257E"/>
    <w:rsid w:val="003754C6"/>
    <w:rsid w:val="00376AC8"/>
    <w:rsid w:val="00377120"/>
    <w:rsid w:val="00380FEA"/>
    <w:rsid w:val="003829E3"/>
    <w:rsid w:val="003878DA"/>
    <w:rsid w:val="00387997"/>
    <w:rsid w:val="00390F88"/>
    <w:rsid w:val="003924A9"/>
    <w:rsid w:val="0039300D"/>
    <w:rsid w:val="003952D7"/>
    <w:rsid w:val="00395755"/>
    <w:rsid w:val="00395F96"/>
    <w:rsid w:val="0039673A"/>
    <w:rsid w:val="003A0D51"/>
    <w:rsid w:val="003A1746"/>
    <w:rsid w:val="003A1F25"/>
    <w:rsid w:val="003A23A4"/>
    <w:rsid w:val="003A4776"/>
    <w:rsid w:val="003A695F"/>
    <w:rsid w:val="003A7F09"/>
    <w:rsid w:val="003C2015"/>
    <w:rsid w:val="003C243E"/>
    <w:rsid w:val="003C3594"/>
    <w:rsid w:val="003C7D44"/>
    <w:rsid w:val="003D280D"/>
    <w:rsid w:val="003D37F7"/>
    <w:rsid w:val="003D43E1"/>
    <w:rsid w:val="003D5639"/>
    <w:rsid w:val="003D57C8"/>
    <w:rsid w:val="003D5AB7"/>
    <w:rsid w:val="003D5BBA"/>
    <w:rsid w:val="003D6A4D"/>
    <w:rsid w:val="003D7EB4"/>
    <w:rsid w:val="003E1B34"/>
    <w:rsid w:val="003E3195"/>
    <w:rsid w:val="003E50D2"/>
    <w:rsid w:val="003E51BB"/>
    <w:rsid w:val="003E5B8C"/>
    <w:rsid w:val="003E5EEC"/>
    <w:rsid w:val="003E6A89"/>
    <w:rsid w:val="003E713E"/>
    <w:rsid w:val="003F00D3"/>
    <w:rsid w:val="003F19D9"/>
    <w:rsid w:val="003F1DA0"/>
    <w:rsid w:val="003F27DD"/>
    <w:rsid w:val="003F2B44"/>
    <w:rsid w:val="003F3D88"/>
    <w:rsid w:val="003F4904"/>
    <w:rsid w:val="003F4C63"/>
    <w:rsid w:val="003F4C9D"/>
    <w:rsid w:val="003F5A5E"/>
    <w:rsid w:val="003F5AE4"/>
    <w:rsid w:val="003F6BD4"/>
    <w:rsid w:val="003F77B2"/>
    <w:rsid w:val="003F7ACE"/>
    <w:rsid w:val="00402C4B"/>
    <w:rsid w:val="00402C68"/>
    <w:rsid w:val="004073C4"/>
    <w:rsid w:val="004122F5"/>
    <w:rsid w:val="004133EE"/>
    <w:rsid w:val="004135CF"/>
    <w:rsid w:val="00414AA2"/>
    <w:rsid w:val="00414C45"/>
    <w:rsid w:val="0041524B"/>
    <w:rsid w:val="00416DFF"/>
    <w:rsid w:val="00420ABF"/>
    <w:rsid w:val="00422E56"/>
    <w:rsid w:val="00424A62"/>
    <w:rsid w:val="00430309"/>
    <w:rsid w:val="00432214"/>
    <w:rsid w:val="0043301F"/>
    <w:rsid w:val="00434674"/>
    <w:rsid w:val="00436022"/>
    <w:rsid w:val="00436FC1"/>
    <w:rsid w:val="004377D4"/>
    <w:rsid w:val="004379A9"/>
    <w:rsid w:val="00440A66"/>
    <w:rsid w:val="00443EBF"/>
    <w:rsid w:val="00445B8D"/>
    <w:rsid w:val="00447A77"/>
    <w:rsid w:val="00447DCC"/>
    <w:rsid w:val="00453AF8"/>
    <w:rsid w:val="0045446D"/>
    <w:rsid w:val="00454C72"/>
    <w:rsid w:val="00457AE0"/>
    <w:rsid w:val="00460832"/>
    <w:rsid w:val="004614A9"/>
    <w:rsid w:val="00461822"/>
    <w:rsid w:val="00461F6A"/>
    <w:rsid w:val="00463978"/>
    <w:rsid w:val="00464597"/>
    <w:rsid w:val="004656F0"/>
    <w:rsid w:val="004672A6"/>
    <w:rsid w:val="00470515"/>
    <w:rsid w:val="00470526"/>
    <w:rsid w:val="004711AA"/>
    <w:rsid w:val="00482723"/>
    <w:rsid w:val="0048411E"/>
    <w:rsid w:val="00485069"/>
    <w:rsid w:val="00486473"/>
    <w:rsid w:val="00486A27"/>
    <w:rsid w:val="00490427"/>
    <w:rsid w:val="00491632"/>
    <w:rsid w:val="00492481"/>
    <w:rsid w:val="004957E9"/>
    <w:rsid w:val="004968D5"/>
    <w:rsid w:val="004971BB"/>
    <w:rsid w:val="004A0BBE"/>
    <w:rsid w:val="004A0E58"/>
    <w:rsid w:val="004A14CB"/>
    <w:rsid w:val="004A2678"/>
    <w:rsid w:val="004A62E4"/>
    <w:rsid w:val="004A6349"/>
    <w:rsid w:val="004A6489"/>
    <w:rsid w:val="004B0D39"/>
    <w:rsid w:val="004B11AF"/>
    <w:rsid w:val="004B1EF5"/>
    <w:rsid w:val="004B3590"/>
    <w:rsid w:val="004B444F"/>
    <w:rsid w:val="004C0E15"/>
    <w:rsid w:val="004C683D"/>
    <w:rsid w:val="004C741A"/>
    <w:rsid w:val="004D0120"/>
    <w:rsid w:val="004D1AF7"/>
    <w:rsid w:val="004D25AB"/>
    <w:rsid w:val="004D2EB7"/>
    <w:rsid w:val="004D6511"/>
    <w:rsid w:val="004D6C6F"/>
    <w:rsid w:val="004D7045"/>
    <w:rsid w:val="004D7D2A"/>
    <w:rsid w:val="004E1FCF"/>
    <w:rsid w:val="004E2474"/>
    <w:rsid w:val="004E25A2"/>
    <w:rsid w:val="004E2DFD"/>
    <w:rsid w:val="004E789E"/>
    <w:rsid w:val="004F13F0"/>
    <w:rsid w:val="004F1883"/>
    <w:rsid w:val="004F1A66"/>
    <w:rsid w:val="004F2A4C"/>
    <w:rsid w:val="004F395E"/>
    <w:rsid w:val="004F6687"/>
    <w:rsid w:val="00500BD6"/>
    <w:rsid w:val="00500BE9"/>
    <w:rsid w:val="00500DBF"/>
    <w:rsid w:val="005027DC"/>
    <w:rsid w:val="00504942"/>
    <w:rsid w:val="00506C47"/>
    <w:rsid w:val="00506C7A"/>
    <w:rsid w:val="00506DAF"/>
    <w:rsid w:val="0050744A"/>
    <w:rsid w:val="00510FDE"/>
    <w:rsid w:val="00512151"/>
    <w:rsid w:val="0051363E"/>
    <w:rsid w:val="00514487"/>
    <w:rsid w:val="005145E9"/>
    <w:rsid w:val="00514972"/>
    <w:rsid w:val="00515A6C"/>
    <w:rsid w:val="005218B9"/>
    <w:rsid w:val="00522A36"/>
    <w:rsid w:val="00523B7A"/>
    <w:rsid w:val="005250AB"/>
    <w:rsid w:val="0052689A"/>
    <w:rsid w:val="00527C85"/>
    <w:rsid w:val="00530541"/>
    <w:rsid w:val="00531409"/>
    <w:rsid w:val="00533B8E"/>
    <w:rsid w:val="00533DF4"/>
    <w:rsid w:val="00533E77"/>
    <w:rsid w:val="00536E3A"/>
    <w:rsid w:val="0053758E"/>
    <w:rsid w:val="00540276"/>
    <w:rsid w:val="005410A1"/>
    <w:rsid w:val="0054321E"/>
    <w:rsid w:val="0054355D"/>
    <w:rsid w:val="00543736"/>
    <w:rsid w:val="00544BC5"/>
    <w:rsid w:val="00546A44"/>
    <w:rsid w:val="00551188"/>
    <w:rsid w:val="00551E37"/>
    <w:rsid w:val="00552720"/>
    <w:rsid w:val="005540D5"/>
    <w:rsid w:val="00554757"/>
    <w:rsid w:val="00556903"/>
    <w:rsid w:val="0056365B"/>
    <w:rsid w:val="00567E6C"/>
    <w:rsid w:val="0057030C"/>
    <w:rsid w:val="00571160"/>
    <w:rsid w:val="005767C2"/>
    <w:rsid w:val="00576B5A"/>
    <w:rsid w:val="0057737D"/>
    <w:rsid w:val="005801C8"/>
    <w:rsid w:val="005808D2"/>
    <w:rsid w:val="00581555"/>
    <w:rsid w:val="00581A28"/>
    <w:rsid w:val="00582264"/>
    <w:rsid w:val="005829D7"/>
    <w:rsid w:val="00582B5A"/>
    <w:rsid w:val="00582CD4"/>
    <w:rsid w:val="00582ECF"/>
    <w:rsid w:val="00582EFB"/>
    <w:rsid w:val="005838AF"/>
    <w:rsid w:val="00584057"/>
    <w:rsid w:val="00585305"/>
    <w:rsid w:val="00585BAD"/>
    <w:rsid w:val="0059137D"/>
    <w:rsid w:val="005917C8"/>
    <w:rsid w:val="00591B38"/>
    <w:rsid w:val="00595F3A"/>
    <w:rsid w:val="00596153"/>
    <w:rsid w:val="00597A09"/>
    <w:rsid w:val="005A083C"/>
    <w:rsid w:val="005A29FE"/>
    <w:rsid w:val="005A2AC0"/>
    <w:rsid w:val="005A3FC7"/>
    <w:rsid w:val="005A5DDF"/>
    <w:rsid w:val="005A7EE5"/>
    <w:rsid w:val="005B03AD"/>
    <w:rsid w:val="005B10E2"/>
    <w:rsid w:val="005B136A"/>
    <w:rsid w:val="005B2AE6"/>
    <w:rsid w:val="005B2C79"/>
    <w:rsid w:val="005C07DF"/>
    <w:rsid w:val="005C1098"/>
    <w:rsid w:val="005C29B5"/>
    <w:rsid w:val="005C376E"/>
    <w:rsid w:val="005C3790"/>
    <w:rsid w:val="005C41BA"/>
    <w:rsid w:val="005C64CC"/>
    <w:rsid w:val="005D1927"/>
    <w:rsid w:val="005D1CCE"/>
    <w:rsid w:val="005D2EF9"/>
    <w:rsid w:val="005D4B0B"/>
    <w:rsid w:val="005D556E"/>
    <w:rsid w:val="005D65D9"/>
    <w:rsid w:val="005E06DD"/>
    <w:rsid w:val="005E173A"/>
    <w:rsid w:val="005E539D"/>
    <w:rsid w:val="005E72ED"/>
    <w:rsid w:val="005F1B81"/>
    <w:rsid w:val="005F2CF4"/>
    <w:rsid w:val="005F4B52"/>
    <w:rsid w:val="005F5F8D"/>
    <w:rsid w:val="005F6CB9"/>
    <w:rsid w:val="005F76A4"/>
    <w:rsid w:val="00600006"/>
    <w:rsid w:val="0060137F"/>
    <w:rsid w:val="00602750"/>
    <w:rsid w:val="00602B7A"/>
    <w:rsid w:val="00602B7F"/>
    <w:rsid w:val="00602BE7"/>
    <w:rsid w:val="00603341"/>
    <w:rsid w:val="0060637B"/>
    <w:rsid w:val="006065C6"/>
    <w:rsid w:val="00606BD0"/>
    <w:rsid w:val="0061035A"/>
    <w:rsid w:val="00613B96"/>
    <w:rsid w:val="006150E1"/>
    <w:rsid w:val="006156BF"/>
    <w:rsid w:val="00617E8E"/>
    <w:rsid w:val="0062069F"/>
    <w:rsid w:val="00621692"/>
    <w:rsid w:val="00621DC2"/>
    <w:rsid w:val="00622225"/>
    <w:rsid w:val="006266C5"/>
    <w:rsid w:val="00630217"/>
    <w:rsid w:val="0063130E"/>
    <w:rsid w:val="00631E4A"/>
    <w:rsid w:val="006336AF"/>
    <w:rsid w:val="006339DB"/>
    <w:rsid w:val="0063755B"/>
    <w:rsid w:val="00637720"/>
    <w:rsid w:val="00640283"/>
    <w:rsid w:val="00641680"/>
    <w:rsid w:val="0064366F"/>
    <w:rsid w:val="00646119"/>
    <w:rsid w:val="00647E93"/>
    <w:rsid w:val="0065000E"/>
    <w:rsid w:val="00650831"/>
    <w:rsid w:val="0065140B"/>
    <w:rsid w:val="0065181B"/>
    <w:rsid w:val="00654118"/>
    <w:rsid w:val="0065484B"/>
    <w:rsid w:val="00657142"/>
    <w:rsid w:val="006603F0"/>
    <w:rsid w:val="00660BA8"/>
    <w:rsid w:val="00661D5B"/>
    <w:rsid w:val="0066204C"/>
    <w:rsid w:val="0066327C"/>
    <w:rsid w:val="00664438"/>
    <w:rsid w:val="0066664A"/>
    <w:rsid w:val="00666DE1"/>
    <w:rsid w:val="00670621"/>
    <w:rsid w:val="006712F4"/>
    <w:rsid w:val="006727B3"/>
    <w:rsid w:val="00674E58"/>
    <w:rsid w:val="00676EC4"/>
    <w:rsid w:val="00680E7F"/>
    <w:rsid w:val="006816B2"/>
    <w:rsid w:val="0068529D"/>
    <w:rsid w:val="00686D4F"/>
    <w:rsid w:val="00692BB5"/>
    <w:rsid w:val="0069404D"/>
    <w:rsid w:val="0069496A"/>
    <w:rsid w:val="00695952"/>
    <w:rsid w:val="00697A76"/>
    <w:rsid w:val="006A1389"/>
    <w:rsid w:val="006A6D31"/>
    <w:rsid w:val="006B12BB"/>
    <w:rsid w:val="006B1369"/>
    <w:rsid w:val="006B207F"/>
    <w:rsid w:val="006B3567"/>
    <w:rsid w:val="006B3E87"/>
    <w:rsid w:val="006B6B8C"/>
    <w:rsid w:val="006B71C4"/>
    <w:rsid w:val="006B7D8B"/>
    <w:rsid w:val="006C0D9B"/>
    <w:rsid w:val="006C1F86"/>
    <w:rsid w:val="006C2131"/>
    <w:rsid w:val="006C3E77"/>
    <w:rsid w:val="006C4BA4"/>
    <w:rsid w:val="006C4BCB"/>
    <w:rsid w:val="006C767D"/>
    <w:rsid w:val="006D04E7"/>
    <w:rsid w:val="006D25D7"/>
    <w:rsid w:val="006D327E"/>
    <w:rsid w:val="006D329D"/>
    <w:rsid w:val="006D6264"/>
    <w:rsid w:val="006D6A56"/>
    <w:rsid w:val="006E1F16"/>
    <w:rsid w:val="006E3866"/>
    <w:rsid w:val="006E540B"/>
    <w:rsid w:val="006E5E2D"/>
    <w:rsid w:val="006E6EB5"/>
    <w:rsid w:val="006E7E69"/>
    <w:rsid w:val="006F1357"/>
    <w:rsid w:val="006F2D35"/>
    <w:rsid w:val="006F32BD"/>
    <w:rsid w:val="006F3AED"/>
    <w:rsid w:val="006F3CA0"/>
    <w:rsid w:val="006F416C"/>
    <w:rsid w:val="006F58D1"/>
    <w:rsid w:val="006F7A16"/>
    <w:rsid w:val="006F7CAB"/>
    <w:rsid w:val="0070119F"/>
    <w:rsid w:val="00704B0F"/>
    <w:rsid w:val="00704D40"/>
    <w:rsid w:val="007064BE"/>
    <w:rsid w:val="00706EF3"/>
    <w:rsid w:val="00710D9E"/>
    <w:rsid w:val="007114D0"/>
    <w:rsid w:val="00713DDB"/>
    <w:rsid w:val="00714728"/>
    <w:rsid w:val="00715C3B"/>
    <w:rsid w:val="0071606B"/>
    <w:rsid w:val="00720B7C"/>
    <w:rsid w:val="007214F9"/>
    <w:rsid w:val="00721E80"/>
    <w:rsid w:val="007222E6"/>
    <w:rsid w:val="00722E98"/>
    <w:rsid w:val="00725055"/>
    <w:rsid w:val="00725380"/>
    <w:rsid w:val="00725766"/>
    <w:rsid w:val="00726B60"/>
    <w:rsid w:val="0073179A"/>
    <w:rsid w:val="00733C66"/>
    <w:rsid w:val="00733EB2"/>
    <w:rsid w:val="0073663F"/>
    <w:rsid w:val="00742A88"/>
    <w:rsid w:val="007450C7"/>
    <w:rsid w:val="00745FBF"/>
    <w:rsid w:val="00746415"/>
    <w:rsid w:val="007467DE"/>
    <w:rsid w:val="007506B0"/>
    <w:rsid w:val="0075159A"/>
    <w:rsid w:val="00752A6C"/>
    <w:rsid w:val="007534B6"/>
    <w:rsid w:val="007544F8"/>
    <w:rsid w:val="0075466C"/>
    <w:rsid w:val="007547DD"/>
    <w:rsid w:val="0075555E"/>
    <w:rsid w:val="00755FD6"/>
    <w:rsid w:val="00756F65"/>
    <w:rsid w:val="00764801"/>
    <w:rsid w:val="00765E92"/>
    <w:rsid w:val="00765EEC"/>
    <w:rsid w:val="007664D6"/>
    <w:rsid w:val="00770F25"/>
    <w:rsid w:val="00773DC2"/>
    <w:rsid w:val="007744F4"/>
    <w:rsid w:val="00775638"/>
    <w:rsid w:val="00776664"/>
    <w:rsid w:val="00777B3C"/>
    <w:rsid w:val="00780FCA"/>
    <w:rsid w:val="00781D4B"/>
    <w:rsid w:val="00782B54"/>
    <w:rsid w:val="00783095"/>
    <w:rsid w:val="0078405C"/>
    <w:rsid w:val="00784AEC"/>
    <w:rsid w:val="00784E0B"/>
    <w:rsid w:val="00785F17"/>
    <w:rsid w:val="0078673D"/>
    <w:rsid w:val="0078798F"/>
    <w:rsid w:val="00791696"/>
    <w:rsid w:val="00793A94"/>
    <w:rsid w:val="0079530C"/>
    <w:rsid w:val="00795C0D"/>
    <w:rsid w:val="00797DFB"/>
    <w:rsid w:val="007A26DE"/>
    <w:rsid w:val="007A339E"/>
    <w:rsid w:val="007A33B7"/>
    <w:rsid w:val="007A5421"/>
    <w:rsid w:val="007A7AA9"/>
    <w:rsid w:val="007A7E5E"/>
    <w:rsid w:val="007B107E"/>
    <w:rsid w:val="007B1278"/>
    <w:rsid w:val="007B2C9C"/>
    <w:rsid w:val="007C17C7"/>
    <w:rsid w:val="007C2D24"/>
    <w:rsid w:val="007C54DA"/>
    <w:rsid w:val="007C5B71"/>
    <w:rsid w:val="007C602E"/>
    <w:rsid w:val="007D1121"/>
    <w:rsid w:val="007D1D70"/>
    <w:rsid w:val="007D43FC"/>
    <w:rsid w:val="007D4D30"/>
    <w:rsid w:val="007D5D45"/>
    <w:rsid w:val="007D725A"/>
    <w:rsid w:val="007E1AE1"/>
    <w:rsid w:val="007E2884"/>
    <w:rsid w:val="007E58A7"/>
    <w:rsid w:val="007E6084"/>
    <w:rsid w:val="007E6095"/>
    <w:rsid w:val="007E737F"/>
    <w:rsid w:val="007E7FC9"/>
    <w:rsid w:val="007F0FF5"/>
    <w:rsid w:val="007F2D9B"/>
    <w:rsid w:val="007F3A79"/>
    <w:rsid w:val="007F3B2C"/>
    <w:rsid w:val="007F3C59"/>
    <w:rsid w:val="007F3F5D"/>
    <w:rsid w:val="007F4BD4"/>
    <w:rsid w:val="007F4C5F"/>
    <w:rsid w:val="007F5BE6"/>
    <w:rsid w:val="007F7D40"/>
    <w:rsid w:val="00805454"/>
    <w:rsid w:val="0080701C"/>
    <w:rsid w:val="008070B1"/>
    <w:rsid w:val="00807CB4"/>
    <w:rsid w:val="00816B4B"/>
    <w:rsid w:val="00817121"/>
    <w:rsid w:val="00822706"/>
    <w:rsid w:val="00824CD6"/>
    <w:rsid w:val="00825511"/>
    <w:rsid w:val="00826EE7"/>
    <w:rsid w:val="008344CE"/>
    <w:rsid w:val="00836469"/>
    <w:rsid w:val="0084256C"/>
    <w:rsid w:val="008425AC"/>
    <w:rsid w:val="00853BAE"/>
    <w:rsid w:val="008560B8"/>
    <w:rsid w:val="008626EC"/>
    <w:rsid w:val="00863205"/>
    <w:rsid w:val="00863C5A"/>
    <w:rsid w:val="00864F2C"/>
    <w:rsid w:val="00866B89"/>
    <w:rsid w:val="0086738F"/>
    <w:rsid w:val="008702AA"/>
    <w:rsid w:val="00870BD3"/>
    <w:rsid w:val="00872A0D"/>
    <w:rsid w:val="00873497"/>
    <w:rsid w:val="00874526"/>
    <w:rsid w:val="00874551"/>
    <w:rsid w:val="0087529B"/>
    <w:rsid w:val="00877628"/>
    <w:rsid w:val="008835A8"/>
    <w:rsid w:val="00883EC6"/>
    <w:rsid w:val="00883EE5"/>
    <w:rsid w:val="00885F9B"/>
    <w:rsid w:val="008865E9"/>
    <w:rsid w:val="00886882"/>
    <w:rsid w:val="00887CF9"/>
    <w:rsid w:val="00890518"/>
    <w:rsid w:val="00890C22"/>
    <w:rsid w:val="00891B4A"/>
    <w:rsid w:val="00893A98"/>
    <w:rsid w:val="00893B37"/>
    <w:rsid w:val="0089528A"/>
    <w:rsid w:val="0089548C"/>
    <w:rsid w:val="008965F7"/>
    <w:rsid w:val="00896DCD"/>
    <w:rsid w:val="0089735B"/>
    <w:rsid w:val="008A35B7"/>
    <w:rsid w:val="008A37C9"/>
    <w:rsid w:val="008A4434"/>
    <w:rsid w:val="008A47FE"/>
    <w:rsid w:val="008A5899"/>
    <w:rsid w:val="008A6867"/>
    <w:rsid w:val="008A68B0"/>
    <w:rsid w:val="008A6B8D"/>
    <w:rsid w:val="008B1849"/>
    <w:rsid w:val="008B37CB"/>
    <w:rsid w:val="008B466D"/>
    <w:rsid w:val="008B47D1"/>
    <w:rsid w:val="008B4BC3"/>
    <w:rsid w:val="008B5627"/>
    <w:rsid w:val="008B712C"/>
    <w:rsid w:val="008B7E39"/>
    <w:rsid w:val="008C0304"/>
    <w:rsid w:val="008C236C"/>
    <w:rsid w:val="008C237E"/>
    <w:rsid w:val="008C2620"/>
    <w:rsid w:val="008C580E"/>
    <w:rsid w:val="008C76D4"/>
    <w:rsid w:val="008D1726"/>
    <w:rsid w:val="008D3808"/>
    <w:rsid w:val="008D3E58"/>
    <w:rsid w:val="008D42C7"/>
    <w:rsid w:val="008E00EE"/>
    <w:rsid w:val="008E29A3"/>
    <w:rsid w:val="008E3E37"/>
    <w:rsid w:val="008E4BD2"/>
    <w:rsid w:val="008E4D9F"/>
    <w:rsid w:val="008F0A5C"/>
    <w:rsid w:val="008F3AA6"/>
    <w:rsid w:val="008F4475"/>
    <w:rsid w:val="008F5BDA"/>
    <w:rsid w:val="009008EB"/>
    <w:rsid w:val="00900C9E"/>
    <w:rsid w:val="009027C9"/>
    <w:rsid w:val="009068C6"/>
    <w:rsid w:val="00906FEA"/>
    <w:rsid w:val="00912B85"/>
    <w:rsid w:val="00914227"/>
    <w:rsid w:val="00914BC7"/>
    <w:rsid w:val="00914C81"/>
    <w:rsid w:val="0091543D"/>
    <w:rsid w:val="009171D3"/>
    <w:rsid w:val="00917D7F"/>
    <w:rsid w:val="00920000"/>
    <w:rsid w:val="0092068B"/>
    <w:rsid w:val="00920F5A"/>
    <w:rsid w:val="00921380"/>
    <w:rsid w:val="009216FF"/>
    <w:rsid w:val="00922041"/>
    <w:rsid w:val="00922355"/>
    <w:rsid w:val="009231C9"/>
    <w:rsid w:val="009236C9"/>
    <w:rsid w:val="00925CB9"/>
    <w:rsid w:val="00925E12"/>
    <w:rsid w:val="00925F64"/>
    <w:rsid w:val="009270E1"/>
    <w:rsid w:val="0093359B"/>
    <w:rsid w:val="009345BD"/>
    <w:rsid w:val="00935ECE"/>
    <w:rsid w:val="00936111"/>
    <w:rsid w:val="0093614C"/>
    <w:rsid w:val="009368E3"/>
    <w:rsid w:val="0093726A"/>
    <w:rsid w:val="00937FD0"/>
    <w:rsid w:val="00940064"/>
    <w:rsid w:val="00941969"/>
    <w:rsid w:val="00941F2B"/>
    <w:rsid w:val="00945693"/>
    <w:rsid w:val="00947AB5"/>
    <w:rsid w:val="00950166"/>
    <w:rsid w:val="00953773"/>
    <w:rsid w:val="00953879"/>
    <w:rsid w:val="00954436"/>
    <w:rsid w:val="00955851"/>
    <w:rsid w:val="00955F54"/>
    <w:rsid w:val="00956958"/>
    <w:rsid w:val="009576CA"/>
    <w:rsid w:val="00957FF8"/>
    <w:rsid w:val="00962478"/>
    <w:rsid w:val="00964944"/>
    <w:rsid w:val="00965613"/>
    <w:rsid w:val="0096606F"/>
    <w:rsid w:val="009668C3"/>
    <w:rsid w:val="0096771C"/>
    <w:rsid w:val="009718D7"/>
    <w:rsid w:val="0097235B"/>
    <w:rsid w:val="009733B1"/>
    <w:rsid w:val="0097365B"/>
    <w:rsid w:val="00973B9F"/>
    <w:rsid w:val="00974280"/>
    <w:rsid w:val="009778A0"/>
    <w:rsid w:val="00981616"/>
    <w:rsid w:val="00981E64"/>
    <w:rsid w:val="00983B7B"/>
    <w:rsid w:val="00983D04"/>
    <w:rsid w:val="00984497"/>
    <w:rsid w:val="00984EE8"/>
    <w:rsid w:val="00985575"/>
    <w:rsid w:val="009878C8"/>
    <w:rsid w:val="00990721"/>
    <w:rsid w:val="00993696"/>
    <w:rsid w:val="00994933"/>
    <w:rsid w:val="00995468"/>
    <w:rsid w:val="00995947"/>
    <w:rsid w:val="009966C7"/>
    <w:rsid w:val="00997797"/>
    <w:rsid w:val="009A041F"/>
    <w:rsid w:val="009A0C57"/>
    <w:rsid w:val="009A0F9C"/>
    <w:rsid w:val="009A12FA"/>
    <w:rsid w:val="009A5F4D"/>
    <w:rsid w:val="009A6569"/>
    <w:rsid w:val="009A67A8"/>
    <w:rsid w:val="009A6CC6"/>
    <w:rsid w:val="009A722E"/>
    <w:rsid w:val="009B1382"/>
    <w:rsid w:val="009B13A4"/>
    <w:rsid w:val="009B1E16"/>
    <w:rsid w:val="009B1F46"/>
    <w:rsid w:val="009B1F81"/>
    <w:rsid w:val="009B3B3B"/>
    <w:rsid w:val="009B3D93"/>
    <w:rsid w:val="009B3EF6"/>
    <w:rsid w:val="009B5C88"/>
    <w:rsid w:val="009C0CBA"/>
    <w:rsid w:val="009C1784"/>
    <w:rsid w:val="009C17D7"/>
    <w:rsid w:val="009C2164"/>
    <w:rsid w:val="009C492F"/>
    <w:rsid w:val="009C4DD5"/>
    <w:rsid w:val="009C5EE9"/>
    <w:rsid w:val="009C6C40"/>
    <w:rsid w:val="009D0AF2"/>
    <w:rsid w:val="009D26A7"/>
    <w:rsid w:val="009D50F5"/>
    <w:rsid w:val="009D7CE8"/>
    <w:rsid w:val="009E15E8"/>
    <w:rsid w:val="009E3844"/>
    <w:rsid w:val="009E4521"/>
    <w:rsid w:val="009E5552"/>
    <w:rsid w:val="009E5FF0"/>
    <w:rsid w:val="009E7D35"/>
    <w:rsid w:val="009F0197"/>
    <w:rsid w:val="009F120E"/>
    <w:rsid w:val="009F18BE"/>
    <w:rsid w:val="009F3449"/>
    <w:rsid w:val="009F48DA"/>
    <w:rsid w:val="009F4A6B"/>
    <w:rsid w:val="009F4D4B"/>
    <w:rsid w:val="009F5E60"/>
    <w:rsid w:val="009F7216"/>
    <w:rsid w:val="00A02819"/>
    <w:rsid w:val="00A06626"/>
    <w:rsid w:val="00A06B95"/>
    <w:rsid w:val="00A1022A"/>
    <w:rsid w:val="00A10531"/>
    <w:rsid w:val="00A10FAA"/>
    <w:rsid w:val="00A11EF6"/>
    <w:rsid w:val="00A135EC"/>
    <w:rsid w:val="00A14720"/>
    <w:rsid w:val="00A15EA8"/>
    <w:rsid w:val="00A164C1"/>
    <w:rsid w:val="00A20CEF"/>
    <w:rsid w:val="00A2187D"/>
    <w:rsid w:val="00A22BCA"/>
    <w:rsid w:val="00A23462"/>
    <w:rsid w:val="00A24BC5"/>
    <w:rsid w:val="00A25E08"/>
    <w:rsid w:val="00A26B60"/>
    <w:rsid w:val="00A26CD9"/>
    <w:rsid w:val="00A27E8B"/>
    <w:rsid w:val="00A310A6"/>
    <w:rsid w:val="00A32E6B"/>
    <w:rsid w:val="00A335CB"/>
    <w:rsid w:val="00A33904"/>
    <w:rsid w:val="00A346C3"/>
    <w:rsid w:val="00A367B0"/>
    <w:rsid w:val="00A376CF"/>
    <w:rsid w:val="00A41E90"/>
    <w:rsid w:val="00A43A97"/>
    <w:rsid w:val="00A43CE7"/>
    <w:rsid w:val="00A4445B"/>
    <w:rsid w:val="00A447DA"/>
    <w:rsid w:val="00A45BDB"/>
    <w:rsid w:val="00A5050C"/>
    <w:rsid w:val="00A51827"/>
    <w:rsid w:val="00A51AD9"/>
    <w:rsid w:val="00A51C77"/>
    <w:rsid w:val="00A532FB"/>
    <w:rsid w:val="00A54E8A"/>
    <w:rsid w:val="00A55D81"/>
    <w:rsid w:val="00A6026A"/>
    <w:rsid w:val="00A6253F"/>
    <w:rsid w:val="00A65822"/>
    <w:rsid w:val="00A672D9"/>
    <w:rsid w:val="00A70BFA"/>
    <w:rsid w:val="00A73200"/>
    <w:rsid w:val="00A75E46"/>
    <w:rsid w:val="00A7739F"/>
    <w:rsid w:val="00A77817"/>
    <w:rsid w:val="00A8123D"/>
    <w:rsid w:val="00A83B03"/>
    <w:rsid w:val="00A84292"/>
    <w:rsid w:val="00A85C9B"/>
    <w:rsid w:val="00A86520"/>
    <w:rsid w:val="00A8682B"/>
    <w:rsid w:val="00A875B8"/>
    <w:rsid w:val="00A92F51"/>
    <w:rsid w:val="00A9504D"/>
    <w:rsid w:val="00A95AAD"/>
    <w:rsid w:val="00AA049A"/>
    <w:rsid w:val="00AA0CB4"/>
    <w:rsid w:val="00AA11D2"/>
    <w:rsid w:val="00AA508B"/>
    <w:rsid w:val="00AA557F"/>
    <w:rsid w:val="00AA5F47"/>
    <w:rsid w:val="00AB0F19"/>
    <w:rsid w:val="00AB6E7B"/>
    <w:rsid w:val="00AC212B"/>
    <w:rsid w:val="00AC279B"/>
    <w:rsid w:val="00AC33D0"/>
    <w:rsid w:val="00AC44E8"/>
    <w:rsid w:val="00AC6F26"/>
    <w:rsid w:val="00AE02BE"/>
    <w:rsid w:val="00AE0DD0"/>
    <w:rsid w:val="00AE4BCD"/>
    <w:rsid w:val="00AE6F5B"/>
    <w:rsid w:val="00AF0267"/>
    <w:rsid w:val="00AF0AC1"/>
    <w:rsid w:val="00AF19D1"/>
    <w:rsid w:val="00AF31C8"/>
    <w:rsid w:val="00AF3AD4"/>
    <w:rsid w:val="00AF5EFB"/>
    <w:rsid w:val="00B01DD6"/>
    <w:rsid w:val="00B134E6"/>
    <w:rsid w:val="00B13D53"/>
    <w:rsid w:val="00B1431E"/>
    <w:rsid w:val="00B15FA7"/>
    <w:rsid w:val="00B16D02"/>
    <w:rsid w:val="00B17F9F"/>
    <w:rsid w:val="00B2069D"/>
    <w:rsid w:val="00B2084F"/>
    <w:rsid w:val="00B22727"/>
    <w:rsid w:val="00B22964"/>
    <w:rsid w:val="00B244E6"/>
    <w:rsid w:val="00B24B3D"/>
    <w:rsid w:val="00B24C17"/>
    <w:rsid w:val="00B2703A"/>
    <w:rsid w:val="00B3018F"/>
    <w:rsid w:val="00B306DF"/>
    <w:rsid w:val="00B30EC1"/>
    <w:rsid w:val="00B30F8F"/>
    <w:rsid w:val="00B317FF"/>
    <w:rsid w:val="00B32111"/>
    <w:rsid w:val="00B357BA"/>
    <w:rsid w:val="00B36C3C"/>
    <w:rsid w:val="00B36EE1"/>
    <w:rsid w:val="00B41B56"/>
    <w:rsid w:val="00B420A4"/>
    <w:rsid w:val="00B431BA"/>
    <w:rsid w:val="00B44952"/>
    <w:rsid w:val="00B45874"/>
    <w:rsid w:val="00B52B13"/>
    <w:rsid w:val="00B550A6"/>
    <w:rsid w:val="00B56F3D"/>
    <w:rsid w:val="00B57033"/>
    <w:rsid w:val="00B57D31"/>
    <w:rsid w:val="00B61CD0"/>
    <w:rsid w:val="00B6458A"/>
    <w:rsid w:val="00B64EB4"/>
    <w:rsid w:val="00B652AF"/>
    <w:rsid w:val="00B66054"/>
    <w:rsid w:val="00B713EA"/>
    <w:rsid w:val="00B740CB"/>
    <w:rsid w:val="00B74630"/>
    <w:rsid w:val="00B74DC0"/>
    <w:rsid w:val="00B75260"/>
    <w:rsid w:val="00B75F14"/>
    <w:rsid w:val="00B827D7"/>
    <w:rsid w:val="00B830FA"/>
    <w:rsid w:val="00B84E2C"/>
    <w:rsid w:val="00B854BF"/>
    <w:rsid w:val="00B871C5"/>
    <w:rsid w:val="00B9491E"/>
    <w:rsid w:val="00B959DD"/>
    <w:rsid w:val="00B96FC4"/>
    <w:rsid w:val="00B97006"/>
    <w:rsid w:val="00BA166B"/>
    <w:rsid w:val="00BA1BE0"/>
    <w:rsid w:val="00BA4140"/>
    <w:rsid w:val="00BB3BD8"/>
    <w:rsid w:val="00BB3FB4"/>
    <w:rsid w:val="00BB48DC"/>
    <w:rsid w:val="00BC169C"/>
    <w:rsid w:val="00BC1902"/>
    <w:rsid w:val="00BC6AFE"/>
    <w:rsid w:val="00BC723D"/>
    <w:rsid w:val="00BC765E"/>
    <w:rsid w:val="00BD12F7"/>
    <w:rsid w:val="00BD14BB"/>
    <w:rsid w:val="00BD408B"/>
    <w:rsid w:val="00BD550F"/>
    <w:rsid w:val="00BD6FFC"/>
    <w:rsid w:val="00BE29E0"/>
    <w:rsid w:val="00BE3C63"/>
    <w:rsid w:val="00BE6718"/>
    <w:rsid w:val="00BF276F"/>
    <w:rsid w:val="00BF2BF4"/>
    <w:rsid w:val="00BF2E89"/>
    <w:rsid w:val="00BF3668"/>
    <w:rsid w:val="00BF3CC5"/>
    <w:rsid w:val="00BF5A04"/>
    <w:rsid w:val="00BF5B88"/>
    <w:rsid w:val="00BF7879"/>
    <w:rsid w:val="00C001E2"/>
    <w:rsid w:val="00C0118C"/>
    <w:rsid w:val="00C0189A"/>
    <w:rsid w:val="00C069F9"/>
    <w:rsid w:val="00C076DB"/>
    <w:rsid w:val="00C10115"/>
    <w:rsid w:val="00C13302"/>
    <w:rsid w:val="00C13429"/>
    <w:rsid w:val="00C15A6C"/>
    <w:rsid w:val="00C15FD6"/>
    <w:rsid w:val="00C16015"/>
    <w:rsid w:val="00C2181A"/>
    <w:rsid w:val="00C21D1B"/>
    <w:rsid w:val="00C251B4"/>
    <w:rsid w:val="00C25947"/>
    <w:rsid w:val="00C259F0"/>
    <w:rsid w:val="00C26167"/>
    <w:rsid w:val="00C279F1"/>
    <w:rsid w:val="00C31DA0"/>
    <w:rsid w:val="00C3252F"/>
    <w:rsid w:val="00C35BB3"/>
    <w:rsid w:val="00C36581"/>
    <w:rsid w:val="00C3668D"/>
    <w:rsid w:val="00C40A73"/>
    <w:rsid w:val="00C44774"/>
    <w:rsid w:val="00C47F9A"/>
    <w:rsid w:val="00C504E2"/>
    <w:rsid w:val="00C52450"/>
    <w:rsid w:val="00C54141"/>
    <w:rsid w:val="00C55F2A"/>
    <w:rsid w:val="00C56BE9"/>
    <w:rsid w:val="00C64412"/>
    <w:rsid w:val="00C65574"/>
    <w:rsid w:val="00C664BA"/>
    <w:rsid w:val="00C66A25"/>
    <w:rsid w:val="00C67988"/>
    <w:rsid w:val="00C71856"/>
    <w:rsid w:val="00C718B6"/>
    <w:rsid w:val="00C735C1"/>
    <w:rsid w:val="00C73A99"/>
    <w:rsid w:val="00C73ABC"/>
    <w:rsid w:val="00C75AB8"/>
    <w:rsid w:val="00C7789A"/>
    <w:rsid w:val="00C806C2"/>
    <w:rsid w:val="00C809CC"/>
    <w:rsid w:val="00C80EE3"/>
    <w:rsid w:val="00C84941"/>
    <w:rsid w:val="00C84BEA"/>
    <w:rsid w:val="00C85020"/>
    <w:rsid w:val="00C850F7"/>
    <w:rsid w:val="00C9236F"/>
    <w:rsid w:val="00C923D1"/>
    <w:rsid w:val="00C9325C"/>
    <w:rsid w:val="00C94CE6"/>
    <w:rsid w:val="00C950FC"/>
    <w:rsid w:val="00C95EC8"/>
    <w:rsid w:val="00C96459"/>
    <w:rsid w:val="00CA1E0C"/>
    <w:rsid w:val="00CA268B"/>
    <w:rsid w:val="00CA3D01"/>
    <w:rsid w:val="00CA6984"/>
    <w:rsid w:val="00CA6E8B"/>
    <w:rsid w:val="00CA7056"/>
    <w:rsid w:val="00CB212E"/>
    <w:rsid w:val="00CB23A3"/>
    <w:rsid w:val="00CB2CE5"/>
    <w:rsid w:val="00CB311F"/>
    <w:rsid w:val="00CB32CE"/>
    <w:rsid w:val="00CB7EB1"/>
    <w:rsid w:val="00CC16DF"/>
    <w:rsid w:val="00CC2B70"/>
    <w:rsid w:val="00CC37F5"/>
    <w:rsid w:val="00CC5729"/>
    <w:rsid w:val="00CC6C3C"/>
    <w:rsid w:val="00CD00CB"/>
    <w:rsid w:val="00CD0976"/>
    <w:rsid w:val="00CD0AC0"/>
    <w:rsid w:val="00CD20E4"/>
    <w:rsid w:val="00CD42F2"/>
    <w:rsid w:val="00CD4C29"/>
    <w:rsid w:val="00CD579D"/>
    <w:rsid w:val="00CD7049"/>
    <w:rsid w:val="00CD7CA8"/>
    <w:rsid w:val="00CE0DE6"/>
    <w:rsid w:val="00CE3FE6"/>
    <w:rsid w:val="00CE6411"/>
    <w:rsid w:val="00CE6ECE"/>
    <w:rsid w:val="00CF1A7A"/>
    <w:rsid w:val="00CF3477"/>
    <w:rsid w:val="00CF4746"/>
    <w:rsid w:val="00CF60C1"/>
    <w:rsid w:val="00CF7909"/>
    <w:rsid w:val="00D01872"/>
    <w:rsid w:val="00D04C6A"/>
    <w:rsid w:val="00D06C2E"/>
    <w:rsid w:val="00D07A76"/>
    <w:rsid w:val="00D1063E"/>
    <w:rsid w:val="00D10A53"/>
    <w:rsid w:val="00D11C7A"/>
    <w:rsid w:val="00D155AD"/>
    <w:rsid w:val="00D15FFE"/>
    <w:rsid w:val="00D1705D"/>
    <w:rsid w:val="00D178DD"/>
    <w:rsid w:val="00D2056A"/>
    <w:rsid w:val="00D22AB1"/>
    <w:rsid w:val="00D23BB2"/>
    <w:rsid w:val="00D26353"/>
    <w:rsid w:val="00D26804"/>
    <w:rsid w:val="00D26CF5"/>
    <w:rsid w:val="00D26F10"/>
    <w:rsid w:val="00D329C2"/>
    <w:rsid w:val="00D336F7"/>
    <w:rsid w:val="00D34131"/>
    <w:rsid w:val="00D349A5"/>
    <w:rsid w:val="00D3617A"/>
    <w:rsid w:val="00D37473"/>
    <w:rsid w:val="00D410C7"/>
    <w:rsid w:val="00D41373"/>
    <w:rsid w:val="00D429FF"/>
    <w:rsid w:val="00D4324C"/>
    <w:rsid w:val="00D4473A"/>
    <w:rsid w:val="00D45B20"/>
    <w:rsid w:val="00D468B2"/>
    <w:rsid w:val="00D47570"/>
    <w:rsid w:val="00D47D4E"/>
    <w:rsid w:val="00D534B0"/>
    <w:rsid w:val="00D54D53"/>
    <w:rsid w:val="00D56868"/>
    <w:rsid w:val="00D56C8D"/>
    <w:rsid w:val="00D60CDC"/>
    <w:rsid w:val="00D6118E"/>
    <w:rsid w:val="00D664B0"/>
    <w:rsid w:val="00D66AD3"/>
    <w:rsid w:val="00D70DBA"/>
    <w:rsid w:val="00D71067"/>
    <w:rsid w:val="00D74481"/>
    <w:rsid w:val="00D754D1"/>
    <w:rsid w:val="00D75CCF"/>
    <w:rsid w:val="00D75CF7"/>
    <w:rsid w:val="00D773E5"/>
    <w:rsid w:val="00D829B2"/>
    <w:rsid w:val="00D84126"/>
    <w:rsid w:val="00D84B9A"/>
    <w:rsid w:val="00D85034"/>
    <w:rsid w:val="00D8603A"/>
    <w:rsid w:val="00D8623D"/>
    <w:rsid w:val="00D91C1D"/>
    <w:rsid w:val="00D91EA3"/>
    <w:rsid w:val="00D92389"/>
    <w:rsid w:val="00D94708"/>
    <w:rsid w:val="00D973F0"/>
    <w:rsid w:val="00D97935"/>
    <w:rsid w:val="00DA30F7"/>
    <w:rsid w:val="00DA3227"/>
    <w:rsid w:val="00DA641E"/>
    <w:rsid w:val="00DA6C68"/>
    <w:rsid w:val="00DB0C80"/>
    <w:rsid w:val="00DB29AF"/>
    <w:rsid w:val="00DB6171"/>
    <w:rsid w:val="00DB7811"/>
    <w:rsid w:val="00DC10F4"/>
    <w:rsid w:val="00DC2CB1"/>
    <w:rsid w:val="00DC2ED7"/>
    <w:rsid w:val="00DC2F1A"/>
    <w:rsid w:val="00DC40F2"/>
    <w:rsid w:val="00DC4746"/>
    <w:rsid w:val="00DC4FC2"/>
    <w:rsid w:val="00DC75DE"/>
    <w:rsid w:val="00DD078C"/>
    <w:rsid w:val="00DD0D9C"/>
    <w:rsid w:val="00DD559C"/>
    <w:rsid w:val="00DD5771"/>
    <w:rsid w:val="00DD62B6"/>
    <w:rsid w:val="00DD6457"/>
    <w:rsid w:val="00DD6DE8"/>
    <w:rsid w:val="00DE042C"/>
    <w:rsid w:val="00DE2D28"/>
    <w:rsid w:val="00DE34B4"/>
    <w:rsid w:val="00DE4E59"/>
    <w:rsid w:val="00DE6869"/>
    <w:rsid w:val="00DE7C02"/>
    <w:rsid w:val="00DF051C"/>
    <w:rsid w:val="00DF1598"/>
    <w:rsid w:val="00DF2136"/>
    <w:rsid w:val="00DF38FB"/>
    <w:rsid w:val="00DF4744"/>
    <w:rsid w:val="00DF4E53"/>
    <w:rsid w:val="00DF52DA"/>
    <w:rsid w:val="00DF5D94"/>
    <w:rsid w:val="00DF636A"/>
    <w:rsid w:val="00DF796E"/>
    <w:rsid w:val="00DF7CE8"/>
    <w:rsid w:val="00E014BC"/>
    <w:rsid w:val="00E07134"/>
    <w:rsid w:val="00E1124E"/>
    <w:rsid w:val="00E11603"/>
    <w:rsid w:val="00E17A11"/>
    <w:rsid w:val="00E20EEC"/>
    <w:rsid w:val="00E21D5A"/>
    <w:rsid w:val="00E21F48"/>
    <w:rsid w:val="00E24A76"/>
    <w:rsid w:val="00E25827"/>
    <w:rsid w:val="00E304A2"/>
    <w:rsid w:val="00E31115"/>
    <w:rsid w:val="00E315E0"/>
    <w:rsid w:val="00E34B97"/>
    <w:rsid w:val="00E34CC4"/>
    <w:rsid w:val="00E350C6"/>
    <w:rsid w:val="00E35B66"/>
    <w:rsid w:val="00E37585"/>
    <w:rsid w:val="00E40501"/>
    <w:rsid w:val="00E40C20"/>
    <w:rsid w:val="00E41B78"/>
    <w:rsid w:val="00E44C12"/>
    <w:rsid w:val="00E4672E"/>
    <w:rsid w:val="00E47C26"/>
    <w:rsid w:val="00E51C31"/>
    <w:rsid w:val="00E5334D"/>
    <w:rsid w:val="00E559BA"/>
    <w:rsid w:val="00E572E8"/>
    <w:rsid w:val="00E6371D"/>
    <w:rsid w:val="00E642EF"/>
    <w:rsid w:val="00E652B4"/>
    <w:rsid w:val="00E7056A"/>
    <w:rsid w:val="00E71A7B"/>
    <w:rsid w:val="00E77684"/>
    <w:rsid w:val="00E8555D"/>
    <w:rsid w:val="00E93CA5"/>
    <w:rsid w:val="00E93CD0"/>
    <w:rsid w:val="00E93DED"/>
    <w:rsid w:val="00E977C2"/>
    <w:rsid w:val="00EA1459"/>
    <w:rsid w:val="00EA184E"/>
    <w:rsid w:val="00EA4EEA"/>
    <w:rsid w:val="00EA53A9"/>
    <w:rsid w:val="00EA59A7"/>
    <w:rsid w:val="00EA61F2"/>
    <w:rsid w:val="00EA6256"/>
    <w:rsid w:val="00EB01BA"/>
    <w:rsid w:val="00EB1781"/>
    <w:rsid w:val="00EB17B3"/>
    <w:rsid w:val="00EB3488"/>
    <w:rsid w:val="00EB4AD5"/>
    <w:rsid w:val="00EC0AFB"/>
    <w:rsid w:val="00EC1923"/>
    <w:rsid w:val="00EC25F1"/>
    <w:rsid w:val="00EC350C"/>
    <w:rsid w:val="00EC417B"/>
    <w:rsid w:val="00EC5825"/>
    <w:rsid w:val="00EC59BC"/>
    <w:rsid w:val="00EC6227"/>
    <w:rsid w:val="00EC646E"/>
    <w:rsid w:val="00EC750D"/>
    <w:rsid w:val="00ED2801"/>
    <w:rsid w:val="00ED2B2C"/>
    <w:rsid w:val="00ED37D6"/>
    <w:rsid w:val="00ED50C2"/>
    <w:rsid w:val="00ED5124"/>
    <w:rsid w:val="00ED5ACF"/>
    <w:rsid w:val="00ED602F"/>
    <w:rsid w:val="00EE0897"/>
    <w:rsid w:val="00EE702A"/>
    <w:rsid w:val="00EE7C44"/>
    <w:rsid w:val="00EF1751"/>
    <w:rsid w:val="00EF339A"/>
    <w:rsid w:val="00EF3E12"/>
    <w:rsid w:val="00EF4645"/>
    <w:rsid w:val="00EF5398"/>
    <w:rsid w:val="00EF746E"/>
    <w:rsid w:val="00EF7BC5"/>
    <w:rsid w:val="00F001E3"/>
    <w:rsid w:val="00F02A07"/>
    <w:rsid w:val="00F02F97"/>
    <w:rsid w:val="00F03666"/>
    <w:rsid w:val="00F04ADF"/>
    <w:rsid w:val="00F06356"/>
    <w:rsid w:val="00F07CAB"/>
    <w:rsid w:val="00F10427"/>
    <w:rsid w:val="00F10442"/>
    <w:rsid w:val="00F105B3"/>
    <w:rsid w:val="00F11216"/>
    <w:rsid w:val="00F12BD9"/>
    <w:rsid w:val="00F132C0"/>
    <w:rsid w:val="00F1394A"/>
    <w:rsid w:val="00F1413E"/>
    <w:rsid w:val="00F15B53"/>
    <w:rsid w:val="00F20AEF"/>
    <w:rsid w:val="00F21CD0"/>
    <w:rsid w:val="00F24696"/>
    <w:rsid w:val="00F25B88"/>
    <w:rsid w:val="00F27E49"/>
    <w:rsid w:val="00F30412"/>
    <w:rsid w:val="00F31885"/>
    <w:rsid w:val="00F31AF5"/>
    <w:rsid w:val="00F34084"/>
    <w:rsid w:val="00F34532"/>
    <w:rsid w:val="00F348F4"/>
    <w:rsid w:val="00F3498F"/>
    <w:rsid w:val="00F350A8"/>
    <w:rsid w:val="00F407DD"/>
    <w:rsid w:val="00F40F7D"/>
    <w:rsid w:val="00F4109A"/>
    <w:rsid w:val="00F43EC4"/>
    <w:rsid w:val="00F455E9"/>
    <w:rsid w:val="00F46E1C"/>
    <w:rsid w:val="00F478B9"/>
    <w:rsid w:val="00F54707"/>
    <w:rsid w:val="00F54927"/>
    <w:rsid w:val="00F55D2C"/>
    <w:rsid w:val="00F568A9"/>
    <w:rsid w:val="00F572D1"/>
    <w:rsid w:val="00F577D2"/>
    <w:rsid w:val="00F60859"/>
    <w:rsid w:val="00F61AFC"/>
    <w:rsid w:val="00F62F8E"/>
    <w:rsid w:val="00F64B8A"/>
    <w:rsid w:val="00F6694E"/>
    <w:rsid w:val="00F67AD3"/>
    <w:rsid w:val="00F72D59"/>
    <w:rsid w:val="00F73A35"/>
    <w:rsid w:val="00F754A9"/>
    <w:rsid w:val="00F759EE"/>
    <w:rsid w:val="00F75E29"/>
    <w:rsid w:val="00F774AB"/>
    <w:rsid w:val="00F77AD0"/>
    <w:rsid w:val="00F80DC3"/>
    <w:rsid w:val="00F81D71"/>
    <w:rsid w:val="00F82409"/>
    <w:rsid w:val="00F837AE"/>
    <w:rsid w:val="00F90946"/>
    <w:rsid w:val="00F9318B"/>
    <w:rsid w:val="00F939CD"/>
    <w:rsid w:val="00F964F4"/>
    <w:rsid w:val="00FA017B"/>
    <w:rsid w:val="00FA1B36"/>
    <w:rsid w:val="00FA2670"/>
    <w:rsid w:val="00FA3E12"/>
    <w:rsid w:val="00FA53D4"/>
    <w:rsid w:val="00FA53F2"/>
    <w:rsid w:val="00FB2915"/>
    <w:rsid w:val="00FB328C"/>
    <w:rsid w:val="00FB34D8"/>
    <w:rsid w:val="00FB4289"/>
    <w:rsid w:val="00FB5C0F"/>
    <w:rsid w:val="00FB6AFB"/>
    <w:rsid w:val="00FC014D"/>
    <w:rsid w:val="00FC17F5"/>
    <w:rsid w:val="00FC2D6E"/>
    <w:rsid w:val="00FC6CF7"/>
    <w:rsid w:val="00FD290E"/>
    <w:rsid w:val="00FD2B78"/>
    <w:rsid w:val="00FD2ED5"/>
    <w:rsid w:val="00FD74DE"/>
    <w:rsid w:val="00FD7C30"/>
    <w:rsid w:val="00FE183F"/>
    <w:rsid w:val="00FE1D2B"/>
    <w:rsid w:val="00FE3D1C"/>
    <w:rsid w:val="00FE581C"/>
    <w:rsid w:val="00FE6BAC"/>
    <w:rsid w:val="00FF2EC6"/>
    <w:rsid w:val="00FF4BC8"/>
    <w:rsid w:val="00FF6D03"/>
    <w:rsid w:val="00FF6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B750"/>
  <w15:docId w15:val="{96E21AA1-8E1A-4B28-B7B6-D3BD68BE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AFC"/>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61AFC"/>
    <w:pPr>
      <w:ind w:left="720"/>
      <w:contextualSpacing/>
    </w:pPr>
  </w:style>
  <w:style w:type="paragraph" w:styleId="a4">
    <w:name w:val="Balloon Text"/>
    <w:basedOn w:val="a"/>
    <w:link w:val="a5"/>
    <w:uiPriority w:val="99"/>
    <w:semiHidden/>
    <w:unhideWhenUsed/>
    <w:rsid w:val="00F774AB"/>
    <w:pPr>
      <w:spacing w:after="0" w:line="240" w:lineRule="auto"/>
    </w:pPr>
    <w:rPr>
      <w:rFonts w:ascii="Tahoma" w:hAnsi="Tahoma"/>
      <w:sz w:val="16"/>
      <w:szCs w:val="16"/>
      <w:lang w:val="x-none"/>
    </w:rPr>
  </w:style>
  <w:style w:type="character" w:customStyle="1" w:styleId="a5">
    <w:name w:val="Текст выноски Знак"/>
    <w:link w:val="a4"/>
    <w:uiPriority w:val="99"/>
    <w:semiHidden/>
    <w:rsid w:val="00F774AB"/>
    <w:rPr>
      <w:rFonts w:ascii="Tahoma" w:eastAsia="Times New Roman" w:hAnsi="Tahoma" w:cs="Tahoma"/>
      <w:sz w:val="16"/>
      <w:szCs w:val="16"/>
      <w:lang w:eastAsia="ru-RU"/>
    </w:rPr>
  </w:style>
  <w:style w:type="paragraph" w:styleId="a6">
    <w:name w:val="footnote text"/>
    <w:aliases w:val="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
    <w:basedOn w:val="a"/>
    <w:link w:val="a7"/>
    <w:uiPriority w:val="99"/>
    <w:unhideWhenUsed/>
    <w:rsid w:val="00072579"/>
    <w:rPr>
      <w:sz w:val="20"/>
      <w:szCs w:val="20"/>
    </w:rPr>
  </w:style>
  <w:style w:type="character" w:customStyle="1" w:styleId="a7">
    <w:name w:val="Текст сноски Знак"/>
    <w:aliases w:val="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Текст сноски Знак Знак1 Знак Знак Знак,Зн Знак"/>
    <w:link w:val="a6"/>
    <w:uiPriority w:val="99"/>
    <w:rsid w:val="00072579"/>
    <w:rPr>
      <w:rFonts w:eastAsia="Times New Roman"/>
    </w:rPr>
  </w:style>
  <w:style w:type="character" w:styleId="a8">
    <w:name w:val="footnote reference"/>
    <w:uiPriority w:val="99"/>
    <w:unhideWhenUsed/>
    <w:rsid w:val="00072579"/>
    <w:rPr>
      <w:vertAlign w:val="superscript"/>
    </w:rPr>
  </w:style>
  <w:style w:type="table" w:styleId="a9">
    <w:name w:val="Table Grid"/>
    <w:basedOn w:val="a1"/>
    <w:uiPriority w:val="59"/>
    <w:rsid w:val="0000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F348F4"/>
    <w:rPr>
      <w:sz w:val="16"/>
      <w:szCs w:val="16"/>
    </w:rPr>
  </w:style>
  <w:style w:type="paragraph" w:styleId="ab">
    <w:name w:val="annotation text"/>
    <w:basedOn w:val="a"/>
    <w:link w:val="ac"/>
    <w:uiPriority w:val="99"/>
    <w:unhideWhenUsed/>
    <w:rsid w:val="00F348F4"/>
    <w:rPr>
      <w:sz w:val="20"/>
      <w:szCs w:val="20"/>
    </w:rPr>
  </w:style>
  <w:style w:type="character" w:customStyle="1" w:styleId="ac">
    <w:name w:val="Текст примечания Знак"/>
    <w:link w:val="ab"/>
    <w:uiPriority w:val="99"/>
    <w:rsid w:val="00F348F4"/>
    <w:rPr>
      <w:rFonts w:eastAsia="Times New Roman"/>
    </w:rPr>
  </w:style>
  <w:style w:type="paragraph" w:styleId="ad">
    <w:name w:val="annotation subject"/>
    <w:basedOn w:val="ab"/>
    <w:next w:val="ab"/>
    <w:link w:val="ae"/>
    <w:uiPriority w:val="99"/>
    <w:semiHidden/>
    <w:unhideWhenUsed/>
    <w:rsid w:val="00F348F4"/>
    <w:rPr>
      <w:b/>
      <w:bCs/>
    </w:rPr>
  </w:style>
  <w:style w:type="character" w:customStyle="1" w:styleId="ae">
    <w:name w:val="Тема примечания Знак"/>
    <w:link w:val="ad"/>
    <w:uiPriority w:val="99"/>
    <w:semiHidden/>
    <w:rsid w:val="00F348F4"/>
    <w:rPr>
      <w:rFonts w:eastAsia="Times New Roman"/>
      <w:b/>
      <w:bCs/>
    </w:rPr>
  </w:style>
  <w:style w:type="paragraph" w:styleId="af">
    <w:name w:val="header"/>
    <w:basedOn w:val="a"/>
    <w:link w:val="af0"/>
    <w:uiPriority w:val="99"/>
    <w:unhideWhenUsed/>
    <w:rsid w:val="00FF6EDA"/>
    <w:pPr>
      <w:tabs>
        <w:tab w:val="center" w:pos="4677"/>
        <w:tab w:val="right" w:pos="9355"/>
      </w:tabs>
    </w:pPr>
  </w:style>
  <w:style w:type="character" w:customStyle="1" w:styleId="af0">
    <w:name w:val="Верхний колонтитул Знак"/>
    <w:link w:val="af"/>
    <w:uiPriority w:val="99"/>
    <w:rsid w:val="00FF6EDA"/>
    <w:rPr>
      <w:rFonts w:eastAsia="Times New Roman"/>
      <w:sz w:val="22"/>
      <w:szCs w:val="22"/>
    </w:rPr>
  </w:style>
  <w:style w:type="paragraph" w:styleId="af1">
    <w:name w:val="footer"/>
    <w:basedOn w:val="a"/>
    <w:link w:val="af2"/>
    <w:uiPriority w:val="99"/>
    <w:unhideWhenUsed/>
    <w:rsid w:val="00FF6EDA"/>
    <w:pPr>
      <w:tabs>
        <w:tab w:val="center" w:pos="4677"/>
        <w:tab w:val="right" w:pos="9355"/>
      </w:tabs>
    </w:pPr>
  </w:style>
  <w:style w:type="character" w:customStyle="1" w:styleId="af2">
    <w:name w:val="Нижний колонтитул Знак"/>
    <w:link w:val="af1"/>
    <w:uiPriority w:val="99"/>
    <w:rsid w:val="00FF6EDA"/>
    <w:rPr>
      <w:rFonts w:eastAsia="Times New Roman"/>
      <w:sz w:val="22"/>
      <w:szCs w:val="22"/>
    </w:rPr>
  </w:style>
  <w:style w:type="character" w:styleId="af3">
    <w:name w:val="Hyperlink"/>
    <w:uiPriority w:val="99"/>
    <w:unhideWhenUsed/>
    <w:rsid w:val="0097235B"/>
    <w:rPr>
      <w:color w:val="0563C1"/>
      <w:u w:val="single"/>
    </w:rPr>
  </w:style>
  <w:style w:type="paragraph" w:styleId="af4">
    <w:name w:val="Revision"/>
    <w:hidden/>
    <w:uiPriority w:val="99"/>
    <w:semiHidden/>
    <w:rsid w:val="00CA6E8B"/>
    <w:rPr>
      <w:rFonts w:eastAsia="Times New Roman"/>
      <w:sz w:val="22"/>
      <w:szCs w:val="22"/>
    </w:rPr>
  </w:style>
  <w:style w:type="paragraph" w:styleId="3">
    <w:name w:val="Body Text Indent 3"/>
    <w:basedOn w:val="a"/>
    <w:link w:val="30"/>
    <w:uiPriority w:val="99"/>
    <w:semiHidden/>
    <w:unhideWhenUsed/>
    <w:rsid w:val="00785F17"/>
    <w:pPr>
      <w:spacing w:after="120"/>
      <w:ind w:left="283"/>
    </w:pPr>
    <w:rPr>
      <w:sz w:val="16"/>
      <w:szCs w:val="16"/>
    </w:rPr>
  </w:style>
  <w:style w:type="character" w:customStyle="1" w:styleId="30">
    <w:name w:val="Основной текст с отступом 3 Знак"/>
    <w:basedOn w:val="a0"/>
    <w:link w:val="3"/>
    <w:uiPriority w:val="99"/>
    <w:semiHidden/>
    <w:rsid w:val="00785F17"/>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8346">
      <w:bodyDiv w:val="1"/>
      <w:marLeft w:val="0"/>
      <w:marRight w:val="0"/>
      <w:marTop w:val="0"/>
      <w:marBottom w:val="0"/>
      <w:divBdr>
        <w:top w:val="none" w:sz="0" w:space="0" w:color="auto"/>
        <w:left w:val="none" w:sz="0" w:space="0" w:color="auto"/>
        <w:bottom w:val="none" w:sz="0" w:space="0" w:color="auto"/>
        <w:right w:val="none" w:sz="0" w:space="0" w:color="auto"/>
      </w:divBdr>
    </w:div>
    <w:div w:id="424962599">
      <w:bodyDiv w:val="1"/>
      <w:marLeft w:val="0"/>
      <w:marRight w:val="0"/>
      <w:marTop w:val="0"/>
      <w:marBottom w:val="0"/>
      <w:divBdr>
        <w:top w:val="none" w:sz="0" w:space="0" w:color="auto"/>
        <w:left w:val="none" w:sz="0" w:space="0" w:color="auto"/>
        <w:bottom w:val="none" w:sz="0" w:space="0" w:color="auto"/>
        <w:right w:val="none" w:sz="0" w:space="0" w:color="auto"/>
      </w:divBdr>
    </w:div>
    <w:div w:id="458496533">
      <w:bodyDiv w:val="1"/>
      <w:marLeft w:val="0"/>
      <w:marRight w:val="0"/>
      <w:marTop w:val="0"/>
      <w:marBottom w:val="0"/>
      <w:divBdr>
        <w:top w:val="none" w:sz="0" w:space="0" w:color="auto"/>
        <w:left w:val="none" w:sz="0" w:space="0" w:color="auto"/>
        <w:bottom w:val="none" w:sz="0" w:space="0" w:color="auto"/>
        <w:right w:val="none" w:sz="0" w:space="0" w:color="auto"/>
      </w:divBdr>
    </w:div>
    <w:div w:id="601767551">
      <w:bodyDiv w:val="1"/>
      <w:marLeft w:val="0"/>
      <w:marRight w:val="0"/>
      <w:marTop w:val="0"/>
      <w:marBottom w:val="0"/>
      <w:divBdr>
        <w:top w:val="none" w:sz="0" w:space="0" w:color="auto"/>
        <w:left w:val="none" w:sz="0" w:space="0" w:color="auto"/>
        <w:bottom w:val="none" w:sz="0" w:space="0" w:color="auto"/>
        <w:right w:val="none" w:sz="0" w:space="0" w:color="auto"/>
      </w:divBdr>
    </w:div>
    <w:div w:id="744181551">
      <w:bodyDiv w:val="1"/>
      <w:marLeft w:val="0"/>
      <w:marRight w:val="0"/>
      <w:marTop w:val="0"/>
      <w:marBottom w:val="0"/>
      <w:divBdr>
        <w:top w:val="none" w:sz="0" w:space="0" w:color="auto"/>
        <w:left w:val="none" w:sz="0" w:space="0" w:color="auto"/>
        <w:bottom w:val="none" w:sz="0" w:space="0" w:color="auto"/>
        <w:right w:val="none" w:sz="0" w:space="0" w:color="auto"/>
      </w:divBdr>
    </w:div>
    <w:div w:id="1088191097">
      <w:bodyDiv w:val="1"/>
      <w:marLeft w:val="0"/>
      <w:marRight w:val="0"/>
      <w:marTop w:val="0"/>
      <w:marBottom w:val="0"/>
      <w:divBdr>
        <w:top w:val="none" w:sz="0" w:space="0" w:color="auto"/>
        <w:left w:val="none" w:sz="0" w:space="0" w:color="auto"/>
        <w:bottom w:val="none" w:sz="0" w:space="0" w:color="auto"/>
        <w:right w:val="none" w:sz="0" w:space="0" w:color="auto"/>
      </w:divBdr>
    </w:div>
    <w:div w:id="1300573498">
      <w:bodyDiv w:val="1"/>
      <w:marLeft w:val="0"/>
      <w:marRight w:val="0"/>
      <w:marTop w:val="0"/>
      <w:marBottom w:val="0"/>
      <w:divBdr>
        <w:top w:val="none" w:sz="0" w:space="0" w:color="auto"/>
        <w:left w:val="none" w:sz="0" w:space="0" w:color="auto"/>
        <w:bottom w:val="none" w:sz="0" w:space="0" w:color="auto"/>
        <w:right w:val="none" w:sz="0" w:space="0" w:color="auto"/>
      </w:divBdr>
    </w:div>
    <w:div w:id="1594505994">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849100703">
      <w:bodyDiv w:val="1"/>
      <w:marLeft w:val="0"/>
      <w:marRight w:val="0"/>
      <w:marTop w:val="0"/>
      <w:marBottom w:val="0"/>
      <w:divBdr>
        <w:top w:val="none" w:sz="0" w:space="0" w:color="auto"/>
        <w:left w:val="none" w:sz="0" w:space="0" w:color="auto"/>
        <w:bottom w:val="none" w:sz="0" w:space="0" w:color="auto"/>
        <w:right w:val="none" w:sz="0" w:space="0" w:color="auto"/>
      </w:divBdr>
    </w:div>
    <w:div w:id="1863275161">
      <w:bodyDiv w:val="1"/>
      <w:marLeft w:val="0"/>
      <w:marRight w:val="0"/>
      <w:marTop w:val="0"/>
      <w:marBottom w:val="0"/>
      <w:divBdr>
        <w:top w:val="none" w:sz="0" w:space="0" w:color="auto"/>
        <w:left w:val="none" w:sz="0" w:space="0" w:color="auto"/>
        <w:bottom w:val="none" w:sz="0" w:space="0" w:color="auto"/>
        <w:right w:val="none" w:sz="0" w:space="0" w:color="auto"/>
      </w:divBdr>
    </w:div>
    <w:div w:id="1877038335">
      <w:bodyDiv w:val="1"/>
      <w:marLeft w:val="0"/>
      <w:marRight w:val="0"/>
      <w:marTop w:val="0"/>
      <w:marBottom w:val="0"/>
      <w:divBdr>
        <w:top w:val="none" w:sz="0" w:space="0" w:color="auto"/>
        <w:left w:val="none" w:sz="0" w:space="0" w:color="auto"/>
        <w:bottom w:val="none" w:sz="0" w:space="0" w:color="auto"/>
        <w:right w:val="none" w:sz="0" w:space="0" w:color="auto"/>
      </w:divBdr>
    </w:div>
    <w:div w:id="1898854452">
      <w:bodyDiv w:val="1"/>
      <w:marLeft w:val="0"/>
      <w:marRight w:val="0"/>
      <w:marTop w:val="0"/>
      <w:marBottom w:val="0"/>
      <w:divBdr>
        <w:top w:val="none" w:sz="0" w:space="0" w:color="auto"/>
        <w:left w:val="none" w:sz="0" w:space="0" w:color="auto"/>
        <w:bottom w:val="none" w:sz="0" w:space="0" w:color="auto"/>
        <w:right w:val="none" w:sz="0" w:space="0" w:color="auto"/>
      </w:divBdr>
    </w:div>
    <w:div w:id="1906334535">
      <w:bodyDiv w:val="1"/>
      <w:marLeft w:val="0"/>
      <w:marRight w:val="0"/>
      <w:marTop w:val="0"/>
      <w:marBottom w:val="0"/>
      <w:divBdr>
        <w:top w:val="none" w:sz="0" w:space="0" w:color="auto"/>
        <w:left w:val="none" w:sz="0" w:space="0" w:color="auto"/>
        <w:bottom w:val="none" w:sz="0" w:space="0" w:color="auto"/>
        <w:right w:val="none" w:sz="0" w:space="0" w:color="auto"/>
      </w:divBdr>
    </w:div>
    <w:div w:id="214631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hb.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9A737-EAD3-44B7-A2D4-320D67E42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957</Words>
  <Characters>5460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Приложение 3</vt:lpstr>
    </vt:vector>
  </TitlesOfParts>
  <Company>OJSC AgriCulturalBank</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creator>Дмитриев Г.Ю.</dc:creator>
  <cp:lastModifiedBy>Гудков Илья Олегович</cp:lastModifiedBy>
  <cp:revision>8</cp:revision>
  <cp:lastPrinted>2024-10-17T10:30:00Z</cp:lastPrinted>
  <dcterms:created xsi:type="dcterms:W3CDTF">2024-10-24T07:46:00Z</dcterms:created>
  <dcterms:modified xsi:type="dcterms:W3CDTF">2024-11-05T14:10:00Z</dcterms:modified>
</cp:coreProperties>
</file>