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comments.xml" ContentType="application/vnd.openxmlformats-officedocument.wordprocessingml.comments+xml"/>
  <Override PartName="/word/webSettings.xml" ContentType="application/vnd.openxmlformats-officedocument.wordprocessingml.webSettings+xml"/>
  <Override PartName="/word/commentsExtensible.xml" ContentType="application/vnd.openxmlformats-officedocument.wordprocessingml.commentsExtensible+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tabs>
          <w:tab w:val="left" w:pos="-142" w:leader="none"/>
          <w:tab w:val="left" w:pos="7371" w:leader="none"/>
        </w:tabs>
        <w:rPr>
          <w:b/>
          <w:bCs/>
        </w:rPr>
      </w:pPr>
      <w:r>
        <w:rPr>
          <w:b/>
          <w:bCs/>
        </w:rPr>
      </w:r>
      <w:r>
        <w:rPr>
          <w:b/>
          <w:bCs/>
        </w:rPr>
      </w:r>
      <w:r>
        <w:rPr>
          <w:b/>
          <w:bCs/>
        </w:rPr>
      </w:r>
    </w:p>
    <w:p>
      <w:pPr>
        <w:jc w:val="center"/>
        <w:tabs>
          <w:tab w:val="left" w:pos="-142" w:leader="none"/>
          <w:tab w:val="left" w:pos="7371" w:leader="none"/>
        </w:tabs>
        <w:rPr>
          <w:b/>
          <w:bCs/>
        </w:rPr>
      </w:pPr>
      <w:r>
        <w:rPr>
          <w:b/>
          <w:bCs/>
        </w:rPr>
        <w:t xml:space="preserve">УСЛОВИЯ </w:t>
      </w:r>
      <w:r>
        <w:rPr>
          <w:b/>
          <w:bCs/>
        </w:rPr>
      </w:r>
      <w:r>
        <w:rPr>
          <w:b/>
          <w:bCs/>
        </w:rPr>
      </w:r>
    </w:p>
    <w:p>
      <w:pPr>
        <w:jc w:val="center"/>
        <w:tabs>
          <w:tab w:val="left" w:pos="-142" w:leader="none"/>
          <w:tab w:val="left" w:pos="7371" w:leader="none"/>
        </w:tabs>
        <w:rPr>
          <w:b/>
          <w:bCs/>
        </w:rPr>
      </w:pPr>
      <w:r>
        <w:rPr>
          <w:b/>
          <w:bCs/>
        </w:rPr>
        <w:t xml:space="preserve">комплексного банковского обслуживания держателей карт АО «Россельхозбанк» </w:t>
      </w:r>
      <w:r>
        <w:rPr>
          <w:b/>
          <w:bCs/>
        </w:rPr>
      </w:r>
      <w:r>
        <w:rPr>
          <w:b/>
          <w:bCs/>
        </w:rPr>
      </w:r>
      <w:r>
        <w:rPr>
          <w:b/>
          <w:bCs/>
        </w:rPr>
      </w:r>
      <w:r>
        <w:rPr>
          <w:b/>
          <w:bCs/>
        </w:rPr>
      </w:r>
      <w:r>
        <w:rPr>
          <w:b/>
          <w:bCs/>
          <w:highlight w:val="none"/>
        </w:rPr>
      </w:r>
      <w:r>
        <w:rPr>
          <w:b/>
        </w:rPr>
      </w:r>
      <w:r>
        <w:rPr>
          <w:b/>
          <w:bCs/>
          <w:highlight w:val="none"/>
        </w:rPr>
      </w:r>
    </w:p>
    <w:p>
      <w:pPr>
        <w:jc w:val="center"/>
        <w:tabs>
          <w:tab w:val="left" w:pos="-142" w:leader="none"/>
          <w:tab w:val="left" w:pos="7371" w:leader="none"/>
        </w:tabs>
        <w:rPr>
          <w:b/>
          <w:bCs/>
          <w:highlight w:val="none"/>
        </w:rPr>
      </w:pPr>
      <w:r>
        <w:rPr>
          <w:b/>
          <w:highlight w:val="none"/>
        </w:rPr>
      </w:r>
      <w:r>
        <w:rPr>
          <w:b/>
          <w:highlight w:val="none"/>
        </w:rPr>
      </w:r>
    </w:p>
    <w:p>
      <w:pPr>
        <w:jc w:val="center"/>
        <w:tabs>
          <w:tab w:val="left" w:pos="-142" w:leader="none"/>
          <w:tab w:val="left" w:pos="7371" w:leader="none"/>
        </w:tabs>
        <w:rPr>
          <w:b/>
          <w:bCs/>
          <w:highlight w:val="none"/>
        </w:rPr>
      </w:pPr>
      <w:r>
        <w:rPr>
          <w:b/>
        </w:rPr>
        <w:t xml:space="preserve">Термины и определения</w:t>
      </w:r>
      <w:r>
        <w:rPr>
          <w:b/>
          <w:bCs/>
          <w:highlight w:val="none"/>
        </w:rPr>
      </w:r>
      <w:r/>
    </w:p>
    <w:p>
      <w:pPr>
        <w:pStyle w:val="2010"/>
        <w:ind w:firstLine="709"/>
        <w:tabs>
          <w:tab w:val="left" w:pos="426" w:leader="none"/>
        </w:tabs>
        <w:rPr>
          <w:lang w:val="ru-RU"/>
        </w:rPr>
      </w:pPr>
      <w:r>
        <w:rPr>
          <w:b/>
          <w:lang w:val="ru-RU"/>
        </w:rPr>
        <w:t xml:space="preserve">Авторизация</w:t>
      </w:r>
      <w:r>
        <w:rPr>
          <w:lang w:val="ru-RU"/>
        </w:rPr>
        <w:t xml:space="preserve"> – получение разрешения Банка на проведение операций по Счету.</w:t>
      </w:r>
      <w:r>
        <w:rPr>
          <w:lang w:val="ru-RU"/>
        </w:rPr>
      </w:r>
      <w:r>
        <w:rPr>
          <w:lang w:val="ru-RU"/>
        </w:rPr>
      </w:r>
    </w:p>
    <w:p>
      <w:pPr>
        <w:ind w:firstLine="709"/>
        <w:jc w:val="both"/>
        <w:tabs>
          <w:tab w:val="left" w:pos="426" w:leader="none"/>
        </w:tabs>
        <w:rPr>
          <w:b/>
        </w:rPr>
      </w:pPr>
      <w:r>
        <w:rPr>
          <w:b/>
        </w:rPr>
        <w:t xml:space="preserve">Авторизованная сумма</w:t>
      </w:r>
      <w:r>
        <w:t xml:space="preserve"> – сумма денежных средств, на которую Банком выдано разрешение на проведение расходной операции с использованием платежной карты/реквизитов платежной карты.</w:t>
      </w:r>
      <w:r>
        <w:rPr>
          <w:b/>
        </w:rPr>
      </w:r>
      <w:r>
        <w:rPr>
          <w:b/>
        </w:rPr>
      </w:r>
    </w:p>
    <w:p>
      <w:pPr>
        <w:ind w:firstLine="709"/>
        <w:jc w:val="both"/>
        <w:tabs>
          <w:tab w:val="left" w:pos="426" w:leader="none"/>
        </w:tabs>
        <w:rPr>
          <w:b/>
        </w:rPr>
      </w:pPr>
      <w:r>
        <w:rPr>
          <w:b/>
          <w:bCs/>
        </w:rPr>
        <w:t xml:space="preserve">Аутентификация Держателя в Контакт-центре</w:t>
      </w:r>
      <w:r>
        <w:rPr>
          <w:bCs/>
        </w:rPr>
        <w:t xml:space="preserve"> – </w:t>
      </w:r>
      <w:r>
        <w:t xml:space="preserve">проверка и подтверждение личности Держателя при любых коммуникациях с Контакт-центром, которые осуществляются с помощью сопоставления озвученной Держателем информации с данными, имеющимися в Банке, в установленном в Бан</w:t>
      </w:r>
      <w:r>
        <w:t xml:space="preserve">ке порядке. В целях Аутентификации Держателя в Контакт-центре не запрашивается информация у Держателя о ПИН-коде, 3-D пароле, предоставленном по запросу Держателя для совершения операций в информационно-телекоммуникационной сети Интернет, реквизитах Карты.</w:t>
      </w:r>
      <w:r>
        <w:rPr>
          <w:b/>
        </w:rPr>
      </w:r>
      <w:r>
        <w:rPr>
          <w:b/>
        </w:rPr>
      </w:r>
    </w:p>
    <w:p>
      <w:pPr>
        <w:ind w:firstLine="709"/>
        <w:jc w:val="both"/>
        <w:tabs>
          <w:tab w:val="left" w:pos="426" w:leader="none"/>
        </w:tabs>
      </w:pPr>
      <w:r>
        <w:rPr>
          <w:b/>
        </w:rPr>
        <w:t xml:space="preserve">Банк</w:t>
      </w:r>
      <w:r>
        <w:t xml:space="preserve"> – Акционерное общество «Российский Сельскохозяйственный банк».</w:t>
      </w:r>
      <w:r/>
    </w:p>
    <w:p>
      <w:pPr>
        <w:ind w:firstLine="709"/>
        <w:jc w:val="both"/>
        <w:tabs>
          <w:tab w:val="left" w:pos="1134" w:leader="none"/>
          <w:tab w:val="left" w:pos="1309" w:leader="none"/>
        </w:tabs>
      </w:pPr>
      <w:r>
        <w:rPr>
          <w:b/>
        </w:rPr>
        <w:t xml:space="preserve">Банковский платежный агент</w:t>
      </w:r>
      <w:r>
        <w:t xml:space="preserve"> </w:t>
      </w:r>
      <w:r>
        <w:rPr>
          <w:rFonts w:eastAsia="Sylfaen"/>
          <w:lang w:eastAsia="en-US"/>
        </w:rPr>
        <w:t xml:space="preserve">–</w:t>
      </w:r>
      <w:r>
        <w:t xml:space="preserve"> юридическое лицо, не являющееся кредитной организацией, или индивидуальный предприниматель, которые привлекаются Банком или иной кредитной организацией на основании соответствующего договора, в целях осуществления отдельных банковских операций.</w:t>
      </w:r>
      <w:r/>
    </w:p>
    <w:p>
      <w:pPr>
        <w:ind w:firstLine="709"/>
        <w:jc w:val="both"/>
        <w:tabs>
          <w:tab w:val="left" w:pos="0" w:leader="none"/>
          <w:tab w:val="left" w:pos="993" w:leader="none"/>
          <w:tab w:val="left" w:pos="1134" w:leader="none"/>
          <w:tab w:val="left" w:pos="1276" w:leader="none"/>
        </w:tabs>
        <w:rPr>
          <w:bCs/>
          <w:color w:val="000000"/>
        </w:rPr>
      </w:pPr>
      <w:r>
        <w:rPr>
          <w:b/>
          <w:bCs/>
          <w:color w:val="000000"/>
        </w:rPr>
        <w:t xml:space="preserve">Бюджетная выплата</w:t>
      </w:r>
      <w:r>
        <w:rPr>
          <w:bCs/>
          <w:color w:val="000000"/>
        </w:rPr>
        <w:t xml:space="preserve"> – денежные средства, поступающие Держателю, которые в</w:t>
      </w:r>
      <w:r>
        <w:rPr>
          <w:bCs/>
          <w:color w:val="000000"/>
        </w:rPr>
        <w:t xml:space="preserve"> соответствии с Федеральным законом от 27.06.2011 № 161-ФЗ «О национальной платежной системе» являются выплатами за счет средств бюджетов бюджетной системы Российской Федерации, определенными частями 5.5 и 5.6 статьи 30.5 Федерального закона от 27.06.2011 </w:t>
      </w:r>
      <w:r>
        <w:rPr>
          <w:bCs/>
          <w:color w:val="000000"/>
        </w:rPr>
        <w:br w:type="textWrapping" w:clear="all"/>
        <w:t xml:space="preserve">№ 161-ФЗ «О национальной платежной системе»</w:t>
      </w:r>
      <w:r>
        <w:rPr>
          <w:iCs/>
          <w:color w:val="000000"/>
        </w:rPr>
        <w:t xml:space="preserve"> (далее – Закон о национальной платежной системе)</w:t>
      </w:r>
      <w:r>
        <w:rPr>
          <w:bCs/>
          <w:color w:val="000000"/>
        </w:rPr>
        <w:t xml:space="preserve">.</w:t>
      </w:r>
      <w:r>
        <w:rPr>
          <w:bCs/>
          <w:color w:val="000000"/>
        </w:rPr>
      </w:r>
      <w:r>
        <w:rPr>
          <w:bCs/>
          <w:color w:val="000000"/>
        </w:rPr>
      </w:r>
    </w:p>
    <w:p>
      <w:pPr>
        <w:ind w:firstLine="709"/>
        <w:jc w:val="both"/>
        <w:tabs>
          <w:tab w:val="left" w:pos="1134" w:leader="none"/>
          <w:tab w:val="left" w:pos="1309" w:leader="none"/>
        </w:tabs>
        <w:rPr>
          <w:rFonts w:eastAsia="Sylfaen"/>
          <w:b/>
          <w:color w:val="000000"/>
          <w:lang w:eastAsia="en-US"/>
        </w:rPr>
      </w:pPr>
      <w:r>
        <w:t xml:space="preserve">Бюджетная выплата подлежит зачислению </w:t>
      </w:r>
      <w:r>
        <w:rPr>
          <w:color w:val="000000"/>
        </w:rPr>
        <w:t xml:space="preserve">на счета физических лиц, операции по которым осуществляются только с использованием национальных платежных инструментов (карт платежной системы МИР или Кобейджинговых карт МИР).</w:t>
      </w:r>
      <w:r>
        <w:rPr>
          <w:rFonts w:eastAsia="Sylfaen"/>
          <w:b/>
          <w:color w:val="000000"/>
          <w:lang w:eastAsia="en-US"/>
        </w:rPr>
      </w:r>
      <w:r>
        <w:rPr>
          <w:rFonts w:eastAsia="Sylfaen"/>
          <w:b/>
          <w:color w:val="000000"/>
          <w:lang w:eastAsia="en-US"/>
        </w:rPr>
      </w:r>
    </w:p>
    <w:p>
      <w:pPr>
        <w:ind w:firstLine="709"/>
        <w:jc w:val="both"/>
        <w:tabs>
          <w:tab w:val="left" w:pos="1134" w:leader="none"/>
          <w:tab w:val="left" w:pos="1309" w:leader="none"/>
        </w:tabs>
        <w:rPr>
          <w:rFonts w:eastAsia="Sylfaen"/>
          <w:color w:val="000000"/>
          <w:lang w:eastAsia="en-US"/>
        </w:rPr>
      </w:pPr>
      <w:r>
        <w:rPr>
          <w:b/>
          <w:bCs/>
        </w:rPr>
        <w:t xml:space="preserve">Виртуальная карта </w:t>
      </w:r>
      <w:r>
        <w:rPr>
          <w:bCs/>
        </w:rPr>
        <w:t xml:space="preserve">– карта </w:t>
      </w:r>
      <w:r>
        <w:t xml:space="preserve">международных платежных систем, осуществление операций по которым обеспечивается Акционерным обществом «Национальная система платежных карт» (далее - АО «НСПК») и производится исключительно на территории Российской Федерации</w:t>
      </w:r>
      <w:r>
        <w:rPr>
          <w:bCs/>
        </w:rPr>
        <w:t xml:space="preserve">, выпускаемая только на имя Держателя и не </w:t>
      </w:r>
      <w:r>
        <w:rPr>
          <w:bCs/>
        </w:rPr>
        <w:t xml:space="preserve">имеющая материального носителя (пластика). Виртуальная карта предназначена исключительно для совершения операций с использованием реквизитов платежной карты в сети Интернет, которые не требуют физического предъявления платежной карты для своего завершения.</w:t>
      </w:r>
      <w:r>
        <w:rPr>
          <w:rFonts w:eastAsia="Sylfaen"/>
          <w:color w:val="000000"/>
          <w:lang w:eastAsia="en-US"/>
        </w:rPr>
      </w:r>
      <w:r>
        <w:rPr>
          <w:rFonts w:eastAsia="Sylfaen"/>
          <w:color w:val="000000"/>
          <w:lang w:eastAsia="en-US"/>
        </w:rPr>
      </w:r>
    </w:p>
    <w:p>
      <w:pPr>
        <w:pStyle w:val="2010"/>
        <w:ind w:firstLine="709"/>
        <w:rPr>
          <w:lang w:val="ru-RU"/>
        </w:rPr>
      </w:pPr>
      <w:r>
        <w:rPr>
          <w:b/>
          <w:lang w:val="ru-RU"/>
        </w:rPr>
        <w:t xml:space="preserve">Выписка по счету</w:t>
      </w:r>
      <w:r>
        <w:rPr>
          <w:lang w:val="ru-RU"/>
        </w:rPr>
        <w:t xml:space="preserve"> – документ, предоставляемый Держателю по его запросу, формируемый в банковской информационной системе</w:t>
      </w:r>
      <w:r>
        <w:rPr>
          <w:b/>
          <w:lang w:val="ru-RU"/>
        </w:rPr>
        <w:t xml:space="preserve"> </w:t>
      </w:r>
      <w:r>
        <w:rPr>
          <w:lang w:val="ru-RU"/>
        </w:rPr>
        <w:t xml:space="preserve">и содержащий сведения об отраженных по Счету операциях за определенный период времени.</w:t>
      </w:r>
      <w:r>
        <w:rPr>
          <w:lang w:val="ru-RU"/>
        </w:rPr>
      </w:r>
      <w:r>
        <w:rPr>
          <w:lang w:val="ru-RU"/>
        </w:rPr>
      </w:r>
    </w:p>
    <w:p>
      <w:pPr>
        <w:ind w:firstLine="709"/>
        <w:jc w:val="both"/>
      </w:pPr>
      <w:r>
        <w:rPr>
          <w:b/>
        </w:rPr>
        <w:t xml:space="preserve">Держатель</w:t>
      </w:r>
      <w:r>
        <w:t xml:space="preserve"> – </w:t>
      </w:r>
      <w:r>
        <w:rPr>
          <w:bCs/>
        </w:rPr>
        <w:t xml:space="preserve">физическое лицо, на имя которого на основании соответствующего заявления открыт Счет в подразделении Банка и выпущена одна или более карта.</w:t>
      </w:r>
      <w:r/>
    </w:p>
    <w:p>
      <w:pPr>
        <w:ind w:firstLine="709"/>
        <w:jc w:val="both"/>
        <w:rPr>
          <w:bCs/>
        </w:rPr>
      </w:pPr>
      <w:r>
        <w:rPr>
          <w:b/>
        </w:rPr>
        <w:t xml:space="preserve">Держатель дополнительной карты – </w:t>
      </w:r>
      <w:r>
        <w:rPr>
          <w:bCs/>
        </w:rPr>
        <w:t xml:space="preserve">физическое лицо, являющееся лицом, уполномоченным владельцем Счета на совершение по Счету операций, получение информации по Счету о совершаемых операциях, на имя которого на основании соответствующего заявления и доверенности выпущена одна или более карта.</w:t>
      </w:r>
      <w:r>
        <w:rPr>
          <w:bCs/>
        </w:rPr>
      </w:r>
      <w:r>
        <w:rPr>
          <w:bCs/>
        </w:rPr>
      </w:r>
    </w:p>
    <w:p>
      <w:pPr>
        <w:ind w:firstLine="709"/>
        <w:jc w:val="both"/>
        <w:rPr>
          <w:bCs/>
        </w:rPr>
      </w:pPr>
      <w:r>
        <w:rPr>
          <w:b/>
        </w:rPr>
        <w:t xml:space="preserve">Действующая карта – </w:t>
      </w:r>
      <w:r>
        <w:rPr>
          <w:bCs/>
        </w:rPr>
        <w:t xml:space="preserve">платежная карта, срок действия которой еще не истек, при условии, что статус, присвоенный Банком данной карте, позволяет осуществлять операции с ее использованием либо с использованием ее реквизитов.</w:t>
      </w:r>
      <w:r>
        <w:rPr>
          <w:bCs/>
        </w:rPr>
      </w:r>
      <w:r>
        <w:rPr>
          <w:bCs/>
        </w:rPr>
      </w:r>
    </w:p>
    <w:p>
      <w:pPr>
        <w:pStyle w:val="2015"/>
        <w:contextualSpacing w:val="0"/>
        <w:ind w:left="0" w:firstLine="709"/>
        <w:jc w:val="both"/>
        <w:spacing w:line="240" w:lineRule="auto"/>
        <w:tabs>
          <w:tab w:val="left" w:pos="0" w:leader="none"/>
          <w:tab w:val="left" w:pos="1134" w:leader="none"/>
        </w:tabs>
        <w:rPr>
          <w:sz w:val="24"/>
          <w:szCs w:val="24"/>
        </w:rPr>
      </w:pPr>
      <w:r>
        <w:rPr>
          <w:b/>
          <w:sz w:val="24"/>
          <w:szCs w:val="24"/>
        </w:rPr>
        <w:t xml:space="preserve">Дистанционное банковское обслуживание (ДБО) </w:t>
      </w:r>
      <w:r>
        <w:rPr>
          <w:sz w:val="24"/>
          <w:szCs w:val="24"/>
        </w:rPr>
        <w:t xml:space="preserve">– </w:t>
      </w:r>
      <w:r>
        <w:rPr>
          <w:rFonts w:eastAsia="Sylfaen"/>
          <w:bCs/>
          <w:sz w:val="24"/>
          <w:lang w:eastAsia="en-US"/>
        </w:rPr>
        <w:t xml:space="preserve">предоставление Банком Держателю банковских и/или информационных услуг, в том числе предоставление возможности дистанционно осуществлять расче</w:t>
      </w:r>
      <w:r>
        <w:rPr>
          <w:rFonts w:eastAsia="Sylfaen"/>
          <w:bCs/>
          <w:sz w:val="24"/>
          <w:lang w:eastAsia="en-US"/>
        </w:rPr>
        <w:t xml:space="preserve">тные операции, с использованием системы «Интернет-банк» и «Мобильный банк» в случае присоединения Держателя к Условиям дистанционного банковского обслуживания физических лиц в АО «Россельхозбанк» с использованием системы «Интернет-банк» и «Мобильный банк».</w:t>
      </w:r>
      <w:r>
        <w:rPr>
          <w:sz w:val="24"/>
          <w:szCs w:val="24"/>
        </w:rPr>
      </w:r>
      <w:r>
        <w:rPr>
          <w:sz w:val="24"/>
          <w:szCs w:val="24"/>
        </w:rPr>
      </w:r>
    </w:p>
    <w:p>
      <w:pPr>
        <w:ind w:firstLine="709"/>
        <w:jc w:val="both"/>
        <w:rPr>
          <w:bCs/>
        </w:rPr>
      </w:pPr>
      <w:r>
        <w:rPr>
          <w:b/>
        </w:rPr>
        <w:t xml:space="preserve">Дистанционные каналы обслуживания – </w:t>
      </w:r>
      <w:r>
        <w:t xml:space="preserve">банкоматы, информационно-платежные терминалы Банка, Дистанционное банковское обслуживание.</w:t>
      </w:r>
      <w:r>
        <w:rPr>
          <w:bCs/>
        </w:rPr>
      </w:r>
      <w:r>
        <w:rPr>
          <w:bCs/>
        </w:rPr>
      </w:r>
    </w:p>
    <w:p>
      <w:pPr>
        <w:ind w:firstLine="709"/>
        <w:jc w:val="both"/>
        <w:rPr>
          <w:b/>
        </w:rPr>
      </w:pPr>
      <w:r>
        <w:rPr>
          <w:b/>
        </w:rPr>
        <w:t xml:space="preserve">Договор овердрафта </w:t>
      </w:r>
      <w:r>
        <w:t xml:space="preserve">–</w:t>
      </w:r>
      <w:r>
        <w:rPr>
          <w:b/>
        </w:rPr>
        <w:t xml:space="preserve"> </w:t>
      </w:r>
      <w:r>
        <w:t xml:space="preserve">договор о предоставлении и обслуживании овердрафта, состоящий из Соглашени</w:t>
      </w:r>
      <w:r>
        <w:t xml:space="preserve">я о кредитовании, содержащего все существенные условия сделки, и Правил предоставления и использования кредита в форме «овердрафт» с использованием дебетовых платежных карт для работников АО «Россельхозбанк» и иных организаций в рамках зарплатного проекта.</w:t>
      </w:r>
      <w:r>
        <w:rPr>
          <w:b/>
        </w:rPr>
      </w:r>
      <w:r>
        <w:rPr>
          <w:b/>
        </w:rPr>
      </w:r>
    </w:p>
    <w:p>
      <w:pPr>
        <w:ind w:firstLine="709"/>
        <w:jc w:val="both"/>
      </w:pPr>
      <w:r>
        <w:rPr>
          <w:b/>
        </w:rPr>
        <w:t xml:space="preserve">Дополнительная карта</w:t>
      </w:r>
      <w:r>
        <w:t xml:space="preserve"> – карта, выпущенная на имя представителя Держателя.</w:t>
      </w:r>
      <w:r/>
    </w:p>
    <w:p>
      <w:pPr>
        <w:ind w:firstLine="709"/>
        <w:jc w:val="both"/>
      </w:pPr>
      <w:r>
        <w:rPr>
          <w:b/>
          <w:bCs/>
        </w:rPr>
        <w:t xml:space="preserve">Дополнительные услуги – </w:t>
      </w:r>
      <w:r>
        <w:t xml:space="preserve">услуги, предоставляемые Банком в рамках комплексного банковского обслуживания по запросу Держателя, направленного Держателем в виде письменно</w:t>
      </w:r>
      <w:r>
        <w:t xml:space="preserve">го заявления по форме Банка/в виде электронного распоряжения с использованием дистанционного канала обслуживания. К дополнительным услугам в рамках комплексного банковского обслуживания относится услуга «Уведомления», Дистанционное банковское обслуживание.</w:t>
      </w:r>
      <w:r/>
    </w:p>
    <w:p>
      <w:pPr>
        <w:ind w:firstLine="709"/>
        <w:jc w:val="both"/>
      </w:pPr>
      <w:r>
        <w:rPr>
          <w:b/>
          <w:bCs/>
        </w:rPr>
        <w:t xml:space="preserve">Доступный остаток</w:t>
      </w:r>
      <w:r>
        <w:t xml:space="preserve"> – остаток денежных средств на Счете Держателя, доступных для совершения операций по Счету на момент запроса авторизации. </w:t>
      </w:r>
      <w:r/>
    </w:p>
    <w:p>
      <w:pPr>
        <w:ind w:firstLine="709"/>
        <w:jc w:val="both"/>
        <w:tabs>
          <w:tab w:val="left" w:pos="426" w:leader="none"/>
        </w:tabs>
      </w:pPr>
      <w:r>
        <w:rPr>
          <w:b/>
        </w:rPr>
        <w:t xml:space="preserve">Задолженность – </w:t>
      </w:r>
      <w:r>
        <w:t xml:space="preserve">задолженность Держателя перед Банком, возникшая</w:t>
      </w:r>
      <w:r>
        <w:rPr>
          <w:b/>
        </w:rPr>
        <w:t xml:space="preserve"> </w:t>
      </w:r>
      <w:r>
        <w:t xml:space="preserve">в результате совершения Держателем расходных операций с использованием платежной карты/ реквизитов платежной карты, сумма которых превысила остаток денежных средств на Счете Держателя и лимит кредитования (при наличии заключенного Договора овердрафта).</w:t>
      </w:r>
      <w:r/>
    </w:p>
    <w:p>
      <w:pPr>
        <w:ind w:firstLine="709"/>
        <w:jc w:val="both"/>
        <w:tabs>
          <w:tab w:val="left" w:pos="426" w:leader="none"/>
        </w:tabs>
        <w:rPr>
          <w:bCs/>
          <w:iCs/>
        </w:rPr>
      </w:pPr>
      <w:r>
        <w:rPr>
          <w:b/>
        </w:rPr>
        <w:t xml:space="preserve">Заявление</w:t>
      </w:r>
      <w:r>
        <w:t xml:space="preserve"> – </w:t>
      </w:r>
      <w:r>
        <w:rPr>
          <w:bCs/>
          <w:color w:val="000000"/>
        </w:rPr>
        <w:t xml:space="preserve">заявление на комплексное банковское обслуживание держателей карт </w:t>
      </w:r>
      <w:r>
        <w:rPr>
          <w:bCs/>
          <w:color w:val="000000"/>
        </w:rPr>
        <w:br w:type="textWrapping" w:clear="all"/>
        <w:t xml:space="preserve">АО «Россельхозбанк»</w:t>
      </w:r>
      <w:r>
        <w:t xml:space="preserve">/ Единое заявление на банковские продукты для физических лиц в </w:t>
      </w:r>
      <w:r>
        <w:br w:type="textWrapping" w:clear="all"/>
        <w:t xml:space="preserve">АО «Россельхозбанк» (текущий счет, накопительный счет, дебетовая карта, дистанционное банковское обслуживание)</w:t>
      </w:r>
      <w:r>
        <w:rPr>
          <w:bCs/>
          <w:color w:val="000000"/>
        </w:rPr>
        <w:t xml:space="preserve">/</w:t>
      </w:r>
      <w:r>
        <w:t xml:space="preserve">з</w:t>
      </w:r>
      <w:r>
        <w:rPr>
          <w:bCs/>
          <w:color w:val="000000"/>
        </w:rPr>
        <w:t xml:space="preserve">аявление на комплексное банковское обслуживание </w:t>
      </w:r>
      <w:r>
        <w:rPr>
          <w:rFonts w:eastAsia="Calibri"/>
          <w:bCs/>
        </w:rPr>
        <w:t xml:space="preserve">держателей карт АО «Россельхозбанк» </w:t>
      </w:r>
      <w:r>
        <w:rPr>
          <w:bCs/>
          <w:color w:val="000000"/>
        </w:rPr>
        <w:t xml:space="preserve">(для несовершеннолетних лиц в возрасте от 14 до 18 лет)</w:t>
      </w:r>
      <w:r>
        <w:rPr>
          <w:color w:val="000000"/>
          <w:highlight w:val="none"/>
        </w:rPr>
        <w:t xml:space="preserve">/</w:t>
      </w:r>
      <w:r>
        <w:rPr>
          <w:color w:val="000000"/>
          <w:highlight w:val="none"/>
        </w:rPr>
        <w:t xml:space="preserve">З</w:t>
      </w:r>
      <w:r>
        <w:rPr>
          <w:sz w:val="24"/>
          <w:szCs w:val="24"/>
        </w:rPr>
        <w:t xml:space="preserve">аявление на выпуск Карты в составе </w:t>
      </w:r>
      <w:r>
        <w:rPr>
          <w:color w:val="000000"/>
          <w:highlight w:val="none"/>
        </w:rPr>
        <w:t xml:space="preserve">З</w:t>
      </w:r>
      <w:r>
        <w:rPr>
          <w:sz w:val="24"/>
          <w:szCs w:val="24"/>
        </w:rPr>
        <w:t xml:space="preserve">аявлени</w:t>
      </w:r>
      <w:r>
        <w:rPr>
          <w:sz w:val="24"/>
          <w:szCs w:val="24"/>
        </w:rPr>
        <w:t xml:space="preserve">я</w:t>
      </w:r>
      <w:r>
        <w:rPr>
          <w:sz w:val="24"/>
          <w:szCs w:val="24"/>
        </w:rPr>
        <w:t xml:space="preserve"> на </w:t>
      </w:r>
      <w:r>
        <w:rPr>
          <w:sz w:val="24"/>
          <w:szCs w:val="24"/>
        </w:rPr>
        <w:t xml:space="preserve">открытие</w:t>
      </w:r>
      <w:r>
        <w:rPr>
          <w:sz w:val="24"/>
          <w:szCs w:val="24"/>
        </w:rPr>
        <w:t xml:space="preserve"> счета,</w:t>
      </w:r>
      <w:r>
        <w:rPr>
          <w:sz w:val="24"/>
          <w:szCs w:val="24"/>
        </w:rPr>
        <w:t xml:space="preserve"> </w:t>
      </w:r>
      <w:r>
        <w:rPr>
          <w:sz w:val="24"/>
          <w:szCs w:val="24"/>
        </w:rPr>
        <w:t xml:space="preserve">с</w:t>
      </w:r>
      <w:r>
        <w:rPr>
          <w:sz w:val="24"/>
          <w:szCs w:val="24"/>
        </w:rPr>
        <w:t xml:space="preserve">формированное </w:t>
      </w:r>
      <w:r>
        <w:rPr>
          <w:rFonts w:ascii="Times New Roman" w:hAnsi="Times New Roman"/>
          <w:bCs/>
          <w:sz w:val="24"/>
          <w:szCs w:val="24"/>
        </w:rPr>
        <w:t xml:space="preserve">посредством заполнения интерактивной формы с использованием Единого портала и направленное в Банк посредством Единого портала</w:t>
      </w:r>
      <w:r>
        <w:rPr>
          <w:rFonts w:ascii="Times New Roman" w:hAnsi="Times New Roman"/>
          <w:b w:val="0"/>
          <w:bCs w:val="0"/>
          <w:sz w:val="24"/>
          <w:szCs w:val="24"/>
        </w:rPr>
        <w:t xml:space="preserve">, </w:t>
      </w:r>
      <w:r>
        <w:rPr>
          <w:rFonts w:ascii="Times New Roman" w:hAnsi="Times New Roman"/>
          <w:bCs/>
          <w:sz w:val="24"/>
          <w:szCs w:val="24"/>
        </w:rPr>
        <w:t xml:space="preserve">совместно с Подтверждением об открытии</w:t>
      </w:r>
      <w:r>
        <w:rPr>
          <w:rFonts w:ascii="Times New Roman" w:hAnsi="Times New Roman"/>
          <w:b w:val="0"/>
          <w:bCs w:val="0"/>
          <w:sz w:val="24"/>
          <w:szCs w:val="24"/>
        </w:rPr>
        <w:t xml:space="preserve"> </w:t>
      </w:r>
      <w:r>
        <w:rPr>
          <w:rFonts w:ascii="Times New Roman" w:hAnsi="Times New Roman"/>
          <w:b w:val="0"/>
          <w:bCs w:val="0"/>
          <w:sz w:val="24"/>
          <w:szCs w:val="24"/>
        </w:rPr>
        <w:t xml:space="preserve">социального банковского</w:t>
      </w:r>
      <w:r>
        <w:rPr>
          <w:rFonts w:ascii="Times New Roman" w:hAnsi="Times New Roman"/>
          <w:b w:val="0"/>
          <w:bCs w:val="0"/>
          <w:sz w:val="24"/>
          <w:szCs w:val="24"/>
        </w:rPr>
        <w:t xml:space="preserve"> счета </w:t>
      </w:r>
      <w:r>
        <w:rPr>
          <w:bCs/>
          <w:color w:val="000000"/>
        </w:rPr>
        <w:t xml:space="preserve">на условиях, выбранных Держателем Тарифов, </w:t>
      </w:r>
      <w:r>
        <w:rPr>
          <w:bCs/>
          <w:iCs/>
        </w:rPr>
        <w:t xml:space="preserve">составленное по форме Банка, подписанное Держателем и переданное в Банк. </w:t>
      </w:r>
      <w:r>
        <w:rPr>
          <w:bCs/>
          <w:iCs/>
        </w:rPr>
      </w:r>
      <w:r>
        <w:rPr>
          <w:bCs/>
          <w:iCs/>
        </w:rPr>
      </w:r>
    </w:p>
    <w:p>
      <w:pPr>
        <w:ind w:firstLine="709"/>
        <w:jc w:val="both"/>
        <w:tabs>
          <w:tab w:val="left" w:pos="426" w:leader="none"/>
        </w:tabs>
      </w:pPr>
      <w:r>
        <w:t xml:space="preserve">Единое заявление на банковские продукты для физических лиц в </w:t>
      </w:r>
      <w:r>
        <w:br w:type="textWrapping" w:clear="all"/>
        <w:t xml:space="preserve">АО «Россельхозбанк» (текущий счет, накопительный счет, дебетовая карта, дистанционное банковское обслуживание) будет считаться Заявлением в случае наличия в заявлении соответствующего выбора Держателя по оформлению (выпуску) банковской карты</w:t>
      </w:r>
      <w:r>
        <w:rPr>
          <w:bCs/>
          <w:color w:val="000000"/>
        </w:rPr>
        <w:t xml:space="preserve">.</w:t>
      </w:r>
      <w:r>
        <w:t xml:space="preserve"> </w:t>
      </w:r>
      <w:r/>
    </w:p>
    <w:p>
      <w:pPr>
        <w:ind w:firstLine="709"/>
        <w:jc w:val="both"/>
        <w:tabs>
          <w:tab w:val="left" w:pos="1134" w:leader="none"/>
          <w:tab w:val="left" w:pos="1309" w:leader="none"/>
        </w:tabs>
        <w:rPr>
          <w:rFonts w:eastAsia="Sylfaen"/>
          <w:color w:val="000000"/>
          <w:lang w:eastAsia="en-US"/>
        </w:rPr>
      </w:pPr>
      <w:r>
        <w:rPr>
          <w:rFonts w:eastAsia="Sylfaen"/>
          <w:b/>
          <w:color w:val="000000"/>
          <w:lang w:eastAsia="en-US"/>
        </w:rPr>
        <w:t xml:space="preserve">Иностранное публичное должностное лицо (ИПДЛ)</w:t>
      </w:r>
      <w:r>
        <w:rPr>
          <w:rFonts w:eastAsia="Sylfaen"/>
          <w:color w:val="000000"/>
          <w:lang w:eastAsia="en-US"/>
        </w:rPr>
        <w:t xml:space="preserve"> – лицо, которому доверены или были доверен</w:t>
      </w:r>
      <w:r>
        <w:rPr>
          <w:rFonts w:eastAsia="Sylfaen"/>
          <w:color w:val="000000"/>
          <w:lang w:eastAsia="en-US"/>
        </w:rPr>
        <w:t xml:space="preserve">ы значительные публичные функции другой страной, например, главы государства или правительства,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w:t>
      </w:r>
      <w:r>
        <w:rPr>
          <w:color w:val="000000"/>
        </w:rPr>
        <w:t xml:space="preserve">, либо лицо, ранее занимавшее публичную должность, с момента сложения полномочий которого прошло менее 1 года</w:t>
      </w:r>
      <w:r>
        <w:rPr>
          <w:rFonts w:eastAsia="Sylfaen"/>
          <w:color w:val="000000"/>
          <w:lang w:eastAsia="en-US"/>
        </w:rPr>
        <w:t xml:space="preserve">.</w:t>
      </w:r>
      <w:r>
        <w:rPr>
          <w:rFonts w:eastAsia="Sylfaen"/>
          <w:color w:val="000000"/>
          <w:lang w:eastAsia="en-US"/>
        </w:rPr>
      </w:r>
      <w:r>
        <w:rPr>
          <w:rFonts w:eastAsia="Sylfaen"/>
          <w:color w:val="000000"/>
          <w:lang w:eastAsia="en-US"/>
        </w:rPr>
      </w:r>
    </w:p>
    <w:p>
      <w:pPr>
        <w:ind w:firstLine="709"/>
        <w:jc w:val="both"/>
        <w:tabs>
          <w:tab w:val="left" w:pos="0" w:leader="none"/>
        </w:tabs>
      </w:pPr>
      <w:r>
        <w:rPr>
          <w:b/>
          <w:bCs/>
        </w:rPr>
        <w:t xml:space="preserve">Карта </w:t>
      </w:r>
      <w:r>
        <w:rPr>
          <w:bCs/>
        </w:rPr>
        <w:t xml:space="preserve">– карта платежной системы МИР, карта международной платежной системы UnionPay International, карта иных </w:t>
      </w:r>
      <w:r>
        <w:t xml:space="preserve">международных платежных систем, осуществление операций по которым обеспечивается АО «НСПК» и производится исключительно на территории Российской Федерации</w:t>
      </w:r>
      <w:r>
        <w:rPr>
          <w:bCs/>
        </w:rPr>
        <w:t xml:space="preserve">, и/или Цифровая карта и/или Кобейджинговая карта МИР, эмитированная Банком и предназначенная для совершения ее Держателем расчетных операций в соответствии с действующим законодательством Российской Федерации и настоящими Условиями. </w:t>
      </w:r>
      <w:r/>
    </w:p>
    <w:p>
      <w:pPr>
        <w:pStyle w:val="2015"/>
        <w:ind w:left="0" w:firstLine="709"/>
        <w:jc w:val="both"/>
        <w:spacing w:line="240" w:lineRule="auto"/>
        <w:shd w:val="clear" w:color="auto" w:fill="ffffff"/>
        <w:tabs>
          <w:tab w:val="left" w:pos="1134" w:leader="none"/>
        </w:tabs>
        <w:rPr>
          <w:b/>
          <w:sz w:val="24"/>
          <w:szCs w:val="24"/>
        </w:rPr>
      </w:pPr>
      <w:r>
        <w:rPr>
          <w:b/>
          <w:bCs/>
          <w:sz w:val="24"/>
          <w:szCs w:val="24"/>
        </w:rPr>
        <w:t xml:space="preserve">Карта жителя</w:t>
      </w:r>
      <w:r>
        <w:rPr>
          <w:bCs/>
          <w:sz w:val="24"/>
          <w:szCs w:val="24"/>
        </w:rPr>
        <w:t xml:space="preserve"> – карта платежной системы МИР и/или Кобейджинговая карта МИР, выпускаемая Банком только в Подразделении Банка, в рамках</w:t>
      </w:r>
      <w:r>
        <w:rPr>
          <w:bCs/>
          <w:sz w:val="24"/>
          <w:szCs w:val="24"/>
        </w:rPr>
        <w:t xml:space="preserve"> тарифного плана «Социальная карта» и карта платежной системы МИР в рамках тарифного плана «СВОЯ карта Плюс», при участии Банка в программе «социальная карта/карта жителя» региона, с учетом особенностей (при наличии), действующих в соответствующем регионе.</w:t>
      </w:r>
      <w:r>
        <w:rPr>
          <w:b/>
          <w:sz w:val="24"/>
          <w:szCs w:val="24"/>
        </w:rPr>
      </w:r>
      <w:r>
        <w:rPr>
          <w:b/>
          <w:sz w:val="24"/>
          <w:szCs w:val="24"/>
        </w:rPr>
      </w:r>
    </w:p>
    <w:p>
      <w:pPr>
        <w:pStyle w:val="2015"/>
        <w:ind w:left="0" w:firstLine="709"/>
        <w:jc w:val="both"/>
        <w:spacing w:line="240" w:lineRule="auto"/>
        <w:shd w:val="clear" w:color="auto" w:fill="ffffff"/>
        <w:tabs>
          <w:tab w:val="left" w:pos="1134" w:leader="none"/>
        </w:tabs>
        <w:rPr>
          <w:sz w:val="24"/>
          <w:szCs w:val="24"/>
        </w:rPr>
      </w:pPr>
      <w:r>
        <w:rPr>
          <w:b/>
          <w:sz w:val="24"/>
          <w:szCs w:val="24"/>
        </w:rPr>
        <w:t xml:space="preserve">Категория карты</w:t>
      </w:r>
      <w:r>
        <w:rPr>
          <w:sz w:val="24"/>
          <w:szCs w:val="24"/>
        </w:rPr>
        <w:t xml:space="preserve"> – Банк осуществляет выпуск и обслуживание платежных карт следующих категорий:</w:t>
      </w:r>
      <w:r>
        <w:rPr>
          <w:sz w:val="24"/>
          <w:szCs w:val="24"/>
        </w:rPr>
      </w:r>
      <w:r>
        <w:rPr>
          <w:sz w:val="24"/>
          <w:szCs w:val="24"/>
        </w:rPr>
      </w:r>
    </w:p>
    <w:p>
      <w:pPr>
        <w:ind w:firstLine="709"/>
        <w:jc w:val="both"/>
        <w:shd w:val="clear" w:color="auto" w:fill="ffffff"/>
        <w:tabs>
          <w:tab w:val="left" w:pos="993" w:leader="none"/>
        </w:tabs>
      </w:pPr>
      <w:r>
        <w:t xml:space="preserve">-</w:t>
      </w:r>
      <w:r>
        <w:tab/>
        <w:t xml:space="preserve">неперсонифицированные карты – Карта МИР Моментального выпуска, Карта МИР Моментального выпуска (Роснефть), Карта МИР (Дж) Моментального выпуска, Карта МИР «Россельхозбанк – Тройка» Моментального выпуска, Instant Issue (В), Instant Issue (</w:t>
      </w:r>
      <w:r>
        <w:rPr>
          <w:lang w:val="en-US"/>
        </w:rPr>
        <w:t xml:space="preserve">M</w:t>
      </w:r>
      <w:r>
        <w:t xml:space="preserve">), Standard Instant Issue (</w:t>
      </w:r>
      <w:r>
        <w:rPr>
          <w:lang w:val="en-US"/>
        </w:rPr>
        <w:t xml:space="preserve">M</w:t>
      </w:r>
      <w:r>
        <w:t xml:space="preserve">), UnionPay Instant Issue, Classic Instant Issue Путевая (В), Panasonic Instant Issue (Дж)</w:t>
      </w:r>
      <w:r>
        <w:rPr>
          <w:rStyle w:val="2012"/>
        </w:rPr>
        <w:footnoteReference w:id="2"/>
      </w:r>
      <w:r>
        <w:t xml:space="preserve">, Карта МИР Моментального выпуска «ВОРДИ», Кобейджинговая карта МИР- UnionPay Моментального выпуска, Instant Issue (Дж), МИР ЭкоКарта Моментального выпуска, МИР Моментального выпуска Аппетитная карта</w:t>
      </w:r>
      <w:r>
        <w:rPr>
          <w:rStyle w:val="1987"/>
        </w:rPr>
        <w:footnoteReference w:id="3"/>
      </w:r>
      <w:r>
        <w:t xml:space="preserve">;</w:t>
      </w:r>
      <w:r/>
    </w:p>
    <w:p>
      <w:pPr>
        <w:ind w:firstLine="709"/>
        <w:jc w:val="both"/>
        <w:shd w:val="clear" w:color="auto" w:fill="ffffff"/>
        <w:tabs>
          <w:tab w:val="left" w:pos="993" w:leader="none"/>
        </w:tabs>
      </w:pPr>
      <w:r>
        <w:t xml:space="preserve">-</w:t>
      </w:r>
      <w:r>
        <w:tab/>
        <w:t xml:space="preserve">персонифицированные карты – Классическая карта МИР, Карта МИР, Карта МИР (Роснефть), Карта МИР «Россельхозбанк – Тройка», Классическая карта МИР «Амурский тигр», Премиальная карта МИР, Премиальная карта МИР (Амур</w:t>
      </w:r>
      <w:r>
        <w:t xml:space="preserve">ский тигр), Классическая карта МИР «Сахалинец» (Карта доступна для оформления в Сахалинском РФ АО «Россельхозбанк»), Mir Supreme, Classic (В), UnionPay Classic, Classic (Дж), Карта МИР «ВОРДИ», Кобейджинговая карта МИР- UnionPay, Карта МИР (Дж), Standard (</w:t>
      </w:r>
      <w:r>
        <w:rPr>
          <w:lang w:val="en-US"/>
        </w:rPr>
        <w:t xml:space="preserve">M</w:t>
      </w:r>
      <w:r>
        <w:t xml:space="preserve">), Classic Путевая (В), Standard «Амурский тигр» (</w:t>
      </w:r>
      <w:r>
        <w:rPr>
          <w:lang w:val="en-US"/>
        </w:rPr>
        <w:t xml:space="preserve">M</w:t>
      </w:r>
      <w:r>
        <w:t xml:space="preserve">), Panasonic (Дж)</w:t>
      </w:r>
      <w:r>
        <w:rPr>
          <w:rStyle w:val="2012"/>
        </w:rPr>
        <w:footnoteReference w:id="4"/>
      </w:r>
      <w:r>
        <w:t xml:space="preserve">, Gold (В), Gold Путевая (В), Gold (</w:t>
      </w:r>
      <w:r>
        <w:rPr>
          <w:lang w:val="en-US"/>
        </w:rPr>
        <w:t xml:space="preserve">M</w:t>
      </w:r>
      <w:r>
        <w:t xml:space="preserve">), Platinum (В), Platinum (</w:t>
      </w:r>
      <w:r>
        <w:rPr>
          <w:lang w:val="en-US"/>
        </w:rPr>
        <w:t xml:space="preserve">M</w:t>
      </w:r>
      <w:r>
        <w:t xml:space="preserve">), Black Edition (</w:t>
      </w:r>
      <w:r>
        <w:rPr>
          <w:lang w:val="en-US"/>
        </w:rPr>
        <w:t xml:space="preserve">M</w:t>
      </w:r>
      <w:r>
        <w:t xml:space="preserve">), Black Edition (Амурский тигр) (</w:t>
      </w:r>
      <w:r>
        <w:rPr>
          <w:lang w:val="en-US"/>
        </w:rPr>
        <w:t xml:space="preserve">M</w:t>
      </w:r>
      <w:r>
        <w:t xml:space="preserve">), Signature (В), Infinite (В), World Elite (</w:t>
      </w:r>
      <w:r>
        <w:rPr>
          <w:lang w:val="en-US"/>
        </w:rPr>
        <w:t xml:space="preserve">M</w:t>
      </w:r>
      <w:r>
        <w:t xml:space="preserve">), Мир ЭкоКарта, UnionPay Diamond;</w:t>
      </w:r>
      <w:r/>
    </w:p>
    <w:p>
      <w:pPr>
        <w:ind w:firstLine="709"/>
        <w:jc w:val="both"/>
        <w:shd w:val="clear" w:color="auto" w:fill="ffffff"/>
        <w:tabs>
          <w:tab w:val="left" w:pos="1134" w:leader="none"/>
        </w:tabs>
      </w:pPr>
      <w:r>
        <w:t xml:space="preserve">виртуальные карты –</w:t>
      </w:r>
      <w:r>
        <w:rPr>
          <w:lang w:val="en-US"/>
        </w:rPr>
        <w:t xml:space="preserve">Virtual</w:t>
      </w:r>
      <w:r>
        <w:t xml:space="preserve"> (В), </w:t>
      </w:r>
      <w:r>
        <w:rPr>
          <w:lang w:val="en-US"/>
        </w:rPr>
        <w:t xml:space="preserve">Virtual</w:t>
      </w:r>
      <w:r>
        <w:t xml:space="preserve"> (</w:t>
      </w:r>
      <w:r>
        <w:rPr>
          <w:lang w:val="en-US"/>
        </w:rPr>
        <w:t xml:space="preserve">M</w:t>
      </w:r>
      <w:r>
        <w:t xml:space="preserve">).</w:t>
      </w:r>
      <w:r/>
    </w:p>
    <w:p>
      <w:pPr>
        <w:ind w:firstLine="709"/>
        <w:jc w:val="both"/>
        <w:tabs>
          <w:tab w:val="left" w:pos="0" w:leader="none"/>
        </w:tabs>
        <w:rPr>
          <w:b/>
        </w:rPr>
      </w:pPr>
      <w:r>
        <w:rPr>
          <w:b/>
        </w:rPr>
        <w:t xml:space="preserve">Кобейджинговая карта МИР </w:t>
      </w:r>
      <w:r>
        <w:t xml:space="preserve">– эмитированная Банком и предназначенная для с</w:t>
      </w:r>
      <w:r>
        <w:t xml:space="preserve">овершения ее Держателем расчетных операций в соответствии с действующим законодательством Российской Федерации и настоящими Условиями, при сотрудничестве с двумя платежными системами МИР и UnionPay International с целью выпуска единого карточного продукта.</w:t>
      </w:r>
      <w:r>
        <w:rPr>
          <w:b/>
        </w:rPr>
      </w:r>
      <w:r>
        <w:rPr>
          <w:b/>
        </w:rPr>
      </w:r>
    </w:p>
    <w:p>
      <w:pPr>
        <w:pStyle w:val="2058"/>
        <w:ind w:firstLine="720"/>
        <w:jc w:val="both"/>
        <w:spacing w:after="0"/>
        <w:tabs>
          <w:tab w:val="num" w:pos="1134" w:leader="none"/>
          <w:tab w:val="num" w:pos="1276" w:leader="none"/>
          <w:tab w:val="num" w:pos="1353" w:leader="none"/>
        </w:tabs>
        <w:rPr>
          <w:rStyle w:val="2035"/>
          <w:rFonts w:ascii="Times New Roman" w:hAnsi="Times New Roman"/>
          <w:b w:val="0"/>
          <w:bCs w:val="0"/>
          <w:iCs/>
        </w:rPr>
      </w:pPr>
      <w:r>
        <w:rPr>
          <w:rStyle w:val="2035"/>
          <w:rFonts w:ascii="Times New Roman" w:hAnsi="Times New Roman"/>
          <w:b/>
          <w:iCs/>
        </w:rPr>
        <w:t xml:space="preserve">Кодовое слово </w:t>
      </w:r>
      <w:r>
        <w:rPr>
          <w:rStyle w:val="2035"/>
          <w:rFonts w:ascii="Times New Roman" w:hAnsi="Times New Roman"/>
          <w:iCs/>
        </w:rPr>
        <w:t xml:space="preserve">– </w:t>
      </w:r>
      <w:r>
        <w:rPr>
          <w:rStyle w:val="2035"/>
          <w:rFonts w:ascii="Times New Roman" w:hAnsi="Times New Roman"/>
          <w:b w:val="0"/>
          <w:bCs w:val="0"/>
          <w:iCs/>
        </w:rPr>
        <w:t xml:space="preserve">последовательность символов, указанная Держателем в заявлении и используемая для Аутентификации Держателя в Контакт-центре для получения Держателем информации/проведения операций.</w:t>
      </w:r>
      <w:r>
        <w:rPr>
          <w:rStyle w:val="2035"/>
          <w:rFonts w:ascii="Times New Roman" w:hAnsi="Times New Roman"/>
          <w:b w:val="0"/>
          <w:bCs w:val="0"/>
          <w:iCs/>
        </w:rPr>
      </w:r>
      <w:r>
        <w:rPr>
          <w:rStyle w:val="2035"/>
          <w:rFonts w:ascii="Times New Roman" w:hAnsi="Times New Roman"/>
          <w:b w:val="0"/>
          <w:bCs w:val="0"/>
          <w:iCs/>
        </w:rPr>
      </w:r>
    </w:p>
    <w:p>
      <w:pPr>
        <w:pStyle w:val="2058"/>
        <w:ind w:firstLine="720"/>
        <w:jc w:val="both"/>
        <w:spacing w:after="0"/>
        <w:tabs>
          <w:tab w:val="num" w:pos="1134" w:leader="none"/>
          <w:tab w:val="num" w:pos="1276" w:leader="none"/>
          <w:tab w:val="num" w:pos="1353" w:leader="none"/>
        </w:tabs>
        <w:rPr>
          <w:rStyle w:val="2035"/>
          <w:rFonts w:ascii="Times New Roman" w:hAnsi="Times New Roman"/>
          <w:b w:val="0"/>
          <w:bCs w:val="0"/>
        </w:rPr>
      </w:pPr>
      <w:r>
        <w:rPr>
          <w:rStyle w:val="2035"/>
          <w:rFonts w:ascii="Times New Roman" w:hAnsi="Times New Roman"/>
          <w:b/>
          <w:iCs/>
        </w:rPr>
        <w:t xml:space="preserve">Контакт-центр</w:t>
      </w:r>
      <w:r>
        <w:rPr>
          <w:rStyle w:val="2035"/>
          <w:rFonts w:ascii="Times New Roman" w:hAnsi="Times New Roman"/>
          <w:bCs w:val="0"/>
          <w:iCs/>
        </w:rPr>
        <w:t xml:space="preserve"> – </w:t>
      </w:r>
      <w:r>
        <w:rPr>
          <w:rStyle w:val="2035"/>
          <w:rFonts w:ascii="Times New Roman" w:hAnsi="Times New Roman"/>
          <w:b w:val="0"/>
          <w:bCs w:val="0"/>
        </w:rPr>
        <w:t xml:space="preserve">подразделение Банка, осуществляющее обработку входящих/исходящих голосовых и мультимедийных обращений от Держателей, поступающих в Банк по различным дистан</w:t>
      </w:r>
      <w:r>
        <w:rPr>
          <w:rStyle w:val="2035"/>
          <w:rFonts w:ascii="Times New Roman" w:hAnsi="Times New Roman"/>
          <w:b w:val="0"/>
          <w:bCs w:val="0"/>
        </w:rPr>
        <w:t xml:space="preserve">ционным каналам связи, в т.ч. поступающих по телефонным номерам, указанным на официальном сайте Банка www.rshb.ru, на официальный адрес электронной почты Банка, через сайт Банка или информационные системы Банка в сети Интернет, с использованием систем ДБО.</w:t>
      </w:r>
      <w:r>
        <w:rPr>
          <w:rStyle w:val="2035"/>
          <w:rFonts w:ascii="Times New Roman" w:hAnsi="Times New Roman"/>
          <w:b w:val="0"/>
          <w:bCs w:val="0"/>
        </w:rPr>
      </w:r>
      <w:r>
        <w:rPr>
          <w:rStyle w:val="2035"/>
          <w:rFonts w:ascii="Times New Roman" w:hAnsi="Times New Roman"/>
          <w:b w:val="0"/>
          <w:bCs w:val="0"/>
        </w:rPr>
      </w:r>
    </w:p>
    <w:p>
      <w:pPr>
        <w:ind w:firstLine="709"/>
        <w:jc w:val="both"/>
        <w:tabs>
          <w:tab w:val="left" w:pos="0" w:leader="none"/>
        </w:tabs>
        <w:rPr>
          <w:b/>
        </w:rPr>
      </w:pPr>
      <w:r>
        <w:rPr>
          <w:b/>
        </w:rPr>
        <w:t xml:space="preserve">Лимит кредитования – </w:t>
      </w:r>
      <w:r>
        <w:t xml:space="preserve">максимально возможный</w:t>
      </w:r>
      <w:r>
        <w:rPr>
          <w:b/>
        </w:rPr>
        <w:t xml:space="preserve"> </w:t>
      </w:r>
      <w:r>
        <w:t xml:space="preserve">размер кредита в форме «овердрафт», предоставляемый Держателю при отсутствии/недостаточности денежных средств на Счете для совершения расходных операций по нему, определенный Договором овердрафта.</w:t>
      </w:r>
      <w:r>
        <w:rPr>
          <w:b/>
        </w:rPr>
        <w:t xml:space="preserve"> </w:t>
      </w:r>
      <w:r>
        <w:rPr>
          <w:b/>
        </w:rPr>
      </w:r>
      <w:r>
        <w:rPr>
          <w:b/>
        </w:rPr>
      </w:r>
    </w:p>
    <w:p>
      <w:pPr>
        <w:pStyle w:val="2015"/>
        <w:contextualSpacing w:val="0"/>
        <w:ind w:left="0" w:firstLine="709"/>
        <w:jc w:val="both"/>
        <w:spacing w:line="240" w:lineRule="auto"/>
        <w:tabs>
          <w:tab w:val="left" w:pos="284" w:leader="none"/>
          <w:tab w:val="left" w:pos="993" w:leader="none"/>
        </w:tabs>
        <w:rPr>
          <w:bCs/>
          <w:color w:val="000000"/>
          <w:sz w:val="24"/>
          <w:szCs w:val="24"/>
        </w:rPr>
      </w:pPr>
      <w:r>
        <w:rPr>
          <w:b/>
          <w:bCs/>
          <w:color w:val="000000"/>
          <w:sz w:val="24"/>
          <w:szCs w:val="24"/>
        </w:rPr>
        <w:t xml:space="preserve">Мобильный телефон</w:t>
      </w:r>
      <w:r>
        <w:rPr>
          <w:bCs/>
          <w:color w:val="000000"/>
          <w:sz w:val="24"/>
          <w:szCs w:val="24"/>
        </w:rPr>
        <w:t xml:space="preserve"> – абонентское устройство мобильной </w:t>
      </w:r>
      <w:r>
        <w:rPr>
          <w:bCs/>
          <w:color w:val="000000"/>
          <w:sz w:val="24"/>
          <w:szCs w:val="24"/>
        </w:rPr>
        <w:t xml:space="preserve">связи Держателя, подключенное к услугам российских операторов мобильной связи (GSM-операторов) и используемое Держателем на законных основаниях, в том числе с согласия лица, заключившего договор с оператором связи на оказание услуг связи по данному номеру.</w:t>
      </w:r>
      <w:r>
        <w:rPr>
          <w:bCs/>
          <w:color w:val="000000"/>
          <w:sz w:val="24"/>
          <w:szCs w:val="24"/>
        </w:rPr>
      </w:r>
      <w:r>
        <w:rPr>
          <w:bCs/>
          <w:color w:val="000000"/>
          <w:sz w:val="24"/>
          <w:szCs w:val="24"/>
        </w:rPr>
      </w:r>
    </w:p>
    <w:p>
      <w:pPr>
        <w:pStyle w:val="2010"/>
        <w:ind w:firstLine="709"/>
        <w:rPr>
          <w:b/>
          <w:lang w:val="ru-RU"/>
        </w:rPr>
      </w:pPr>
      <w:r>
        <w:rPr>
          <w:rFonts w:eastAsia="Sylfaen"/>
          <w:b/>
          <w:color w:val="000000"/>
          <w:lang w:val="ru-RU"/>
        </w:rPr>
        <w:t xml:space="preserve">Налоговый резидент иностранного государства</w:t>
      </w:r>
      <w:r>
        <w:rPr>
          <w:rFonts w:eastAsia="Sylfaen"/>
          <w:color w:val="000000"/>
          <w:lang w:val="ru-RU"/>
        </w:rPr>
        <w:t xml:space="preserve"> – </w:t>
      </w:r>
      <w:r>
        <w:rPr>
          <w:rFonts w:eastAsia="Sylfaen"/>
          <w:lang w:val="ru-RU"/>
        </w:rPr>
        <w:t xml:space="preserve">физического лицо, которое признается таковым в соответствии с законодательством иностранного государства (иностранных государств) или территории (территорий) или в отношении которого есть основания полагать, что оно является таковым, а также </w:t>
      </w:r>
      <w:r>
        <w:rPr>
          <w:rFonts w:eastAsia="Sylfaen"/>
          <w:color w:val="000000"/>
          <w:lang w:val="ru-RU"/>
        </w:rPr>
        <w:t xml:space="preserve">физическое лицо, на которое распространяется законодательство иностранного государства о налогообложении иностранных счетов.</w:t>
      </w:r>
      <w:r>
        <w:rPr>
          <w:b/>
          <w:lang w:val="ru-RU"/>
        </w:rPr>
      </w:r>
      <w:r>
        <w:rPr>
          <w:b/>
          <w:lang w:val="ru-RU"/>
        </w:rPr>
      </w:r>
    </w:p>
    <w:p>
      <w:pPr>
        <w:pStyle w:val="2010"/>
        <w:ind w:firstLine="709"/>
        <w:rPr>
          <w:lang w:val="ru-RU"/>
        </w:rPr>
      </w:pPr>
      <w:r>
        <w:rPr>
          <w:b/>
          <w:lang w:val="ru-RU"/>
        </w:rPr>
        <w:t xml:space="preserve">Неперсонифицированная карта</w:t>
      </w:r>
      <w:r>
        <w:rPr>
          <w:lang w:val="ru-RU"/>
        </w:rPr>
        <w:t xml:space="preserve"> – карта, на лицевую сторону которой не наносится имя и фамилия Держателя. </w:t>
      </w:r>
      <w:r>
        <w:rPr>
          <w:lang w:val="ru-RU"/>
        </w:rPr>
      </w:r>
      <w:r>
        <w:rPr>
          <w:lang w:val="ru-RU"/>
        </w:rPr>
      </w:r>
    </w:p>
    <w:p>
      <w:pPr>
        <w:ind w:firstLine="709"/>
        <w:jc w:val="both"/>
      </w:pPr>
      <w:r>
        <w:rPr>
          <w:b/>
        </w:rPr>
        <w:t xml:space="preserve">Основная карта – </w:t>
      </w:r>
      <w:r>
        <w:t xml:space="preserve">карта, выпущенная на имя Держателя (владельца Счета). </w:t>
      </w:r>
      <w:r/>
    </w:p>
    <w:p>
      <w:pPr>
        <w:pStyle w:val="2015"/>
        <w:contextualSpacing w:val="0"/>
        <w:ind w:left="0" w:firstLine="709"/>
        <w:jc w:val="both"/>
        <w:spacing w:line="240" w:lineRule="auto"/>
        <w:tabs>
          <w:tab w:val="left" w:pos="284" w:leader="none"/>
          <w:tab w:val="left" w:pos="993" w:leader="none"/>
        </w:tabs>
        <w:rPr>
          <w:bCs/>
          <w:color w:val="000000"/>
          <w:sz w:val="24"/>
          <w:szCs w:val="24"/>
        </w:rPr>
      </w:pPr>
      <w:r>
        <w:rPr>
          <w:b/>
          <w:bCs/>
          <w:color w:val="000000"/>
          <w:sz w:val="24"/>
          <w:szCs w:val="24"/>
        </w:rPr>
        <w:t xml:space="preserve">Пакет услуг</w:t>
      </w:r>
      <w:r>
        <w:rPr>
          <w:bCs/>
          <w:color w:val="000000"/>
          <w:sz w:val="24"/>
          <w:szCs w:val="24"/>
        </w:rPr>
        <w:t xml:space="preserve"> – определяемый Банком набор банковских и небанковских продуктов (услуг)/условий доступа к продуктам (услугам), предлагаемых (оказываемых) Банком и </w:t>
      </w:r>
      <w:r>
        <w:rPr>
          <w:bCs/>
          <w:color w:val="000000"/>
          <w:sz w:val="24"/>
          <w:szCs w:val="24"/>
        </w:rPr>
        <w:t xml:space="preserve">партнера</w:t>
      </w:r>
      <w:r>
        <w:rPr>
          <w:bCs/>
          <w:color w:val="000000"/>
          <w:sz w:val="24"/>
          <w:szCs w:val="24"/>
        </w:rPr>
        <w:t xml:space="preserve">ми Банка (по выбору Банка) на специальных условиях. Под специальными условиями понимаются условия, отличные от условий предоставления аналогичных продуктов (услуг) вне пакета услуг, либо предоставление продуктов (услуг) исключительно в рамках пакета услуг.</w:t>
      </w:r>
      <w:r>
        <w:rPr>
          <w:bCs/>
          <w:color w:val="000000"/>
          <w:sz w:val="24"/>
          <w:szCs w:val="24"/>
        </w:rPr>
      </w:r>
      <w:r>
        <w:rPr>
          <w:bCs/>
          <w:color w:val="000000"/>
          <w:sz w:val="24"/>
          <w:szCs w:val="24"/>
        </w:rPr>
      </w:r>
    </w:p>
    <w:p>
      <w:pPr>
        <w:ind w:firstLine="709"/>
        <w:jc w:val="both"/>
        <w:tabs>
          <w:tab w:val="left" w:pos="426" w:leader="none"/>
        </w:tabs>
        <w:rPr>
          <w:rStyle w:val="2035"/>
          <w:bCs w:val="0"/>
          <w:iCs/>
        </w:rPr>
      </w:pPr>
      <w:r>
        <w:rPr>
          <w:b/>
          <w:bCs/>
        </w:rPr>
        <w:t xml:space="preserve">Памятка</w:t>
      </w:r>
      <w:r>
        <w:t xml:space="preserve"> </w:t>
      </w:r>
      <w:r>
        <w:rPr>
          <w:b/>
        </w:rPr>
        <w:t xml:space="preserve">–</w:t>
      </w:r>
      <w:r>
        <w:t xml:space="preserve"> Памятка держателя платежных карт АО «Россельхозбанк». Памятка является неотъемлемой частью настоящих Условий.</w:t>
      </w:r>
      <w:r>
        <w:rPr>
          <w:rStyle w:val="2035"/>
          <w:bCs w:val="0"/>
          <w:iCs/>
        </w:rPr>
      </w:r>
      <w:r>
        <w:rPr>
          <w:rStyle w:val="2035"/>
          <w:bCs w:val="0"/>
          <w:iCs/>
        </w:rPr>
      </w:r>
    </w:p>
    <w:p>
      <w:pPr>
        <w:ind w:firstLine="709"/>
        <w:jc w:val="both"/>
        <w:tabs>
          <w:tab w:val="left" w:pos="426" w:leader="none"/>
        </w:tabs>
        <w:rPr>
          <w:rStyle w:val="2035"/>
          <w:b w:val="0"/>
          <w:iCs/>
        </w:rPr>
      </w:pPr>
      <w:r>
        <w:rPr>
          <w:rStyle w:val="2035"/>
          <w:bCs w:val="0"/>
          <w:iCs/>
        </w:rPr>
        <w:t xml:space="preserve">Персонифицированная карта – </w:t>
      </w:r>
      <w:r>
        <w:rPr>
          <w:rStyle w:val="2035"/>
          <w:b w:val="0"/>
          <w:iCs/>
        </w:rPr>
        <w:t xml:space="preserve">карта, на лицевую сторону которой нанесены имя и фамилия Держателя карты. </w:t>
      </w:r>
      <w:r>
        <w:rPr>
          <w:rStyle w:val="2035"/>
          <w:b w:val="0"/>
          <w:iCs/>
        </w:rPr>
      </w:r>
      <w:r>
        <w:rPr>
          <w:rStyle w:val="2035"/>
          <w:b w:val="0"/>
          <w:iCs/>
        </w:rPr>
      </w:r>
    </w:p>
    <w:p>
      <w:pPr>
        <w:ind w:firstLine="709"/>
        <w:jc w:val="both"/>
        <w:tabs>
          <w:tab w:val="left" w:pos="426" w:leader="none"/>
        </w:tabs>
        <w:rPr>
          <w:rStyle w:val="2035"/>
          <w:b w:val="0"/>
          <w:iCs/>
          <w:color w:val="000000"/>
        </w:rPr>
      </w:pPr>
      <w:r>
        <w:rPr>
          <w:rStyle w:val="2035"/>
          <w:bCs w:val="0"/>
          <w:iCs/>
        </w:rPr>
        <w:t xml:space="preserve">ПИН</w:t>
      </w:r>
      <w:r>
        <w:rPr>
          <w:rStyle w:val="2035"/>
          <w:bCs w:val="0"/>
          <w:iCs/>
          <w:color w:val="000000"/>
        </w:rPr>
        <w:t xml:space="preserve">-</w:t>
      </w:r>
      <w:r>
        <w:rPr>
          <w:rStyle w:val="2035"/>
          <w:iCs/>
          <w:color w:val="000000"/>
        </w:rPr>
        <w:t xml:space="preserve">код – </w:t>
      </w:r>
      <w:r>
        <w:rPr>
          <w:rStyle w:val="2035"/>
          <w:b w:val="0"/>
          <w:iCs/>
          <w:color w:val="000000"/>
        </w:rPr>
        <w:t xml:space="preserve">персональный идентификационный номер, присваиваемый каждой карте Держателя, используемый для идентификации Держателя при совершении операций с использованием карты </w:t>
      </w:r>
      <w:r>
        <w:t xml:space="preserve">в устройствах самообслуживания</w:t>
      </w:r>
      <w:r>
        <w:rPr>
          <w:rStyle w:val="2035"/>
          <w:b w:val="0"/>
          <w:iCs/>
          <w:color w:val="000000"/>
        </w:rPr>
        <w:t xml:space="preserve"> и </w:t>
      </w:r>
      <w:r>
        <w:rPr>
          <w:rStyle w:val="2035"/>
          <w:b w:val="0"/>
          <w:bCs w:val="0"/>
          <w:iCs/>
          <w:color w:val="000000"/>
        </w:rPr>
        <w:t xml:space="preserve">при совершении операций с использованием карты в </w:t>
      </w:r>
      <w:r>
        <w:rPr>
          <w:rStyle w:val="2035"/>
          <w:b w:val="0"/>
          <w:iCs/>
          <w:color w:val="000000"/>
        </w:rPr>
        <w:t xml:space="preserve">электронных терминалах</w:t>
      </w:r>
      <w:r>
        <w:rPr>
          <w:rStyle w:val="2035"/>
          <w:b w:val="0"/>
          <w:bCs w:val="0"/>
          <w:iCs/>
          <w:color w:val="000000"/>
        </w:rPr>
        <w:t xml:space="preserve">, в которых осуществляется проверка </w:t>
      </w:r>
      <w:r>
        <w:rPr>
          <w:rStyle w:val="2035"/>
          <w:b w:val="0"/>
          <w:bCs w:val="0"/>
          <w:iCs/>
          <w:color w:val="000000"/>
        </w:rPr>
        <w:br w:type="textWrapping" w:clear="all"/>
        <w:t xml:space="preserve">ПИН-кода</w:t>
      </w:r>
      <w:r>
        <w:rPr>
          <w:rStyle w:val="2035"/>
          <w:b w:val="0"/>
          <w:iCs/>
          <w:color w:val="000000"/>
        </w:rPr>
        <w:t xml:space="preserve">.</w:t>
      </w:r>
      <w:r>
        <w:rPr>
          <w:rStyle w:val="2035"/>
          <w:b w:val="0"/>
          <w:iCs/>
          <w:color w:val="000000"/>
        </w:rPr>
      </w:r>
      <w:r>
        <w:rPr>
          <w:rStyle w:val="2035"/>
          <w:b w:val="0"/>
          <w:iCs/>
          <w:color w:val="000000"/>
        </w:rPr>
      </w:r>
    </w:p>
    <w:p>
      <w:pPr>
        <w:ind w:firstLine="709"/>
        <w:jc w:val="both"/>
        <w:tabs>
          <w:tab w:val="left" w:pos="426" w:leader="none"/>
        </w:tabs>
        <w:rPr>
          <w:b/>
        </w:rPr>
      </w:pPr>
      <w:r>
        <w:rPr>
          <w:b/>
        </w:rPr>
        <w:t xml:space="preserve">Платежная карта </w:t>
      </w:r>
      <w:r>
        <w:t xml:space="preserve">–</w:t>
      </w:r>
      <w:r>
        <w:rPr>
          <w:b/>
        </w:rPr>
        <w:t xml:space="preserve"> </w:t>
      </w:r>
      <w:r>
        <w:rPr>
          <w:bCs/>
        </w:rPr>
        <w:t xml:space="preserve">виртуальная карта и/или основная/дополнительная карта.</w:t>
      </w:r>
      <w:r>
        <w:rPr>
          <w:b/>
        </w:rPr>
      </w:r>
      <w:r>
        <w:rPr>
          <w:b/>
        </w:rPr>
      </w:r>
    </w:p>
    <w:p>
      <w:pPr>
        <w:ind w:firstLine="709"/>
        <w:jc w:val="both"/>
        <w:tabs>
          <w:tab w:val="left" w:pos="426" w:leader="none"/>
        </w:tabs>
      </w:pPr>
      <w:r>
        <w:rPr>
          <w:b/>
        </w:rPr>
        <w:t xml:space="preserve">Подразделение Банка – </w:t>
      </w:r>
      <w:r>
        <w:t xml:space="preserve">филиал Банка, включая его внутренние структурные подразделения, внутренние структурные подразделения Банка, в которых открыт и/или обслуживается Счет.</w:t>
      </w:r>
      <w:r/>
    </w:p>
    <w:p>
      <w:pPr>
        <w:ind w:firstLine="709"/>
        <w:jc w:val="both"/>
        <w:rPr>
          <w:b/>
        </w:rPr>
      </w:pPr>
      <w:r>
        <w:rPr>
          <w:b/>
          <w:iCs/>
        </w:rPr>
        <w:t xml:space="preserve">Правила </w:t>
      </w:r>
      <w:r>
        <w:rPr>
          <w:b/>
          <w:iCs/>
          <w:lang w:eastAsia="en-US"/>
        </w:rPr>
        <w:t xml:space="preserve">предоставления и использования </w:t>
      </w:r>
      <w:r>
        <w:rPr>
          <w:b/>
        </w:rPr>
        <w:t xml:space="preserve">кредита в форме «овердрафт» с использованием дебетовых платежных карт для работников АО «Россельхозбанк» и иных организаций в рамках зарплатного проекта</w:t>
      </w:r>
      <w:r>
        <w:t xml:space="preserve"> </w:t>
      </w:r>
      <w:r>
        <w:rPr>
          <w:b/>
        </w:rPr>
        <w:t xml:space="preserve">(Правила) </w:t>
      </w:r>
      <w:r>
        <w:t xml:space="preserve">– условия предоставления продукта кредит в форме «овердрафт», определяющие наряду с Соглашением о кредитовании</w:t>
      </w:r>
      <w:r>
        <w:t xml:space="preserve"> условия предоставления, обслуживания и возврата кредита в форме «овердрафт» и устанавливающие права и обязанности Клиента и Банка, возникающие у них в связи с заключением Соглашения о кредитовании. Правила являются неотъемлемой частью Договора овердрафта.</w:t>
      </w:r>
      <w:r>
        <w:rPr>
          <w:b/>
        </w:rPr>
      </w:r>
      <w:r>
        <w:rPr>
          <w:b/>
        </w:rPr>
      </w:r>
    </w:p>
    <w:p>
      <w:pPr>
        <w:ind w:firstLine="709"/>
        <w:jc w:val="both"/>
      </w:pPr>
      <w:r>
        <w:rPr>
          <w:b/>
        </w:rPr>
        <w:t xml:space="preserve">Представитель</w:t>
      </w:r>
      <w:r>
        <w:t xml:space="preserve"> – физическое лицо, действующее от имени Держателя основной карты, полномочия которого подтверждены доверенностью, оформленной в порядке, предусмотренном законодательством Российской Федерации.</w:t>
      </w:r>
      <w:r/>
    </w:p>
    <w:p>
      <w:pPr>
        <w:pStyle w:val="2015"/>
        <w:contextualSpacing w:val="0"/>
        <w:ind w:left="0" w:firstLine="709"/>
        <w:jc w:val="both"/>
        <w:spacing w:line="240" w:lineRule="auto"/>
        <w:tabs>
          <w:tab w:val="left" w:pos="284" w:leader="none"/>
          <w:tab w:val="left" w:pos="993" w:leader="none"/>
        </w:tabs>
        <w:rPr>
          <w:bCs/>
          <w:color w:val="000000"/>
          <w:sz w:val="24"/>
          <w:szCs w:val="24"/>
        </w:rPr>
      </w:pPr>
      <w:r>
        <w:rPr>
          <w:b/>
          <w:bCs/>
          <w:color w:val="000000"/>
          <w:sz w:val="24"/>
          <w:szCs w:val="24"/>
        </w:rPr>
        <w:t xml:space="preserve">Продукт (услуга) </w:t>
      </w:r>
      <w:r>
        <w:rPr>
          <w:bCs/>
          <w:color w:val="000000"/>
          <w:sz w:val="24"/>
          <w:szCs w:val="24"/>
        </w:rPr>
        <w:t xml:space="preserve">– логически за</w:t>
      </w:r>
      <w:r>
        <w:rPr>
          <w:bCs/>
          <w:color w:val="000000"/>
          <w:sz w:val="24"/>
          <w:szCs w:val="24"/>
        </w:rPr>
        <w:t xml:space="preserve">вершенная, допустимая законодательством Российской Федерации последовательность проводимых Банком операций, которую Банк предлагает/реализует Держателю с целью удовлетворения его потребностей в сфере обслуживания физических лиц (резидентов и нерезидентов).</w:t>
      </w:r>
      <w:r>
        <w:rPr>
          <w:bCs/>
          <w:color w:val="000000"/>
          <w:sz w:val="24"/>
          <w:szCs w:val="24"/>
        </w:rPr>
      </w:r>
      <w:r>
        <w:rPr>
          <w:bCs/>
          <w:color w:val="000000"/>
          <w:sz w:val="24"/>
          <w:szCs w:val="24"/>
        </w:rPr>
      </w:r>
    </w:p>
    <w:p>
      <w:pPr>
        <w:ind w:firstLine="709"/>
        <w:jc w:val="both"/>
        <w:tabs>
          <w:tab w:val="left" w:pos="1134" w:leader="none"/>
          <w:tab w:val="left" w:pos="1309" w:leader="none"/>
        </w:tabs>
        <w:rPr>
          <w:rFonts w:eastAsia="Sylfaen"/>
          <w:color w:val="000000"/>
          <w:lang w:eastAsia="en-US"/>
        </w:rPr>
      </w:pPr>
      <w:r>
        <w:rPr>
          <w:rFonts w:eastAsia="Sylfaen"/>
          <w:b/>
          <w:color w:val="000000"/>
          <w:lang w:eastAsia="en-US"/>
        </w:rPr>
        <w:t xml:space="preserve">Публичное должностное лицо (ПДЛ) </w:t>
      </w:r>
      <w:r>
        <w:rPr>
          <w:rFonts w:eastAsia="Sylfaen"/>
          <w:color w:val="000000"/>
          <w:lang w:eastAsia="en-US"/>
        </w:rPr>
        <w:t xml:space="preserve">– должностное лицо публичных международных организаций и лицо, замещающее (занимающее) государственную должность Российской Феде</w:t>
      </w:r>
      <w:r>
        <w:rPr>
          <w:rFonts w:eastAsia="Sylfaen"/>
          <w:color w:val="000000"/>
          <w:lang w:eastAsia="en-US"/>
        </w:rPr>
        <w:t xml:space="preserve">рации, должность членов Совета директоров Центрального банка Российской Федерации, должность федеральной государственной службы, назначение на которую и освобождение от которой осуществляется Президентом Российской Федерацией или Правительством Российской </w:t>
      </w:r>
      <w:r>
        <w:rPr>
          <w:rFonts w:eastAsia="Sylfaen"/>
          <w:color w:val="000000"/>
          <w:lang w:eastAsia="en-US"/>
        </w:rPr>
        <w:t xml:space="preserve">Федерации, должность в Центральном банке Российской Федерации, государственной корпорации и иных организациях, созданных Российской Федерацией на основании федеральных законов, включенную в перечни должностей, определяемых Президентом Российской Федерации.</w:t>
      </w:r>
      <w:r>
        <w:rPr>
          <w:rFonts w:eastAsia="Sylfaen"/>
          <w:color w:val="000000"/>
          <w:lang w:eastAsia="en-US"/>
        </w:rPr>
      </w:r>
      <w:r>
        <w:rPr>
          <w:rFonts w:eastAsia="Sylfaen"/>
          <w:color w:val="000000"/>
          <w:lang w:eastAsia="en-US"/>
        </w:rPr>
      </w:r>
    </w:p>
    <w:p>
      <w:pPr>
        <w:ind w:firstLine="709"/>
        <w:jc w:val="both"/>
        <w:tabs>
          <w:tab w:val="left" w:pos="1134" w:leader="none"/>
          <w:tab w:val="left" w:pos="1309" w:leader="none"/>
        </w:tabs>
        <w:rPr>
          <w:rFonts w:eastAsia="Sylfaen"/>
          <w:b/>
          <w:color w:val="000000"/>
          <w:lang w:eastAsia="en-US"/>
        </w:rPr>
      </w:pPr>
      <w:r>
        <w:rPr>
          <w:b/>
        </w:rPr>
        <w:t xml:space="preserve">Распоряжение на открытие Счета и выпуск карты</w:t>
      </w:r>
      <w:r>
        <w:t xml:space="preserve"> – оформленное Держателем в электронном виде посредством систем Дистанционного банковского обслуживания</w:t>
      </w:r>
      <w:r>
        <w:rPr>
          <w:vertAlign w:val="superscript"/>
        </w:rPr>
        <w:footnoteReference w:id="5"/>
      </w:r>
      <w:r>
        <w:t xml:space="preserve"> и направленное в Банк заявление о присоединении к Условиям с целью заключения договора, открытия Счета, выпуска и обслуживания карты в соответствии с Условиями и выбранным Держателем тарифным планом.</w:t>
      </w:r>
      <w:r>
        <w:rPr>
          <w:rFonts w:eastAsia="Sylfaen"/>
          <w:b/>
          <w:color w:val="000000"/>
          <w:lang w:eastAsia="en-US"/>
        </w:rPr>
      </w:r>
      <w:r>
        <w:rPr>
          <w:rFonts w:eastAsia="Sylfaen"/>
          <w:b/>
          <w:color w:val="000000"/>
          <w:lang w:eastAsia="en-US"/>
        </w:rPr>
      </w:r>
    </w:p>
    <w:p>
      <w:pPr>
        <w:ind w:firstLine="709"/>
        <w:jc w:val="both"/>
        <w:tabs>
          <w:tab w:val="left" w:pos="1134" w:leader="none"/>
          <w:tab w:val="left" w:pos="1309" w:leader="none"/>
        </w:tabs>
        <w:rPr>
          <w:rFonts w:eastAsia="Sylfaen"/>
          <w:color w:val="000000"/>
          <w:lang w:eastAsia="en-US"/>
        </w:rPr>
      </w:pPr>
      <w:r>
        <w:rPr>
          <w:rFonts w:eastAsia="Sylfaen"/>
          <w:b/>
          <w:color w:val="000000"/>
          <w:lang w:eastAsia="en-US"/>
        </w:rPr>
        <w:t xml:space="preserve">Родственники ИПДЛ, ПДЛ</w:t>
      </w:r>
      <w:r>
        <w:rPr>
          <w:rFonts w:eastAsia="Sylfaen"/>
          <w:color w:val="000000"/>
          <w:lang w:eastAsia="en-US"/>
        </w:rPr>
        <w:t xml:space="preserve"> – </w:t>
      </w:r>
      <w:r>
        <w:t xml:space="preserve">физические лица, которые являются супругами, </w:t>
      </w:r>
      <w:r>
        <w:t xml:space="preserve">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 усыновленными) ИПДЛ, ПДЛ.</w:t>
      </w:r>
      <w:r>
        <w:rPr>
          <w:rFonts w:eastAsia="Sylfaen"/>
          <w:color w:val="000000"/>
          <w:lang w:eastAsia="en-US"/>
        </w:rPr>
      </w:r>
      <w:r>
        <w:rPr>
          <w:rFonts w:eastAsia="Sylfaen"/>
          <w:color w:val="000000"/>
          <w:lang w:eastAsia="en-US"/>
        </w:rPr>
      </w:r>
    </w:p>
    <w:p>
      <w:pPr>
        <w:pStyle w:val="2015"/>
        <w:contextualSpacing w:val="0"/>
        <w:ind w:left="0" w:firstLine="709"/>
        <w:jc w:val="both"/>
        <w:spacing w:line="240" w:lineRule="auto"/>
        <w:tabs>
          <w:tab w:val="left" w:pos="0" w:leader="none"/>
          <w:tab w:val="left" w:pos="1134" w:leader="none"/>
        </w:tabs>
        <w:rPr>
          <w:sz w:val="24"/>
          <w:szCs w:val="24"/>
        </w:rPr>
      </w:pPr>
      <w:r>
        <w:rPr>
          <w:b/>
          <w:sz w:val="24"/>
          <w:szCs w:val="24"/>
        </w:rPr>
        <w:t xml:space="preserve">Система «Интернет-банк» </w:t>
      </w:r>
      <w:r>
        <w:rPr>
          <w:sz w:val="24"/>
          <w:szCs w:val="24"/>
        </w:rPr>
        <w:t xml:space="preserve">– автоматизированная банковская система, обеспечивающая </w:t>
      </w:r>
      <w:r>
        <w:rPr>
          <w:sz w:val="24"/>
          <w:szCs w:val="24"/>
        </w:rPr>
        <w:t xml:space="preserve">через сеть Интернет Дистанционное банковское обслуживание Держателя.</w:t>
      </w:r>
      <w:r>
        <w:rPr>
          <w:sz w:val="24"/>
          <w:szCs w:val="24"/>
        </w:rPr>
      </w:r>
      <w:r>
        <w:rPr>
          <w:sz w:val="24"/>
          <w:szCs w:val="24"/>
        </w:rPr>
      </w:r>
    </w:p>
    <w:p>
      <w:pPr>
        <w:pStyle w:val="2015"/>
        <w:contextualSpacing w:val="0"/>
        <w:ind w:left="0" w:firstLine="709"/>
        <w:jc w:val="both"/>
        <w:spacing w:line="240" w:lineRule="auto"/>
        <w:tabs>
          <w:tab w:val="left" w:pos="0" w:leader="none"/>
          <w:tab w:val="left" w:pos="1134" w:leader="none"/>
        </w:tabs>
        <w:rPr>
          <w:sz w:val="24"/>
          <w:szCs w:val="24"/>
        </w:rPr>
      </w:pPr>
      <w:r>
        <w:rPr>
          <w:b/>
          <w:sz w:val="24"/>
          <w:szCs w:val="24"/>
        </w:rPr>
        <w:t xml:space="preserve">Система «Мобильный банк»</w:t>
      </w:r>
      <w:r>
        <w:rPr>
          <w:sz w:val="24"/>
          <w:szCs w:val="24"/>
        </w:rPr>
        <w:t xml:space="preserve"> – автоматизированная банковская система, обеспечивающая через сеть Интернет Дистанционное банковское обслуживание Держателя и предоставляемая в виде мобильного приложения для установки на мобильное устройство Держателя.</w:t>
      </w:r>
      <w:r>
        <w:rPr>
          <w:sz w:val="24"/>
          <w:szCs w:val="24"/>
        </w:rPr>
      </w:r>
      <w:r>
        <w:rPr>
          <w:sz w:val="24"/>
          <w:szCs w:val="24"/>
        </w:rPr>
      </w:r>
    </w:p>
    <w:p>
      <w:pPr>
        <w:ind w:firstLine="709"/>
        <w:jc w:val="both"/>
        <w:rPr>
          <w:b/>
        </w:rPr>
      </w:pPr>
      <w:r>
        <w:rPr>
          <w:b/>
          <w:bCs/>
        </w:rPr>
        <w:t xml:space="preserve">Соглашение о кредитовании</w:t>
      </w:r>
      <w:r>
        <w:t xml:space="preserve"> – соглашение о кредитовании Счета, в рамках которого Держателю предоставляется право совершать операции и оплачивать комиссии Банка</w:t>
      </w:r>
      <w:r>
        <w:rPr>
          <w:b/>
        </w:rPr>
        <w:t xml:space="preserve"> </w:t>
      </w:r>
      <w:r>
        <w:rPr>
          <w:bCs/>
        </w:rPr>
        <w:t xml:space="preserve">за счет предоставленного Банком </w:t>
      </w:r>
      <w:r>
        <w:t xml:space="preserve">кредита в форме «овердрафт» при отсутствии или не</w:t>
      </w:r>
      <w:r>
        <w:t xml:space="preserve">достаточности денежных средств на Счете. Подписание с Клиентом Соглашения о кредитовании подтверждает факт присоединения Клиента к Правилам предоставления и использования кредита в форме «овердрафт» с использованием дебетовых платежных карт для работников </w:t>
      </w:r>
      <w:r>
        <w:br w:type="textWrapping" w:clear="all"/>
        <w:t xml:space="preserve">АО «Россельхозбанк» и иных организаций в рамках зарплатного проекта.</w:t>
      </w:r>
      <w:r>
        <w:rPr>
          <w:b/>
        </w:rPr>
      </w:r>
      <w:r>
        <w:rPr>
          <w:b/>
        </w:rPr>
      </w:r>
    </w:p>
    <w:p>
      <w:pPr>
        <w:ind w:firstLine="709"/>
        <w:jc w:val="both"/>
      </w:pPr>
      <w:r>
        <w:rPr>
          <w:b/>
        </w:rPr>
        <w:t xml:space="preserve">Стороны</w:t>
      </w:r>
      <w:r>
        <w:t xml:space="preserve"> – Банк и Держатель при совместном упоминании.</w:t>
      </w:r>
      <w:r/>
    </w:p>
    <w:p>
      <w:pPr>
        <w:pStyle w:val="2010"/>
        <w:ind w:firstLine="709"/>
        <w:rPr>
          <w:lang w:val="ru-RU"/>
        </w:rPr>
      </w:pPr>
      <w:r>
        <w:rPr>
          <w:b/>
          <w:lang w:val="ru-RU"/>
        </w:rPr>
        <w:t xml:space="preserve">Счет </w:t>
      </w:r>
      <w:r>
        <w:rPr>
          <w:lang w:val="ru-RU"/>
        </w:rPr>
        <w:t xml:space="preserve">– банковский Счет Держателя, открытый для осуществления операций, совершаемых с использованием платежных карт/ реквизитов платежных карт, выпущенных к этому Счету, и без использования платежных карт</w:t>
      </w:r>
      <w:r>
        <w:rPr>
          <w:highlight w:val="none"/>
        </w:rPr>
        <w:t xml:space="preserve">, а также социальный банковский счет, открытый Держателю в соответствии с Условиями </w:t>
      </w:r>
      <w:r>
        <w:rPr>
          <w:b w:val="0"/>
          <w:bCs w:val="0"/>
        </w:rPr>
        <w:t xml:space="preserve">открытия и обслуживания социальных банковских счетов </w:t>
      </w:r>
      <w:r>
        <w:rPr>
          <w:b w:val="0"/>
          <w:bCs w:val="0"/>
        </w:rPr>
        <w:t xml:space="preserve">клиентов</w:t>
      </w:r>
      <w:r>
        <w:rPr>
          <w:b w:val="0"/>
          <w:bCs w:val="0"/>
        </w:rPr>
        <w:t xml:space="preserve"> </w:t>
      </w:r>
      <w:r>
        <w:rPr>
          <w:b w:val="0"/>
          <w:bCs w:val="0"/>
        </w:rPr>
        <w:t xml:space="preserve">в АО «Россельхозбанк», к которому выпущена Карта.</w:t>
      </w:r>
      <w:r>
        <w:rPr>
          <w:lang w:val="ru-RU"/>
        </w:rPr>
        <w:t xml:space="preserve"> </w:t>
      </w:r>
      <w:r>
        <w:rPr>
          <w:lang w:val="ru-RU"/>
        </w:rPr>
      </w:r>
      <w:r>
        <w:rPr>
          <w:lang w:val="ru-RU"/>
        </w:rPr>
      </w:r>
    </w:p>
    <w:p>
      <w:pPr>
        <w:ind w:firstLine="709"/>
        <w:jc w:val="both"/>
        <w:rPr>
          <w:bCs/>
          <w:color w:val="000000"/>
        </w:rPr>
      </w:pPr>
      <w:r>
        <w:rPr>
          <w:b/>
        </w:rPr>
        <w:t xml:space="preserve">Тарифы (Тарифные планы/Тарифы по пакету услуг/ Тарифы дистанционного банковского обслуживания физических лиц с использованием системы «Интернет-банк» и «Мобильный банк»</w:t>
      </w:r>
      <w:r>
        <w:rPr>
          <w:b/>
          <w:vertAlign w:val="superscript"/>
        </w:rPr>
        <w:footnoteReference w:id="6"/>
      </w:r>
      <w:r>
        <w:rPr>
          <w:b/>
        </w:rPr>
        <w:t xml:space="preserve">)</w:t>
      </w:r>
      <w:r>
        <w:rPr>
          <w:b/>
          <w:bCs/>
          <w:color w:val="000000"/>
        </w:rPr>
        <w:t xml:space="preserve"> </w:t>
      </w:r>
      <w:r>
        <w:rPr>
          <w:bCs/>
          <w:color w:val="000000"/>
        </w:rPr>
        <w:t xml:space="preserve">– утвержденные уполномоченным органом Банка тарифы, определяющие размер комиссионного вознаграждения и порядок его взимания, возможность/порядок предоставления пакета услуг, про</w:t>
      </w:r>
      <w:r>
        <w:rPr>
          <w:bCs/>
          <w:color w:val="000000"/>
        </w:rPr>
        <w:t xml:space="preserve">ведение операций по Счету/платежной карте, предоставление дополнительных услуг, устанавливающие процентную ставку по Счету и лимиты на совершение операций по платежной карте/Счету, а также иные условия обслуживания Держателя/Держателя дополнительной карты.</w:t>
      </w:r>
      <w:r>
        <w:rPr>
          <w:bCs/>
          <w:color w:val="000000"/>
        </w:rPr>
      </w:r>
      <w:r>
        <w:rPr>
          <w:bCs/>
          <w:color w:val="000000"/>
        </w:rPr>
      </w:r>
    </w:p>
    <w:p>
      <w:pPr>
        <w:ind w:firstLine="709"/>
        <w:jc w:val="both"/>
        <w:rPr>
          <w:color w:val="000000"/>
        </w:rPr>
      </w:pPr>
      <w:r>
        <w:t xml:space="preserve">Тарифные планы могут быть разделены на уровни, исходя из размера комиссионного вознаграждения, порядка его взимания, объема проведения операций по Счету/платежной карте, предоставления дополнительных услуг, процентн</w:t>
      </w:r>
      <w:r>
        <w:t xml:space="preserve">ой ставки по Счету и лимитов на совершение операций по платежной карте/Счету, а также иных условий обслуживания Держателя/Держателя дополнительной карты для различных категорий карт. В рамках каждого уровня открывается отдельный счет и заключается договор.</w:t>
      </w:r>
      <w:r>
        <w:rPr>
          <w:color w:val="000000"/>
        </w:rPr>
      </w:r>
      <w:r>
        <w:rPr>
          <w:color w:val="000000"/>
        </w:rPr>
      </w:r>
    </w:p>
    <w:p>
      <w:pPr>
        <w:ind w:firstLine="709"/>
        <w:jc w:val="both"/>
        <w:rPr>
          <w:rStyle w:val="2035"/>
          <w:iCs/>
          <w:color w:val="000000"/>
        </w:rPr>
      </w:pPr>
      <w:r>
        <w:rPr>
          <w:b/>
        </w:rPr>
        <w:t xml:space="preserve">Технология бесконтактных платежей</w:t>
      </w:r>
      <w:r>
        <w:t xml:space="preserve"> – технология, позвол</w:t>
      </w:r>
      <w:r>
        <w:t xml:space="preserve">яющая в торгово-сервисных предприятиях, банкоматах, информационно-платежных терминалах, электронных терминалах, при предъявлении Карты осуществлять операции путем считывания электронных данных Карты при поднесении (прикладывании) Карты к устройству оплаты.</w:t>
      </w:r>
      <w:r>
        <w:rPr>
          <w:rStyle w:val="2035"/>
          <w:iCs/>
          <w:color w:val="000000"/>
        </w:rPr>
      </w:r>
      <w:r>
        <w:rPr>
          <w:rStyle w:val="2035"/>
          <w:iCs/>
          <w:color w:val="000000"/>
        </w:rPr>
      </w:r>
    </w:p>
    <w:p>
      <w:pPr>
        <w:ind w:firstLine="709"/>
        <w:jc w:val="both"/>
        <w:rPr>
          <w:b/>
        </w:rPr>
      </w:pPr>
      <w:r>
        <w:rPr>
          <w:rStyle w:val="2035"/>
          <w:iCs/>
          <w:color w:val="000000"/>
        </w:rPr>
        <w:t xml:space="preserve">Технология </w:t>
      </w:r>
      <w:r>
        <w:rPr>
          <w:rStyle w:val="2035"/>
          <w:iCs/>
        </w:rPr>
        <w:t xml:space="preserve">3-D Secure</w:t>
      </w:r>
      <w:r>
        <w:rPr>
          <w:rStyle w:val="2035"/>
          <w:bCs w:val="0"/>
          <w:iCs/>
        </w:rPr>
        <w:t xml:space="preserve"> – </w:t>
      </w:r>
      <w:r>
        <w:rPr>
          <w:rStyle w:val="2035"/>
          <w:b w:val="0"/>
          <w:bCs w:val="0"/>
          <w:iCs/>
        </w:rPr>
        <w:t xml:space="preserve">технология защиты карт</w:t>
      </w:r>
      <w:r>
        <w:rPr>
          <w:rStyle w:val="2035"/>
          <w:bCs w:val="0"/>
          <w:iCs/>
        </w:rPr>
        <w:t xml:space="preserve"> </w:t>
      </w:r>
      <w:r>
        <w:t xml:space="preserve">международных платежных систем, осуществление операций по которым обеспечивается АО «НСПК» и производится исключительно на территории Российской Федерации</w:t>
      </w:r>
      <w:r>
        <w:rPr>
          <w:rStyle w:val="2035"/>
          <w:b w:val="0"/>
          <w:iCs/>
        </w:rPr>
        <w:t xml:space="preserve">, </w:t>
      </w:r>
      <w:r>
        <w:rPr>
          <w:rStyle w:val="2035"/>
          <w:b w:val="0"/>
          <w:bCs w:val="0"/>
          <w:iCs/>
        </w:rPr>
        <w:t xml:space="preserve">от несанкционированного использования при совершении платежей в сети Интернет.</w:t>
      </w:r>
      <w:r>
        <w:rPr>
          <w:b/>
        </w:rPr>
      </w:r>
      <w:r>
        <w:rPr>
          <w:b/>
        </w:rPr>
      </w:r>
    </w:p>
    <w:p>
      <w:pPr>
        <w:ind w:firstLine="709"/>
        <w:jc w:val="both"/>
        <w:shd w:val="clear" w:color="auto" w:fill="ffffff"/>
        <w:widowControl w:val="off"/>
        <w:tabs>
          <w:tab w:val="left" w:pos="1134" w:leader="none"/>
        </w:tabs>
        <w:rPr>
          <w:b/>
        </w:rPr>
      </w:pPr>
      <w:r>
        <w:rPr>
          <w:b/>
        </w:rPr>
        <w:t xml:space="preserve">Технология J/Secure</w:t>
      </w:r>
      <w:r>
        <w:t xml:space="preserve"> </w:t>
      </w:r>
      <w:r>
        <w:rPr>
          <w:bCs/>
          <w:iCs/>
        </w:rPr>
        <w:t xml:space="preserve">–</w:t>
      </w:r>
      <w:r>
        <w:t xml:space="preserve"> технология защит</w:t>
      </w:r>
      <w:r>
        <w:t xml:space="preserve">ы платежных карт международной платежной системы (Дж), осуществление операций по которой обеспечивается АО «НСПК» и производится исключительно на территории Российской Федерации от несанкционированного использования при совершении платежей в сети Интернет.</w:t>
      </w:r>
      <w:r>
        <w:rPr>
          <w:b/>
        </w:rPr>
      </w:r>
      <w:r>
        <w:rPr>
          <w:b/>
        </w:rPr>
      </w:r>
    </w:p>
    <w:p>
      <w:pPr>
        <w:ind w:firstLine="709"/>
        <w:jc w:val="both"/>
        <w:shd w:val="clear" w:color="auto" w:fill="ffffff"/>
        <w:widowControl w:val="off"/>
        <w:tabs>
          <w:tab w:val="left" w:pos="1134" w:leader="none"/>
        </w:tabs>
        <w:rPr>
          <w:b/>
        </w:rPr>
      </w:pPr>
      <w:r>
        <w:rPr>
          <w:b/>
        </w:rPr>
        <w:t xml:space="preserve">Технология MirAccept</w:t>
      </w:r>
      <w:r>
        <w:t xml:space="preserve"> – технология защиты карт платежной системы МИР от несанкционированного использования при совершении платежей в сети Интернет.</w:t>
      </w:r>
      <w:r>
        <w:rPr>
          <w:b/>
        </w:rPr>
      </w:r>
      <w:r>
        <w:rPr>
          <w:b/>
        </w:rPr>
      </w:r>
    </w:p>
    <w:p>
      <w:pPr>
        <w:ind w:firstLine="709"/>
        <w:jc w:val="both"/>
        <w:shd w:val="clear" w:color="auto" w:fill="ffffff"/>
        <w:tabs>
          <w:tab w:val="left" w:pos="0" w:leader="none"/>
          <w:tab w:val="left" w:pos="1134" w:leader="none"/>
        </w:tabs>
      </w:pPr>
      <w:r>
        <w:rPr>
          <w:b/>
          <w:bCs/>
        </w:rPr>
        <w:t xml:space="preserve">Торговая</w:t>
      </w:r>
      <w:r>
        <w:rPr>
          <w:b/>
        </w:rPr>
        <w:t xml:space="preserve"> </w:t>
      </w:r>
      <w:r>
        <w:rPr>
          <w:b/>
          <w:bCs/>
        </w:rPr>
        <w:t xml:space="preserve">организация</w:t>
      </w:r>
      <w:r>
        <w:rPr>
          <w:b/>
        </w:rPr>
        <w:t xml:space="preserve"> </w:t>
      </w:r>
      <w:r>
        <w:t xml:space="preserve">– </w:t>
      </w:r>
      <w:r>
        <w:rPr>
          <w:bCs/>
        </w:rPr>
        <w:t xml:space="preserve">юридическое</w:t>
      </w:r>
      <w:r>
        <w:t xml:space="preserve"> </w:t>
      </w:r>
      <w:r>
        <w:rPr>
          <w:bCs/>
        </w:rPr>
        <w:t xml:space="preserve">лицо</w:t>
      </w:r>
      <w:r>
        <w:t xml:space="preserve">, </w:t>
      </w:r>
      <w:r>
        <w:rPr>
          <w:bCs/>
        </w:rPr>
        <w:t xml:space="preserve">заключившее</w:t>
      </w:r>
      <w:r>
        <w:t xml:space="preserve"> </w:t>
      </w:r>
      <w:r>
        <w:rPr>
          <w:bCs/>
        </w:rPr>
        <w:t xml:space="preserve">с</w:t>
      </w:r>
      <w:r>
        <w:t xml:space="preserve"> </w:t>
      </w:r>
      <w:r>
        <w:rPr>
          <w:bCs/>
        </w:rPr>
        <w:t xml:space="preserve">Банком</w:t>
      </w:r>
      <w:r>
        <w:t xml:space="preserve"> </w:t>
      </w:r>
      <w:r>
        <w:rPr>
          <w:bCs/>
        </w:rPr>
        <w:t xml:space="preserve">договор</w:t>
      </w:r>
      <w:r>
        <w:t xml:space="preserve"> о сотрудничестве по выпуску форм-фактора (платежное кольцо) и осуществляющее реализацию форм-фактора (платежное кольцо) физическим лицам.</w:t>
      </w:r>
      <w:r/>
    </w:p>
    <w:p>
      <w:pPr>
        <w:ind w:firstLine="709"/>
        <w:jc w:val="both"/>
        <w:shd w:val="clear" w:color="auto" w:fill="ffffff"/>
        <w:tabs>
          <w:tab w:val="left" w:pos="0" w:leader="none"/>
          <w:tab w:val="left" w:pos="1134" w:leader="none"/>
        </w:tabs>
      </w:pPr>
      <w:r>
        <w:rPr>
          <w:b/>
        </w:rPr>
        <w:t xml:space="preserve">Услуга «Уведомления»</w:t>
      </w:r>
      <w:r>
        <w:t xml:space="preserve"> - услуга, предоставляемая в соответствии с Условиями предоставления услуги «Уведомления» в АО «Россельхозбанк».</w:t>
      </w:r>
      <w:r/>
    </w:p>
    <w:p>
      <w:pPr>
        <w:pStyle w:val="2015"/>
        <w:contextualSpacing w:val="0"/>
        <w:ind w:left="0" w:firstLine="709"/>
        <w:jc w:val="both"/>
        <w:spacing w:line="240" w:lineRule="auto"/>
        <w:tabs>
          <w:tab w:val="left" w:pos="0" w:leader="none"/>
          <w:tab w:val="left" w:pos="1134" w:leader="none"/>
        </w:tabs>
        <w:rPr>
          <w:sz w:val="24"/>
          <w:szCs w:val="24"/>
        </w:rPr>
      </w:pPr>
      <w:r>
        <w:rPr>
          <w:b/>
          <w:sz w:val="24"/>
          <w:szCs w:val="24"/>
        </w:rPr>
        <w:t xml:space="preserve">Устройства самообслуживания</w:t>
      </w:r>
      <w:r>
        <w:rPr>
          <w:sz w:val="24"/>
          <w:szCs w:val="24"/>
        </w:rPr>
        <w:t xml:space="preserve"> – банкоматы и информационно-платежные терминалы Банка.</w:t>
      </w:r>
      <w:r>
        <w:rPr>
          <w:sz w:val="24"/>
          <w:szCs w:val="24"/>
        </w:rPr>
      </w:r>
      <w:r>
        <w:rPr>
          <w:sz w:val="24"/>
          <w:szCs w:val="24"/>
        </w:rPr>
      </w:r>
    </w:p>
    <w:p>
      <w:pPr>
        <w:pStyle w:val="2015"/>
        <w:contextualSpacing w:val="0"/>
        <w:ind w:left="0" w:firstLine="709"/>
        <w:jc w:val="both"/>
        <w:spacing w:line="240" w:lineRule="auto"/>
        <w:tabs>
          <w:tab w:val="left" w:pos="284" w:leader="none"/>
          <w:tab w:val="left" w:pos="993" w:leader="none"/>
        </w:tabs>
        <w:rPr>
          <w:b/>
          <w:sz w:val="24"/>
          <w:szCs w:val="24"/>
        </w:rPr>
      </w:pPr>
      <w:r>
        <w:rPr>
          <w:rFonts w:eastAsia="Sylfaen"/>
          <w:b/>
          <w:color w:val="000000"/>
          <w:sz w:val="24"/>
          <w:szCs w:val="24"/>
          <w:lang w:eastAsia="en-US"/>
        </w:rPr>
        <w:t xml:space="preserve">Форма самосертификации</w:t>
      </w:r>
      <w:r>
        <w:rPr>
          <w:rFonts w:eastAsia="Sylfaen"/>
          <w:color w:val="000000"/>
          <w:sz w:val="24"/>
          <w:szCs w:val="24"/>
          <w:lang w:eastAsia="en-US"/>
        </w:rPr>
        <w:t xml:space="preserve"> – </w:t>
      </w:r>
      <w:r>
        <w:rPr>
          <w:iCs/>
          <w:sz w:val="24"/>
          <w:szCs w:val="24"/>
        </w:rPr>
        <w:t xml:space="preserve">документ, используемый Банком для идентификации клиента в целях </w:t>
      </w:r>
      <w:r>
        <w:rPr>
          <w:color w:val="000000"/>
          <w:sz w:val="24"/>
          <w:szCs w:val="24"/>
        </w:rPr>
        <w:t xml:space="preserve">выявления принадлежности к Налоговому резиденту иностранного государства.</w:t>
      </w:r>
      <w:r>
        <w:rPr>
          <w:b/>
          <w:sz w:val="24"/>
          <w:szCs w:val="24"/>
        </w:rPr>
      </w:r>
      <w:r>
        <w:rPr>
          <w:b/>
          <w:sz w:val="24"/>
          <w:szCs w:val="24"/>
        </w:rPr>
      </w:r>
    </w:p>
    <w:p>
      <w:pPr>
        <w:pStyle w:val="2015"/>
        <w:contextualSpacing w:val="0"/>
        <w:ind w:left="0" w:firstLine="709"/>
        <w:jc w:val="both"/>
        <w:spacing w:line="240" w:lineRule="auto"/>
        <w:tabs>
          <w:tab w:val="left" w:pos="284" w:leader="none"/>
          <w:tab w:val="left" w:pos="993" w:leader="none"/>
        </w:tabs>
        <w:rPr>
          <w:sz w:val="24"/>
          <w:szCs w:val="24"/>
        </w:rPr>
      </w:pPr>
      <w:r>
        <w:rPr>
          <w:b/>
          <w:sz w:val="24"/>
          <w:szCs w:val="24"/>
        </w:rPr>
        <w:t xml:space="preserve">Форм-фактор</w:t>
      </w:r>
      <w:r>
        <w:rPr>
          <w:sz w:val="24"/>
          <w:szCs w:val="24"/>
        </w:rPr>
        <w:t xml:space="preserve"> – предмет или техническое устройство </w:t>
      </w:r>
      <w:r>
        <w:rPr>
          <w:color w:val="000000"/>
        </w:rPr>
        <w:t xml:space="preserve">(платежное кольцо, платежный стикер)</w:t>
      </w:r>
      <w:r>
        <w:rPr>
          <w:sz w:val="24"/>
          <w:szCs w:val="24"/>
        </w:rPr>
        <w:t xml:space="preserve"> с бесконтактным банковским платежным приложением, позволяющим осуществлять бесконтактные платежи при совершении оплаты товаров и услуг в торгово-сервисных предприятиях, операции по переводу денежных средств, снятию наличных денежных средств и</w:t>
      </w:r>
      <w:r>
        <w:rPr>
          <w:color w:val="000000"/>
          <w:sz w:val="24"/>
          <w:szCs w:val="24"/>
        </w:rPr>
        <w:t xml:space="preserve"> пополнению Счета в банкоматах, информационно-платежных терминалах, электронных терминалах с бесконтактным обслуживанием </w:t>
      </w:r>
      <w:r>
        <w:rPr>
          <w:sz w:val="24"/>
          <w:szCs w:val="24"/>
        </w:rPr>
        <w:t xml:space="preserve">и не предназначенным для использования в электронных терминалах в подразделениях Банка, осуществляющих операции по приему и/или выдаче наличных денежных средств с использованием карт (ПВН Банка).</w:t>
      </w:r>
      <w:r>
        <w:rPr>
          <w:sz w:val="24"/>
          <w:szCs w:val="24"/>
        </w:rPr>
      </w:r>
      <w:r>
        <w:rPr>
          <w:sz w:val="24"/>
          <w:szCs w:val="24"/>
        </w:rPr>
      </w:r>
    </w:p>
    <w:p>
      <w:pPr>
        <w:pStyle w:val="2015"/>
        <w:contextualSpacing w:val="0"/>
        <w:ind w:left="0" w:firstLine="709"/>
        <w:jc w:val="both"/>
        <w:spacing w:line="240" w:lineRule="auto"/>
        <w:tabs>
          <w:tab w:val="left" w:pos="284" w:leader="none"/>
          <w:tab w:val="left" w:pos="993" w:leader="none"/>
        </w:tabs>
        <w:rPr>
          <w:sz w:val="24"/>
          <w:szCs w:val="24"/>
        </w:rPr>
      </w:pPr>
      <w:r>
        <w:rPr>
          <w:b/>
          <w:bCs/>
          <w:iCs/>
          <w:sz w:val="24"/>
          <w:szCs w:val="24"/>
        </w:rPr>
        <w:t xml:space="preserve">Цифровая карта </w:t>
      </w:r>
      <w:r>
        <w:rPr>
          <w:bCs/>
          <w:iCs/>
          <w:sz w:val="24"/>
          <w:szCs w:val="24"/>
        </w:rPr>
        <w:t xml:space="preserve">– карта платежной системы МИР (кроме карт категорий Карта МИР Моментального выпуска «ВОРДИ», Карта МИР (Дж), Карта МИР «ВОРДИ», Карта МИР (Дж) М</w:t>
      </w:r>
      <w:r>
        <w:rPr>
          <w:bCs/>
          <w:iCs/>
          <w:sz w:val="24"/>
          <w:szCs w:val="24"/>
        </w:rPr>
        <w:t xml:space="preserve">оментального выпуска), карта международной платежной системы UnionPay International, карта иных международных платежных систем (В) и (М), осуществление операций по которым обеспечивается АО «НСПК» и производится исключительно на территории Российской Федер</w:t>
      </w:r>
      <w:r>
        <w:rPr>
          <w:bCs/>
          <w:iCs/>
          <w:sz w:val="24"/>
          <w:szCs w:val="24"/>
        </w:rPr>
        <w:t xml:space="preserve">ации, выпускаемая только на имя Держателя и не имеющая материального носителя (пластика). Цифровая карта предназначена для совершения оплаты товаров, работ и услуг в торгово-сервисных предприятиях, снятию наличных денежных средств и пополнению Счета в банк</w:t>
      </w:r>
      <w:r>
        <w:rPr>
          <w:bCs/>
          <w:iCs/>
          <w:sz w:val="24"/>
          <w:szCs w:val="24"/>
        </w:rPr>
        <w:t xml:space="preserve">оматах, информационно-платежных терминалах, электронных терминалах с использованием Технологии бесконтактных платежей, для совершения операций по переводу денежных средств, для совершения операций с использованием реквизитов Цифровой карты в сети Интернет.</w:t>
      </w:r>
      <w:r>
        <w:rPr>
          <w:sz w:val="24"/>
          <w:szCs w:val="24"/>
        </w:rPr>
      </w:r>
      <w:r>
        <w:rPr>
          <w:sz w:val="24"/>
          <w:szCs w:val="24"/>
        </w:rPr>
      </w:r>
    </w:p>
    <w:p>
      <w:pPr>
        <w:pStyle w:val="2015"/>
        <w:contextualSpacing w:val="0"/>
        <w:ind w:left="0" w:firstLine="709"/>
        <w:jc w:val="both"/>
        <w:spacing w:line="240" w:lineRule="auto"/>
        <w:tabs>
          <w:tab w:val="left" w:pos="284" w:leader="none"/>
          <w:tab w:val="left" w:pos="993" w:leader="none"/>
        </w:tabs>
        <w:rPr>
          <w:bCs/>
          <w:color w:val="000000"/>
          <w:sz w:val="24"/>
          <w:szCs w:val="24"/>
        </w:rPr>
      </w:pPr>
      <w:r>
        <w:rPr>
          <w:b/>
          <w:bCs/>
          <w:color w:val="000000"/>
          <w:sz w:val="24"/>
          <w:szCs w:val="24"/>
        </w:rPr>
        <w:t xml:space="preserve">Электронное средство платежа</w:t>
      </w:r>
      <w:r>
        <w:rPr>
          <w:bCs/>
          <w:color w:val="000000"/>
          <w:sz w:val="24"/>
          <w:szCs w:val="24"/>
        </w:rPr>
        <w:t xml:space="preserve"> – средство и/ил</w:t>
      </w:r>
      <w:r>
        <w:rPr>
          <w:bCs/>
          <w:color w:val="000000"/>
          <w:sz w:val="24"/>
          <w:szCs w:val="24"/>
        </w:rPr>
        <w:t xml:space="preserve">и способ, позволяющие клиенту Банка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w:t>
      </w:r>
      <w:r>
        <w:rPr>
          <w:bCs/>
          <w:color w:val="000000"/>
          <w:sz w:val="24"/>
          <w:szCs w:val="24"/>
        </w:rPr>
        <w:t xml:space="preserve">сителей информации. К электронным средствам платежа относится использование платежных карт, выпущенных в соответствии с настоящими Условиями, использование их реквизитов для осуществления перевода денежных средств и дистанционные каналы обслуживания Банка.</w:t>
      </w:r>
      <w:r>
        <w:rPr>
          <w:bCs/>
          <w:color w:val="000000"/>
          <w:sz w:val="24"/>
          <w:szCs w:val="24"/>
        </w:rPr>
      </w:r>
      <w:r>
        <w:rPr>
          <w:bCs/>
          <w:color w:val="000000"/>
          <w:sz w:val="24"/>
          <w:szCs w:val="24"/>
        </w:rPr>
      </w:r>
    </w:p>
    <w:p>
      <w:pPr>
        <w:ind w:firstLine="709"/>
        <w:jc w:val="both"/>
      </w:pPr>
      <w:r>
        <w:rPr>
          <w:b/>
          <w:bCs/>
          <w:iCs/>
        </w:rPr>
        <w:t xml:space="preserve">E-mail - уведомление</w:t>
      </w:r>
      <w:r>
        <w:rPr>
          <w:bCs/>
          <w:iCs/>
        </w:rPr>
        <w:t xml:space="preserve"> </w:t>
      </w:r>
      <w:r>
        <w:rPr>
          <w:bCs/>
        </w:rPr>
        <w:t xml:space="preserve">–</w:t>
      </w:r>
      <w:r>
        <w:rPr>
          <w:bCs/>
          <w:iCs/>
        </w:rPr>
        <w:t xml:space="preserve"> форма документированного уведомления в виде сообщения на электронный адрес Держателя в сети Интернет, предоставленный Держателем в Банк, предназначенного для информирования Держателя </w:t>
      </w:r>
      <w:r>
        <w:rPr>
          <w:iCs/>
          <w:color w:val="000000"/>
        </w:rPr>
        <w:t xml:space="preserve">о приостановлении приема к исполнению</w:t>
      </w:r>
      <w:r>
        <w:rPr>
          <w:bCs/>
          <w:iCs/>
        </w:rPr>
        <w:t xml:space="preserve"> Банком распоряжения по переводу денежных средств, сформированного с использованием электронных средств платежа, в соответствии с пунктом 7.3.9 настоящих Условий, а также для передачи Держателю иной информации</w:t>
      </w:r>
      <w:r>
        <w:rPr>
          <w:bCs/>
          <w:iCs/>
          <w:vertAlign w:val="superscript"/>
        </w:rPr>
        <w:footnoteReference w:id="7"/>
      </w:r>
      <w:r>
        <w:rPr>
          <w:bCs/>
          <w:iCs/>
        </w:rPr>
        <w:t xml:space="preserve">.</w:t>
      </w:r>
      <w:r/>
    </w:p>
    <w:p>
      <w:pPr>
        <w:ind w:firstLine="709"/>
        <w:jc w:val="both"/>
      </w:pPr>
      <w:r>
        <w:rPr>
          <w:b/>
        </w:rPr>
        <w:t xml:space="preserve">3-D пароль – </w:t>
      </w:r>
      <w:r>
        <w:rPr>
          <w:color w:val="000000"/>
        </w:rPr>
        <w:t xml:space="preserve">пароль, предоставленный Держателю/Держателю дополнительной карты для совершения операций с использованием реквизитов платежной карты в информационно-телекоммуникационной сети Интернет</w:t>
      </w:r>
      <w:r>
        <w:t xml:space="preserve">:</w:t>
      </w:r>
      <w:r/>
    </w:p>
    <w:p>
      <w:pPr>
        <w:pStyle w:val="2015"/>
        <w:numPr>
          <w:ilvl w:val="0"/>
          <w:numId w:val="52"/>
        </w:numPr>
        <w:contextualSpacing w:val="0"/>
        <w:ind w:left="0" w:firstLine="709"/>
        <w:jc w:val="both"/>
        <w:spacing w:line="240" w:lineRule="auto"/>
        <w:shd w:val="clear" w:color="auto" w:fill="ffffff"/>
        <w:widowControl/>
        <w:tabs>
          <w:tab w:val="left" w:pos="0" w:leader="none"/>
          <w:tab w:val="left" w:pos="709" w:leader="none"/>
          <w:tab w:val="left" w:pos="1276" w:leader="none"/>
        </w:tabs>
        <w:rPr>
          <w:color w:val="000000"/>
          <w:sz w:val="24"/>
          <w:szCs w:val="24"/>
        </w:rPr>
      </w:pPr>
      <w:r>
        <w:rPr>
          <w:color w:val="000000"/>
          <w:sz w:val="24"/>
          <w:szCs w:val="24"/>
        </w:rPr>
        <w:t xml:space="preserve">Банком с использованием технологий 3-D Secure/MirAccept/ </w:t>
      </w:r>
      <w:r>
        <w:rPr>
          <w:color w:val="000000"/>
          <w:sz w:val="24"/>
          <w:szCs w:val="24"/>
          <w:lang w:val="en-US"/>
        </w:rPr>
        <w:t xml:space="preserve">J</w:t>
      </w:r>
      <w:r>
        <w:rPr>
          <w:color w:val="000000"/>
          <w:sz w:val="24"/>
          <w:szCs w:val="24"/>
        </w:rPr>
        <w:t xml:space="preserve">/</w:t>
      </w:r>
      <w:r>
        <w:rPr>
          <w:color w:val="000000"/>
          <w:sz w:val="24"/>
          <w:szCs w:val="24"/>
          <w:lang w:val="en-US"/>
        </w:rPr>
        <w:t xml:space="preserve">Secure</w:t>
      </w:r>
      <w:r>
        <w:rPr>
          <w:color w:val="000000"/>
          <w:sz w:val="24"/>
          <w:szCs w:val="24"/>
        </w:rPr>
        <w:t xml:space="preserve">;</w:t>
      </w:r>
      <w:r>
        <w:rPr>
          <w:color w:val="000000"/>
          <w:sz w:val="24"/>
          <w:szCs w:val="24"/>
        </w:rPr>
      </w:r>
      <w:r>
        <w:rPr>
          <w:color w:val="000000"/>
          <w:sz w:val="24"/>
          <w:szCs w:val="24"/>
        </w:rPr>
      </w:r>
    </w:p>
    <w:p>
      <w:pPr>
        <w:pStyle w:val="2015"/>
        <w:numPr>
          <w:ilvl w:val="0"/>
          <w:numId w:val="52"/>
        </w:numPr>
        <w:contextualSpacing w:val="0"/>
        <w:ind w:left="0" w:firstLine="709"/>
        <w:jc w:val="both"/>
        <w:spacing w:line="240" w:lineRule="auto"/>
        <w:shd w:val="clear" w:color="auto" w:fill="ffffff"/>
        <w:widowControl/>
        <w:tabs>
          <w:tab w:val="left" w:pos="0" w:leader="none"/>
          <w:tab w:val="left" w:pos="709" w:leader="none"/>
          <w:tab w:val="left" w:pos="1276" w:leader="none"/>
        </w:tabs>
        <w:rPr>
          <w:color w:val="000000"/>
          <w:sz w:val="24"/>
          <w:szCs w:val="24"/>
        </w:rPr>
      </w:pPr>
      <w:r>
        <w:rPr>
          <w:color w:val="000000"/>
          <w:sz w:val="24"/>
          <w:szCs w:val="24"/>
        </w:rPr>
        <w:t xml:space="preserve">международной платежной системой UnionPay International для совершения операций с использованием реквизитов платежной карты UnionPay.</w:t>
      </w:r>
      <w:r>
        <w:rPr>
          <w:color w:val="000000"/>
          <w:sz w:val="24"/>
          <w:szCs w:val="24"/>
        </w:rPr>
      </w:r>
      <w:r>
        <w:rPr>
          <w:color w:val="000000"/>
          <w:sz w:val="24"/>
          <w:szCs w:val="24"/>
        </w:rPr>
      </w:r>
    </w:p>
    <w:p>
      <w:pPr>
        <w:pStyle w:val="2015"/>
        <w:contextualSpacing w:val="0"/>
        <w:ind w:left="0" w:firstLine="709"/>
        <w:jc w:val="both"/>
        <w:spacing w:line="240" w:lineRule="auto"/>
        <w:tabs>
          <w:tab w:val="left" w:pos="284" w:leader="none"/>
          <w:tab w:val="left" w:pos="993" w:leader="none"/>
        </w:tabs>
        <w:rPr>
          <w:b/>
          <w:sz w:val="24"/>
          <w:szCs w:val="24"/>
        </w:rPr>
      </w:pPr>
      <w:r>
        <w:rPr>
          <w:rStyle w:val="2035"/>
          <w:sz w:val="24"/>
          <w:szCs w:val="24"/>
          <w:lang w:val="en-US"/>
        </w:rPr>
        <w:t xml:space="preserve">Push</w:t>
      </w:r>
      <w:r>
        <w:rPr>
          <w:rStyle w:val="2035"/>
          <w:sz w:val="24"/>
          <w:szCs w:val="24"/>
        </w:rPr>
        <w:t xml:space="preserve">-уведомление</w:t>
      </w:r>
      <w:r>
        <w:rPr>
          <w:rStyle w:val="2035"/>
          <w:b w:val="0"/>
          <w:sz w:val="24"/>
          <w:szCs w:val="24"/>
        </w:rPr>
        <w:t xml:space="preserve"> – форма документированного уведомления в виде текстового сообщения, на</w:t>
      </w:r>
      <w:r>
        <w:rPr>
          <w:rStyle w:val="2035"/>
          <w:b w:val="0"/>
          <w:sz w:val="24"/>
          <w:szCs w:val="24"/>
        </w:rPr>
        <w:t xml:space="preserve">правляемого Банком на мобильный телефон или портативный персональный компьютер Держателя с доступом к сети Интернет и установленным программным модулем системы «Мобильный банк» по совершенным по Счету операциям с использованием электронных средств платежа.</w:t>
      </w:r>
      <w:r>
        <w:rPr>
          <w:b/>
          <w:sz w:val="24"/>
          <w:szCs w:val="24"/>
        </w:rPr>
      </w:r>
      <w:r>
        <w:rPr>
          <w:b/>
          <w:sz w:val="24"/>
          <w:szCs w:val="24"/>
        </w:rPr>
      </w:r>
    </w:p>
    <w:p>
      <w:pPr>
        <w:pStyle w:val="2015"/>
        <w:contextualSpacing w:val="0"/>
        <w:ind w:left="0" w:firstLine="709"/>
        <w:jc w:val="both"/>
        <w:spacing w:line="240" w:lineRule="auto"/>
        <w:tabs>
          <w:tab w:val="left" w:pos="284" w:leader="none"/>
          <w:tab w:val="left" w:pos="993" w:leader="none"/>
        </w:tabs>
        <w:rPr>
          <w:sz w:val="24"/>
          <w:szCs w:val="24"/>
        </w:rPr>
      </w:pPr>
      <w:r>
        <w:rPr>
          <w:b/>
          <w:sz w:val="24"/>
          <w:szCs w:val="24"/>
        </w:rPr>
        <w:t xml:space="preserve">SMS-запрос </w:t>
      </w:r>
      <w:r>
        <w:rPr>
          <w:sz w:val="24"/>
          <w:szCs w:val="24"/>
        </w:rPr>
        <w:t xml:space="preserve">–</w:t>
      </w:r>
      <w:r>
        <w:rPr>
          <w:bCs/>
          <w:sz w:val="24"/>
          <w:szCs w:val="24"/>
        </w:rPr>
        <w:t xml:space="preserve"> </w:t>
      </w:r>
      <w:r>
        <w:rPr>
          <w:sz w:val="24"/>
          <w:szCs w:val="24"/>
        </w:rPr>
        <w:t xml:space="preserve">форма документированного уведомления в виде текста об утрате и/или </w:t>
      </w:r>
      <w:r>
        <w:rPr>
          <w:sz w:val="24"/>
          <w:szCs w:val="24"/>
        </w:rPr>
        <w:t xml:space="preserve">использовании платежной ка</w:t>
      </w:r>
      <w:r>
        <w:rPr>
          <w:sz w:val="24"/>
          <w:szCs w:val="24"/>
        </w:rPr>
        <w:t xml:space="preserve">рты/ее реквизитов без согласия Держателя, направляемого в Банк Держателем, являющимся действующим пользователем дополнительной услуги Уведомления, с номера зарегистрированного Банком в рамках предоставления услуги Уведомления мобильного телефона Держателя.</w:t>
      </w:r>
      <w:r>
        <w:rPr>
          <w:sz w:val="24"/>
          <w:szCs w:val="24"/>
        </w:rPr>
      </w:r>
      <w:r>
        <w:rPr>
          <w:sz w:val="24"/>
          <w:szCs w:val="24"/>
        </w:rPr>
      </w:r>
    </w:p>
    <w:p>
      <w:pPr>
        <w:pStyle w:val="2015"/>
        <w:contextualSpacing w:val="0"/>
        <w:ind w:left="0" w:firstLine="709"/>
        <w:jc w:val="both"/>
        <w:spacing w:line="240" w:lineRule="auto"/>
        <w:tabs>
          <w:tab w:val="left" w:pos="284" w:leader="none"/>
          <w:tab w:val="left" w:pos="993" w:leader="none"/>
        </w:tabs>
        <w:rPr>
          <w:sz w:val="24"/>
          <w:szCs w:val="24"/>
        </w:rPr>
      </w:pPr>
      <w:r>
        <w:rPr>
          <w:rStyle w:val="2035"/>
          <w:iCs/>
          <w:sz w:val="24"/>
          <w:szCs w:val="24"/>
        </w:rPr>
        <w:t xml:space="preserve">SMS-информирование</w:t>
      </w:r>
      <w:r>
        <w:rPr>
          <w:rStyle w:val="2035"/>
          <w:b w:val="0"/>
          <w:iCs/>
          <w:sz w:val="24"/>
          <w:szCs w:val="24"/>
        </w:rPr>
        <w:t xml:space="preserve"> – форма документированного в виде текста SMS-сообщения уве</w:t>
      </w:r>
      <w:r>
        <w:rPr>
          <w:rStyle w:val="2035"/>
          <w:b w:val="0"/>
          <w:iCs/>
          <w:sz w:val="24"/>
          <w:szCs w:val="24"/>
        </w:rPr>
        <w:t xml:space="preserve">домления Банком Держателя/Держателя дополнительной карты о приостановлении действия карты в соответствии с пунктами 7.3.10 и 7.3.11 настоящих Условий и/или документированного в виде текста SMS-сообщения запроса на подтверждение авторства операции в случае </w:t>
      </w:r>
      <w:r>
        <w:rPr>
          <w:iCs/>
          <w:color w:val="000000"/>
        </w:rPr>
        <w:t xml:space="preserve">приостановления приема её к исполнению</w:t>
      </w:r>
      <w:r>
        <w:rPr>
          <w:rStyle w:val="2035"/>
          <w:b w:val="0"/>
          <w:iCs/>
          <w:sz w:val="24"/>
          <w:szCs w:val="24"/>
        </w:rPr>
        <w:t xml:space="preserve">/отказа в ее совершении в соответствии с пунктом 7.3.9 настоящих Условий</w:t>
      </w:r>
      <w:r>
        <w:rPr>
          <w:rStyle w:val="2035"/>
          <w:b w:val="0"/>
          <w:iCs/>
          <w:sz w:val="24"/>
          <w:szCs w:val="24"/>
        </w:rPr>
        <w:t xml:space="preserve">,</w:t>
      </w:r>
      <w:r>
        <w:rPr>
          <w:rStyle w:val="2035"/>
          <w:b w:val="0"/>
          <w:iCs/>
          <w:sz w:val="24"/>
          <w:szCs w:val="24"/>
        </w:rPr>
        <w:t xml:space="preserve"> </w:t>
      </w:r>
      <w:r>
        <w:rPr>
          <w:rStyle w:val="2035"/>
          <w:b w:val="0"/>
          <w:iCs/>
          <w:sz w:val="24"/>
          <w:szCs w:val="24"/>
        </w:rPr>
        <w:t xml:space="preserve">и/или SMS-сообщение о присвоении категорий «Клиент на базовых условиях»/ «Пенсионер»/ </w:t>
      </w:r>
      <w:r>
        <w:rPr>
          <w:rStyle w:val="2035"/>
          <w:b w:val="0"/>
          <w:iCs/>
          <w:sz w:val="24"/>
          <w:szCs w:val="24"/>
        </w:rPr>
        <w:t xml:space="preserve">«Зарплатный клиент» и дате начала применения особых условий в соответствии с Приложением 1 «СВОЯ Пенсионная карта» или Приложением 2 «СВОЯ Зарплатная карта» к тарифному плану «СВОЯ карта Плюс» по счетам, открытым в рамках тарифного плана «СВОЯ карта Плюс» </w:t>
      </w:r>
      <w:r>
        <w:rPr>
          <w:sz w:val="24"/>
          <w:szCs w:val="24"/>
        </w:rPr>
        <w:t xml:space="preserve">в соответствии с пунктами 3.29-3.30.2 настоящ</w:t>
      </w:r>
      <w:r>
        <w:rPr>
          <w:sz w:val="24"/>
          <w:szCs w:val="24"/>
        </w:rPr>
        <w:t xml:space="preserve">их</w:t>
      </w:r>
      <w:r>
        <w:rPr>
          <w:sz w:val="24"/>
          <w:szCs w:val="24"/>
        </w:rPr>
        <w:t xml:space="preserve"> </w:t>
      </w:r>
      <w:r>
        <w:rPr>
          <w:sz w:val="24"/>
          <w:szCs w:val="24"/>
        </w:rPr>
        <w:t xml:space="preserve">Условий</w:t>
      </w:r>
      <w:r>
        <w:rPr>
          <w:rStyle w:val="2035"/>
          <w:b w:val="0"/>
          <w:iCs/>
          <w:sz w:val="24"/>
          <w:szCs w:val="24"/>
        </w:rPr>
        <w:t xml:space="preserve">.</w:t>
      </w:r>
      <w:r>
        <w:rPr>
          <w:sz w:val="24"/>
          <w:szCs w:val="24"/>
        </w:rPr>
      </w:r>
      <w:r>
        <w:rPr>
          <w:sz w:val="24"/>
          <w:szCs w:val="24"/>
        </w:rPr>
      </w:r>
    </w:p>
    <w:p>
      <w:pPr>
        <w:pStyle w:val="2015"/>
        <w:contextualSpacing w:val="0"/>
        <w:ind w:left="0" w:firstLine="709"/>
        <w:jc w:val="both"/>
        <w:spacing w:line="240" w:lineRule="auto"/>
        <w:tabs>
          <w:tab w:val="left" w:pos="284" w:leader="none"/>
          <w:tab w:val="left" w:pos="993" w:leader="none"/>
        </w:tabs>
        <w:rPr>
          <w:sz w:val="24"/>
          <w:szCs w:val="24"/>
        </w:rPr>
      </w:pPr>
      <w:r>
        <w:rPr>
          <w:b/>
          <w:sz w:val="24"/>
          <w:szCs w:val="24"/>
        </w:rPr>
        <w:t xml:space="preserve">SMS-уведомление</w:t>
      </w:r>
      <w:r>
        <w:rPr>
          <w:sz w:val="24"/>
          <w:szCs w:val="24"/>
        </w:rPr>
        <w:t xml:space="preserve"> – форма документированного уведомления в виде текста </w:t>
      </w:r>
      <w:r>
        <w:rPr>
          <w:sz w:val="24"/>
          <w:szCs w:val="24"/>
        </w:rPr>
        <w:br w:type="textWrapping" w:clear="all"/>
        <w:t xml:space="preserve">SMS-сообщения Банком:</w:t>
      </w:r>
      <w:r>
        <w:rPr>
          <w:sz w:val="24"/>
          <w:szCs w:val="24"/>
        </w:rPr>
      </w:r>
      <w:r>
        <w:rPr>
          <w:sz w:val="24"/>
          <w:szCs w:val="24"/>
        </w:rPr>
      </w:r>
    </w:p>
    <w:p>
      <w:pPr>
        <w:pStyle w:val="2010"/>
        <w:tabs>
          <w:tab w:val="left" w:pos="1134" w:leader="none"/>
        </w:tabs>
        <w:rPr>
          <w:lang w:val="ru-RU"/>
        </w:rPr>
      </w:pPr>
      <w:r>
        <w:rPr>
          <w:lang w:val="ru-RU"/>
        </w:rPr>
        <w:t xml:space="preserve">- Держателя/Держателя дополнительной карты о ПИН-коде, присвоенном Карте;</w:t>
      </w:r>
      <w:r>
        <w:rPr>
          <w:lang w:val="ru-RU"/>
        </w:rPr>
      </w:r>
      <w:r>
        <w:rPr>
          <w:lang w:val="ru-RU"/>
        </w:rPr>
      </w:r>
    </w:p>
    <w:p>
      <w:pPr>
        <w:pStyle w:val="2015"/>
        <w:contextualSpacing w:val="0"/>
        <w:ind w:left="0" w:firstLine="709"/>
        <w:jc w:val="both"/>
        <w:spacing w:line="240" w:lineRule="auto"/>
        <w:tabs>
          <w:tab w:val="left" w:pos="284" w:leader="none"/>
          <w:tab w:val="left" w:pos="993" w:leader="none"/>
        </w:tabs>
        <w:rPr>
          <w:sz w:val="24"/>
          <w:szCs w:val="24"/>
        </w:rPr>
      </w:pPr>
      <w:r>
        <w:rPr>
          <w:sz w:val="24"/>
          <w:szCs w:val="24"/>
        </w:rPr>
        <w:t xml:space="preserve">- Держателя о каждой совершенной по Счету </w:t>
      </w:r>
      <w:r>
        <w:rPr>
          <w:bCs/>
          <w:color w:val="000000"/>
          <w:sz w:val="24"/>
          <w:szCs w:val="24"/>
        </w:rPr>
        <w:t xml:space="preserve">операции с использованием электронных средств платежа</w:t>
      </w:r>
      <w:r>
        <w:rPr>
          <w:sz w:val="24"/>
          <w:szCs w:val="24"/>
        </w:rPr>
        <w:t xml:space="preserve">, направляемого Банком Держателю на номер мобильного телефона, информация о котором была представлена Держателем в Банк.</w:t>
      </w:r>
      <w:r>
        <w:rPr>
          <w:sz w:val="24"/>
          <w:szCs w:val="24"/>
        </w:rPr>
      </w:r>
      <w:r>
        <w:rPr>
          <w:sz w:val="24"/>
          <w:szCs w:val="24"/>
        </w:rPr>
      </w:r>
    </w:p>
    <w:p>
      <w:pPr>
        <w:numPr>
          <w:ilvl w:val="0"/>
          <w:numId w:val="2"/>
        </w:numPr>
        <w:ind w:left="0" w:firstLine="0"/>
        <w:jc w:val="center"/>
        <w:spacing w:before="240" w:after="120"/>
        <w:tabs>
          <w:tab w:val="left" w:pos="426" w:leader="none"/>
        </w:tabs>
        <w:rPr>
          <w:b/>
        </w:rPr>
      </w:pPr>
      <w:r>
        <w:rPr>
          <w:b/>
        </w:rPr>
        <w:t xml:space="preserve">Общие положения</w:t>
      </w:r>
      <w:r>
        <w:rPr>
          <w:b/>
        </w:rPr>
      </w:r>
      <w:r>
        <w:rPr>
          <w:b/>
        </w:rPr>
      </w:r>
    </w:p>
    <w:p>
      <w:pPr>
        <w:numPr>
          <w:ilvl w:val="1"/>
          <w:numId w:val="2"/>
        </w:numPr>
        <w:ind w:left="0" w:firstLine="709"/>
        <w:jc w:val="both"/>
        <w:tabs>
          <w:tab w:val="num" w:pos="567" w:leader="none"/>
          <w:tab w:val="left" w:pos="1276" w:leader="none"/>
        </w:tabs>
      </w:pPr>
      <w:r>
        <w:t xml:space="preserve">Настоящие Условия определяют порядок предоставления комплексного банковского обслуживания Держателя карты, в рамках которого Банк:</w:t>
      </w:r>
      <w:r/>
    </w:p>
    <w:p>
      <w:pPr>
        <w:ind w:firstLine="709"/>
        <w:jc w:val="both"/>
        <w:tabs>
          <w:tab w:val="left" w:pos="1276" w:leader="none"/>
        </w:tabs>
      </w:pPr>
      <w:r>
        <w:t xml:space="preserve">- осуществляет оформление (выпуск) карты и открытие Счета Держателю для осуществления операций с использованием платежных карт/реквизитов платежных карт/совершения операций по Счету без использования платежной карты</w:t>
      </w:r>
      <w:r>
        <w:rPr>
          <w:highlight w:val="none"/>
          <w14:ligatures w14:val="none"/>
        </w:rPr>
        <w:t xml:space="preserve">/осуществляет оформление (выпуск) Карты к социальному банковскому счету в соответствии с </w:t>
      </w:r>
      <w:r>
        <w:rPr>
          <w:highlight w:val="none"/>
        </w:rPr>
        <w:t xml:space="preserve">Условиями </w:t>
      </w:r>
      <w:r>
        <w:rPr>
          <w:b w:val="0"/>
          <w:bCs w:val="0"/>
        </w:rPr>
        <w:t xml:space="preserve">открытия и обслуживания социальных банковских счетов </w:t>
      </w:r>
      <w:r>
        <w:rPr>
          <w:b w:val="0"/>
          <w:bCs w:val="0"/>
        </w:rPr>
        <w:t xml:space="preserve">клиентов</w:t>
      </w:r>
      <w:r>
        <w:rPr>
          <w:b w:val="0"/>
          <w:bCs w:val="0"/>
        </w:rPr>
        <w:t xml:space="preserve">  </w:t>
      </w:r>
      <w:r>
        <w:rPr>
          <w:b w:val="0"/>
          <w:bCs w:val="0"/>
        </w:rPr>
        <w:t xml:space="preserve">в АО «Россельхозбанк»</w:t>
      </w:r>
      <w:r>
        <w:rPr>
          <w:b w:val="0"/>
          <w:bCs w:val="0"/>
        </w:rPr>
        <w:t xml:space="preserve">;</w:t>
      </w:r>
      <w:r/>
    </w:p>
    <w:p>
      <w:pPr>
        <w:ind w:firstLine="709"/>
        <w:jc w:val="both"/>
        <w:tabs>
          <w:tab w:val="left" w:pos="1276" w:leader="none"/>
        </w:tabs>
      </w:pPr>
      <w:r>
        <w:t xml:space="preserve">- предоставляет Держателю право подключения дополнительных услуг и получения банковских продуктов, использования дистанционных каналов обслуживания для получения информационных и банковских услуг. </w:t>
      </w:r>
      <w:r/>
    </w:p>
    <w:p>
      <w:pPr>
        <w:numPr>
          <w:ilvl w:val="1"/>
          <w:numId w:val="2"/>
        </w:numPr>
        <w:ind w:left="0" w:firstLine="709"/>
        <w:jc w:val="both"/>
        <w:tabs>
          <w:tab w:val="num" w:pos="567" w:leader="none"/>
          <w:tab w:val="left" w:pos="1276" w:leader="none"/>
        </w:tabs>
      </w:pPr>
      <w:r>
        <w:t xml:space="preserve">Держатель присоединяется к настоящим Условиям в соответствии со ст. 428 Гражданского кодекса Российской Федерации в целом. </w:t>
      </w:r>
      <w:r/>
    </w:p>
    <w:p>
      <w:pPr>
        <w:ind w:firstLine="709"/>
        <w:jc w:val="both"/>
        <w:tabs>
          <w:tab w:val="left" w:pos="1276" w:leader="none"/>
        </w:tabs>
      </w:pPr>
      <w:r>
        <w:t xml:space="preserve">Держатель считается присоединившимся к Условиям с момента подписания заявления и представления его в Банк или с момента формирования Держателем распоряжения на открытие Счета и выпуск карты в системах Дистанционного банковского обслуживания.</w:t>
      </w:r>
      <w:r/>
    </w:p>
    <w:p>
      <w:pPr>
        <w:ind w:firstLine="709"/>
        <w:jc w:val="both"/>
        <w:tabs>
          <w:tab w:val="left" w:pos="1276" w:leader="none"/>
        </w:tabs>
        <w:rPr>
          <w:highlight w:val="none"/>
        </w:rPr>
      </w:pPr>
      <w:r>
        <w:rPr>
          <w:shd w:val="clear" w:color="auto" w:fill="ffffff"/>
        </w:rPr>
        <w:t xml:space="preserve">Факт открытия Счета Держателю подтверждается отмет</w:t>
      </w:r>
      <w:r>
        <w:rPr>
          <w:shd w:val="clear" w:color="auto" w:fill="ffffff"/>
        </w:rPr>
        <w:t xml:space="preserve">кой Банка, проставляемой на заявлении Держателя с указанием номера Счета/ отображением номера Счета в списке счетов Держателя в системах Дистанционного банковского обслуживания. Факт успешного исполнения Банком распоряжения на открытие Счета и выпуск карты</w:t>
      </w:r>
      <w:r>
        <w:rPr>
          <w:shd w:val="clear" w:color="auto" w:fill="ffffff"/>
        </w:rPr>
        <w:t xml:space="preserve"> подтверждается путем присвоения распоряжению в системах Дистанционного банковского обслуживания статуса «Исполнено». В случае не успешного проведения проверки системой Банка распоряжение на открытие Счета и выпуск карты не принимается Банком к исполнению.</w:t>
      </w:r>
      <w:r>
        <w:rPr>
          <w:highlight w:val="none"/>
        </w:rPr>
      </w:r>
      <w:r>
        <w:rPr>
          <w:highlight w:val="none"/>
        </w:rPr>
      </w:r>
    </w:p>
    <w:p>
      <w:pPr>
        <w:ind w:firstLine="709"/>
        <w:jc w:val="both"/>
        <w:tabs>
          <w:tab w:val="left" w:pos="1276" w:leader="none"/>
        </w:tabs>
      </w:pPr>
      <w:r>
        <w:rPr>
          <w:highlight w:val="none"/>
          <w:shd w:val="clear" w:color="auto" w:fill="ffffff"/>
        </w:rPr>
      </w:r>
      <w:r>
        <w:rPr>
          <w:sz w:val="24"/>
          <w:szCs w:val="24"/>
        </w:rPr>
        <w:t xml:space="preserve">В</w:t>
      </w:r>
      <w:r>
        <w:rPr>
          <w:sz w:val="24"/>
          <w:szCs w:val="24"/>
        </w:rPr>
        <w:t xml:space="preserve"> случае, если </w:t>
      </w:r>
      <w:r>
        <w:rPr>
          <w:sz w:val="24"/>
          <w:szCs w:val="24"/>
        </w:rPr>
        <w:t xml:space="preserve">для </w:t>
      </w:r>
      <w:r>
        <w:rPr>
          <w:sz w:val="24"/>
          <w:szCs w:val="24"/>
        </w:rPr>
        <w:t xml:space="preserve">осуществления операций по</w:t>
      </w:r>
      <w:r>
        <w:rPr>
          <w:sz w:val="24"/>
          <w:szCs w:val="24"/>
        </w:rPr>
        <w:t xml:space="preserve"> социальному банковскому счету Держатель подал в Банк заявление на выпуск Карты в составе заявления на открытие счета, либо соответствующего заявления Клиента на выпуск Карты к уже открытому </w:t>
      </w:r>
      <w:r>
        <w:rPr>
          <w:sz w:val="24"/>
          <w:szCs w:val="24"/>
        </w:rPr>
        <w:t xml:space="preserve">социальному банковскому с</w:t>
      </w:r>
      <w:r>
        <w:rPr>
          <w:sz w:val="24"/>
          <w:szCs w:val="24"/>
        </w:rPr>
        <w:t xml:space="preserve">чету</w:t>
      </w:r>
      <w:r>
        <w:rPr>
          <w:sz w:val="24"/>
          <w:szCs w:val="24"/>
        </w:rPr>
        <w:t xml:space="preserve">, то </w:t>
      </w:r>
      <w:r>
        <w:rPr>
          <w:sz w:val="24"/>
          <w:szCs w:val="24"/>
        </w:rPr>
        <w:t xml:space="preserve">оформление (выпуск) Карты и обслуживание Карты и социального банковского счета осуществляется в соответствии с настоящими Условиями, Условиями </w:t>
      </w:r>
      <w:r>
        <w:rPr>
          <w:b w:val="0"/>
          <w:bCs w:val="0"/>
        </w:rPr>
        <w:t xml:space="preserve">открытия и обслуживания социальных банковских счетов </w:t>
      </w:r>
      <w:r>
        <w:rPr>
          <w:b w:val="0"/>
          <w:bCs w:val="0"/>
        </w:rPr>
        <w:t xml:space="preserve">клиентов</w:t>
      </w:r>
      <w:r>
        <w:rPr>
          <w:b w:val="0"/>
          <w:bCs w:val="0"/>
        </w:rPr>
        <w:t xml:space="preserve"> </w:t>
      </w:r>
      <w:r>
        <w:rPr>
          <w:b w:val="0"/>
          <w:bCs w:val="0"/>
        </w:rPr>
        <w:t xml:space="preserve">в АО «Россельхозбанк»</w:t>
      </w:r>
      <w:r>
        <w:rPr>
          <w:sz w:val="24"/>
          <w:szCs w:val="24"/>
        </w:rPr>
        <w:t xml:space="preserve"> и </w:t>
      </w:r>
      <w:r>
        <w:rPr>
          <w:sz w:val="24"/>
          <w:szCs w:val="24"/>
        </w:rPr>
        <w:t xml:space="preserve">Тарифом АО «Россельхозбанк» на услуги и операции, предоставляемые клиентам по социальному банковскому счету, выпущенной к социальному банковскому счету карте,</w:t>
      </w:r>
      <w:r>
        <w:rPr>
          <w:sz w:val="24"/>
          <w:szCs w:val="24"/>
        </w:rPr>
        <w:t xml:space="preserve"> в части не противоречащей настоящим </w:t>
      </w:r>
      <w:r>
        <w:rPr>
          <w:sz w:val="24"/>
          <w:szCs w:val="24"/>
        </w:rPr>
        <w:t xml:space="preserve">Условиям </w:t>
      </w:r>
      <w:r>
        <w:rPr>
          <w:b w:val="0"/>
          <w:bCs w:val="0"/>
        </w:rPr>
        <w:t xml:space="preserve">открытия и обслуживания социальных банковских счетов </w:t>
      </w:r>
      <w:r>
        <w:rPr>
          <w:b w:val="0"/>
          <w:bCs w:val="0"/>
        </w:rPr>
        <w:t xml:space="preserve">клиентов</w:t>
      </w:r>
      <w:r>
        <w:rPr>
          <w:b w:val="0"/>
          <w:bCs w:val="0"/>
        </w:rPr>
        <w:t xml:space="preserve"> </w:t>
      </w:r>
      <w:r>
        <w:rPr>
          <w:b w:val="0"/>
          <w:bCs w:val="0"/>
        </w:rPr>
        <w:t xml:space="preserve">в АО «Россельхозбанк»</w:t>
      </w:r>
      <w:r>
        <w:rPr>
          <w:sz w:val="24"/>
          <w:szCs w:val="24"/>
        </w:rPr>
        <w:t xml:space="preserve">.</w:t>
      </w:r>
      <w:r>
        <w:rPr>
          <w:highlight w:val="none"/>
          <w:shd w:val="clear" w:color="auto" w:fill="ffffff"/>
        </w:rPr>
      </w:r>
      <w:r/>
    </w:p>
    <w:p>
      <w:pPr>
        <w:numPr>
          <w:ilvl w:val="1"/>
          <w:numId w:val="2"/>
        </w:numPr>
        <w:ind w:left="0" w:firstLine="709"/>
        <w:jc w:val="both"/>
        <w:tabs>
          <w:tab w:val="num" w:pos="567" w:leader="none"/>
          <w:tab w:val="left" w:pos="1276" w:leader="none"/>
        </w:tabs>
      </w:pPr>
      <w:r>
        <w:t xml:space="preserve">Присоединяясь к настоящим Условиям, Держатель в соответствии со статьей 431.2 Гражданского кодекса Российской Федерации заверяет Банк, что в отношении него не введена процедура банкротства, предусмотренн</w:t>
      </w:r>
      <w:r>
        <w:t xml:space="preserve">ая Федеральным законом от 26.10.2002 № 127-ФЗ «О несостоятельности (банкротстве)», и признаки банкротства в его деятельности отсутствуют, а также что в ближайшее время Держатель не планирует инициировать производство по делу о банкротстве в отношении него.</w:t>
      </w:r>
      <w:r/>
    </w:p>
    <w:p>
      <w:pPr>
        <w:ind w:firstLine="709"/>
        <w:jc w:val="both"/>
        <w:tabs>
          <w:tab w:val="left" w:pos="1276" w:leader="none"/>
        </w:tabs>
      </w:pPr>
      <w:r>
        <w:t xml:space="preserve">Присоединяясь к настоящим Условиям Держатель (в возрасте от 14 до 18 лет) подтверждает наличие письменного согласия законного представителя на открытие Счета в соответствии с требованиями законодательства Российской Федерации. </w:t>
      </w:r>
      <w:r>
        <w:rPr>
          <w:color w:val="000000"/>
        </w:rPr>
        <w:t xml:space="preserve">Несовершеннолетний, </w:t>
      </w:r>
      <w:r>
        <w:rPr>
          <w:color w:val="000000"/>
        </w:rPr>
        <w:t xml:space="preserve">достигший 16 лет, объявленный полностью дееспособным (эмансипация) предоставляет в Банк решение органа опеки и попечительства, свидетельство о заключении брака или решение суда.</w:t>
      </w:r>
      <w:r/>
    </w:p>
    <w:p>
      <w:pPr>
        <w:numPr>
          <w:ilvl w:val="1"/>
          <w:numId w:val="2"/>
        </w:numPr>
        <w:ind w:left="0" w:firstLine="709"/>
        <w:jc w:val="both"/>
        <w:tabs>
          <w:tab w:val="num" w:pos="567" w:leader="none"/>
          <w:tab w:val="left" w:pos="1276" w:leader="none"/>
        </w:tabs>
      </w:pPr>
      <w:r>
        <w:rPr>
          <w:bCs/>
          <w:color w:val="000000"/>
        </w:rPr>
        <w:t xml:space="preserve">Банк осуществляет комплексное банковское обслуживание Дер</w:t>
      </w:r>
      <w:r>
        <w:rPr>
          <w:bCs/>
          <w:color w:val="000000"/>
        </w:rPr>
        <w:t xml:space="preserve">жателя, в том числе обслуживание карты и/или Счета Держателя в соответствии с настоящими Условиями и Тарифами. В зависимости от выбранных Держателем Тарифов обслуживания Держателю могут быть предоставлены иные услуги в рамках соответствующего пакета услуг.</w:t>
      </w:r>
      <w:r>
        <w:t xml:space="preserve"> </w:t>
      </w:r>
      <w:r/>
    </w:p>
    <w:p>
      <w:pPr>
        <w:numPr>
          <w:ilvl w:val="1"/>
          <w:numId w:val="2"/>
        </w:numPr>
        <w:ind w:left="0" w:firstLine="709"/>
        <w:jc w:val="both"/>
        <w:tabs>
          <w:tab w:val="num" w:pos="567" w:leader="none"/>
          <w:tab w:val="left" w:pos="1276" w:leader="none"/>
        </w:tabs>
      </w:pPr>
      <w:r>
        <w:rPr>
          <w:iCs/>
        </w:rPr>
        <w:t xml:space="preserve">Предоставление дополнительных услуг и продуктов в рамках комплек</w:t>
      </w:r>
      <w:r>
        <w:rPr>
          <w:iCs/>
        </w:rPr>
        <w:t xml:space="preserve">сного банковского обслуживания Держателя осуществляется в соответствии с разделом 6 настоящих Условий. Предоставление пакетов услуг в рамках комплексного банковского обслуживания Держателя осуществляется в соответствии с Приложением 2 к настоящим Условиям.</w:t>
      </w:r>
      <w:r/>
    </w:p>
    <w:p>
      <w:pPr>
        <w:numPr>
          <w:ilvl w:val="1"/>
          <w:numId w:val="2"/>
        </w:numPr>
        <w:ind w:left="0" w:firstLine="709"/>
        <w:jc w:val="both"/>
        <w:tabs>
          <w:tab w:val="num" w:pos="567" w:leader="none"/>
          <w:tab w:val="left" w:pos="1276" w:leader="none"/>
        </w:tabs>
      </w:pPr>
      <w:r>
        <w:t xml:space="preserve">Доступ к использованию Держателем дистанционных каналов обслуживани</w:t>
      </w:r>
      <w:r>
        <w:t xml:space="preserve">я для осуществления операций с использованием карты и/или по Счету, получения информации по платежным картам и банковским счетам Держателя, в том числе в целях формирования распоряжений на подключение дополнительных услуг и получение банковских продуктов, </w:t>
      </w:r>
      <w:r>
        <w:rPr>
          <w:bCs/>
          <w:color w:val="000000"/>
        </w:rPr>
        <w:t xml:space="preserve">оформление (выпуск) </w:t>
      </w:r>
      <w:r>
        <w:t xml:space="preserve">виртуальных карт, а также использования иных возможностей комплексного банковского обслуживания возможно только при наличии у Держателя действующей карты.</w:t>
      </w:r>
      <w:r/>
    </w:p>
    <w:p>
      <w:pPr>
        <w:numPr>
          <w:ilvl w:val="1"/>
          <w:numId w:val="2"/>
        </w:numPr>
        <w:ind w:left="0" w:firstLine="709"/>
        <w:jc w:val="both"/>
        <w:tabs>
          <w:tab w:val="num" w:pos="567" w:leader="none"/>
          <w:tab w:val="left" w:pos="1276" w:leader="none"/>
        </w:tabs>
      </w:pPr>
      <w:r>
        <w:rPr>
          <w:bCs/>
          <w:color w:val="000000"/>
        </w:rPr>
        <w:t xml:space="preserve">За совершение операций по Счету с использован</w:t>
      </w:r>
      <w:r>
        <w:rPr>
          <w:bCs/>
          <w:color w:val="000000"/>
        </w:rPr>
        <w:t xml:space="preserve">ием платежной карты/реквизитов платежной карты/без использования платежной карты, а также за предоставление/подключение дополнительных услуг, предоставляемых в рамках комплексного банковского обслуживания, за предоставление услуг в рамках пакета Банк взима</w:t>
      </w:r>
      <w:r>
        <w:rPr>
          <w:bCs/>
          <w:color w:val="000000"/>
        </w:rPr>
        <w:t xml:space="preserve">ет комиссионное вознаграждение в соответствии с Тарифами, выбранными Держателем при выпуске карты и действующими в Банке на день совершения операции/предоставлении услуги в зависимости от категорий выпущенной по выбору Держателя карты/дополнительной карты.</w:t>
      </w:r>
      <w:r>
        <w:t xml:space="preserve"> </w:t>
      </w:r>
      <w:r/>
    </w:p>
    <w:p>
      <w:pPr>
        <w:numPr>
          <w:ilvl w:val="1"/>
          <w:numId w:val="2"/>
        </w:numPr>
        <w:ind w:left="0" w:firstLine="709"/>
        <w:jc w:val="both"/>
        <w:tabs>
          <w:tab w:val="num" w:pos="567" w:leader="none"/>
          <w:tab w:val="left" w:pos="1276" w:leader="none"/>
        </w:tabs>
      </w:pPr>
      <w:r>
        <w:t xml:space="preserve">Держатель предоставляет Банку право списывать со Счета следующие суммы: </w:t>
      </w:r>
      <w:r/>
    </w:p>
    <w:p>
      <w:pPr>
        <w:numPr>
          <w:ilvl w:val="0"/>
          <w:numId w:val="14"/>
        </w:numPr>
        <w:ind w:left="0" w:firstLine="709"/>
        <w:jc w:val="both"/>
        <w:tabs>
          <w:tab w:val="left" w:pos="993" w:leader="none"/>
        </w:tabs>
      </w:pPr>
      <w:r>
        <w:t xml:space="preserve">суммы операций, совершенных с использованием платежных карт; </w:t>
      </w:r>
      <w:r/>
    </w:p>
    <w:p>
      <w:pPr>
        <w:numPr>
          <w:ilvl w:val="0"/>
          <w:numId w:val="14"/>
        </w:numPr>
        <w:ind w:left="0" w:firstLine="709"/>
        <w:jc w:val="both"/>
        <w:tabs>
          <w:tab w:val="left" w:pos="993" w:leader="none"/>
        </w:tabs>
      </w:pPr>
      <w:r>
        <w:t xml:space="preserve">суммы операций, совершенных по Счету с использованием реквизитов платежных карт; </w:t>
      </w:r>
      <w:r/>
    </w:p>
    <w:p>
      <w:pPr>
        <w:numPr>
          <w:ilvl w:val="0"/>
          <w:numId w:val="14"/>
        </w:numPr>
        <w:ind w:left="0" w:firstLine="709"/>
        <w:jc w:val="both"/>
        <w:tabs>
          <w:tab w:val="left" w:pos="993" w:leader="none"/>
        </w:tabs>
      </w:pPr>
      <w:r>
        <w:t xml:space="preserve">суммы операций, совершенных по Счету в системах дистанционного банковского обслуживания; </w:t>
      </w:r>
      <w:r/>
    </w:p>
    <w:p>
      <w:pPr>
        <w:numPr>
          <w:ilvl w:val="0"/>
          <w:numId w:val="14"/>
        </w:numPr>
        <w:ind w:left="0" w:firstLine="709"/>
        <w:jc w:val="both"/>
        <w:tabs>
          <w:tab w:val="left" w:pos="993" w:leader="none"/>
        </w:tabs>
      </w:pPr>
      <w:r>
        <w:t xml:space="preserve">денежные средства в оплату задолженности;</w:t>
      </w:r>
      <w:r/>
    </w:p>
    <w:p>
      <w:pPr>
        <w:numPr>
          <w:ilvl w:val="0"/>
          <w:numId w:val="14"/>
        </w:numPr>
        <w:ind w:left="0" w:firstLine="709"/>
        <w:jc w:val="both"/>
        <w:tabs>
          <w:tab w:val="left" w:pos="993" w:leader="none"/>
        </w:tabs>
      </w:pPr>
      <w:r>
        <w:t xml:space="preserve">суммы платы (процентов) за возникновение задолженности;</w:t>
      </w:r>
      <w:r/>
    </w:p>
    <w:p>
      <w:pPr>
        <w:numPr>
          <w:ilvl w:val="0"/>
          <w:numId w:val="14"/>
        </w:numPr>
        <w:ind w:left="0" w:firstLine="709"/>
        <w:jc w:val="both"/>
        <w:tabs>
          <w:tab w:val="left" w:pos="993" w:leader="none"/>
        </w:tabs>
      </w:pPr>
      <w:r>
        <w:rPr>
          <w:bCs/>
          <w:color w:val="000000"/>
        </w:rPr>
        <w:t xml:space="preserve">суммы комиссий, в том числе за подключение/предоставление дополнительных услуг и предоставление услуг в рамках пакета в соответствии с Тарифами;</w:t>
      </w:r>
      <w:r>
        <w:t xml:space="preserve"> </w:t>
      </w:r>
      <w:r/>
    </w:p>
    <w:p>
      <w:pPr>
        <w:numPr>
          <w:ilvl w:val="0"/>
          <w:numId w:val="14"/>
        </w:numPr>
        <w:ind w:left="0" w:firstLine="709"/>
        <w:jc w:val="both"/>
        <w:tabs>
          <w:tab w:val="left" w:pos="993" w:leader="none"/>
        </w:tabs>
      </w:pPr>
      <w:r>
        <w:t xml:space="preserve">суммы, связанные с проверкой и предотвращением незаконного использования платежной карты, а также судебные издержки и иные расходы, связанные с принудительным взысканием задолженности Держателя; </w:t>
      </w:r>
      <w:r/>
    </w:p>
    <w:p>
      <w:pPr>
        <w:numPr>
          <w:ilvl w:val="0"/>
          <w:numId w:val="14"/>
        </w:numPr>
        <w:ind w:left="0" w:firstLine="709"/>
        <w:jc w:val="both"/>
        <w:tabs>
          <w:tab w:val="left" w:pos="993" w:leader="none"/>
        </w:tabs>
      </w:pPr>
      <w:r>
        <w:t xml:space="preserve">суммы, причитающиеся Банку по обязательствам, вытекающим из иных договоров, заключенных между Банком и Держателем;</w:t>
      </w:r>
      <w:r/>
    </w:p>
    <w:p>
      <w:pPr>
        <w:numPr>
          <w:ilvl w:val="0"/>
          <w:numId w:val="14"/>
        </w:numPr>
        <w:ind w:left="0" w:firstLine="709"/>
        <w:jc w:val="both"/>
        <w:tabs>
          <w:tab w:val="left" w:pos="993" w:leader="none"/>
        </w:tabs>
      </w:pPr>
      <w:r>
        <w:t xml:space="preserve"> суммы операций, ранее зачисленные Банком по заявлениям о спорных операциях, признанных Банком в ходе проверки необоснованными;</w:t>
      </w:r>
      <w:r/>
    </w:p>
    <w:p>
      <w:pPr>
        <w:numPr>
          <w:ilvl w:val="0"/>
          <w:numId w:val="14"/>
        </w:numPr>
        <w:ind w:left="0" w:firstLine="709"/>
        <w:jc w:val="both"/>
        <w:tabs>
          <w:tab w:val="left" w:pos="993" w:leader="none"/>
        </w:tabs>
      </w:pPr>
      <w:r>
        <w:t xml:space="preserve"> суммы, ошибочно зачисленные Банком на Счет; </w:t>
      </w:r>
      <w:r/>
    </w:p>
    <w:p>
      <w:pPr>
        <w:numPr>
          <w:ilvl w:val="0"/>
          <w:numId w:val="14"/>
        </w:numPr>
        <w:ind w:left="0" w:firstLine="709"/>
        <w:jc w:val="both"/>
        <w:tabs>
          <w:tab w:val="left" w:pos="993" w:leader="none"/>
        </w:tabs>
      </w:pPr>
      <w:r>
        <w:t xml:space="preserve">суммы денежных средств, взыскиваемых с Держателя на основании исполнительных документов, а также в иных случаях, установленных законодательством Российской Федерации, за вычетом Авторизованных сумм;</w:t>
      </w:r>
      <w:r/>
    </w:p>
    <w:p>
      <w:pPr>
        <w:numPr>
          <w:ilvl w:val="0"/>
          <w:numId w:val="14"/>
        </w:numPr>
        <w:ind w:left="0" w:firstLine="709"/>
        <w:jc w:val="both"/>
        <w:tabs>
          <w:tab w:val="left" w:pos="993" w:leader="none"/>
        </w:tabs>
      </w:pPr>
      <w:r>
        <w:t xml:space="preserve">суммы денежных средств в счет возврата Банку выплаченного ранее вознаграждения (CashBack)</w:t>
      </w:r>
      <w:r>
        <w:rPr>
          <w:rStyle w:val="2012"/>
        </w:rPr>
        <w:footnoteReference w:id="8"/>
      </w:r>
      <w:r>
        <w:t xml:space="preserve"> в случаях, когда суммы вознаграждения (CashBack), начисленной за текущий период, недостаточно для зачета (при возврате товара после выплаты Банком вознаграждения).</w:t>
      </w:r>
      <w:r/>
    </w:p>
    <w:p>
      <w:pPr>
        <w:ind w:firstLine="709"/>
        <w:jc w:val="both"/>
        <w:tabs>
          <w:tab w:val="left" w:pos="993" w:leader="none"/>
        </w:tabs>
        <w:rPr>
          <w:color w:val="000000"/>
        </w:rPr>
      </w:pPr>
      <w:r>
        <w:rPr>
          <w:color w:val="000000"/>
        </w:rPr>
        <w:t xml:space="preserve">Условия настоящего пункта являются заранее данным акцептом, который предоставлен Держателем Банку без ограничения по количеству и суммам расчетных документов, </w:t>
      </w:r>
      <w:r>
        <w:rPr>
          <w:color w:val="000000"/>
        </w:rPr>
        <w:t xml:space="preserve">фор</w:t>
      </w:r>
      <w:r>
        <w:rPr>
          <w:color w:val="000000"/>
        </w:rPr>
        <w:t xml:space="preserve">мируемых Банком в целях обеспечения исполнения обязательств Держателя, вытекающих из настоящих Условий и Тарифа, и в рамках иных заключенных договоров между Банком и Держателем с возможностью частичного исполнения расчетных документов по усмотрению Банка. </w:t>
      </w:r>
      <w:r>
        <w:rPr>
          <w:color w:val="000000"/>
        </w:rPr>
      </w:r>
      <w:r>
        <w:rPr>
          <w:color w:val="000000"/>
        </w:rPr>
      </w:r>
    </w:p>
    <w:p>
      <w:pPr>
        <w:ind w:firstLine="709"/>
        <w:jc w:val="both"/>
        <w:tabs>
          <w:tab w:val="left" w:pos="993" w:leader="none"/>
          <w:tab w:val="left" w:pos="1276" w:leader="none"/>
        </w:tabs>
        <w:rPr>
          <w:color w:val="000000"/>
        </w:rPr>
      </w:pPr>
      <w:r>
        <w:rPr>
          <w:color w:val="000000"/>
        </w:rPr>
        <w:t xml:space="preserve">Списание комиссионного вознаграждения и/или иной задолженности, в том числе по суммам комиссий за предоставление/подключение дополнительных услуг </w:t>
      </w:r>
      <w:r>
        <w:rPr>
          <w:bCs/>
          <w:color w:val="000000"/>
        </w:rPr>
        <w:t xml:space="preserve">и предоставление услуг в рамках пакета в соответствии с Тарифами, а также суммам, ошибочно зачисленным Банком на Счет</w:t>
      </w:r>
      <w:r>
        <w:rPr>
          <w:color w:val="000000"/>
        </w:rPr>
        <w:t xml:space="preserve">, осуществляется Банком </w:t>
      </w:r>
      <w:r>
        <w:rPr>
          <w:bCs/>
        </w:rPr>
        <w:t xml:space="preserve">с использованием соответствующего расчетного документа (банковского ордера/инкассового поручения/платежного требования)</w:t>
      </w:r>
      <w:r>
        <w:rPr>
          <w:color w:val="000000"/>
        </w:rPr>
        <w:t xml:space="preserve">.</w:t>
      </w:r>
      <w:r>
        <w:rPr>
          <w:color w:val="000000"/>
        </w:rPr>
      </w:r>
      <w:r>
        <w:rPr>
          <w:color w:val="000000"/>
        </w:rPr>
      </w:r>
    </w:p>
    <w:p>
      <w:pPr>
        <w:pStyle w:val="2003"/>
        <w:ind w:firstLine="709"/>
        <w:tabs>
          <w:tab w:val="left" w:pos="567" w:leader="none"/>
          <w:tab w:val="left" w:pos="1276" w:leader="none"/>
        </w:tabs>
        <w:rPr>
          <w:rFonts w:ascii="Times New Roman" w:hAnsi="Times New Roman"/>
          <w:b w:val="0"/>
          <w:sz w:val="24"/>
          <w:szCs w:val="24"/>
          <w:lang w:val="ru-RU"/>
        </w:rPr>
      </w:pPr>
      <w:r>
        <w:rPr>
          <w:rFonts w:ascii="Times New Roman" w:hAnsi="Times New Roman"/>
          <w:b w:val="0"/>
          <w:sz w:val="24"/>
          <w:szCs w:val="24"/>
          <w:lang w:val="ru-RU"/>
        </w:rPr>
        <w:t xml:space="preserve">Если задолженность Держателя перед Банком по иным договорам отлична от валюты Счета Держателя, Держатель поручает Банку направить на приобретение соответствующей валюты </w:t>
      </w:r>
      <w:r>
        <w:rPr>
          <w:rFonts w:ascii="Times New Roman" w:hAnsi="Times New Roman"/>
          <w:b w:val="0"/>
          <w:sz w:val="24"/>
          <w:szCs w:val="24"/>
          <w:lang w:val="ru-RU"/>
        </w:rPr>
        <w:t xml:space="preserve">денежные средства со Счета в сумме, достаточной для исполнения обязательств Держателя перед Банком, при этом конвертация денежных средств производится по курсу, установленному Банком для совершения безналичных операций купли/продажи иностранной валюты, есл</w:t>
      </w:r>
      <w:r>
        <w:rPr>
          <w:rFonts w:ascii="Times New Roman" w:hAnsi="Times New Roman"/>
          <w:b w:val="0"/>
          <w:sz w:val="24"/>
          <w:szCs w:val="24"/>
          <w:lang w:val="ru-RU"/>
        </w:rPr>
        <w:t xml:space="preserve">и иное не предусмотрено договором, по которому возникла задолженность, на дату списания задолженности. Соответствующее поручение Держателя Банку может предусматриваться как договором, так и отдельным документом, составленным по форме, установленной Банком.</w:t>
      </w:r>
      <w:r>
        <w:rPr>
          <w:rFonts w:ascii="Times New Roman" w:hAnsi="Times New Roman"/>
          <w:b w:val="0"/>
          <w:sz w:val="24"/>
          <w:szCs w:val="24"/>
          <w:lang w:val="ru-RU"/>
        </w:rPr>
      </w:r>
      <w:r>
        <w:rPr>
          <w:rFonts w:ascii="Times New Roman" w:hAnsi="Times New Roman"/>
          <w:b w:val="0"/>
          <w:sz w:val="24"/>
          <w:szCs w:val="24"/>
          <w:lang w:val="ru-RU"/>
        </w:rPr>
      </w:r>
    </w:p>
    <w:p>
      <w:pPr>
        <w:numPr>
          <w:ilvl w:val="1"/>
          <w:numId w:val="2"/>
        </w:numPr>
        <w:ind w:left="0" w:firstLine="709"/>
        <w:jc w:val="both"/>
        <w:tabs>
          <w:tab w:val="num" w:pos="567" w:leader="none"/>
          <w:tab w:val="left" w:pos="993" w:leader="none"/>
          <w:tab w:val="left" w:pos="1276" w:leader="none"/>
        </w:tabs>
      </w:pPr>
      <w:r>
        <w:t xml:space="preserve">Внесение изменений и/или доп</w:t>
      </w:r>
      <w:r>
        <w:t xml:space="preserve">олнений в настоящие Условия (в том числе, утверждение Банком новой редакции Условий) и/или в Тариф производится по соглашению Сторон в порядке, предусмотренном настоящим пунктом Условий и в соответствии с действующим законодательством Российской Федерации.</w:t>
      </w:r>
      <w:r/>
    </w:p>
    <w:p>
      <w:pPr>
        <w:ind w:firstLine="709"/>
        <w:jc w:val="both"/>
        <w:tabs>
          <w:tab w:val="left" w:pos="1276" w:leader="none"/>
        </w:tabs>
        <w:rPr>
          <w:color w:val="000000"/>
        </w:rPr>
      </w:pPr>
      <w:r>
        <w:rPr>
          <w:color w:val="000000"/>
        </w:rPr>
        <w:t xml:space="preserve">Банк информирует Держателя об изменениях и/или дополнениях, внесение которых планируется в настоящие Условия (в том числе об утверждении Банком новой редакции Условий) и Тариф, не менее чем за </w:t>
      </w:r>
      <w:r>
        <w:rPr>
          <w:bCs/>
        </w:rPr>
        <w:t xml:space="preserve">15 (пятнадцать)</w:t>
      </w:r>
      <w:r>
        <w:rPr>
          <w:color w:val="000000"/>
        </w:rPr>
        <w:t xml:space="preserve"> календарных дней до даты вступления их в силу любым из способов, установленных настоящими Условиями, обеспечивающих возможность ознакомления с этой информацией Держателей, в том числе: </w:t>
      </w:r>
      <w:r>
        <w:rPr>
          <w:color w:val="000000"/>
        </w:rPr>
      </w:r>
      <w:r>
        <w:rPr>
          <w:color w:val="000000"/>
        </w:rPr>
      </w:r>
    </w:p>
    <w:p>
      <w:pPr>
        <w:pStyle w:val="2005"/>
        <w:ind w:firstLine="709"/>
        <w:tabs>
          <w:tab w:val="clear" w:pos="1260" w:leader="none"/>
          <w:tab w:val="left" w:pos="1276" w:leader="none"/>
        </w:tabs>
      </w:pPr>
      <w:r>
        <w:t xml:space="preserve">- размещением информации на web-сайте Банка в сети Интернет по адресу: </w:t>
      </w:r>
      <w:hyperlink r:id="rId14" w:tooltip="http://www.rshb.ru" w:history="1">
        <w:r>
          <w:t xml:space="preserve">www.rshb.ru</w:t>
        </w:r>
      </w:hyperlink>
      <w:r>
        <w:t xml:space="preserve">;</w:t>
      </w:r>
      <w:r/>
    </w:p>
    <w:p>
      <w:pPr>
        <w:pStyle w:val="2005"/>
        <w:ind w:firstLine="709"/>
        <w:tabs>
          <w:tab w:val="clear" w:pos="1260" w:leader="none"/>
          <w:tab w:val="left" w:pos="1276" w:leader="none"/>
        </w:tabs>
      </w:pPr>
      <w:r>
        <w:t xml:space="preserve">- размещением объявлений на стендах в подразделениях Банка, осуществляющих обслуживание клиентов;</w:t>
      </w:r>
      <w:r/>
    </w:p>
    <w:p>
      <w:pPr>
        <w:pStyle w:val="2005"/>
        <w:ind w:firstLine="720"/>
      </w:pPr>
      <w:r>
        <w:t xml:space="preserve">- размещение информации в системах ДБО;</w:t>
      </w:r>
      <w:r/>
    </w:p>
    <w:p>
      <w:pPr>
        <w:pStyle w:val="2005"/>
        <w:ind w:firstLine="709"/>
        <w:tabs>
          <w:tab w:val="clear" w:pos="1260" w:leader="none"/>
          <w:tab w:val="left" w:pos="1276" w:leader="none"/>
        </w:tabs>
      </w:pPr>
      <w:r>
        <w:t xml:space="preserve">- размещение информации на корпоративном портале Банка (для тарифного плана «Зарплатный РСХБ»).</w:t>
      </w:r>
      <w:r/>
    </w:p>
    <w:p>
      <w:pPr>
        <w:ind w:firstLine="709"/>
        <w:jc w:val="both"/>
        <w:tabs>
          <w:tab w:val="left" w:pos="1276" w:leader="none"/>
        </w:tabs>
        <w:rPr>
          <w:bCs/>
        </w:rPr>
      </w:pPr>
      <w:r>
        <w:rPr>
          <w:bCs/>
        </w:rPr>
        <w:t xml:space="preserve">Держатель соглашается с предложенными Банком изменениями и/или дополнениями в настоящие Условия и Тариф путем совершения действий, свидетельствующих о </w:t>
      </w:r>
      <w:r>
        <w:rPr>
          <w:bCs/>
        </w:rPr>
        <w:t xml:space="preserve">намерении Держателя исполнять обязательства, вытекающие из настоящих Условий с учетом их изменения или внесения в них дополнений и изменений/дополнений Тарифа, в том числе, путем осуществления расчетных операций по Счету с использованием платежной карты/ре</w:t>
      </w:r>
      <w:r>
        <w:rPr>
          <w:bCs/>
        </w:rPr>
        <w:t xml:space="preserve">квизитов платежной карты/ без использования платежной карты, обращением за какой либо услугой, оказываемой Держателю в рамках комплексного банковского обслуживания, оказание которой влечет за собой взимание Банком комиссионного вознаграждения и пр., а такж</w:t>
      </w:r>
      <w:r>
        <w:rPr>
          <w:bCs/>
        </w:rPr>
        <w:t xml:space="preserve">е в случае, если Держатель в течение 10 (десяти) календарных дней с момента внесения изменений и/или дополнений в настоящие Условия и Тариф не обратился в подразделение Банка, обслуживающее Счет, с заявлением о закрытии Счета и прекращении действия карты. </w:t>
      </w:r>
      <w:r>
        <w:rPr>
          <w:bCs/>
        </w:rPr>
      </w:r>
      <w:r>
        <w:rPr>
          <w:bCs/>
        </w:rPr>
      </w:r>
    </w:p>
    <w:p>
      <w:pPr>
        <w:ind w:firstLine="709"/>
        <w:jc w:val="both"/>
        <w:tabs>
          <w:tab w:val="left" w:pos="1276" w:leader="none"/>
        </w:tabs>
        <w:rPr>
          <w:bCs/>
        </w:rPr>
      </w:pPr>
      <w:r>
        <w:rPr>
          <w:bCs/>
        </w:rPr>
        <w:t xml:space="preserve">В целях обеспечения своевременного получения информации об изменениях и/или дополнениях в настоящие Условия </w:t>
      </w:r>
      <w:r>
        <w:rPr>
          <w:bCs/>
        </w:rPr>
        <w:t xml:space="preserve">и/или Тарифы, Держатель обязуется не реже, чем раз в 5 (пять) календарных дней самостоятельно получать сведения об изменениях, которые планируется внести в Условия и/или Тарифы, с использованием источников информации, указанных в настоящем пункте Условий. </w:t>
      </w:r>
      <w:r>
        <w:rPr>
          <w:bCs/>
        </w:rPr>
      </w:r>
      <w:r>
        <w:rPr>
          <w:bCs/>
        </w:rPr>
      </w:r>
    </w:p>
    <w:p>
      <w:pPr>
        <w:ind w:firstLine="709"/>
        <w:jc w:val="both"/>
        <w:tabs>
          <w:tab w:val="left" w:pos="1276" w:leader="none"/>
        </w:tabs>
        <w:rPr>
          <w:bCs/>
        </w:rPr>
      </w:pPr>
      <w:r>
        <w:rPr>
          <w:bCs/>
        </w:rPr>
        <w:t xml:space="preserve">Любые изменения и/или дополнения в Условия и/или Тарифы, в том числе утвержденная Банком новая редакция Условий, с момента вступления их в силу равно распространяются на </w:t>
      </w:r>
      <w:r>
        <w:rPr>
          <w:bCs/>
        </w:rPr>
        <w:t xml:space="preserve">всех лиц, присоединившихся к Условиям, в том числе присоединившихся к Условиям ранее даты вступления изменений в силу. </w:t>
      </w:r>
      <w:r>
        <w:rPr>
          <w:bCs/>
        </w:rPr>
      </w:r>
      <w:r>
        <w:rPr>
          <w:bCs/>
        </w:rPr>
      </w:r>
    </w:p>
    <w:p>
      <w:pPr>
        <w:numPr>
          <w:ilvl w:val="1"/>
          <w:numId w:val="2"/>
        </w:numPr>
        <w:ind w:left="0" w:firstLine="709"/>
        <w:jc w:val="both"/>
        <w:tabs>
          <w:tab w:val="left" w:pos="0" w:leader="none"/>
          <w:tab w:val="left" w:pos="720" w:leader="none"/>
          <w:tab w:val="left" w:pos="1276" w:leader="none"/>
        </w:tabs>
        <w:rPr>
          <w:color w:val="000000"/>
        </w:rPr>
      </w:pPr>
      <w:r>
        <w:rPr>
          <w:color w:val="000000"/>
        </w:rPr>
        <w:t xml:space="preserve">Банк информирует Держателя о наличии временных технологических ограничениях на исполнение распоряжений Держателя, сформированных с использованием дистанционных каналов обслуживания, путем размещения соответствующей информации в </w:t>
      </w:r>
      <w:r>
        <w:t xml:space="preserve">системах Дистанционного банковского обслуживания»</w:t>
      </w:r>
      <w:r>
        <w:rPr>
          <w:color w:val="000000"/>
        </w:rPr>
        <w:t xml:space="preserve">/ на web-сайте Банка </w:t>
      </w:r>
      <w:hyperlink r:id="rId15" w:tooltip="http://www.rshb.ru" w:history="1">
        <w:r>
          <w:rPr>
            <w:color w:val="000000"/>
          </w:rPr>
          <w:t xml:space="preserve">www.rshb.ru</w:t>
        </w:r>
      </w:hyperlink>
      <w:r>
        <w:rPr>
          <w:color w:val="000000"/>
        </w:rPr>
        <w:t xml:space="preserve"> / на информационных стендах в офисах Банка в местах непосредственного обслуживания Держателя.</w:t>
      </w:r>
      <w:r>
        <w:rPr>
          <w:color w:val="000000"/>
        </w:rPr>
      </w:r>
      <w:r>
        <w:rPr>
          <w:color w:val="000000"/>
        </w:rPr>
      </w:r>
    </w:p>
    <w:p>
      <w:pPr>
        <w:numPr>
          <w:ilvl w:val="1"/>
          <w:numId w:val="2"/>
        </w:numPr>
        <w:ind w:left="0" w:firstLine="709"/>
        <w:jc w:val="both"/>
        <w:tabs>
          <w:tab w:val="left" w:pos="0" w:leader="none"/>
          <w:tab w:val="left" w:pos="720" w:leader="none"/>
          <w:tab w:val="left" w:pos="1276" w:leader="none"/>
        </w:tabs>
        <w:rPr>
          <w:color w:val="000000"/>
        </w:rPr>
      </w:pPr>
      <w:r>
        <w:rPr>
          <w:color w:val="000000"/>
        </w:rPr>
        <w:t xml:space="preserve">Настоящие Условия являются новой редакцией Условий предоставления и использования платежной карты АО «Россельхозбанк» и Условий предоставления и использования платежной карты АО «Рос</w:t>
      </w:r>
      <w:r>
        <w:rPr>
          <w:color w:val="000000"/>
        </w:rPr>
        <w:t xml:space="preserve">сельхозбанк» в рамках тарифного плана «Сервисный». Обслуживание карты и/или Счета Держателей, ранее присоединившихся к Условиям предоставления и использования платежной карты АО «Россельхозбанк», осуществляется Банком в соответствии с настоящими Условиями.</w:t>
      </w:r>
      <w:r>
        <w:rPr>
          <w:color w:val="000000"/>
        </w:rPr>
      </w:r>
      <w:r>
        <w:rPr>
          <w:color w:val="000000"/>
        </w:rPr>
      </w:r>
    </w:p>
    <w:p>
      <w:pPr>
        <w:numPr>
          <w:ilvl w:val="1"/>
          <w:numId w:val="2"/>
        </w:numPr>
        <w:ind w:left="0" w:firstLine="709"/>
        <w:jc w:val="both"/>
        <w:tabs>
          <w:tab w:val="left" w:pos="0" w:leader="none"/>
          <w:tab w:val="num" w:pos="567" w:leader="none"/>
          <w:tab w:val="left" w:pos="993" w:leader="none"/>
          <w:tab w:val="left" w:pos="1134" w:leader="none"/>
          <w:tab w:val="left" w:pos="1276" w:leader="none"/>
        </w:tabs>
        <w:rPr>
          <w:color w:val="000000"/>
        </w:rPr>
      </w:pPr>
      <w:r>
        <w:rPr>
          <w:color w:val="000000"/>
        </w:rPr>
        <w:t xml:space="preserve">Для целей исполнения настоящих Условий Банк осуществляет обработку персональных данных Держателя/Держателя дополнительной карты </w:t>
      </w:r>
      <w:r>
        <w:rPr>
          <w:rFonts w:eastAsia="Cambria Math"/>
        </w:rPr>
        <w:t xml:space="preserve">в порядке и на условиях, определенных Федеральным законом от 27.07.2006 № 152-ФЗ «О персональных данных» </w:t>
      </w:r>
      <w:r>
        <w:rPr>
          <w:rFonts w:eastAsia="Cambria Math"/>
        </w:rPr>
        <w:br w:type="textWrapping" w:clear="all"/>
        <w:t xml:space="preserve">(далее – Федеральный закон № 152-ФЗ).</w:t>
      </w:r>
      <w:r>
        <w:rPr>
          <w:color w:val="000000"/>
        </w:rPr>
      </w:r>
      <w:r>
        <w:rPr>
          <w:color w:val="000000"/>
        </w:rPr>
      </w:r>
    </w:p>
    <w:p>
      <w:pPr>
        <w:numPr>
          <w:ilvl w:val="1"/>
          <w:numId w:val="2"/>
        </w:numPr>
        <w:ind w:left="0" w:firstLine="709"/>
        <w:jc w:val="both"/>
        <w:tabs>
          <w:tab w:val="left" w:pos="0" w:leader="none"/>
          <w:tab w:val="num" w:pos="567" w:leader="none"/>
          <w:tab w:val="left" w:pos="993" w:leader="none"/>
          <w:tab w:val="left" w:pos="1134" w:leader="none"/>
          <w:tab w:val="left" w:pos="1276" w:leader="none"/>
        </w:tabs>
        <w:rPr>
          <w:color w:val="000000"/>
        </w:rPr>
      </w:pPr>
      <w:r>
        <w:t xml:space="preserve">Банк вправе</w:t>
      </w:r>
      <w:r>
        <w:rPr>
          <w:rStyle w:val="2035"/>
          <w:b w:val="0"/>
          <w:iCs/>
        </w:rPr>
        <w:t xml:space="preserve"> использовать все указываемые </w:t>
      </w:r>
      <w:r>
        <w:rPr>
          <w:color w:val="000000"/>
        </w:rPr>
        <w:t xml:space="preserve">Держателем/Держателем дополнительной карты</w:t>
      </w:r>
      <w:r>
        <w:rPr>
          <w:rStyle w:val="2035"/>
          <w:b w:val="0"/>
          <w:iCs/>
        </w:rPr>
        <w:t xml:space="preserve"> номера его телефонов для осуществления </w:t>
      </w:r>
      <w:r>
        <w:rPr>
          <w:rStyle w:val="2035"/>
          <w:b w:val="0"/>
          <w:iCs/>
          <w:lang w:val="en-US"/>
        </w:rPr>
        <w:t xml:space="preserve">SMS</w:t>
      </w:r>
      <w:r>
        <w:rPr>
          <w:rStyle w:val="2035"/>
          <w:b w:val="0"/>
          <w:iCs/>
        </w:rPr>
        <w:t xml:space="preserve">-информирования и н</w:t>
      </w:r>
      <w:r>
        <w:rPr>
          <w:rStyle w:val="2035"/>
          <w:b w:val="0"/>
          <w:iCs/>
        </w:rPr>
        <w:t xml:space="preserve">аправления иной персонифицированной и неперсонифицированной информации, в случаях, определенных настоящими Условиями, а также для осуществления телефонного звонка в целях подтверждения авторства операции в соответствии с пунктом 7.3.9 настоящих Условий, и </w:t>
      </w:r>
      <w:r>
        <w:t xml:space="preserve">для информирования о получения сведений о компрометации реквизитов платежной карты и/или ПИН-кода</w:t>
      </w:r>
      <w:r>
        <w:rPr>
          <w:rStyle w:val="2035"/>
          <w:b w:val="0"/>
          <w:iCs/>
        </w:rPr>
        <w:t xml:space="preserve">.</w:t>
      </w:r>
      <w:r>
        <w:rPr>
          <w:color w:val="000000"/>
        </w:rPr>
      </w:r>
      <w:r>
        <w:rPr>
          <w:color w:val="000000"/>
        </w:rPr>
      </w:r>
    </w:p>
    <w:p>
      <w:pPr>
        <w:numPr>
          <w:ilvl w:val="1"/>
          <w:numId w:val="2"/>
        </w:numPr>
        <w:ind w:left="0" w:firstLine="709"/>
        <w:jc w:val="both"/>
        <w:tabs>
          <w:tab w:val="left" w:pos="0" w:leader="none"/>
          <w:tab w:val="num" w:pos="567" w:leader="none"/>
          <w:tab w:val="left" w:pos="993" w:leader="none"/>
          <w:tab w:val="left" w:pos="1134" w:leader="none"/>
          <w:tab w:val="left" w:pos="1276" w:leader="none"/>
        </w:tabs>
        <w:rPr>
          <w:color w:val="000000"/>
        </w:rPr>
      </w:pPr>
      <w:r>
        <w:rPr>
          <w:color w:val="000000"/>
        </w:rPr>
        <w:t xml:space="preserve">Денежные средства, находящиеся на Счете Держателя, застрахованы в порядке, размере и на условиях, установленных Федеральным законом от 23.12.2003 № 177-ФЗ </w:t>
      </w:r>
      <w:r>
        <w:rPr>
          <w:color w:val="000000"/>
        </w:rPr>
        <w:br w:type="textWrapping" w:clear="all"/>
        <w:t xml:space="preserve">«О страховании вкладов в банках Российской Федерации».</w:t>
      </w:r>
      <w:r>
        <w:rPr>
          <w:color w:val="000000"/>
        </w:rPr>
      </w:r>
      <w:r>
        <w:rPr>
          <w:color w:val="000000"/>
        </w:rPr>
      </w:r>
    </w:p>
    <w:p>
      <w:pPr>
        <w:numPr>
          <w:ilvl w:val="1"/>
          <w:numId w:val="2"/>
        </w:numPr>
        <w:ind w:left="0" w:firstLine="709"/>
        <w:jc w:val="both"/>
        <w:tabs>
          <w:tab w:val="left" w:pos="0" w:leader="none"/>
          <w:tab w:val="num" w:pos="567" w:leader="none"/>
          <w:tab w:val="left" w:pos="993" w:leader="none"/>
          <w:tab w:val="left" w:pos="1134" w:leader="none"/>
          <w:tab w:val="left" w:pos="1276" w:leader="none"/>
        </w:tabs>
        <w:rPr>
          <w:color w:val="000000"/>
        </w:rPr>
      </w:pPr>
      <w:r>
        <w:rPr>
          <w:color w:val="000000"/>
        </w:rPr>
        <w:t xml:space="preserve">Информирование Держателя/Держателя дополнительной карты об операциях, </w:t>
      </w:r>
      <w:r>
        <w:rPr>
          <w:bCs/>
          <w:color w:val="000000"/>
        </w:rPr>
        <w:t xml:space="preserve">совершенных с использованием электронных средств платежа </w:t>
      </w:r>
      <w:r>
        <w:rPr>
          <w:color w:val="000000"/>
        </w:rPr>
        <w:t xml:space="preserve">производится в рамках услуги </w:t>
      </w:r>
      <w:r>
        <w:t xml:space="preserve">«Уведомления» (в том числе услуги «Уведомления по счету», «Уведомления по Дополнительной карте» и «Уведомления о пополнении»).</w:t>
      </w:r>
      <w:r>
        <w:rPr>
          <w:color w:val="000000"/>
        </w:rPr>
      </w:r>
      <w:r>
        <w:rPr>
          <w:color w:val="000000"/>
        </w:rPr>
      </w:r>
    </w:p>
    <w:p>
      <w:pPr>
        <w:numPr>
          <w:ilvl w:val="1"/>
          <w:numId w:val="2"/>
        </w:numPr>
        <w:ind w:left="0" w:firstLine="709"/>
        <w:jc w:val="both"/>
        <w:tabs>
          <w:tab w:val="left" w:pos="0" w:leader="none"/>
          <w:tab w:val="num" w:pos="567" w:leader="none"/>
          <w:tab w:val="left" w:pos="993" w:leader="none"/>
          <w:tab w:val="left" w:pos="1134" w:leader="none"/>
          <w:tab w:val="left" w:pos="1276" w:leader="none"/>
        </w:tabs>
        <w:rPr>
          <w:color w:val="000000"/>
        </w:rPr>
      </w:pPr>
      <w:r>
        <w:rPr>
          <w:color w:val="000000"/>
        </w:rPr>
        <w:t xml:space="preserve">В случае, если у Держателя/Держателя дополнительной карты не подключена услуга </w:t>
      </w:r>
      <w:r>
        <w:t xml:space="preserve">«Уведомления», Банк направляет </w:t>
      </w:r>
      <w:r>
        <w:rPr>
          <w:bCs/>
          <w:color w:val="000000"/>
        </w:rPr>
        <w:t xml:space="preserve">сведения о каждой совершенной с использованием электронных средств платежа расходной операции по Счету(ам). Информация предоставляется </w:t>
      </w:r>
      <w:r>
        <w:rPr>
          <w:bCs/>
          <w:color w:val="000000"/>
        </w:rPr>
        <w:t xml:space="preserve">Держателю путем направления </w:t>
      </w:r>
      <w:r>
        <w:rPr>
          <w:bCs/>
          <w:color w:val="000000"/>
          <w:lang w:val="en-US"/>
        </w:rPr>
        <w:t xml:space="preserve">Push</w:t>
      </w:r>
      <w:r>
        <w:rPr>
          <w:bCs/>
          <w:color w:val="000000"/>
        </w:rPr>
        <w:t xml:space="preserve">-уведомления или SMS-уведомления на номер мобильного телефона, предоставленный Держателем в соответствии с пунктом 7.2.9 настоящих Условий.</w:t>
      </w:r>
      <w:r>
        <w:rPr>
          <w:color w:val="000000"/>
        </w:rPr>
      </w:r>
      <w:r>
        <w:rPr>
          <w:color w:val="000000"/>
        </w:rPr>
      </w:r>
    </w:p>
    <w:p>
      <w:pPr>
        <w:ind w:firstLine="709"/>
        <w:jc w:val="both"/>
        <w:tabs>
          <w:tab w:val="left" w:pos="0" w:leader="none"/>
          <w:tab w:val="left" w:pos="993" w:leader="none"/>
          <w:tab w:val="num" w:pos="1134" w:leader="none"/>
          <w:tab w:val="left" w:pos="1276" w:leader="none"/>
        </w:tabs>
        <w:rPr>
          <w:rStyle w:val="2035"/>
          <w:b w:val="0"/>
        </w:rPr>
      </w:pPr>
      <w:r>
        <w:rPr>
          <w:rStyle w:val="2035"/>
          <w:b w:val="0"/>
          <w:lang w:val="en-US"/>
        </w:rPr>
        <w:t xml:space="preserve">Push</w:t>
      </w:r>
      <w:r>
        <w:rPr>
          <w:rStyle w:val="2035"/>
          <w:b w:val="0"/>
        </w:rPr>
        <w:t xml:space="preserve">-уведомление направляется Держателю </w:t>
      </w:r>
      <w:r>
        <w:t xml:space="preserve">в случае установки Держателем на мобильном телефоне или портативном персональном компьютере системы «Мобильный банк» и включения в настройках системы «Мобильный банк» опции получения </w:t>
      </w:r>
      <w:r>
        <w:rPr>
          <w:rStyle w:val="2035"/>
          <w:b w:val="0"/>
          <w:lang w:val="en-US"/>
        </w:rPr>
        <w:t xml:space="preserve">Push</w:t>
      </w:r>
      <w:r>
        <w:rPr>
          <w:rStyle w:val="2035"/>
          <w:b w:val="0"/>
        </w:rPr>
        <w:t xml:space="preserve">-уведомлений. Информация о полученных </w:t>
      </w:r>
      <w:r>
        <w:rPr>
          <w:rStyle w:val="2035"/>
          <w:b w:val="0"/>
          <w:lang w:val="en-US"/>
        </w:rPr>
        <w:t xml:space="preserve">Push</w:t>
      </w:r>
      <w:r>
        <w:rPr>
          <w:rStyle w:val="2035"/>
          <w:b w:val="0"/>
        </w:rPr>
        <w:t xml:space="preserve">-уведомлениях доступна Держателю в разделе «Уведомления» системы «Мобильный банк».</w:t>
      </w:r>
      <w:r>
        <w:rPr>
          <w:rStyle w:val="2035"/>
          <w:b w:val="0"/>
        </w:rPr>
      </w:r>
      <w:r>
        <w:rPr>
          <w:rStyle w:val="2035"/>
          <w:b w:val="0"/>
        </w:rPr>
      </w:r>
    </w:p>
    <w:p>
      <w:pPr>
        <w:ind w:firstLine="709"/>
        <w:jc w:val="both"/>
        <w:tabs>
          <w:tab w:val="left" w:pos="0" w:leader="none"/>
          <w:tab w:val="left" w:pos="993" w:leader="none"/>
          <w:tab w:val="left" w:pos="1134" w:leader="none"/>
          <w:tab w:val="left" w:pos="1276" w:leader="none"/>
        </w:tabs>
        <w:rPr>
          <w:color w:val="000000"/>
        </w:rPr>
      </w:pPr>
      <w:r>
        <w:rPr>
          <w:rStyle w:val="2035"/>
          <w:b w:val="0"/>
        </w:rPr>
        <w:t xml:space="preserve">В случае если Держатель не является пользователем системы «Мобильный банк» с включенной опцией получения </w:t>
      </w:r>
      <w:r>
        <w:rPr>
          <w:rStyle w:val="2035"/>
          <w:b w:val="0"/>
          <w:lang w:val="en-US"/>
        </w:rPr>
        <w:t xml:space="preserve">Push</w:t>
      </w:r>
      <w:r>
        <w:rPr>
          <w:rStyle w:val="2035"/>
          <w:b w:val="0"/>
        </w:rPr>
        <w:t xml:space="preserve">-уведомлений или если </w:t>
      </w:r>
      <w:r>
        <w:rPr>
          <w:rStyle w:val="2035"/>
          <w:b w:val="0"/>
          <w:lang w:val="en-US"/>
        </w:rPr>
        <w:t xml:space="preserve">Push</w:t>
      </w:r>
      <w:r>
        <w:rPr>
          <w:rStyle w:val="2035"/>
          <w:b w:val="0"/>
        </w:rPr>
        <w:t xml:space="preserve">-уведомление не доставлено, то Держателю направляется </w:t>
      </w:r>
      <w:r>
        <w:rPr>
          <w:rStyle w:val="2035"/>
          <w:b w:val="0"/>
          <w:lang w:val="en-US"/>
        </w:rPr>
        <w:t xml:space="preserve">SMS</w:t>
      </w:r>
      <w:r>
        <w:rPr>
          <w:rStyle w:val="2035"/>
          <w:b w:val="0"/>
        </w:rPr>
        <w:t xml:space="preserve">-уведомление посредством мобильной связи на номер мобильного телефона, предоставленный в соответствии с пунктом 7.2.9 настоящих Условий.</w:t>
      </w:r>
      <w:r>
        <w:rPr>
          <w:color w:val="000000"/>
        </w:rPr>
      </w:r>
      <w:r>
        <w:rPr>
          <w:color w:val="000000"/>
        </w:rPr>
      </w:r>
    </w:p>
    <w:p>
      <w:pPr>
        <w:numPr>
          <w:ilvl w:val="1"/>
          <w:numId w:val="2"/>
        </w:numPr>
        <w:ind w:left="0" w:firstLine="709"/>
        <w:jc w:val="both"/>
        <w:tabs>
          <w:tab w:val="left" w:pos="0" w:leader="none"/>
          <w:tab w:val="num" w:pos="567" w:leader="none"/>
          <w:tab w:val="left" w:pos="993" w:leader="none"/>
          <w:tab w:val="left" w:pos="1134" w:leader="none"/>
          <w:tab w:val="left" w:pos="1276" w:leader="none"/>
        </w:tabs>
        <w:rPr>
          <w:color w:val="000000"/>
        </w:rPr>
      </w:pPr>
      <w:r>
        <w:rPr>
          <w:bCs/>
          <w:color w:val="000000"/>
        </w:rPr>
        <w:t xml:space="preserve">Сведения о каждой совершенной с использованием электронных средств платежа приходной операции по Счету представляются Держателю путем предоставления выписки по счету в соответствии с настоящими Условиями, если иное не предусмотрено соглашением Сторон.</w:t>
      </w:r>
      <w:r>
        <w:rPr>
          <w:color w:val="000000"/>
        </w:rPr>
      </w:r>
      <w:r>
        <w:rPr>
          <w:color w:val="000000"/>
        </w:rPr>
      </w:r>
    </w:p>
    <w:p>
      <w:pPr>
        <w:numPr>
          <w:ilvl w:val="1"/>
          <w:numId w:val="2"/>
        </w:numPr>
        <w:ind w:left="0" w:firstLine="709"/>
        <w:jc w:val="both"/>
        <w:tabs>
          <w:tab w:val="left" w:pos="0" w:leader="none"/>
          <w:tab w:val="num" w:pos="567" w:leader="none"/>
          <w:tab w:val="left" w:pos="993" w:leader="none"/>
          <w:tab w:val="left" w:pos="1134" w:leader="none"/>
          <w:tab w:val="left" w:pos="1276" w:leader="none"/>
        </w:tabs>
        <w:rPr>
          <w:color w:val="000000"/>
        </w:rPr>
      </w:pPr>
      <w:r>
        <w:rPr>
          <w:bCs/>
          <w:color w:val="000000"/>
        </w:rPr>
        <w:t xml:space="preserve">В случае принятия Банком </w:t>
      </w:r>
      <w:r>
        <w:rPr>
          <w:rFonts w:eastAsia="Sylfaen"/>
          <w:lang w:eastAsia="en-US"/>
        </w:rPr>
        <w:t xml:space="preserve">решения об отказе в совершении операции, в том числе в совершении операции на основании распоряжения Держателя, предусмотренного пунктом 11 статьи 7 </w:t>
      </w:r>
      <w:r>
        <w:rPr>
          <w:rFonts w:eastAsia="Cambria Math"/>
        </w:rPr>
        <w:t xml:space="preserve">Федерального закона </w:t>
      </w:r>
      <w:r>
        <w:rPr>
          <w:rFonts w:eastAsia="Sylfaen"/>
          <w:lang w:eastAsia="en-US"/>
        </w:rPr>
        <w:t xml:space="preserve">«О противодействии легализации (отмыванию) доходов, полученных преступным путем, и финансированию терроризма» (далее – </w:t>
      </w:r>
      <w:r>
        <w:rPr>
          <w:rFonts w:eastAsia="Cambria Math"/>
        </w:rPr>
        <w:t xml:space="preserve">Федеральный закон </w:t>
      </w:r>
      <w:r>
        <w:rPr>
          <w:rFonts w:eastAsia="Cambria Math"/>
        </w:rPr>
        <w:br/>
      </w:r>
      <w:r>
        <w:rPr>
          <w:rFonts w:eastAsia="Cambria Math"/>
        </w:rPr>
        <w:t xml:space="preserve">№ 115-ФЗ), Банк предоставляет Держателю в срок не позднее пяти рабочих дней со дня принятия такого решения информацию о дате принятия решения и причинах (основаниях) принятия решения.</w:t>
      </w:r>
      <w:r>
        <w:rPr>
          <w:color w:val="000000"/>
        </w:rPr>
      </w:r>
      <w:r>
        <w:rPr>
          <w:color w:val="000000"/>
        </w:rPr>
      </w:r>
    </w:p>
    <w:p>
      <w:pPr>
        <w:ind w:firstLine="709"/>
        <w:jc w:val="both"/>
        <w:tabs>
          <w:tab w:val="left" w:pos="0" w:leader="none"/>
          <w:tab w:val="left" w:pos="993" w:leader="none"/>
          <w:tab w:val="left" w:pos="1134" w:leader="none"/>
          <w:tab w:val="left" w:pos="1276" w:leader="none"/>
        </w:tabs>
        <w:rPr>
          <w:b/>
          <w:color w:val="000000"/>
        </w:rPr>
      </w:pPr>
      <w:r>
        <w:rPr>
          <w:rStyle w:val="2035"/>
          <w:b w:val="0"/>
          <w:iCs/>
        </w:rPr>
        <w:t xml:space="preserve">Информация предоставляется на бумажном носителе Банком Держателю в Подразделении Банка либо на последний известный Банку почтовый адрес Держателя почтовым отправлением с использованием услуг АО «Почта России» (заказным почтовым отправлением).</w:t>
      </w:r>
      <w:r>
        <w:rPr>
          <w:b/>
          <w:color w:val="000000"/>
        </w:rPr>
      </w:r>
      <w:r>
        <w:rPr>
          <w:b/>
          <w:color w:val="000000"/>
        </w:rPr>
      </w:r>
    </w:p>
    <w:p>
      <w:pPr>
        <w:numPr>
          <w:ilvl w:val="1"/>
          <w:numId w:val="2"/>
        </w:numPr>
        <w:ind w:left="0" w:firstLine="709"/>
        <w:jc w:val="both"/>
        <w:tabs>
          <w:tab w:val="left" w:pos="0" w:leader="none"/>
          <w:tab w:val="num" w:pos="567" w:leader="none"/>
          <w:tab w:val="left" w:pos="993" w:leader="none"/>
          <w:tab w:val="left" w:pos="1134" w:leader="none"/>
          <w:tab w:val="left" w:pos="1276" w:leader="none"/>
        </w:tabs>
        <w:rPr>
          <w:color w:val="000000"/>
        </w:rPr>
      </w:pPr>
      <w:r>
        <w:t xml:space="preserve">В рамках отдельных Тарифных планов Банк имеет право выпустить Клиенту как Карту (в том числе Цифровую карту), так и карту в виде форм</w:t>
      </w:r>
      <w:r>
        <w:t xml:space="preserve">-фактора. При наличии у Клиента карты в виде форм-фактора все требования настоящих Условий применимы к картам в виде форм-фактора наравне с требованиями к Картам. При получении форм-фактора Клиент обязуется выполнять требования настоящих Условий и Памятки.</w:t>
      </w:r>
      <w:r>
        <w:rPr>
          <w:color w:val="000000"/>
        </w:rPr>
      </w:r>
      <w:r>
        <w:rPr>
          <w:color w:val="000000"/>
        </w:rPr>
      </w:r>
    </w:p>
    <w:p>
      <w:pPr>
        <w:numPr>
          <w:ilvl w:val="1"/>
          <w:numId w:val="2"/>
        </w:numPr>
        <w:ind w:left="0" w:firstLine="709"/>
        <w:jc w:val="both"/>
        <w:tabs>
          <w:tab w:val="left" w:pos="0" w:leader="none"/>
          <w:tab w:val="num" w:pos="567" w:leader="none"/>
          <w:tab w:val="left" w:pos="993" w:leader="none"/>
          <w:tab w:val="left" w:pos="1134" w:leader="none"/>
          <w:tab w:val="left" w:pos="1276" w:leader="none"/>
        </w:tabs>
        <w:rPr>
          <w:color w:val="000000"/>
        </w:rPr>
      </w:pPr>
      <w:r>
        <w:rPr>
          <w:bCs/>
          <w:color w:val="000000"/>
        </w:rPr>
        <w:t xml:space="preserve">Держатель уведомлен и согласен, что Банк вправе передавать и обмениваться с соответствующей платежной системой информацией, относящейся к Карте и совершению операций с использованием Карты, в следующих целях:</w:t>
      </w:r>
      <w:r>
        <w:rPr>
          <w:color w:val="000000"/>
        </w:rPr>
      </w:r>
      <w:r>
        <w:rPr>
          <w:color w:val="000000"/>
        </w:rPr>
      </w:r>
    </w:p>
    <w:p>
      <w:pPr>
        <w:pStyle w:val="2015"/>
        <w:numPr>
          <w:ilvl w:val="0"/>
          <w:numId w:val="78"/>
        </w:numPr>
        <w:contextualSpacing w:val="0"/>
        <w:ind w:left="0" w:firstLine="709"/>
        <w:jc w:val="both"/>
        <w:spacing w:line="240" w:lineRule="auto"/>
        <w:shd w:val="clear" w:color="auto" w:fill="ffffff"/>
        <w:widowControl/>
        <w:tabs>
          <w:tab w:val="left" w:pos="1134" w:leader="none"/>
        </w:tabs>
        <w:rPr>
          <w:bCs/>
          <w:color w:val="000000"/>
          <w:sz w:val="24"/>
          <w:szCs w:val="24"/>
        </w:rPr>
      </w:pPr>
      <w:r>
        <w:rPr>
          <w:bCs/>
          <w:color w:val="000000"/>
          <w:sz w:val="24"/>
          <w:szCs w:val="24"/>
        </w:rPr>
        <w:t xml:space="preserve">предоставления сервиса автоматического обновления информации о реквизитах карты Держателя для проведения платежей через сеть Интернет;</w:t>
      </w:r>
      <w:r>
        <w:rPr>
          <w:bCs/>
          <w:color w:val="000000"/>
          <w:sz w:val="24"/>
          <w:szCs w:val="24"/>
        </w:rPr>
      </w:r>
      <w:r>
        <w:rPr>
          <w:bCs/>
          <w:color w:val="000000"/>
          <w:sz w:val="24"/>
          <w:szCs w:val="24"/>
        </w:rPr>
      </w:r>
    </w:p>
    <w:p>
      <w:pPr>
        <w:pStyle w:val="2015"/>
        <w:numPr>
          <w:ilvl w:val="0"/>
          <w:numId w:val="78"/>
        </w:numPr>
        <w:contextualSpacing w:val="0"/>
        <w:ind w:left="0" w:firstLine="709"/>
        <w:jc w:val="both"/>
        <w:spacing w:line="240" w:lineRule="auto"/>
        <w:shd w:val="clear" w:color="auto" w:fill="ffffff"/>
        <w:widowControl/>
        <w:tabs>
          <w:tab w:val="left" w:pos="1134" w:leader="none"/>
        </w:tabs>
        <w:rPr>
          <w:bCs/>
          <w:color w:val="000000"/>
          <w:sz w:val="24"/>
          <w:szCs w:val="24"/>
        </w:rPr>
      </w:pPr>
      <w:r>
        <w:rPr>
          <w:bCs/>
          <w:color w:val="000000"/>
          <w:sz w:val="24"/>
          <w:szCs w:val="24"/>
        </w:rPr>
        <w:t xml:space="preserve">обновления и усовершенствования продуктов и услуг Банка и платежной системы;</w:t>
      </w:r>
      <w:r>
        <w:rPr>
          <w:bCs/>
          <w:color w:val="000000"/>
          <w:sz w:val="24"/>
          <w:szCs w:val="24"/>
        </w:rPr>
      </w:r>
      <w:r>
        <w:rPr>
          <w:bCs/>
          <w:color w:val="000000"/>
          <w:sz w:val="24"/>
          <w:szCs w:val="24"/>
        </w:rPr>
      </w:r>
    </w:p>
    <w:p>
      <w:pPr>
        <w:pStyle w:val="2015"/>
        <w:numPr>
          <w:ilvl w:val="0"/>
          <w:numId w:val="78"/>
        </w:numPr>
        <w:contextualSpacing w:val="0"/>
        <w:ind w:left="0" w:firstLine="709"/>
        <w:jc w:val="both"/>
        <w:spacing w:line="240" w:lineRule="auto"/>
        <w:shd w:val="clear" w:color="auto" w:fill="ffffff"/>
        <w:widowControl/>
        <w:tabs>
          <w:tab w:val="left" w:pos="1134" w:leader="none"/>
        </w:tabs>
        <w:rPr>
          <w:color w:val="000000"/>
          <w:sz w:val="24"/>
          <w:szCs w:val="24"/>
        </w:rPr>
      </w:pPr>
      <w:r>
        <w:rPr>
          <w:bCs/>
          <w:color w:val="000000"/>
          <w:sz w:val="24"/>
          <w:szCs w:val="24"/>
        </w:rPr>
        <w:t xml:space="preserve">повышения безопасности оказываемых услуг и предотвращения мошенничества;</w:t>
      </w:r>
      <w:r>
        <w:rPr>
          <w:color w:val="000000"/>
          <w:sz w:val="24"/>
          <w:szCs w:val="24"/>
        </w:rPr>
      </w:r>
      <w:r>
        <w:rPr>
          <w:color w:val="000000"/>
          <w:sz w:val="24"/>
          <w:szCs w:val="24"/>
        </w:rPr>
      </w:r>
    </w:p>
    <w:p>
      <w:pPr>
        <w:pStyle w:val="2015"/>
        <w:numPr>
          <w:ilvl w:val="0"/>
          <w:numId w:val="78"/>
        </w:numPr>
        <w:contextualSpacing w:val="0"/>
        <w:ind w:left="0" w:firstLine="709"/>
        <w:jc w:val="both"/>
        <w:spacing w:line="240" w:lineRule="auto"/>
        <w:shd w:val="clear" w:color="auto" w:fill="ffffff"/>
        <w:widowControl/>
        <w:tabs>
          <w:tab w:val="left" w:pos="1134" w:leader="none"/>
        </w:tabs>
        <w:rPr>
          <w:color w:val="000000"/>
          <w:sz w:val="24"/>
          <w:szCs w:val="24"/>
        </w:rPr>
      </w:pPr>
      <w:r>
        <w:rPr>
          <w:sz w:val="24"/>
          <w:szCs w:val="24"/>
        </w:rPr>
        <w:t xml:space="preserve">проведения маркетинговых акций и кампаний.</w:t>
      </w:r>
      <w:r>
        <w:rPr>
          <w:color w:val="000000"/>
          <w:sz w:val="24"/>
          <w:szCs w:val="24"/>
        </w:rPr>
      </w:r>
      <w:r>
        <w:rPr>
          <w:color w:val="000000"/>
          <w:sz w:val="24"/>
          <w:szCs w:val="24"/>
        </w:rPr>
      </w:r>
    </w:p>
    <w:p>
      <w:pPr>
        <w:jc w:val="center"/>
        <w:spacing w:before="240" w:after="120"/>
        <w:rPr>
          <w:b/>
          <w:bCs/>
        </w:rPr>
      </w:pPr>
      <w:r>
        <w:rPr>
          <w:b/>
          <w:bCs/>
        </w:rPr>
        <w:t xml:space="preserve">3. Порядок предоставления и использования карты</w:t>
      </w:r>
      <w:r>
        <w:rPr>
          <w:b/>
          <w:bCs/>
        </w:rPr>
      </w:r>
      <w:r>
        <w:rPr>
          <w:b/>
          <w:bCs/>
        </w:rPr>
      </w:r>
    </w:p>
    <w:p>
      <w:pPr>
        <w:numPr>
          <w:ilvl w:val="1"/>
          <w:numId w:val="3"/>
        </w:numPr>
        <w:ind w:left="0" w:firstLine="709"/>
        <w:jc w:val="both"/>
        <w:tabs>
          <w:tab w:val="left" w:pos="0" w:leader="none"/>
          <w:tab w:val="left" w:pos="1134" w:leader="none"/>
          <w:tab w:val="left" w:pos="1276" w:leader="none"/>
        </w:tabs>
      </w:pPr>
      <w:r>
        <w:t xml:space="preserve">Платежная карта является электронным средством платежа, предназначенным для формирования ее Держателем электронных распоряжений на перево</w:t>
      </w:r>
      <w:r>
        <w:t xml:space="preserve">д денежных средств. Карта предоставляет возможность Держателю получать информационные услуги и банковские продукты с использованием дистанционных каналов обслуживания. Настоящие Условия и Памятка определяют порядок использования платежной карты Держателем.</w:t>
      </w:r>
      <w:r/>
    </w:p>
    <w:p>
      <w:pPr>
        <w:numPr>
          <w:ilvl w:val="1"/>
          <w:numId w:val="3"/>
        </w:numPr>
        <w:ind w:left="0" w:firstLine="709"/>
        <w:jc w:val="both"/>
        <w:tabs>
          <w:tab w:val="left" w:pos="0" w:leader="none"/>
          <w:tab w:val="left" w:pos="1134" w:leader="none"/>
          <w:tab w:val="left" w:pos="1276" w:leader="none"/>
        </w:tabs>
      </w:pPr>
      <w:r>
        <w:t xml:space="preserve">Карта (за исключением Цифровой карты и Виртуальной карты) является собственностью Банка и выдается Держателю во временное пользование. Карта может поддерживать Технологию бесконтактных платежей. Цифровая карта и Виртуальная кар</w:t>
      </w:r>
      <w:r>
        <w:t xml:space="preserve">та предоставляется Банком Держателю в виде соответствующих реквизитов Виртуальной карты и Цифровой карты. Виртуальная карта предоставляется Банком Держателю по его запросу, сформированному и направленному в Банк с использованием систем ДБО. Цифровая карта </w:t>
      </w:r>
      <w:r>
        <w:t xml:space="preserve">предоставляется Держателю на основании направленного в Банк Распоряжения на открытие Счета и выпуск карты с использованием систем ДБО.</w:t>
      </w:r>
      <w:r/>
    </w:p>
    <w:p>
      <w:pPr>
        <w:numPr>
          <w:ilvl w:val="1"/>
          <w:numId w:val="3"/>
        </w:numPr>
        <w:ind w:left="0" w:firstLine="709"/>
        <w:jc w:val="both"/>
        <w:tabs>
          <w:tab w:val="left" w:pos="0" w:leader="none"/>
          <w:tab w:val="left" w:pos="1134" w:leader="none"/>
          <w:tab w:val="left" w:pos="1276" w:leader="none"/>
        </w:tabs>
        <w:rPr>
          <w:i/>
          <w:iCs/>
        </w:rPr>
      </w:pPr>
      <w:r>
        <w:rPr>
          <w:bCs/>
          <w:color w:val="000000"/>
        </w:rPr>
        <w:t xml:space="preserve">Территория обслуживания платежных карт зависит от категории платежной карты, выбранной Держателем</w:t>
      </w:r>
      <w:r>
        <w:t xml:space="preserve">. </w:t>
      </w:r>
      <w:r>
        <w:rPr>
          <w:i/>
          <w:iCs/>
        </w:rPr>
      </w:r>
      <w:r>
        <w:rPr>
          <w:i/>
          <w:iCs/>
        </w:rPr>
      </w:r>
    </w:p>
    <w:p>
      <w:pPr>
        <w:ind w:firstLine="709"/>
        <w:jc w:val="both"/>
        <w:tabs>
          <w:tab w:val="left" w:pos="0" w:leader="none"/>
          <w:tab w:val="left" w:pos="1134" w:leader="none"/>
          <w:tab w:val="left" w:pos="1276" w:leader="none"/>
        </w:tabs>
      </w:pPr>
      <w:r>
        <w:t xml:space="preserve">Международная карта</w:t>
      </w:r>
      <w:r>
        <w:rPr>
          <w:rFonts w:eastAsia="Sylfaen"/>
          <w:b/>
          <w:bCs/>
          <w:lang w:eastAsia="en-US"/>
        </w:rPr>
        <w:t xml:space="preserve">/</w:t>
      </w:r>
      <w:r>
        <w:rPr>
          <w:rFonts w:eastAsia="Sylfaen"/>
          <w:bCs/>
          <w:lang w:eastAsia="en-US"/>
        </w:rPr>
        <w:t xml:space="preserve">карта платежной системы МИР</w:t>
      </w:r>
      <w:r>
        <w:t xml:space="preserve"> принимается к обслуживанию как на территории Российской Федерации, так и за ее пределами в точках обслуживания, имеющих рекламные указатели о приеме карт данного вида. </w:t>
      </w:r>
      <w:r/>
    </w:p>
    <w:p>
      <w:pPr>
        <w:ind w:firstLine="709"/>
        <w:jc w:val="both"/>
        <w:tabs>
          <w:tab w:val="left" w:pos="0" w:leader="none"/>
        </w:tabs>
      </w:pPr>
      <w:r>
        <w:t xml:space="preserve">Кобейджинговая карта МИР принимается к обслуживанию как на территории Российской Федерации, так и за ее пределами в точках обслуживания, имеющих указатели о приеме карт платежной системы МИР и/или UnionPay International.</w:t>
      </w:r>
      <w:r/>
    </w:p>
    <w:p>
      <w:pPr>
        <w:ind w:firstLine="709"/>
        <w:jc w:val="both"/>
        <w:tabs>
          <w:tab w:val="left" w:pos="0" w:leader="none"/>
          <w:tab w:val="left" w:pos="1134" w:leader="none"/>
          <w:tab w:val="left" w:pos="1276" w:leader="none"/>
        </w:tabs>
      </w:pPr>
      <w:r>
        <w:t xml:space="preserve">Международная виртуальная карта принимается к обслуживанию в точках продаж, не требующих физического предъявления карты для совершения операции и получения товара (работы, услуги), оплаченного с использованием международной виртуальной карты </w:t>
      </w:r>
      <w:r>
        <w:br w:type="textWrapping" w:clear="all"/>
        <w:t xml:space="preserve">(в основном, в сети Интернет). </w:t>
      </w:r>
      <w:r/>
    </w:p>
    <w:p>
      <w:pPr>
        <w:ind w:firstLine="709"/>
        <w:jc w:val="both"/>
        <w:tabs>
          <w:tab w:val="left" w:pos="0" w:leader="none"/>
          <w:tab w:val="left" w:pos="1134" w:leader="none"/>
          <w:tab w:val="left" w:pos="1276" w:leader="none"/>
        </w:tabs>
      </w:pPr>
      <w:r>
        <w:t xml:space="preserve">С использованием </w:t>
      </w:r>
      <w:r>
        <w:rPr>
          <w:rFonts w:eastAsia="Sylfaen"/>
          <w:bCs/>
          <w:lang w:eastAsia="en-US"/>
        </w:rPr>
        <w:t xml:space="preserve">международных карт/карт платежной системы МИР</w:t>
      </w:r>
      <w:r>
        <w:t xml:space="preserve"> возможно совершение операций в любой валюте. </w:t>
      </w:r>
      <w:r/>
    </w:p>
    <w:p>
      <w:pPr>
        <w:ind w:firstLine="709"/>
        <w:jc w:val="both"/>
        <w:tabs>
          <w:tab w:val="left" w:pos="0" w:leader="none"/>
          <w:tab w:val="left" w:pos="1134" w:leader="none"/>
          <w:tab w:val="left" w:pos="1276" w:leader="none"/>
        </w:tabs>
        <w:rPr>
          <w:i/>
          <w:iCs/>
        </w:rPr>
      </w:pPr>
      <w:r>
        <w:t xml:space="preserve">Цифровая карта принимается к обслуживанию в торгово-сервисных предприятиях, банкоматах, информационно-платежных терминалах, электронных терминалах, поддерживающих Технологию бесконтактных платежей (в том числе, в сети Интернет).</w:t>
      </w:r>
      <w:r>
        <w:rPr>
          <w:i/>
          <w:iCs/>
        </w:rPr>
      </w:r>
      <w:r>
        <w:rPr>
          <w:i/>
          <w:iCs/>
        </w:rPr>
      </w:r>
    </w:p>
    <w:p>
      <w:pPr>
        <w:numPr>
          <w:ilvl w:val="1"/>
          <w:numId w:val="3"/>
        </w:numPr>
        <w:ind w:left="0" w:firstLine="709"/>
        <w:jc w:val="both"/>
        <w:tabs>
          <w:tab w:val="left" w:pos="0" w:leader="none"/>
          <w:tab w:val="left" w:pos="1134" w:leader="none"/>
          <w:tab w:val="left" w:pos="1276" w:leader="none"/>
        </w:tabs>
      </w:pPr>
      <w:r>
        <w:t xml:space="preserve">Для открытия Счета и/или получения карты к существующему Счету Держатель заполняет, подписывает и передает в Банк заявление, а также представляет документы в соответствии с требованиями Банка. </w:t>
      </w:r>
      <w:r/>
    </w:p>
    <w:p>
      <w:pPr>
        <w:ind w:firstLine="709"/>
        <w:jc w:val="both"/>
        <w:tabs>
          <w:tab w:val="left" w:pos="0" w:leader="none"/>
          <w:tab w:val="left" w:pos="1134" w:leader="none"/>
          <w:tab w:val="left" w:pos="1276" w:leader="none"/>
        </w:tabs>
      </w:pPr>
      <w:r>
        <w:t xml:space="preserve">Для получения карты в виде форм-фактора, предоставляемой Банком, если данная возможность предусмотрена соответствующи</w:t>
      </w:r>
      <w:r>
        <w:t xml:space="preserve">м Тарифным планом, Держатель дополнительно к вышеуказанным документам заполняет, подписывает и передает в Банк заявление на выпуск карт АО «Россельхозбанк» в виде форм-фактора. К счету карты в виде форм-фактора в обязательном порядке оформляется карта кате</w:t>
      </w:r>
      <w:r>
        <w:t xml:space="preserve">гории Instant Issue (М)/Карта МИР Моментального выпуска для обеспечения возможности осуществления Держателем операций в ПВН Банка, сторонних кредитных организаций, а также в сети Интернет, за исключением форм-фактора, приобретенного в торговой организации.</w:t>
      </w:r>
      <w:r/>
    </w:p>
    <w:p>
      <w:pPr>
        <w:ind w:firstLine="709"/>
        <w:jc w:val="both"/>
        <w:tabs>
          <w:tab w:val="left" w:pos="0" w:leader="none"/>
          <w:tab w:val="left" w:pos="1134" w:leader="none"/>
          <w:tab w:val="left" w:pos="1276" w:leader="none"/>
        </w:tabs>
      </w:pPr>
      <w:r>
        <w:t xml:space="preserve">Для привязки и активации карты в виде форм-фактора, приобретенного у торговой организации, </w:t>
      </w:r>
      <w:r>
        <w:rPr>
          <w:bCs/>
          <w:iCs/>
        </w:rPr>
        <w:t xml:space="preserve">с привязкой к Счету карты</w:t>
      </w:r>
      <w:r>
        <w:rPr>
          <w:b/>
          <w:bCs/>
          <w:i/>
          <w:iCs/>
        </w:rPr>
        <w:t xml:space="preserve"> </w:t>
      </w:r>
      <w:r>
        <w:t xml:space="preserve">Держателя, если данная возможность предусмотрена соответствующим Тарифным планом, Держатель заполняет, подписывает и передает в Банк Заявление на выпуск карты АО «Россельхозбанк».</w:t>
      </w:r>
      <w:r/>
    </w:p>
    <w:p>
      <w:pPr>
        <w:ind w:firstLine="709"/>
        <w:jc w:val="both"/>
        <w:tabs>
          <w:tab w:val="left" w:pos="0" w:leader="none"/>
          <w:tab w:val="left" w:pos="1134" w:leader="none"/>
          <w:tab w:val="left" w:pos="1276" w:leader="none"/>
        </w:tabs>
      </w:pPr>
      <w:r>
        <w:rPr>
          <w:shd w:val="clear" w:color="auto" w:fill="ffffff"/>
        </w:rPr>
        <w:t xml:space="preserve">Для открытия Счета и выпуска карты посредством систем Дистанционного банковского обслуживания Держатель подает распоряжение на откры</w:t>
      </w:r>
      <w:r>
        <w:rPr>
          <w:shd w:val="clear" w:color="auto" w:fill="ffffff"/>
        </w:rPr>
        <w:t xml:space="preserve">тие Счета и выпуск карты, подтвержденное действующим методом аутентификации в соответствии с Условиями дистанционного банковского обслуживания физических лиц АО «Россельхозбанк» с использованием системы «Интернет-банк» и «Мобильный банк». Подавая распоряже</w:t>
      </w:r>
      <w:r>
        <w:rPr>
          <w:shd w:val="clear" w:color="auto" w:fill="ffffff"/>
        </w:rPr>
        <w:t xml:space="preserve">ние на открытие Счета и выпуск карты с использованием систем Дистанционного банковского обслуживания Держатель подтверждает, что его идентификационные сведения, предоставленные ранее Банку, не изменились и соглашается с тем, что он ознакомлен и согласен с </w:t>
      </w:r>
      <w:r>
        <w:t xml:space="preserve">настоящими Условиями и Тарифами, а также обязуется их соблюдать и выполнять.</w:t>
      </w:r>
      <w:r/>
    </w:p>
    <w:p>
      <w:pPr>
        <w:ind w:firstLine="709"/>
        <w:jc w:val="both"/>
        <w:tabs>
          <w:tab w:val="left" w:pos="0" w:leader="none"/>
          <w:tab w:val="left" w:pos="1134" w:leader="none"/>
          <w:tab w:val="left" w:pos="1276" w:leader="none"/>
        </w:tabs>
      </w:pPr>
      <w:r>
        <w:t xml:space="preserve">Для получения карты к уже имеющемуся Счету Держатель может сформировать сообщение о заказе карты с использованием дистанционных каналов обслуживания</w:t>
      </w:r>
      <w:r>
        <w:rPr>
          <w:rStyle w:val="2012"/>
        </w:rPr>
        <w:footnoteReference w:id="9"/>
      </w:r>
      <w:r>
        <w:t xml:space="preserve"> (далее – сообщение о заказе карты). В момент формирования сообщения о заказе карты на Счете Держателя </w:t>
      </w:r>
      <w:r>
        <w:rPr>
          <w:bCs/>
          <w:color w:val="000000"/>
        </w:rPr>
        <w:t xml:space="preserve">осуществляется резервирование денежных средств</w:t>
      </w:r>
      <w:r>
        <w:t xml:space="preserve"> в размере комиссии за обслуживание карты. В случае отказа со стороны Банка в выпуске карты на основании сообщения </w:t>
      </w:r>
      <w:r>
        <w:t xml:space="preserve">о заказе карты в соответствии с пунктом 7.3.2 настоящих Условий, </w:t>
      </w:r>
      <w:r>
        <w:rPr>
          <w:bCs/>
          <w:color w:val="000000"/>
        </w:rPr>
        <w:t xml:space="preserve">резервирование с денежных средств в размере комиссии за обслуживание карты на Счете Держателя снимается</w:t>
      </w:r>
      <w:r>
        <w:t xml:space="preserve">. </w:t>
      </w:r>
      <w:r/>
    </w:p>
    <w:p>
      <w:pPr>
        <w:ind w:left="0" w:right="0" w:firstLine="709"/>
        <w:jc w:val="both"/>
      </w:pPr>
      <w:r>
        <w:t xml:space="preserve">Для получения </w:t>
      </w:r>
      <w:r>
        <w:t xml:space="preserve">к</w:t>
      </w:r>
      <w:r>
        <w:t xml:space="preserve">арты к уже имеющемуся Счету Держатель может</w:t>
      </w:r>
      <w:r>
        <w:t xml:space="preserve"> </w:t>
      </w:r>
      <w:r>
        <w:t xml:space="preserve">подать</w:t>
      </w:r>
      <w:r>
        <w:t xml:space="preserve"> </w:t>
      </w:r>
      <w:r>
        <w:t xml:space="preserve">заявку</w:t>
      </w:r>
      <w:r>
        <w:t xml:space="preserve"> на выпуск/перевыпуск</w:t>
      </w:r>
      <w:r>
        <w:t xml:space="preserve"> </w:t>
      </w:r>
      <w:r>
        <w:rPr>
          <w:b w:val="0"/>
          <w:bCs w:val="0"/>
        </w:rPr>
        <w:t xml:space="preserve">персонифицированной</w:t>
      </w:r>
      <w:r>
        <w:rPr>
          <w:b w:val="0"/>
          <w:bCs w:val="0"/>
        </w:rPr>
        <w:t xml:space="preserve"> </w:t>
      </w:r>
      <w:r>
        <w:rPr>
          <w:b w:val="0"/>
          <w:bCs w:val="0"/>
        </w:rPr>
        <w:t xml:space="preserve">Основной </w:t>
      </w:r>
      <w:r>
        <w:t xml:space="preserve">к</w:t>
      </w:r>
      <w:r>
        <w:t xml:space="preserve">арты к Счету</w:t>
      </w:r>
      <w:r>
        <w:t xml:space="preserve"> </w:t>
      </w:r>
      <w:r>
        <w:t xml:space="preserve">(</w:t>
      </w:r>
      <w:r>
        <w:t xml:space="preserve">кроме </w:t>
      </w:r>
      <w:r>
        <w:rPr>
          <w:iCs/>
          <w:color w:val="000000"/>
          <w:lang w:val="ru-RU" w:eastAsia="ru-RU"/>
        </w:rPr>
        <w:t xml:space="preserve">карт</w:t>
      </w:r>
      <w:r>
        <w:rPr>
          <w:iCs/>
          <w:color w:val="000000"/>
          <w:lang w:val="ru-RU" w:eastAsia="ru-RU"/>
        </w:rPr>
        <w:t xml:space="preserve">, выпускаемых в рамках тарифных планов </w:t>
      </w:r>
      <w:r>
        <w:rPr>
          <w:color w:val="000000"/>
          <w:sz w:val="20"/>
          <w:szCs w:val="20"/>
          <w:lang w:val="ru-RU" w:eastAsia="ru-RU"/>
        </w:rPr>
        <w:t xml:space="preserve">«</w:t>
      </w:r>
      <w:r>
        <w:rPr>
          <w:iCs/>
          <w:color w:val="000000"/>
          <w:lang w:val="ru-RU" w:eastAsia="ru-RU"/>
        </w:rPr>
        <w:t xml:space="preserve">Карта «Премиум»</w:t>
      </w:r>
      <w:r>
        <w:rPr>
          <w:iCs/>
          <w:color w:val="000000"/>
          <w:lang w:val="ru-RU" w:eastAsia="ru-RU"/>
        </w:rPr>
        <w:t xml:space="preserve">, </w:t>
      </w:r>
      <w:r>
        <w:rPr>
          <w:iCs/>
          <w:color w:val="000000"/>
          <w:lang w:val="ru-RU" w:eastAsia="ru-RU"/>
        </w:rPr>
        <w:t xml:space="preserve">«Карта «МИР Премиум»</w:t>
      </w:r>
      <w:r>
        <w:rPr>
          <w:iCs/>
          <w:color w:val="000000"/>
          <w:lang w:val="ru-RU" w:eastAsia="ru-RU"/>
        </w:rPr>
        <w:t xml:space="preserve">, </w:t>
      </w:r>
      <w:r>
        <w:rPr>
          <w:iCs/>
          <w:color w:val="000000"/>
          <w:lang w:val="ru-RU" w:eastAsia="ru-RU"/>
        </w:rPr>
        <w:t xml:space="preserve">«</w:t>
      </w:r>
      <w:r>
        <w:rPr>
          <w:iCs/>
          <w:color w:val="000000"/>
          <w:lang w:val="ru-RU" w:eastAsia="ru-RU"/>
        </w:rPr>
        <w:t xml:space="preserve">Карт</w:t>
      </w:r>
      <w:r>
        <w:rPr>
          <w:iCs/>
          <w:color w:val="000000"/>
          <w:lang w:val="ru-RU" w:eastAsia="ru-RU"/>
        </w:rPr>
        <w:t xml:space="preserve">а «</w:t>
      </w:r>
      <w:r>
        <w:rPr>
          <w:iCs/>
          <w:color w:val="000000"/>
          <w:lang w:val="ru-RU" w:eastAsia="ru-RU"/>
        </w:rPr>
        <w:t xml:space="preserve">Ультра»</w:t>
      </w:r>
      <w:r>
        <w:rPr>
          <w:iCs/>
          <w:color w:val="000000"/>
          <w:lang w:val="ru-RU" w:eastAsia="ru-RU"/>
        </w:rPr>
        <w:t xml:space="preserve">, «Карта «МИР-</w:t>
      </w:r>
      <w:r>
        <w:rPr>
          <w:color w:val="000000"/>
          <w:lang w:val="ru-RU" w:eastAsia="ru-RU"/>
        </w:rPr>
        <w:t xml:space="preserve">Ультра»</w:t>
      </w:r>
      <w:r>
        <w:rPr>
          <w:color w:val="000000"/>
          <w:lang w:val="ru-RU" w:eastAsia="ru-RU"/>
        </w:rPr>
        <w:t xml:space="preserve">, «Карта «Элит</w:t>
      </w:r>
      <w:r>
        <w:rPr>
          <w:iCs/>
          <w:color w:val="000000"/>
          <w:lang w:val="ru-RU" w:eastAsia="ru-RU"/>
        </w:rPr>
        <w:t xml:space="preserve">»</w:t>
      </w:r>
      <w:r>
        <w:rPr>
          <w:iCs/>
          <w:color w:val="000000"/>
          <w:lang w:val="ru-RU" w:eastAsia="ru-RU"/>
        </w:rPr>
        <w:t xml:space="preserve">, </w:t>
      </w:r>
      <w:r>
        <w:rPr>
          <w:rFonts w:eastAsia="Calibri"/>
          <w:lang w:eastAsia="en-US"/>
        </w:rPr>
        <w:t xml:space="preserve">«Карта «Элит Плюс»</w:t>
      </w:r>
      <w:r>
        <w:t xml:space="preserve">, неперсонифицированных карт, </w:t>
      </w:r>
      <w:r>
        <w:rPr>
          <w:color w:val="000000"/>
        </w:rPr>
        <w:t xml:space="preserve">цифровых, виртуальных,</w:t>
      </w:r>
      <w:r>
        <w:t xml:space="preserve"> а также </w:t>
      </w:r>
      <w:r>
        <w:rPr>
          <w:color w:val="000000"/>
        </w:rPr>
        <w:t xml:space="preserve">карт в виде форм-фактора) </w:t>
      </w:r>
      <w:r>
        <w:t xml:space="preserve">в Контакт</w:t>
      </w:r>
      <w:r>
        <w:t xml:space="preserve">-центр</w:t>
      </w:r>
      <w:r>
        <w:t xml:space="preserve"> Банка </w:t>
      </w:r>
      <w:r>
        <w:t xml:space="preserve">(далее – заявка на выпуск/перевыпуск</w:t>
      </w:r>
      <w:r>
        <w:t xml:space="preserve"> карты</w:t>
      </w:r>
      <w:r>
        <w:t xml:space="preserve"> в КЦ</w:t>
      </w:r>
      <w:r>
        <w:t xml:space="preserve">) </w:t>
      </w:r>
      <w:r>
        <w:t xml:space="preserve">при</w:t>
      </w:r>
      <w:r>
        <w:t xml:space="preserve"> прохождени</w:t>
      </w:r>
      <w:r>
        <w:t xml:space="preserve">и</w:t>
      </w:r>
      <w:r>
        <w:t xml:space="preserve"> Аутентификации Держателя в Контакт-центре </w:t>
      </w:r>
      <w:r>
        <w:t xml:space="preserve">по номерам телефонов, указанным на официальном сайте Банка в сети Интернет</w:t>
      </w:r>
      <w:r>
        <w:t xml:space="preserve">,</w:t>
      </w:r>
      <w:r>
        <w:t xml:space="preserve"> и/ или через чат в ДБО</w:t>
      </w:r>
      <w:r>
        <w:t xml:space="preserve">.</w:t>
      </w:r>
      <w:r>
        <w:t xml:space="preserve"> </w:t>
      </w:r>
      <w:r/>
    </w:p>
    <w:p>
      <w:pPr>
        <w:ind w:left="0" w:right="0" w:firstLine="709"/>
        <w:jc w:val="both"/>
        <w:rPr>
          <w:highlight w:val="white"/>
        </w:rPr>
      </w:pPr>
      <w:r>
        <w:rPr>
          <w:bCs/>
        </w:rPr>
        <w:t xml:space="preserve">Банк осуществляет перевыпуск </w:t>
      </w:r>
      <w:r>
        <w:rPr>
          <w:bCs/>
        </w:rPr>
        <w:t xml:space="preserve"> </w:t>
      </w:r>
      <w:r>
        <w:rPr>
          <w:b w:val="0"/>
          <w:bCs w:val="0"/>
        </w:rPr>
        <w:t xml:space="preserve">персонифицированной</w:t>
      </w:r>
      <w:r>
        <w:rPr>
          <w:b w:val="0"/>
          <w:bCs w:val="0"/>
        </w:rPr>
        <w:t xml:space="preserve"> </w:t>
      </w:r>
      <w:r>
        <w:rPr>
          <w:bCs/>
        </w:rPr>
        <w:t xml:space="preserve">Основной </w:t>
      </w:r>
      <w:r>
        <w:rPr>
          <w:bCs/>
        </w:rPr>
        <w:t xml:space="preserve">карты</w:t>
      </w:r>
      <w:r>
        <w:t xml:space="preserve"> </w:t>
      </w:r>
      <w:r>
        <w:t xml:space="preserve">Держателя</w:t>
      </w:r>
      <w:r>
        <w:rPr>
          <w:highlight w:val="white"/>
        </w:rPr>
        <w:t xml:space="preserve"> </w:t>
      </w:r>
      <w:r>
        <w:rPr>
          <w:highlight w:val="white"/>
        </w:rPr>
        <w:t xml:space="preserve">по </w:t>
      </w:r>
      <w:r>
        <w:rPr>
          <w:highlight w:val="white"/>
        </w:rPr>
        <w:t xml:space="preserve">заявке</w:t>
      </w:r>
      <w:r>
        <w:rPr>
          <w:highlight w:val="white"/>
        </w:rPr>
        <w:t xml:space="preserve"> на выпуск/перевыпуск карты</w:t>
      </w:r>
      <w:r>
        <w:rPr>
          <w:highlight w:val="white"/>
        </w:rPr>
        <w:t xml:space="preserve"> в КЦ</w:t>
      </w:r>
      <w:r>
        <w:rPr>
          <w:highlight w:val="white"/>
        </w:rPr>
        <w:t xml:space="preserve"> </w:t>
      </w:r>
      <w:r>
        <w:rPr>
          <w:highlight w:val="white"/>
        </w:rPr>
        <w:t xml:space="preserve">,</w:t>
      </w:r>
      <w:r>
        <w:rPr>
          <w:highlight w:val="white"/>
        </w:rPr>
        <w:t xml:space="preserve"> </w:t>
      </w:r>
      <w:r>
        <w:rPr>
          <w:highlight w:val="white"/>
        </w:rPr>
        <w:t xml:space="preserve"> по следующим основаниям</w:t>
      </w:r>
      <w:r>
        <w:rPr>
          <w:highlight w:val="white"/>
        </w:rPr>
        <w:t xml:space="preserve">:</w:t>
      </w:r>
      <w:r>
        <w:rPr>
          <w:highlight w:val="white"/>
        </w:rPr>
      </w:r>
      <w:r>
        <w:rPr>
          <w:highlight w:val="white"/>
        </w:rPr>
      </w:r>
    </w:p>
    <w:p>
      <w:pPr>
        <w:pStyle w:val="1842"/>
        <w:ind w:left="0" w:right="0" w:firstLine="709"/>
        <w:jc w:val="both"/>
        <w:spacing w:before="0" w:beforeAutospacing="0" w:after="0" w:line="240" w:lineRule="auto"/>
        <w:rPr>
          <w:rFonts w:ascii="Times New Roman" w:hAnsi="Times New Roman"/>
          <w:sz w:val="24"/>
          <w:szCs w:val="24"/>
          <w:highlight w:val="white"/>
        </w:rPr>
      </w:pPr>
      <w:r>
        <w:rPr>
          <w:rFonts w:ascii="Times New Roman" w:hAnsi="Times New Roman"/>
          <w:sz w:val="24"/>
          <w:szCs w:val="24"/>
          <w:highlight w:val="white"/>
        </w:rPr>
        <w:t xml:space="preserve">- Окончание срока действия</w:t>
      </w:r>
      <w:r>
        <w:rPr>
          <w:rFonts w:ascii="Times New Roman" w:hAnsi="Times New Roman"/>
          <w:sz w:val="24"/>
          <w:szCs w:val="24"/>
          <w:highlight w:val="white"/>
        </w:rPr>
        <w:t xml:space="preserve"> карты</w:t>
      </w:r>
      <w:r>
        <w:rPr>
          <w:rFonts w:ascii="Times New Roman" w:hAnsi="Times New Roman"/>
          <w:sz w:val="24"/>
          <w:szCs w:val="24"/>
          <w:highlight w:val="white"/>
        </w:rPr>
        <w:t xml:space="preserve">; </w:t>
      </w:r>
      <w:r>
        <w:rPr>
          <w:rFonts w:ascii="Times New Roman" w:hAnsi="Times New Roman"/>
          <w:sz w:val="24"/>
          <w:szCs w:val="24"/>
          <w:highlight w:val="white"/>
        </w:rPr>
      </w:r>
      <w:r>
        <w:rPr>
          <w:rFonts w:ascii="Times New Roman" w:hAnsi="Times New Roman"/>
          <w:sz w:val="24"/>
          <w:szCs w:val="24"/>
          <w:highlight w:val="white"/>
        </w:rPr>
      </w:r>
    </w:p>
    <w:p>
      <w:pPr>
        <w:pStyle w:val="1842"/>
        <w:ind w:left="0" w:right="0" w:firstLine="709"/>
        <w:jc w:val="both"/>
        <w:spacing w:before="120" w:after="0" w:line="240" w:lineRule="auto"/>
        <w:rPr>
          <w:rFonts w:ascii="Times New Roman" w:hAnsi="Times New Roman"/>
          <w:sz w:val="24"/>
          <w:szCs w:val="24"/>
          <w:highlight w:val="white"/>
        </w:rPr>
      </w:pPr>
      <w:r>
        <w:rPr>
          <w:rFonts w:ascii="Times New Roman" w:hAnsi="Times New Roman"/>
          <w:sz w:val="24"/>
          <w:szCs w:val="24"/>
          <w:highlight w:val="white"/>
        </w:rPr>
        <w:t xml:space="preserve">- Утрата карты</w:t>
      </w:r>
      <w:r>
        <w:rPr>
          <w:rFonts w:ascii="Times New Roman" w:hAnsi="Times New Roman"/>
          <w:sz w:val="24"/>
          <w:szCs w:val="24"/>
          <w:highlight w:val="white"/>
        </w:rPr>
        <w:t xml:space="preserve">;</w:t>
      </w:r>
      <w:r>
        <w:rPr>
          <w:rFonts w:ascii="Times New Roman" w:hAnsi="Times New Roman"/>
          <w:sz w:val="24"/>
          <w:szCs w:val="24"/>
          <w:highlight w:val="white"/>
        </w:rPr>
      </w:r>
      <w:r>
        <w:rPr>
          <w:rFonts w:ascii="Times New Roman" w:hAnsi="Times New Roman"/>
          <w:sz w:val="24"/>
          <w:szCs w:val="24"/>
          <w:highlight w:val="white"/>
        </w:rPr>
      </w:r>
    </w:p>
    <w:p>
      <w:pPr>
        <w:pStyle w:val="1842"/>
        <w:ind w:left="0" w:right="0" w:firstLine="709"/>
        <w:jc w:val="both"/>
        <w:spacing w:before="120" w:after="0" w:line="240" w:lineRule="auto"/>
        <w:rPr>
          <w:rFonts w:ascii="Times New Roman" w:hAnsi="Times New Roman"/>
          <w:sz w:val="24"/>
          <w:szCs w:val="24"/>
          <w:highlight w:val="white"/>
        </w:rPr>
      </w:pPr>
      <w:r>
        <w:rPr>
          <w:rFonts w:ascii="Times New Roman" w:hAnsi="Times New Roman"/>
          <w:sz w:val="24"/>
          <w:szCs w:val="24"/>
          <w:highlight w:val="white"/>
        </w:rPr>
        <w:t xml:space="preserve">- Наличие ошибок в имени, фамилии Держателя на карте, допущенных по причине неправильного указания Держателем данных в Заявлении; </w:t>
      </w:r>
      <w:r>
        <w:rPr>
          <w:rFonts w:ascii="Times New Roman" w:hAnsi="Times New Roman"/>
          <w:sz w:val="24"/>
          <w:szCs w:val="24"/>
          <w:highlight w:val="white"/>
        </w:rPr>
      </w:r>
      <w:r>
        <w:rPr>
          <w:rFonts w:ascii="Times New Roman" w:hAnsi="Times New Roman"/>
          <w:sz w:val="24"/>
          <w:szCs w:val="24"/>
          <w:highlight w:val="white"/>
        </w:rPr>
      </w:r>
    </w:p>
    <w:p>
      <w:pPr>
        <w:ind w:firstLine="709"/>
        <w:jc w:val="both"/>
        <w:tabs>
          <w:tab w:val="left" w:pos="0" w:leader="none"/>
          <w:tab w:val="left" w:pos="1134" w:leader="none"/>
          <w:tab w:val="left" w:pos="1276" w:leader="none"/>
        </w:tabs>
      </w:pPr>
      <w:r>
        <w:rPr>
          <w:rFonts w:ascii="Times New Roman" w:hAnsi="Times New Roman"/>
          <w:sz w:val="24"/>
          <w:szCs w:val="24"/>
          <w:highlight w:val="white"/>
        </w:rPr>
        <w:t xml:space="preserve">- </w:t>
      </w:r>
      <w:r>
        <w:rPr>
          <w:rFonts w:ascii="Times New Roman" w:hAnsi="Times New Roman"/>
          <w:sz w:val="24"/>
          <w:szCs w:val="24"/>
          <w:highlight w:val="white"/>
        </w:rPr>
        <w:t xml:space="preserve">В случае если срок окончания действия карты наступает менее, чем через 3 (три) календарных месяца: </w:t>
      </w:r>
      <w:r>
        <w:rPr>
          <w:rFonts w:ascii="Times New Roman" w:hAnsi="Times New Roman"/>
          <w:sz w:val="24"/>
          <w:szCs w:val="24"/>
          <w:highlight w:val="white"/>
        </w:rPr>
        <w:t xml:space="preserve">порча карты, приведшая к невозможности ее дальнейшего использования, и</w:t>
      </w:r>
      <w:r>
        <w:rPr>
          <w:rFonts w:ascii="Times New Roman" w:hAnsi="Times New Roman"/>
          <w:sz w:val="24"/>
          <w:szCs w:val="24"/>
          <w:highlight w:val="white"/>
        </w:rPr>
        <w:t xml:space="preserve">зменение фамилии, имени Держателя</w:t>
      </w:r>
      <w:r>
        <w:rPr>
          <w:highlight w:val="none"/>
        </w:rPr>
        <w:t xml:space="preserve">.</w:t>
      </w:r>
      <w:r>
        <w:rPr>
          <w:highlight w:val="none"/>
        </w:rPr>
      </w:r>
      <w:r/>
    </w:p>
    <w:p>
      <w:pPr>
        <w:ind w:firstLine="709"/>
        <w:jc w:val="both"/>
        <w:tabs>
          <w:tab w:val="left" w:pos="0" w:leader="none"/>
          <w:tab w:val="left" w:pos="1134" w:leader="none"/>
          <w:tab w:val="left" w:pos="1276" w:leader="none"/>
        </w:tabs>
        <w:rPr>
          <w:highlight w:val="none"/>
        </w:rPr>
      </w:pPr>
      <w:r>
        <w:t xml:space="preserve">Для получения виртуальной карты Держатель использует дистанционные каналы обслуживания.</w:t>
      </w:r>
      <w:r>
        <w:rPr>
          <w:highlight w:val="none"/>
        </w:rPr>
      </w:r>
      <w:r>
        <w:rPr>
          <w:highlight w:val="none"/>
        </w:rPr>
      </w:r>
    </w:p>
    <w:p>
      <w:pPr>
        <w:ind w:firstLine="709"/>
        <w:jc w:val="both"/>
        <w:tabs>
          <w:tab w:val="num" w:pos="1134" w:leader="none"/>
        </w:tabs>
        <w:rPr>
          <w:rFonts w:eastAsia="Calibri"/>
          <w:lang w:eastAsia="en-US"/>
        </w:rPr>
      </w:pPr>
      <w:r>
        <w:rPr>
          <w:rFonts w:eastAsia="Calibri"/>
          <w:lang w:eastAsia="en-US"/>
        </w:rPr>
        <w:t xml:space="preserve">Для </w:t>
      </w:r>
      <w:r>
        <w:rPr>
          <w:rFonts w:eastAsia="Calibri"/>
          <w:lang w:eastAsia="en-US"/>
        </w:rPr>
        <w:t xml:space="preserve">перепривязки карты в виде форм-фактора (платежное кольцо)  к новому/открытому ранее Счету Держатель заполняет, подписывает и передает в Банк Заявление на перепривязку карты АО «Россельхозбанк» в виде форм-фактора (платежное кольцо) к счету (по форме Банка)</w:t>
      </w:r>
      <w:r>
        <w:rPr>
          <w:rStyle w:val="1987"/>
          <w:rFonts w:eastAsia="Calibri"/>
          <w:lang w:eastAsia="en-US"/>
        </w:rPr>
        <w:footnoteReference w:id="10"/>
      </w:r>
      <w:r>
        <w:rPr>
          <w:rFonts w:eastAsia="Calibri"/>
          <w:lang w:eastAsia="en-US"/>
        </w:rPr>
        <w:t xml:space="preserve">. </w:t>
      </w:r>
      <w:r>
        <w:rPr>
          <w:rFonts w:eastAsia="Calibri"/>
          <w:lang w:eastAsia="en-US"/>
        </w:rPr>
      </w:r>
      <w:r>
        <w:rPr>
          <w:rFonts w:eastAsia="Calibri"/>
          <w:lang w:eastAsia="en-US"/>
        </w:rPr>
      </w:r>
    </w:p>
    <w:p>
      <w:pPr>
        <w:ind w:firstLine="709"/>
        <w:jc w:val="both"/>
        <w:tabs>
          <w:tab w:val="num" w:pos="1134" w:leader="none"/>
        </w:tabs>
        <w:rPr>
          <w:rFonts w:eastAsia="Calibri"/>
          <w:lang w:eastAsia="en-US"/>
        </w:rPr>
      </w:pPr>
      <w:r>
        <w:rPr>
          <w:rFonts w:eastAsia="Calibri"/>
          <w:lang w:eastAsia="en-US"/>
        </w:rPr>
        <w:t xml:space="preserve">Перепривязка ранее выпущенной Карты в виде форм-фактора (</w:t>
      </w:r>
      <w:r>
        <w:rPr>
          <w:rFonts w:eastAsia="Calibri"/>
          <w:lang w:eastAsia="en-US"/>
        </w:rPr>
        <w:t xml:space="preserve">платежное кольцо) к новому/ранее открытому Счету, открытому на имя Держателя, осуществляется в рамках Тарифного плана, предусматривающего возможность оформления Карты в виде форм-фактора (платежное кольцо) при личном обращении Держателя в отделение Банка. </w:t>
      </w:r>
      <w:r>
        <w:rPr>
          <w:rFonts w:eastAsia="Calibri"/>
          <w:lang w:eastAsia="en-US"/>
        </w:rPr>
      </w:r>
      <w:r>
        <w:rPr>
          <w:rFonts w:eastAsia="Calibri"/>
          <w:lang w:eastAsia="en-US"/>
        </w:rPr>
      </w:r>
    </w:p>
    <w:p>
      <w:pPr>
        <w:ind w:firstLine="709"/>
        <w:jc w:val="both"/>
        <w:tabs>
          <w:tab w:val="left" w:pos="0" w:leader="none"/>
          <w:tab w:val="left" w:pos="1134" w:leader="none"/>
          <w:tab w:val="left" w:pos="1276" w:leader="none"/>
        </w:tabs>
      </w:pPr>
      <w:r>
        <w:rPr>
          <w:rFonts w:eastAsia="Calibri"/>
          <w:lang w:eastAsia="en-US"/>
        </w:rPr>
        <w:t xml:space="preserve">Перепривязка возможна только в том случае, если до окончания срока действия форм-фактора осталось не менее 6 месяцев.</w:t>
      </w:r>
      <w:r/>
    </w:p>
    <w:p>
      <w:pPr>
        <w:numPr>
          <w:ilvl w:val="1"/>
          <w:numId w:val="3"/>
        </w:numPr>
        <w:ind w:left="0" w:firstLine="709"/>
        <w:jc w:val="both"/>
        <w:tabs>
          <w:tab w:val="left" w:pos="0" w:leader="none"/>
          <w:tab w:val="left" w:pos="1134" w:leader="none"/>
          <w:tab w:val="left" w:pos="1276" w:leader="none"/>
        </w:tabs>
      </w:pPr>
      <w:r>
        <w:t xml:space="preserve">Для изготовления дополнительной карты, Держатель:</w:t>
      </w:r>
      <w:r/>
    </w:p>
    <w:p>
      <w:pPr>
        <w:ind w:firstLine="709"/>
        <w:jc w:val="both"/>
        <w:tabs>
          <w:tab w:val="left" w:pos="0" w:leader="none"/>
          <w:tab w:val="left" w:pos="1134" w:leader="none"/>
          <w:tab w:val="left" w:pos="1276" w:leader="none"/>
        </w:tabs>
      </w:pPr>
      <w:r>
        <w:t xml:space="preserve">– оформляет доверенность в Банке или предоставляет в Банк нотариально удостоверенную доверенность на распоряжение денежными средствами, находящимися на его Счете;</w:t>
      </w:r>
      <w:r/>
    </w:p>
    <w:p>
      <w:pPr>
        <w:ind w:firstLine="709"/>
        <w:jc w:val="both"/>
        <w:tabs>
          <w:tab w:val="left" w:pos="0" w:leader="none"/>
          <w:tab w:val="left" w:pos="851" w:leader="none"/>
          <w:tab w:val="left" w:pos="1276" w:leader="none"/>
        </w:tabs>
      </w:pPr>
      <w:r>
        <w:t xml:space="preserve">– обеспечивает наличие на Счете денежных средств в размере, достаточном для оплаты комиссии Банка за обслуживание дополнительной карты в соответствии с Тарифным планом;</w:t>
      </w:r>
      <w:r/>
    </w:p>
    <w:p>
      <w:pPr>
        <w:ind w:firstLine="709"/>
        <w:jc w:val="both"/>
        <w:tabs>
          <w:tab w:val="left" w:pos="0" w:leader="none"/>
          <w:tab w:val="left" w:pos="851" w:leader="none"/>
          <w:tab w:val="left" w:pos="1276" w:leader="none"/>
        </w:tabs>
      </w:pPr>
      <w:r>
        <w:t xml:space="preserve">– подает заявление на получение дополнительной карты АО «Россельхозбанк» с указанием необходимых данных о представителе, а также другие документы представителя, предусмотренные законодательством Российской Федерации и настоящими Условиями;</w:t>
      </w:r>
      <w:r/>
    </w:p>
    <w:p>
      <w:pPr>
        <w:ind w:firstLine="709"/>
        <w:jc w:val="both"/>
        <w:tabs>
          <w:tab w:val="left" w:pos="0" w:leader="none"/>
          <w:tab w:val="left" w:pos="851" w:leader="none"/>
          <w:tab w:val="left" w:pos="1276" w:leader="none"/>
        </w:tabs>
      </w:pPr>
      <w:r>
        <w:t xml:space="preserve">– для получения карты в виде форм-фактора, предоставляемой Банком, если данная возможность предусмотрена соответствующим Тарифным планом, дополнительно к вышеуказанному перечню документо</w:t>
      </w:r>
      <w:r>
        <w:t xml:space="preserve">в подает заявление на получение дополнительной карты АО «Россельхозбанк» в виде форм-фактора. В случае отсутствия у представителя Держателя действующей карты на материальном носителе (пластике) аналогичного Тарифного плана, к счету карты в виде форм-фактор</w:t>
      </w:r>
      <w:r>
        <w:t xml:space="preserve">а в обязательном порядке оформляется карта категории Instant Issue (М)/Карта МИР Моментального выпуска для обеспечения возможности осуществления Держателем дополнительной карты операций в ПВН Банка, сторонних кредитных организаций, а также в сети Интернет.</w:t>
      </w:r>
      <w:r/>
    </w:p>
    <w:p>
      <w:pPr>
        <w:ind w:firstLine="709"/>
        <w:jc w:val="both"/>
        <w:tabs>
          <w:tab w:val="left" w:pos="0" w:leader="none"/>
          <w:tab w:val="left" w:pos="1134" w:leader="none"/>
          <w:tab w:val="left" w:pos="1276" w:leader="none"/>
        </w:tabs>
      </w:pPr>
      <w:r>
        <w:t xml:space="preserve">Прием Банком сообщений о заказе дополнительной карты через дистанционные каналы обслуживания не осуществляется. </w:t>
      </w:r>
      <w:r/>
    </w:p>
    <w:p>
      <w:pPr>
        <w:ind w:firstLine="709"/>
        <w:jc w:val="both"/>
        <w:tabs>
          <w:tab w:val="left" w:pos="0" w:leader="none"/>
          <w:tab w:val="left" w:pos="1134" w:leader="none"/>
          <w:tab w:val="left" w:pos="1276" w:leader="none"/>
        </w:tabs>
        <w:rPr>
          <w:color w:val="000000"/>
        </w:rPr>
      </w:pPr>
      <w:r>
        <w:t xml:space="preserve">Категория выпускаемой дополнительной карты не может превышать категорию карты Держателя</w:t>
      </w:r>
      <w:r>
        <w:rPr>
          <w:color w:val="000000"/>
        </w:rPr>
        <w:t xml:space="preserve">, действующую на момент выпуска дополнительной карты.</w:t>
      </w:r>
      <w:r>
        <w:rPr>
          <w:color w:val="000000"/>
        </w:rPr>
      </w:r>
      <w:r>
        <w:rPr>
          <w:color w:val="000000"/>
        </w:rPr>
      </w:r>
    </w:p>
    <w:p>
      <w:pPr>
        <w:ind w:firstLine="709"/>
        <w:jc w:val="both"/>
        <w:tabs>
          <w:tab w:val="left" w:pos="0" w:leader="none"/>
          <w:tab w:val="left" w:pos="1134" w:leader="none"/>
          <w:tab w:val="left" w:pos="1276" w:leader="none"/>
        </w:tabs>
      </w:pPr>
      <w:r>
        <w:t xml:space="preserve">В случае прекращения доверенности на имя представителя, которому </w:t>
      </w:r>
      <w:r>
        <w:t xml:space="preserve">выдана дополнительная карта, Держатель должен незамедлительно подать в Банк соответствующее заявление и сообщить об этом в Контакт-центр с прохождением Аутентификации Держателя в Контакт-центре в установленном в Банке порядке по телефонам 8 (800) 200-6099 </w:t>
      </w:r>
      <w:r>
        <w:rPr>
          <w:bCs/>
        </w:rPr>
        <w:t xml:space="preserve">(звонок по России бесплатный)</w:t>
      </w:r>
      <w:r>
        <w:rPr>
          <w:iCs/>
        </w:rPr>
        <w:t xml:space="preserve"> </w:t>
      </w:r>
      <w:r>
        <w:t xml:space="preserve">или +7 (495) 651-6099 с целью прекращения проведения операций по Счету с использованием дополнительной карты.</w:t>
      </w:r>
      <w:r/>
    </w:p>
    <w:p>
      <w:pPr>
        <w:ind w:firstLine="709"/>
        <w:jc w:val="both"/>
        <w:tabs>
          <w:tab w:val="left" w:pos="0" w:leader="none"/>
          <w:tab w:val="left" w:pos="1134" w:leader="none"/>
          <w:tab w:val="left" w:pos="1276" w:leader="none"/>
        </w:tabs>
      </w:pPr>
      <w:r>
        <w:t xml:space="preserve">Выпуск виртуальных карт на имя Держателя дополнительной карты, Банком не осуществляется.</w:t>
      </w:r>
      <w:r/>
    </w:p>
    <w:p>
      <w:pPr>
        <w:numPr>
          <w:ilvl w:val="1"/>
          <w:numId w:val="3"/>
        </w:numPr>
        <w:ind w:left="0" w:firstLine="709"/>
        <w:jc w:val="both"/>
        <w:tabs>
          <w:tab w:val="left" w:pos="0" w:leader="none"/>
          <w:tab w:val="left" w:pos="1134" w:leader="none"/>
          <w:tab w:val="left" w:pos="1276" w:leader="none"/>
        </w:tabs>
      </w:pPr>
      <w:r>
        <w:t xml:space="preserve">Персонифицированная карта выпускается Банком в течение 5 (пяти) рабочих дней</w:t>
      </w:r>
      <w:r>
        <w:rPr>
          <w:rStyle w:val="2012"/>
        </w:rPr>
        <w:footnoteReference w:id="11"/>
      </w:r>
      <w:r>
        <w:t xml:space="preserve"> с даты принятия Банком положительного решения о выпуске карты/дополнительной карты.</w:t>
      </w:r>
      <w:r/>
    </w:p>
    <w:p>
      <w:pPr>
        <w:pStyle w:val="2011"/>
        <w:ind w:firstLine="709"/>
        <w:jc w:val="both"/>
        <w:tabs>
          <w:tab w:val="left" w:pos="0" w:leader="none"/>
          <w:tab w:val="left" w:pos="1134" w:leader="none"/>
          <w:tab w:val="left" w:pos="1276" w:leader="none"/>
        </w:tabs>
        <w:rPr>
          <w:color w:val="000000"/>
          <w:sz w:val="24"/>
          <w:szCs w:val="24"/>
        </w:rPr>
      </w:pPr>
      <w:r>
        <w:rPr>
          <w:sz w:val="24"/>
          <w:szCs w:val="24"/>
        </w:rPr>
        <w:t xml:space="preserve">Неперсонифицированная карта выдается в день открытия Счета/подачи заявления на</w:t>
      </w:r>
      <w:r>
        <w:rPr>
          <w:color w:val="000000"/>
          <w:sz w:val="24"/>
          <w:szCs w:val="24"/>
        </w:rPr>
        <w:t xml:space="preserve"> получение карты к уже имеющемуся Счету/подачи заявления на получение дополнительной карты при условии принятия Банком положительного решения о выдаче неперсонифицированной карты Держателю/Держателю дополнительной карты.</w:t>
      </w:r>
      <w:r>
        <w:rPr>
          <w:color w:val="000000"/>
          <w:sz w:val="24"/>
          <w:szCs w:val="24"/>
        </w:rPr>
      </w:r>
      <w:r>
        <w:rPr>
          <w:color w:val="000000"/>
          <w:sz w:val="24"/>
          <w:szCs w:val="24"/>
        </w:rPr>
      </w:r>
    </w:p>
    <w:p>
      <w:pPr>
        <w:numPr>
          <w:ilvl w:val="1"/>
          <w:numId w:val="3"/>
        </w:numPr>
        <w:ind w:left="0" w:firstLine="709"/>
        <w:jc w:val="both"/>
        <w:tabs>
          <w:tab w:val="left" w:pos="0" w:leader="none"/>
          <w:tab w:val="left" w:pos="1134" w:leader="none"/>
          <w:tab w:val="left" w:pos="1276" w:leader="none"/>
        </w:tabs>
      </w:pPr>
      <w:r>
        <w:t xml:space="preserve">Цифровая карта предоставляется незамедлительно после открытия Счета на основании представленного Держателем Распоряжения на открытие Счета и выпуск карты с использованием системы ДБО. Выпус</w:t>
      </w:r>
      <w:r>
        <w:t xml:space="preserve">к Виртуальной карты осуществляется только при наличии действующей Карты, выпущенной к Счету. Виртуальная карта предоставляется незамедлительно после формирования соответствующего распоряжения Держателем с использованием дистанционных каналов обслуживания. </w:t>
      </w:r>
      <w:r/>
    </w:p>
    <w:p>
      <w:pPr>
        <w:numPr>
          <w:ilvl w:val="1"/>
          <w:numId w:val="3"/>
        </w:numPr>
        <w:ind w:left="0" w:firstLine="709"/>
        <w:jc w:val="both"/>
        <w:tabs>
          <w:tab w:val="left" w:pos="0" w:leader="none"/>
          <w:tab w:val="left" w:pos="1134" w:leader="none"/>
          <w:tab w:val="left" w:pos="1276" w:leader="none"/>
        </w:tabs>
      </w:pPr>
      <w:r>
        <w:t xml:space="preserve">Персонифицированная карта, изготовленная Банком и невостребованная Держателем/Держателем дополнительной карты в течение 1 (одного) года с даты приема Заявления Держателя, подлежит уничтожению. Комиссия за обслуживание карты не возвращается.</w:t>
      </w:r>
      <w:r/>
    </w:p>
    <w:p>
      <w:pPr>
        <w:numPr>
          <w:ilvl w:val="1"/>
          <w:numId w:val="3"/>
        </w:numPr>
        <w:ind w:left="0" w:firstLine="709"/>
        <w:jc w:val="both"/>
        <w:tabs>
          <w:tab w:val="left" w:pos="0" w:leader="none"/>
          <w:tab w:val="left" w:pos="1276" w:leader="none"/>
        </w:tabs>
      </w:pPr>
      <w:r>
        <w:t xml:space="preserve">К Счету может быть выпущено не более 8 (восьми) одновременно действующих Карт (на материальном носителе (пластике) и/или Цифровых карт) различных категорий и </w:t>
      </w:r>
      <w:r>
        <w:t xml:space="preserve">не более 2 (двух) одновременно действующих Виртуальных карт различных категорий, т.е. общее количество одновременно действующих Карт (на материальном носителе (пластике), Цифровых карт) и Виртуальных карт, выпущенных к Счету, не может превышать 10 (десяти)</w:t>
      </w:r>
      <w:r>
        <w:rPr>
          <w:rStyle w:val="2012"/>
        </w:rPr>
        <w:footnoteReference w:id="12"/>
      </w:r>
      <w:r>
        <w:t xml:space="preserve">.</w:t>
      </w:r>
      <w:r/>
    </w:p>
    <w:p>
      <w:pPr>
        <w:ind w:firstLine="709"/>
        <w:jc w:val="both"/>
        <w:tabs>
          <w:tab w:val="left" w:pos="0" w:leader="none"/>
          <w:tab w:val="left" w:pos="1276" w:leader="none"/>
        </w:tabs>
      </w:pPr>
      <w:r>
        <w:t xml:space="preserve">В рамках Тарифного плана «Карта «Элит», «Карта «Элит Плюс» к Счету может быть выпущено не более 4 (четырех) </w:t>
      </w:r>
      <w:r>
        <w:t xml:space="preserve">основных и 10 (десяти) дополнительных одновременно действующих Карт (на материальном носителе (пластике) и/или Цифровых карт) каждой категории, предусмотренной Тарифным планом «Карта «Элит», «Карта «Элит Плюс», за исключением карт категорий Instant Issue (</w:t>
      </w:r>
      <w:r>
        <w:rPr>
          <w:lang w:val="en-US"/>
        </w:rPr>
        <w:t xml:space="preserve">M</w:t>
      </w:r>
      <w:r>
        <w:t xml:space="preserve">) и Карта МИР Моментального выпуска. Количество карт, допустимых к выпуску в рамках Тарифного плана «Карта «Элит», «Карта «Элит Плюс» к Счету категорий Instant Issue (</w:t>
      </w:r>
      <w:r>
        <w:rPr>
          <w:lang w:val="en-US"/>
        </w:rPr>
        <w:t xml:space="preserve">M</w:t>
      </w:r>
      <w:r>
        <w:t xml:space="preserve">) и Карта МИР Моментального выпуска, не ограничено.</w:t>
      </w:r>
      <w:r/>
    </w:p>
    <w:p>
      <w:pPr>
        <w:ind w:firstLine="709"/>
        <w:jc w:val="both"/>
        <w:tabs>
          <w:tab w:val="left" w:pos="0" w:leader="none"/>
          <w:tab w:val="left" w:pos="1276" w:leader="none"/>
        </w:tabs>
      </w:pPr>
      <w:r>
        <w:t xml:space="preserve">В рамках одного Тарифного плана, одного уровня Тарифного плана, в соответствующей валюте может быть открыто не более одного Счета</w:t>
      </w:r>
      <w:r>
        <w:rPr>
          <w:vertAlign w:val="superscript"/>
        </w:rPr>
        <w:footnoteReference w:id="13"/>
      </w:r>
      <w:r>
        <w:t xml:space="preserve">, кроме Тарифных планов «Зарплатный РСХБ», «Зарплатный», «Зарплатный 5+», «Зарплатный Максимум», «Зарплатный Статус»</w:t>
      </w:r>
      <w:r>
        <w:t xml:space="preserve">, «СВОЯ карта Плюс»</w:t>
      </w:r>
      <w:r>
        <w:t xml:space="preserve">, </w:t>
      </w:r>
      <w:r>
        <w:rPr>
          <w:highlight w:val="white"/>
        </w:rPr>
        <w:t xml:space="preserve">«Карта «Элит», «Карта «Элит Плюс»</w:t>
      </w:r>
      <w:r>
        <w:t xml:space="preserve">.</w:t>
      </w:r>
      <w:r/>
    </w:p>
    <w:p>
      <w:pPr>
        <w:ind w:firstLine="709"/>
        <w:jc w:val="both"/>
        <w:tabs>
          <w:tab w:val="left" w:pos="0" w:leader="none"/>
          <w:tab w:val="left" w:pos="1276" w:leader="none"/>
        </w:tabs>
      </w:pPr>
      <w:r>
        <w:t xml:space="preserve">В рамках Тарифных планов «Зарплатный РСХБ», «Зарплатный», «Зарплатный 5+», «Зарплатный Статус»</w:t>
      </w:r>
      <w:r>
        <w:t xml:space="preserve">, «СВОЯ карта Плюс»</w:t>
      </w:r>
      <w:r>
        <w:t xml:space="preserve"> Держателю может быть открыто не более двух Счетов</w:t>
      </w:r>
      <w:r>
        <w:t xml:space="preserve"> </w:t>
      </w:r>
      <w:r>
        <w:t xml:space="preserve">в валюте рубли Российской Федерации</w:t>
      </w:r>
      <w:r>
        <w:t xml:space="preserve">, при этом по одному из Счетов операции могут осуществляться только с использованием на</w:t>
      </w:r>
      <w:r>
        <w:t xml:space="preserve">циональных платежных инструментов (Карты платежной системы МИР либо Кобейджинговой карты МИР). В рамках Тарифного плана «Зарплатный Максимум» Держателю может быть открыто не более двух Счетов в каждой из валют: рубли Российской Федерации, доллары США, евро</w:t>
      </w:r>
      <w:r>
        <w:rPr>
          <w:rStyle w:val="2012"/>
        </w:rPr>
        <w:footnoteReference w:id="14"/>
      </w:r>
      <w:r>
        <w:t xml:space="preserve">, при этом по одному из Счетов операции могут осуществляться только с использованием национальных платежных инструментов (Карты платежной системы МИР либо Кобейджинговой карты МИР).</w:t>
      </w:r>
      <w:r>
        <w:t xml:space="preserve"> </w:t>
      </w:r>
      <w:r>
        <w:rPr>
          <w:highlight w:val="white"/>
        </w:rPr>
        <w:t xml:space="preserve">В рамках Тарифных планов «Карта «Элит», «Карта «Элит Плюс» Держателю может быть открыто не более трех Счетов в каждой из валют, предусмотренной Тарифным планом.</w:t>
      </w:r>
      <w:r/>
    </w:p>
    <w:p>
      <w:pPr>
        <w:ind w:firstLine="709"/>
        <w:jc w:val="both"/>
        <w:tabs>
          <w:tab w:val="left" w:pos="0" w:leader="none"/>
          <w:tab w:val="left" w:pos="1276" w:leader="none"/>
        </w:tabs>
      </w:pPr>
      <w:r>
        <w:t xml:space="preserve">К одному Счету может быть выпущено не более двух Виртуальных карт, по одной Виртуальной карте каждой категории – </w:t>
      </w:r>
      <w:r>
        <w:rPr>
          <w:lang w:val="en-US"/>
        </w:rPr>
        <w:t xml:space="preserve">Virtual</w:t>
      </w:r>
      <w:r>
        <w:t xml:space="preserve"> (В), </w:t>
      </w:r>
      <w:r>
        <w:rPr>
          <w:lang w:val="en-US"/>
        </w:rPr>
        <w:t xml:space="preserve">Virtual</w:t>
      </w:r>
      <w:r>
        <w:t xml:space="preserve"> (</w:t>
      </w:r>
      <w:r>
        <w:rPr>
          <w:lang w:val="en-US"/>
        </w:rPr>
        <w:t xml:space="preserve">M</w:t>
      </w:r>
      <w:r>
        <w:t xml:space="preserve">).</w:t>
      </w:r>
      <w:r/>
    </w:p>
    <w:p>
      <w:pPr>
        <w:numPr>
          <w:ilvl w:val="1"/>
          <w:numId w:val="3"/>
        </w:numPr>
        <w:ind w:left="0" w:firstLine="709"/>
        <w:jc w:val="both"/>
        <w:tabs>
          <w:tab w:val="left" w:pos="0" w:leader="none"/>
          <w:tab w:val="left" w:pos="993" w:leader="none"/>
          <w:tab w:val="left" w:pos="1134" w:leader="none"/>
        </w:tabs>
      </w:pPr>
      <w:r>
        <w:t xml:space="preserve">Срок действия карты (в том числе, дополнительной карты) указан на лицевой </w:t>
      </w:r>
      <w:r>
        <w:t xml:space="preserve">стороне карты. Карта (в том числе, дополнительная карта) действует до последнего календарного дня месяца, указанного на лицевой стороне карты, включительно. Срок действия дополнительной карты не зависит от срока действия карты, выпущенной на имя Держателя.</w:t>
      </w:r>
      <w:r/>
    </w:p>
    <w:p>
      <w:pPr>
        <w:ind w:firstLine="709"/>
        <w:jc w:val="both"/>
        <w:tabs>
          <w:tab w:val="left" w:pos="0" w:leader="none"/>
          <w:tab w:val="left" w:pos="993" w:leader="none"/>
          <w:tab w:val="left" w:pos="1134" w:leader="none"/>
        </w:tabs>
      </w:pPr>
      <w:r>
        <w:t xml:space="preserve">Информация о сроке действия карты (в том числе дополнительной карты) в виде форм-фактора </w:t>
      </w:r>
      <w:r>
        <w:rPr>
          <w:bCs/>
          <w:iCs/>
        </w:rPr>
        <w:t xml:space="preserve">(платежное кольцо)</w:t>
      </w:r>
      <w:r>
        <w:rPr>
          <w:bCs/>
          <w:iCs/>
        </w:rPr>
        <w:t xml:space="preserve"> </w:t>
      </w:r>
      <w:r>
        <w:t xml:space="preserve">указана на ПИН-конверте, выдаваемом вместе с форм-фактором</w:t>
      </w:r>
      <w:r>
        <w:t xml:space="preserve"> </w:t>
      </w:r>
      <w:r>
        <w:rPr>
          <w:bCs/>
          <w:iCs/>
        </w:rPr>
        <w:t xml:space="preserve">(платежное кольцо)</w:t>
      </w:r>
      <w:r>
        <w:t xml:space="preserve">, и предоставляется клиенту при личном обращении в отделение Банка, в Конт</w:t>
      </w:r>
      <w:r>
        <w:t xml:space="preserve">акт-центр с прохождением Аутентификации Держателя в Контакт-центре в установленном в Банке порядке по телефону, указанному на сайте Банка, а также доступна для клиента в системах дистанционного банковского обслуживания. Информация об иных, необходимых для </w:t>
      </w:r>
      <w:r>
        <w:t xml:space="preserve">осуществления расчетов, реквизитах по картам в виде форм-фактора </w:t>
      </w:r>
      <w:r>
        <w:rPr>
          <w:bCs/>
          <w:iCs/>
        </w:rPr>
        <w:t xml:space="preserve">(платежное кольцо)</w:t>
      </w:r>
      <w:r>
        <w:rPr>
          <w:bCs/>
          <w:iCs/>
        </w:rPr>
        <w:t xml:space="preserve"> </w:t>
      </w:r>
      <w:r>
        <w:t xml:space="preserve">также доступна для просмотра в системах дистанционного банковского обслуживания.</w:t>
      </w:r>
      <w:r/>
    </w:p>
    <w:p>
      <w:pPr>
        <w:ind w:firstLine="709"/>
        <w:jc w:val="both"/>
        <w:tabs>
          <w:tab w:val="left" w:pos="0" w:leader="none"/>
          <w:tab w:val="left" w:pos="993" w:leader="none"/>
          <w:tab w:val="left" w:pos="1134" w:leader="none"/>
        </w:tabs>
      </w:pPr>
      <w:r>
        <w:t xml:space="preserve">Информация о сроке действия карты и реквизитах карты (в том числе дополнительной карты) в виде форм-фактора (платежный стикер) указывается на нефункциональной (отрывной) части платежного стикера, предоставляется клиенту при лично</w:t>
      </w:r>
      <w:r>
        <w:t xml:space="preserve">м обращении в отделение Банка, в Контакт-центр с прохождением Аутентификации Держателя в Контакт-центре в установленном в Банке порядке по телефону, указанному на сайте Банка, а также доступна для клиента в системах дистанционного банковского обслуживания.</w:t>
      </w:r>
      <w:r/>
    </w:p>
    <w:p>
      <w:pPr>
        <w:ind w:firstLine="709"/>
        <w:jc w:val="both"/>
        <w:tabs>
          <w:tab w:val="left" w:pos="0" w:leader="none"/>
          <w:tab w:val="left" w:pos="993" w:leader="none"/>
          <w:tab w:val="left" w:pos="1134" w:leader="none"/>
        </w:tabs>
      </w:pPr>
      <w:r>
        <w:t xml:space="preserve">Действие </w:t>
      </w:r>
      <w:r>
        <w:t xml:space="preserve">карты продолжается до окончания срока действия карты, (включая последний календарный день указанного на карте месяца и года), если Держателем или Банком не прекращено досрочно ее действие путем изменения статуса карты в соответствии с настоящими Условиями </w:t>
      </w:r>
      <w:r>
        <w:rPr>
          <w:bCs/>
        </w:rPr>
        <w:t xml:space="preserve">по Пакету услуг</w:t>
      </w:r>
      <w:r>
        <w:t xml:space="preserve">.</w:t>
      </w:r>
      <w:r/>
    </w:p>
    <w:p>
      <w:pPr>
        <w:ind w:firstLine="709"/>
        <w:jc w:val="both"/>
        <w:tabs>
          <w:tab w:val="left" w:pos="0" w:leader="none"/>
          <w:tab w:val="left" w:pos="1134" w:leader="none"/>
          <w:tab w:val="left" w:pos="1276" w:leader="none"/>
        </w:tabs>
      </w:pPr>
      <w:r>
        <w:t xml:space="preserve">Информацию о сроке действия виртуальной карты и иных необходимых для осуществления расчетов реквизитах виртуальной карты Держатель получает с использованием дистанционных каналов обслуживания.</w:t>
      </w:r>
      <w:r/>
    </w:p>
    <w:p>
      <w:pPr>
        <w:ind w:firstLine="709"/>
        <w:jc w:val="both"/>
        <w:tabs>
          <w:tab w:val="left" w:pos="0" w:leader="none"/>
          <w:tab w:val="left" w:pos="709" w:leader="none"/>
          <w:tab w:val="left" w:pos="1134" w:leader="none"/>
        </w:tabs>
      </w:pPr>
      <w:r>
        <w:rPr>
          <w:iCs/>
        </w:rPr>
        <w:t xml:space="preserve">Виртуальная карта автоматически прекращает свое действие в срок, указанный Банком за исключением случаев, когда</w:t>
      </w:r>
      <w:r>
        <w:t xml:space="preserve"> Держателем или Банком выполнено закрытие (блокировка) виртуальной карты до окончания ее срока действия.</w:t>
      </w:r>
      <w:r/>
    </w:p>
    <w:p>
      <w:pPr>
        <w:ind w:firstLine="709"/>
        <w:jc w:val="both"/>
        <w:tabs>
          <w:tab w:val="left" w:pos="0" w:leader="none"/>
          <w:tab w:val="left" w:pos="1134" w:leader="none"/>
          <w:tab w:val="left" w:pos="1276" w:leader="none"/>
        </w:tabs>
        <w:rPr>
          <w:iCs/>
        </w:rPr>
      </w:pPr>
      <w:r>
        <w:rPr>
          <w:iCs/>
        </w:rPr>
        <w:t xml:space="preserve">По истечении срока действия платежная карта становится недействительной, за исключением случая принятия Банком решения о продлении срока действия платежной карты согласно пункту 7.3.18 настоящих Условий. Запр</w:t>
      </w:r>
      <w:r>
        <w:rPr>
          <w:iCs/>
        </w:rPr>
        <w:t xml:space="preserve">ещается использование платежной карты (реквизитов платежных карт) с истекшим сроком действия, за исключением использования платежных карт (реквизитов платежных карт) в период продления срока действия платежных карт согласно пункту 7.3.18 настоящих Условий.</w:t>
      </w:r>
      <w:r>
        <w:rPr>
          <w:iCs/>
        </w:rPr>
      </w:r>
      <w:r>
        <w:rPr>
          <w:iCs/>
        </w:rPr>
      </w:r>
    </w:p>
    <w:p>
      <w:pPr>
        <w:ind w:firstLine="709"/>
        <w:jc w:val="both"/>
        <w:widowControl w:val="off"/>
        <w:tabs>
          <w:tab w:val="left" w:pos="-1843" w:leader="none"/>
          <w:tab w:val="left" w:pos="1134" w:leader="none"/>
        </w:tabs>
      </w:pPr>
      <w:r>
        <w:t xml:space="preserve">Информация о сроке действия Цифровой карты и иных необходимых для осуществления расчетов реквизитах Цифровой карты Держатель получает с использованием систем ДБО.</w:t>
      </w:r>
      <w:r/>
    </w:p>
    <w:p>
      <w:pPr>
        <w:ind w:firstLine="709"/>
        <w:jc w:val="both"/>
        <w:widowControl w:val="off"/>
        <w:tabs>
          <w:tab w:val="left" w:pos="-1843" w:leader="none"/>
          <w:tab w:val="left" w:pos="1134" w:leader="none"/>
        </w:tabs>
      </w:pPr>
      <w:r>
        <w:t xml:space="preserve">Цифровая карта действует до последнего календарного дня месяца (включительно), указанного Банком при направлении реквизитов Цифровой карты Держателю.</w:t>
      </w:r>
      <w:r/>
    </w:p>
    <w:p>
      <w:pPr>
        <w:ind w:firstLine="709"/>
        <w:jc w:val="both"/>
        <w:tabs>
          <w:tab w:val="left" w:pos="-1843" w:leader="none"/>
          <w:tab w:val="left" w:pos="0" w:leader="none"/>
          <w:tab w:val="left" w:pos="1134" w:leader="none"/>
          <w:tab w:val="left" w:pos="1276" w:leader="none"/>
        </w:tabs>
        <w:rPr>
          <w:iCs/>
        </w:rPr>
      </w:pPr>
      <w:r>
        <w:rPr>
          <w:iCs/>
        </w:rPr>
        <w:t xml:space="preserve">Выпуск ПИН-конверта для Цифровой карты не предусмотрен. Держатель самостоятельно назначает ПИН-код </w:t>
      </w:r>
      <w:r>
        <w:t xml:space="preserve">с использованием систем ДБО.</w:t>
      </w:r>
      <w:r>
        <w:rPr>
          <w:iCs/>
        </w:rPr>
        <w:t xml:space="preserve"> </w:t>
      </w:r>
      <w:r>
        <w:rPr>
          <w:iCs/>
        </w:rPr>
      </w:r>
      <w:r>
        <w:rPr>
          <w:iCs/>
        </w:rPr>
      </w:r>
    </w:p>
    <w:p>
      <w:pPr>
        <w:numPr>
          <w:ilvl w:val="1"/>
          <w:numId w:val="3"/>
        </w:numPr>
        <w:ind w:left="0" w:firstLine="709"/>
        <w:jc w:val="both"/>
        <w:tabs>
          <w:tab w:val="left" w:pos="0" w:leader="none"/>
          <w:tab w:val="left" w:pos="1134" w:leader="none"/>
          <w:tab w:val="left" w:pos="1276" w:leader="none"/>
        </w:tabs>
        <w:rPr>
          <w:iCs/>
        </w:rPr>
      </w:pPr>
      <w:r>
        <w:t xml:space="preserve">ПИН-код состоит из четырех/шести цифр и представляет собой средство защиты от несанкционированного использования карты. </w:t>
      </w:r>
      <w:r>
        <w:rPr>
          <w:iCs/>
        </w:rPr>
        <w:t xml:space="preserve">Запрещается хранение данных о ПИН-коде на любых носителях информации. </w:t>
      </w:r>
      <w:r>
        <w:rPr>
          <w:iCs/>
        </w:rPr>
      </w:r>
      <w:r>
        <w:rPr>
          <w:iCs/>
        </w:rPr>
      </w:r>
    </w:p>
    <w:p>
      <w:pPr>
        <w:numPr>
          <w:ilvl w:val="1"/>
          <w:numId w:val="3"/>
        </w:numPr>
        <w:ind w:left="0" w:firstLine="709"/>
        <w:jc w:val="both"/>
        <w:tabs>
          <w:tab w:val="left" w:pos="0" w:leader="none"/>
          <w:tab w:val="left" w:pos="1134" w:leader="none"/>
          <w:tab w:val="left" w:pos="1276" w:leader="none"/>
        </w:tabs>
      </w:pPr>
      <w:r>
        <w:rPr>
          <w:iCs/>
        </w:rPr>
        <w:t xml:space="preserve">Информация о ПИН-коде передается Держателю/Держателю дополнительной карты:</w:t>
      </w:r>
      <w:r/>
    </w:p>
    <w:p>
      <w:pPr>
        <w:numPr>
          <w:ilvl w:val="0"/>
          <w:numId w:val="57"/>
        </w:numPr>
        <w:ind w:left="0" w:firstLine="709"/>
        <w:jc w:val="both"/>
        <w:tabs>
          <w:tab w:val="left" w:pos="0" w:leader="none"/>
          <w:tab w:val="left" w:pos="1134" w:leader="none"/>
          <w:tab w:val="left" w:pos="1276" w:leader="none"/>
        </w:tabs>
        <w:rPr>
          <w:iCs/>
        </w:rPr>
      </w:pPr>
      <w:r>
        <w:rPr>
          <w:iCs/>
        </w:rPr>
        <w:t xml:space="preserve">путем выдачи ПИН-конверта при личном обращении в </w:t>
      </w:r>
      <w:r>
        <w:t xml:space="preserve">подразделение Банка, в котором открыт Счет Держателя;</w:t>
      </w:r>
      <w:r>
        <w:rPr>
          <w:iCs/>
        </w:rPr>
      </w:r>
      <w:r>
        <w:rPr>
          <w:iCs/>
        </w:rPr>
      </w:r>
    </w:p>
    <w:p>
      <w:pPr>
        <w:numPr>
          <w:ilvl w:val="0"/>
          <w:numId w:val="57"/>
        </w:numPr>
        <w:ind w:left="0" w:firstLine="709"/>
        <w:jc w:val="both"/>
        <w:tabs>
          <w:tab w:val="left" w:pos="0" w:leader="none"/>
          <w:tab w:val="left" w:pos="1134" w:leader="none"/>
          <w:tab w:val="left" w:pos="1276" w:leader="none"/>
        </w:tabs>
      </w:pPr>
      <w:r>
        <w:rPr>
          <w:iCs/>
        </w:rPr>
        <w:t xml:space="preserve">путем направления SMS-уведомления на номер мобильного телефона Держателя/Держателя дополнительной карты, </w:t>
      </w:r>
      <w:r>
        <w:rPr>
          <w:bCs/>
          <w:color w:val="000000"/>
        </w:rPr>
        <w:t xml:space="preserve">предоставленный Держателем для направления 3-</w:t>
      </w:r>
      <w:r>
        <w:rPr>
          <w:bCs/>
          <w:color w:val="000000"/>
          <w:lang w:val="en-US"/>
        </w:rPr>
        <w:t xml:space="preserve">D</w:t>
      </w:r>
      <w:r>
        <w:rPr>
          <w:bCs/>
          <w:color w:val="000000"/>
        </w:rPr>
        <w:t xml:space="preserve"> паролей в соответствии с пунктом 7.2.9 настоящих Условий.</w:t>
      </w:r>
      <w:r/>
    </w:p>
    <w:p>
      <w:pPr>
        <w:ind w:firstLine="709"/>
        <w:jc w:val="both"/>
        <w:tabs>
          <w:tab w:val="left" w:pos="0" w:leader="none"/>
          <w:tab w:val="left" w:pos="1134" w:leader="none"/>
          <w:tab w:val="left" w:pos="1276" w:leader="none"/>
        </w:tabs>
      </w:pPr>
      <w:r>
        <w:t xml:space="preserve">Способ предоставления Держателю ПИН-кода определяется Банком.</w:t>
      </w:r>
      <w:r/>
    </w:p>
    <w:p>
      <w:pPr>
        <w:numPr>
          <w:ilvl w:val="1"/>
          <w:numId w:val="3"/>
        </w:numPr>
        <w:ind w:left="0" w:firstLine="709"/>
        <w:jc w:val="both"/>
        <w:tabs>
          <w:tab w:val="left" w:pos="0" w:leader="none"/>
          <w:tab w:val="left" w:pos="1134" w:leader="none"/>
          <w:tab w:val="left" w:pos="1276" w:leader="none"/>
        </w:tabs>
      </w:pPr>
      <w:r>
        <w:t xml:space="preserve">Банк выдает карту/допол</w:t>
      </w:r>
      <w:r>
        <w:t xml:space="preserve">нительную карту с ПИН-конвертом (при его наличии и при отсутствии ПИН-кода, назначенного Держателем самостоятельно через ДБО) Держателю, дополнительную карту – Держателю дополнительной карты только при предъявлении документа, удостоверяющего его личность. </w:t>
      </w:r>
      <w:r/>
    </w:p>
    <w:p>
      <w:pPr>
        <w:numPr>
          <w:ilvl w:val="1"/>
          <w:numId w:val="3"/>
        </w:numPr>
        <w:ind w:left="0" w:firstLine="709"/>
        <w:jc w:val="both"/>
        <w:tabs>
          <w:tab w:val="left" w:pos="0" w:leader="none"/>
          <w:tab w:val="left" w:pos="1134" w:leader="none"/>
          <w:tab w:val="left" w:pos="1276" w:leader="none"/>
        </w:tabs>
      </w:pPr>
      <w:r>
        <w:t xml:space="preserve">При</w:t>
      </w:r>
      <w:r>
        <w:t xml:space="preserve"> получении карты Держателю/Держателю дополнительной карты необходимо проставить собственноручную подпись в присутствии работника Банка на специальной полосе для подписи, расположенной на оборотной стороне карты (если на карте присутствует поле для подписи)</w:t>
      </w:r>
      <w:r>
        <w:rPr>
          <w:rStyle w:val="2012"/>
        </w:rPr>
        <w:footnoteReference w:id="15"/>
      </w:r>
      <w:r>
        <w:t xml:space="preserve">.</w:t>
      </w:r>
      <w:r/>
    </w:p>
    <w:p>
      <w:pPr>
        <w:numPr>
          <w:ilvl w:val="1"/>
          <w:numId w:val="3"/>
        </w:numPr>
        <w:ind w:left="0" w:firstLine="709"/>
        <w:jc w:val="both"/>
        <w:tabs>
          <w:tab w:val="left" w:pos="0" w:leader="none"/>
          <w:tab w:val="left" w:pos="1134" w:leader="none"/>
          <w:tab w:val="left" w:pos="1276" w:leader="none"/>
        </w:tabs>
      </w:pPr>
      <w:r>
        <w:t xml:space="preserve">Банк осуществляет отправку </w:t>
      </w:r>
      <w:r>
        <w:rPr>
          <w:lang w:val="en-US"/>
        </w:rPr>
        <w:t xml:space="preserve">SMS</w:t>
      </w:r>
      <w:r>
        <w:t xml:space="preserve">-уведомления с информацией о ПИН-коде на </w:t>
      </w:r>
      <w:r>
        <w:rPr>
          <w:bCs/>
          <w:color w:val="000000"/>
        </w:rPr>
        <w:t xml:space="preserve">номер мобильного телефона, предоставленный Держателем для направления 3-</w:t>
      </w:r>
      <w:r>
        <w:rPr>
          <w:bCs/>
          <w:color w:val="000000"/>
          <w:lang w:val="en-US"/>
        </w:rPr>
        <w:t xml:space="preserve">D</w:t>
      </w:r>
      <w:r>
        <w:rPr>
          <w:bCs/>
          <w:color w:val="000000"/>
        </w:rPr>
        <w:t xml:space="preserve"> паролей </w:t>
      </w:r>
      <w:r>
        <w:rPr>
          <w:color w:val="000000"/>
        </w:rPr>
        <w:t xml:space="preserve">при совершении операций с использованием реквизитов карты/дополнительной карты</w:t>
      </w:r>
      <w:r>
        <w:rPr>
          <w:bCs/>
          <w:color w:val="000000"/>
        </w:rPr>
        <w:t xml:space="preserve"> в соответствии с пунктом 7.2.9 настоящих Условий, </w:t>
      </w:r>
      <w:r>
        <w:t xml:space="preserve">в дату активации.</w:t>
      </w:r>
      <w:r/>
    </w:p>
    <w:p>
      <w:pPr>
        <w:numPr>
          <w:ilvl w:val="1"/>
          <w:numId w:val="3"/>
        </w:numPr>
        <w:ind w:left="0" w:firstLine="709"/>
        <w:jc w:val="both"/>
        <w:tabs>
          <w:tab w:val="left" w:pos="0" w:leader="none"/>
          <w:tab w:val="left" w:pos="1134" w:leader="none"/>
          <w:tab w:val="left" w:pos="1276" w:leader="none"/>
        </w:tabs>
      </w:pPr>
      <w:r>
        <w:t xml:space="preserve">В случае если по техническим причинам SMS-уведомление с информацией о ПИН-коде не было доставлено адресату, Держатель/Держатель </w:t>
      </w:r>
      <w:r>
        <w:t xml:space="preserve">дополнительной карты имеет право обратиться в Банк с заявлением о перевыпуске ПИН-кода в течение 15 календарных дней с даты выдачи карты/дополнительной карты. Перевыпуск ПИН-кода, неполученного по техническим причинам, осуществляется без взимания комиссии.</w:t>
      </w:r>
      <w:r/>
    </w:p>
    <w:p>
      <w:pPr>
        <w:numPr>
          <w:ilvl w:val="1"/>
          <w:numId w:val="3"/>
        </w:numPr>
        <w:ind w:left="0" w:firstLine="709"/>
        <w:jc w:val="both"/>
        <w:tabs>
          <w:tab w:val="left" w:pos="0" w:leader="none"/>
          <w:tab w:val="left" w:pos="1134" w:leader="none"/>
          <w:tab w:val="left" w:pos="1276" w:leader="none"/>
        </w:tabs>
      </w:pPr>
      <w:r>
        <w:t xml:space="preserve">Если Держатель не заявил о неполучении ПИН-кода по техническим причинам в течение 15 календарных дней с момента выдачи карты/дополнительной карты, ПИН-код считается п</w:t>
      </w:r>
      <w:r>
        <w:t xml:space="preserve">олученным Держателем/Держателем дополнительной карты. Перевыпуск ПИН-кода по истечении 15 календарных дней после даты получения карты/дополнительной карты осуществляется на основании заявления Держателя/Держателя дополнительной карты в связи с его утратой.</w:t>
      </w:r>
      <w:r/>
    </w:p>
    <w:p>
      <w:pPr>
        <w:numPr>
          <w:ilvl w:val="1"/>
          <w:numId w:val="3"/>
        </w:numPr>
        <w:ind w:left="0" w:firstLine="709"/>
        <w:jc w:val="both"/>
        <w:tabs>
          <w:tab w:val="left" w:pos="0" w:leader="none"/>
          <w:tab w:val="left" w:pos="1134" w:leader="none"/>
          <w:tab w:val="left" w:pos="1276" w:leader="none"/>
        </w:tabs>
      </w:pPr>
      <w:r>
        <w:rPr>
          <w:bCs/>
          <w:color w:val="000000"/>
        </w:rPr>
        <w:t xml:space="preserve">Банк без дополнительных указаний Держателя производит активацию карты не позднее рабочего дня, следующего за днем выдачи карт.</w:t>
      </w:r>
      <w:r/>
    </w:p>
    <w:p>
      <w:pPr>
        <w:numPr>
          <w:ilvl w:val="1"/>
          <w:numId w:val="3"/>
        </w:numPr>
        <w:ind w:left="0" w:firstLine="709"/>
        <w:jc w:val="both"/>
        <w:tabs>
          <w:tab w:val="left" w:pos="0" w:leader="none"/>
          <w:tab w:val="left" w:pos="1134" w:leader="none"/>
          <w:tab w:val="left" w:pos="1276" w:leader="none"/>
        </w:tabs>
      </w:pPr>
      <w:r>
        <w:rPr>
          <w:bCs/>
          <w:color w:val="000000"/>
        </w:rPr>
        <w:t xml:space="preserve">В случае утраты карты или ее использовании без согласия Держателя/Держателя дополнительной карты, а также в случае, если информация о реквизитах платеж</w:t>
      </w:r>
      <w:r>
        <w:rPr>
          <w:bCs/>
          <w:color w:val="000000"/>
        </w:rPr>
        <w:t xml:space="preserve">ной карты и/или ПИН-коде, стала доступна посторонним лицам, Держатель/Держатель дополнительной карты должен незамедлительно после обнаружения факта утраты карты и/или ее использования без согласия Держателя, но не позднее дня, следующего за днем получения </w:t>
      </w:r>
      <w:r>
        <w:rPr>
          <w:rStyle w:val="2035"/>
          <w:b w:val="0"/>
          <w:lang w:val="en-US"/>
        </w:rPr>
        <w:t xml:space="preserve">Push</w:t>
      </w:r>
      <w:r>
        <w:rPr>
          <w:rStyle w:val="2035"/>
          <w:b w:val="0"/>
        </w:rPr>
        <w:t xml:space="preserve">-уведомления/</w:t>
      </w:r>
      <w:r>
        <w:rPr>
          <w:bCs/>
          <w:color w:val="000000"/>
        </w:rPr>
        <w:t xml:space="preserve">SMS-уведомления о совершении операции с использованием платежной карты/ее реквизитов, обеспечить блокирование платежной карты одним из следующих способов:</w:t>
      </w:r>
      <w:r>
        <w:t xml:space="preserve"> </w:t>
      </w:r>
      <w:r/>
    </w:p>
    <w:p>
      <w:pPr>
        <w:numPr>
          <w:ilvl w:val="0"/>
          <w:numId w:val="5"/>
        </w:numPr>
        <w:ind w:left="0" w:firstLine="709"/>
        <w:jc w:val="both"/>
        <w:tabs>
          <w:tab w:val="left" w:pos="0" w:leader="none"/>
          <w:tab w:val="left" w:pos="1134" w:leader="none"/>
          <w:tab w:val="left" w:pos="1276" w:leader="none"/>
        </w:tabs>
      </w:pPr>
      <w:r>
        <w:t xml:space="preserve">путем обращения в Контакт-центр с прохождением Аутентификации Держателя в Контакт-центре в установленном в Банке порядке по телефону 8 (800) 200-6099 (звонок по России бесплатный) или +7 (495) 651-6099;</w:t>
      </w:r>
      <w:r/>
    </w:p>
    <w:p>
      <w:pPr>
        <w:numPr>
          <w:ilvl w:val="0"/>
          <w:numId w:val="5"/>
        </w:numPr>
        <w:ind w:left="0" w:firstLine="709"/>
        <w:jc w:val="both"/>
        <w:tabs>
          <w:tab w:val="left" w:pos="0" w:leader="none"/>
          <w:tab w:val="left" w:pos="1134" w:leader="none"/>
          <w:tab w:val="left" w:pos="1276" w:leader="none"/>
        </w:tabs>
      </w:pPr>
      <w:r>
        <w:t xml:space="preserve">путем передачи на номер +7 (903) </w:t>
      </w:r>
      <w:r>
        <w:t xml:space="preserve">767-20-90 или 7787 SMS-запроса на приостановление авторизаций по платежной карте в соответствии с Условиями предоставления услуги «SMS-сервис» в АО «Россельхозбанк» (в случае, если Держатель является действующим пользователем услуг «SMS-сервис по счету», «</w:t>
      </w:r>
      <w:r>
        <w:rPr>
          <w:lang w:val="en-US"/>
        </w:rPr>
        <w:t xml:space="preserve">SMS</w:t>
      </w:r>
      <w:r>
        <w:t xml:space="preserve">-сервис» по дополнительной карте);</w:t>
      </w:r>
      <w:r/>
    </w:p>
    <w:p>
      <w:pPr>
        <w:numPr>
          <w:ilvl w:val="0"/>
          <w:numId w:val="5"/>
        </w:numPr>
        <w:ind w:left="0" w:firstLine="709"/>
        <w:jc w:val="both"/>
        <w:tabs>
          <w:tab w:val="left" w:pos="0" w:leader="none"/>
          <w:tab w:val="left" w:pos="1134" w:leader="none"/>
          <w:tab w:val="left" w:pos="1276" w:leader="none"/>
        </w:tabs>
      </w:pPr>
      <w:r>
        <w:t xml:space="preserve">с использованием систем</w:t>
      </w:r>
      <w:r>
        <w:rPr>
          <w:vertAlign w:val="superscript"/>
        </w:rPr>
        <w:footnoteReference w:id="16"/>
      </w:r>
      <w:r>
        <w:t xml:space="preserve"> Дистанционного банковского обслуживания (в случае, если Держатель является действующим пользователем услуги дистанционного банковского обслуживания и при наличии действующих средств аутентификации для доступа к услуге).</w:t>
      </w:r>
      <w:r/>
    </w:p>
    <w:p>
      <w:pPr>
        <w:numPr>
          <w:ilvl w:val="1"/>
          <w:numId w:val="3"/>
        </w:numPr>
        <w:ind w:left="0" w:firstLine="709"/>
        <w:jc w:val="both"/>
        <w:tabs>
          <w:tab w:val="left" w:pos="0" w:leader="none"/>
          <w:tab w:val="left" w:pos="1134" w:leader="none"/>
          <w:tab w:val="left" w:pos="1276" w:leader="none"/>
        </w:tabs>
      </w:pPr>
      <w:r>
        <w:t xml:space="preserve">Не позднее 3 (трех) рабочих дней, следующих за днем блокировки карты в соответствии с пунктом 3.19 настоящих Условий по причине ее утраты, Держателю/Держателю дополнительной карты необходимо обратиться в Банк с письменным заявление</w:t>
      </w:r>
      <w:r>
        <w:t xml:space="preserve">м об утрате карты. За обработку письменного заявления об утрате карты Банк взимает комиссию в соответствии с Тарифным планом. Перевыпуск утраченной карты не осуществляется Банком в случае, если заявление об утрате карты Держателем в Банк не предоставлено. </w:t>
      </w:r>
      <w:r>
        <w:rPr>
          <w:bCs/>
        </w:rPr>
        <w:t xml:space="preserve">Смена ПИН-кода в связи с его утратой и/или если информация о ПИН-коде стала доступна посторонним лицам, не осуществляется Банком для карт, выпу</w:t>
      </w:r>
      <w:r>
        <w:rPr>
          <w:bCs/>
        </w:rPr>
        <w:t xml:space="preserve">щенных в виде форм-фактора. Для данных случаев производится выпуск новой карты в виде форм-фактора посредством обращения Клиента в подразделение Банка либо в торговую организацию (для случаев, когда форм-фактор был ранее приобретен в торговой организации).</w:t>
      </w:r>
      <w:r/>
    </w:p>
    <w:p>
      <w:pPr>
        <w:numPr>
          <w:ilvl w:val="1"/>
          <w:numId w:val="3"/>
        </w:numPr>
        <w:ind w:left="0" w:firstLine="709"/>
        <w:jc w:val="both"/>
        <w:tabs>
          <w:tab w:val="left" w:pos="0" w:leader="none"/>
          <w:tab w:val="left" w:pos="1134" w:leader="none"/>
          <w:tab w:val="left" w:pos="1276" w:leader="none"/>
        </w:tabs>
      </w:pPr>
      <w:r>
        <w:t xml:space="preserve">При обнаружении карты, заблокированной Держателем/Держателем дополнительной карты ранее как утраченной в соответствии с пунктом 3.19 настоящих Условий, Держатель/Держатель дополнительной карты может разблокировать карту, обратившись в </w:t>
      </w:r>
      <w:r>
        <w:t xml:space="preserve">подразделение Банка, обслуживающее Счет, с письменным заявлением о разблокировке карты или с использованием систем</w:t>
      </w:r>
      <w:r>
        <w:rPr>
          <w:rStyle w:val="2012"/>
        </w:rPr>
        <w:footnoteReference w:id="17"/>
      </w:r>
      <w:r>
        <w:t xml:space="preserve"> Дистанционного банковского обслуживания. Разблокировка карт в виде форм-фактора возможна только при личном обращении Держател</w:t>
      </w:r>
      <w:r>
        <w:t xml:space="preserve">я в подразделение Банка с письменным заявлением о разблокировке карты. Разблокировка карт, заблокированных Банком по письменному заявлению Держателя в соответствии с пунктом 3.20 настоящих Условий, и разблокировка виртуальных карт Банком не осуществляется.</w:t>
      </w:r>
      <w:r/>
    </w:p>
    <w:p>
      <w:pPr>
        <w:numPr>
          <w:ilvl w:val="1"/>
          <w:numId w:val="3"/>
        </w:numPr>
        <w:ind w:left="0" w:firstLine="709"/>
        <w:jc w:val="both"/>
        <w:tabs>
          <w:tab w:val="left" w:pos="0" w:leader="none"/>
          <w:tab w:val="left" w:pos="1134" w:leader="none"/>
          <w:tab w:val="left" w:pos="1276" w:leader="none"/>
        </w:tabs>
      </w:pPr>
      <w:r>
        <w:t xml:space="preserve">Карта (за исключением Виртуальной карты и Цифровой карты) должна быть сдана в Б</w:t>
      </w:r>
      <w:r>
        <w:t xml:space="preserve">анк после истечения срока ее действия, а также по требованию Банка в случае блокировки Карты по инициативе Банка не позднее дня, следующего за днем получения Держателем такого требования. Карта в виде форм-фактора не подлежит обязательному возврату в Банк.</w:t>
      </w:r>
      <w:r/>
    </w:p>
    <w:p>
      <w:pPr>
        <w:numPr>
          <w:ilvl w:val="1"/>
          <w:numId w:val="3"/>
        </w:numPr>
        <w:ind w:left="0" w:firstLine="709"/>
        <w:jc w:val="both"/>
        <w:tabs>
          <w:tab w:val="left" w:pos="0" w:leader="none"/>
          <w:tab w:val="left" w:pos="1134" w:leader="none"/>
          <w:tab w:val="left" w:pos="1276" w:leader="none"/>
        </w:tabs>
      </w:pPr>
      <w:r>
        <w:rPr>
          <w:bCs/>
        </w:rPr>
        <w:t xml:space="preserve">Перевыпуск Основной карты, выпущенной в рамках тарифных планов «Персональный», «Сервисный», «Пенсионный», «Амурский тигр»</w:t>
      </w:r>
      <w:r>
        <w:rPr>
          <w:rFonts w:eastAsia="Sylfaen"/>
          <w:bCs/>
          <w:lang w:eastAsia="en-US"/>
        </w:rPr>
        <w:t xml:space="preserve">, «Амурский тигр – карта </w:t>
      </w:r>
      <w:r>
        <w:rPr>
          <w:rFonts w:eastAsia="Sylfaen"/>
          <w:bCs/>
          <w:lang w:eastAsia="en-US"/>
        </w:rPr>
        <w:br/>
      </w:r>
      <w:r>
        <w:rPr>
          <w:rFonts w:eastAsia="Sylfaen"/>
          <w:bCs/>
          <w:lang w:eastAsia="en-US"/>
        </w:rPr>
        <w:t xml:space="preserve">к вкладу», Амурский тигр Премиум», «Россельхозбанк-Роснефть», «Путевая карта»</w:t>
      </w:r>
      <w:r>
        <w:t xml:space="preserve">, «Премиальный»</w:t>
      </w:r>
      <w:r>
        <w:rPr>
          <w:rFonts w:eastAsia="Sylfaen"/>
          <w:bCs/>
          <w:lang w:eastAsia="en-US"/>
        </w:rPr>
        <w:t xml:space="preserve">,</w:t>
      </w:r>
      <w:r>
        <w:rPr>
          <w:bCs/>
        </w:rPr>
        <w:t xml:space="preserve"> «МИР Премиум», </w:t>
      </w:r>
      <w:r>
        <w:t xml:space="preserve">«Индивидуальный», «Профсоюзный», «Россельхозбанк-АККОР», </w:t>
      </w:r>
      <w:r>
        <w:rPr>
          <w:rFonts w:eastAsia="Sylfaen"/>
          <w:bCs/>
          <w:color w:val="000000"/>
          <w:lang w:eastAsia="en-US"/>
        </w:rPr>
        <w:t xml:space="preserve">«Россельхозбанк-ВОРДИ», «Дебетовая карта Хозяина»</w:t>
      </w:r>
      <w:r>
        <w:t xml:space="preserve">, </w:t>
      </w:r>
      <w:r>
        <w:rPr>
          <w:bCs/>
          <w:color w:val="000000"/>
        </w:rPr>
        <w:t xml:space="preserve">«Карта «Премиум», «Карта «Ультра», «Карта «МИР-Ультра», «Карта «Элит»,</w:t>
      </w:r>
      <w:r>
        <w:t xml:space="preserve"> «СВОЯ карта», «Социальная карта», «Экокарта», «Карта «Элит Плюс»</w:t>
      </w:r>
      <w:r>
        <w:t xml:space="preserve">, «СВОЯ карта Плюс»</w:t>
      </w:r>
      <w:r>
        <w:rPr>
          <w:bCs/>
        </w:rPr>
        <w:t xml:space="preserve"> на новый срок взамен Карты с истекшим сроком действия (за исключением виртуальных карт и случаев, предусмотренных соответствующим тарифным планом), осуществляется Банком без предварительного Заявления Д</w:t>
      </w:r>
      <w:r>
        <w:rPr>
          <w:bCs/>
        </w:rPr>
        <w:t xml:space="preserve">ержателя, оформленного по форме Банка/электронного распоряжения, поданного в Банк с использованием дистанционных каналов обслуживания, при условии, что Держатель письменно не уведомил подразделение Банка, обслуживающее Счет, об отказе от перевыпуска Карты </w:t>
      </w:r>
      <w:r>
        <w:rPr>
          <w:bCs/>
        </w:rPr>
        <w:br/>
      </w:r>
      <w:r>
        <w:rPr>
          <w:bCs/>
        </w:rPr>
        <w:t xml:space="preserve">за 1 (один) месяц до окончания срока ее действия.</w:t>
      </w:r>
      <w:r/>
    </w:p>
    <w:p>
      <w:pPr>
        <w:ind w:firstLine="709"/>
        <w:jc w:val="both"/>
        <w:tabs>
          <w:tab w:val="left" w:pos="0" w:leader="none"/>
          <w:tab w:val="left" w:pos="1134" w:leader="none"/>
          <w:tab w:val="left" w:pos="1276" w:leader="none"/>
        </w:tabs>
      </w:pPr>
      <w:r>
        <w:t xml:space="preserve">Банк осуществляет выпуск Карты категории не ниже категории Карты с истекшим сроком действия, в том числе с технологией бесконтактных платежей в случае, если категория Карты с истекшим сроком действия не выпускается в соответствии с Тарифным планом.</w:t>
      </w:r>
      <w:r/>
    </w:p>
    <w:p>
      <w:pPr>
        <w:ind w:firstLine="709"/>
        <w:jc w:val="both"/>
        <w:tabs>
          <w:tab w:val="left" w:pos="0" w:leader="none"/>
          <w:tab w:val="left" w:pos="1134" w:leader="none"/>
          <w:tab w:val="left" w:pos="1276" w:leader="none"/>
        </w:tabs>
      </w:pPr>
      <w:r>
        <w:rPr>
          <w:bCs/>
        </w:rPr>
        <w:t xml:space="preserve">Карта не перевыпускается без предварительного Заявления Держателя при отсутствии операций</w:t>
      </w:r>
      <w:r>
        <w:rPr>
          <w:rStyle w:val="2012"/>
          <w:bCs/>
        </w:rPr>
        <w:footnoteReference w:id="18"/>
      </w:r>
      <w:r>
        <w:rPr>
          <w:bCs/>
        </w:rPr>
        <w:t xml:space="preserve"> по Счету в течение 8 месяцев, предшествующих перевыпуску Карты.</w:t>
      </w:r>
      <w:r/>
    </w:p>
    <w:p>
      <w:pPr>
        <w:numPr>
          <w:ilvl w:val="1"/>
          <w:numId w:val="3"/>
        </w:numPr>
        <w:ind w:left="0" w:firstLine="709"/>
        <w:jc w:val="both"/>
        <w:tabs>
          <w:tab w:val="left" w:pos="0" w:leader="none"/>
          <w:tab w:val="left" w:pos="1134" w:leader="none"/>
          <w:tab w:val="left" w:pos="1276" w:leader="none"/>
        </w:tabs>
      </w:pPr>
      <w:r>
        <w:rPr>
          <w:bCs/>
        </w:rPr>
        <w:t xml:space="preserve">Для перевыпуска Карты до истечения ее срока действия, а также в случаях, когда Карта не подлежит перевыпуску б</w:t>
      </w:r>
      <w:r>
        <w:rPr>
          <w:bCs/>
        </w:rPr>
        <w:t xml:space="preserve">ез предварительного заявления Держателя (пункт 3.23 настоящих Условий), Держатель должен подать письменное заявление на перевыпуск карты в подразделение Банка, обслуживающее Счет/электронное распоряжение с использованием дистанционных каналов обслуживания </w:t>
      </w:r>
      <w:r>
        <w:rPr>
          <w:bCs/>
          <w:highlight w:val="white"/>
        </w:rPr>
        <w:t xml:space="preserve">либо подать</w:t>
      </w:r>
      <w:r>
        <w:rPr>
          <w:bCs/>
          <w:highlight w:val="white"/>
        </w:rPr>
        <w:t xml:space="preserve"> </w:t>
      </w:r>
      <w:r>
        <w:rPr>
          <w:bCs/>
          <w:highlight w:val="white"/>
        </w:rPr>
        <w:t xml:space="preserve">заявку на</w:t>
      </w:r>
      <w:r>
        <w:rPr>
          <w:bCs/>
          <w:highlight w:val="white"/>
        </w:rPr>
        <w:t xml:space="preserve"> выпуск/</w:t>
      </w:r>
      <w:r>
        <w:rPr>
          <w:bCs/>
          <w:highlight w:val="white"/>
        </w:rPr>
        <w:t xml:space="preserve">перевыпуск</w:t>
      </w:r>
      <w:r>
        <w:rPr>
          <w:bCs/>
          <w:highlight w:val="white"/>
        </w:rPr>
        <w:t xml:space="preserve"> </w:t>
      </w:r>
      <w:r>
        <w:rPr>
          <w:bCs/>
          <w:highlight w:val="white"/>
        </w:rPr>
        <w:t xml:space="preserve">карты </w:t>
      </w:r>
      <w:r>
        <w:rPr>
          <w:bCs/>
          <w:highlight w:val="white"/>
        </w:rPr>
        <w:t xml:space="preserve">в К</w:t>
      </w:r>
      <w:r>
        <w:rPr>
          <w:bCs/>
          <w:highlight w:val="white"/>
        </w:rPr>
        <w:t xml:space="preserve">Ц</w:t>
      </w:r>
      <w:r>
        <w:rPr>
          <w:bCs/>
          <w:highlight w:val="white"/>
        </w:rPr>
        <w:t xml:space="preserve"> (п. 3.4. настоящих Условий)</w:t>
      </w:r>
      <w:r>
        <w:rPr>
          <w:bCs/>
        </w:rPr>
        <w:t xml:space="preserve">.</w:t>
      </w:r>
      <w:r/>
    </w:p>
    <w:p>
      <w:pPr>
        <w:numPr>
          <w:ilvl w:val="1"/>
          <w:numId w:val="3"/>
        </w:numPr>
        <w:ind w:left="0" w:firstLine="709"/>
        <w:jc w:val="both"/>
        <w:tabs>
          <w:tab w:val="left" w:pos="0" w:leader="none"/>
          <w:tab w:val="left" w:pos="1134" w:leader="none"/>
          <w:tab w:val="left" w:pos="1276" w:leader="none"/>
        </w:tabs>
      </w:pPr>
      <w:r>
        <w:t xml:space="preserve">Перевыпуск Основной карты, выпущенной в рамках тарифных планов «Зарплатный», «Зарплатный 5+», «Служу Отечеству!», «Зарплатный Максимум», «Гвардейский», «Зарплатный МИР», «Зарплатный МИР 5+»</w:t>
      </w:r>
      <w:r>
        <w:rPr>
          <w:bCs/>
        </w:rPr>
        <w:t xml:space="preserve">, «Зарплатный Статус», «Карта представителя»</w:t>
      </w:r>
      <w:r>
        <w:t xml:space="preserve">, «СВОЯ карта Плюс»</w:t>
      </w:r>
      <w:r>
        <w:t xml:space="preserve"> на новый срок взамен </w:t>
      </w:r>
      <w:r>
        <w:t xml:space="preserve">Карты с истекшим сроком действия (за исключением виртуальных карт), осуществляется Банком без предварительного Заявления Держателя, оформленного по форме Банка/электронного распоряжения, поданного в Банк с использованием дистанционных каналов обслуживания.</w:t>
      </w:r>
      <w:r/>
    </w:p>
    <w:p>
      <w:pPr>
        <w:ind w:firstLine="709"/>
        <w:jc w:val="both"/>
        <w:tabs>
          <w:tab w:val="left" w:pos="0" w:leader="none"/>
          <w:tab w:val="left" w:pos="1134" w:leader="none"/>
          <w:tab w:val="left" w:pos="1276" w:leader="none"/>
        </w:tabs>
      </w:pPr>
      <w:r>
        <w:t xml:space="preserve">Банк осуществляет выпуск Карты категории не ниже категории Карты с истекшим сроком действия, в том числе с технологией бесконтактных платежей в случае, если категория Карты с истекшим сроком действия не выпускается в соответствии с Тарифным планом.</w:t>
      </w:r>
      <w:r/>
    </w:p>
    <w:p>
      <w:pPr>
        <w:ind w:firstLine="709"/>
        <w:jc w:val="both"/>
        <w:tabs>
          <w:tab w:val="left" w:pos="0" w:leader="none"/>
          <w:tab w:val="left" w:pos="1134" w:leader="none"/>
          <w:tab w:val="left" w:pos="1276" w:leader="none"/>
        </w:tabs>
      </w:pPr>
      <w:r>
        <w:t xml:space="preserve">Карта не перевыпускается без предварительного Заявления Держателя </w:t>
      </w:r>
      <w:r>
        <w:rPr>
          <w:highlight w:val="white"/>
        </w:rPr>
        <w:t xml:space="preserve">или заявки Держателя на выпуск/перевыпуск в КЦ</w:t>
      </w:r>
      <w:r>
        <w:t xml:space="preserve"> при отсутствии приходных операций</w:t>
      </w:r>
      <w:r>
        <w:rPr>
          <w:vertAlign w:val="superscript"/>
        </w:rPr>
        <w:footnoteReference w:id="19"/>
      </w:r>
      <w:r>
        <w:rPr>
          <w:vertAlign w:val="superscript"/>
        </w:rPr>
        <w:t xml:space="preserve"> </w:t>
      </w:r>
      <w:r>
        <w:t xml:space="preserve">по Счету в течение 3 полных календарных месяцев, предшествующих перевыпуску Карты.</w:t>
      </w:r>
      <w:r/>
    </w:p>
    <w:p>
      <w:pPr>
        <w:numPr>
          <w:ilvl w:val="1"/>
          <w:numId w:val="3"/>
        </w:numPr>
        <w:ind w:left="0" w:firstLine="709"/>
        <w:jc w:val="both"/>
        <w:tabs>
          <w:tab w:val="left" w:pos="0" w:leader="none"/>
          <w:tab w:val="left" w:pos="1134" w:leader="none"/>
          <w:tab w:val="left" w:pos="1276" w:leader="none"/>
        </w:tabs>
      </w:pPr>
      <w:r>
        <w:t xml:space="preserve">Для перевыпуска Карты до истечени</w:t>
      </w:r>
      <w:r>
        <w:t xml:space="preserve">я ее срока действия, а также в случаях, когда Карта не подлежит перевыпуску без предварительного заявления Держателя (пункт 3.25 настоящих Условий), Держатель должен подать письменное заявление на перевыпуск карты в подразделение Банка, обслуживающее Счет</w:t>
      </w:r>
      <w:r>
        <w:rPr>
          <w:bCs/>
          <w:highlight w:val="none"/>
        </w:rPr>
        <w:t xml:space="preserve"> </w:t>
      </w:r>
      <w:r>
        <w:rPr>
          <w:bCs/>
          <w:highlight w:val="white"/>
        </w:rPr>
        <w:t xml:space="preserve">либо подать</w:t>
      </w:r>
      <w:r>
        <w:rPr>
          <w:bCs/>
          <w:highlight w:val="white"/>
        </w:rPr>
        <w:t xml:space="preserve"> </w:t>
      </w:r>
      <w:r>
        <w:rPr>
          <w:bCs/>
          <w:highlight w:val="white"/>
        </w:rPr>
        <w:t xml:space="preserve">з</w:t>
      </w:r>
      <w:r>
        <w:rPr>
          <w:bCs/>
          <w:highlight w:val="white"/>
        </w:rPr>
        <w:t xml:space="preserve">аявку на</w:t>
      </w:r>
      <w:r>
        <w:rPr>
          <w:bCs/>
          <w:highlight w:val="white"/>
        </w:rPr>
        <w:t xml:space="preserve"> выпуск/</w:t>
      </w:r>
      <w:r>
        <w:rPr>
          <w:bCs/>
          <w:highlight w:val="white"/>
        </w:rPr>
        <w:t xml:space="preserve">перевыпуск</w:t>
      </w:r>
      <w:r>
        <w:rPr>
          <w:bCs/>
          <w:highlight w:val="white"/>
        </w:rPr>
        <w:t xml:space="preserve"> </w:t>
      </w:r>
      <w:r>
        <w:rPr>
          <w:bCs/>
          <w:highlight w:val="white"/>
        </w:rPr>
        <w:t xml:space="preserve">карты </w:t>
      </w:r>
      <w:r>
        <w:rPr>
          <w:bCs/>
          <w:highlight w:val="white"/>
        </w:rPr>
        <w:t xml:space="preserve">в К</w:t>
      </w:r>
      <w:r>
        <w:rPr>
          <w:bCs/>
          <w:highlight w:val="white"/>
        </w:rPr>
        <w:t xml:space="preserve">Ц</w:t>
      </w:r>
      <w:r>
        <w:rPr>
          <w:bCs/>
          <w:highlight w:val="white"/>
        </w:rPr>
        <w:t xml:space="preserve"> </w:t>
      </w:r>
      <w:r>
        <w:rPr>
          <w:bCs/>
          <w:highlight w:val="white"/>
        </w:rPr>
        <w:t xml:space="preserve">(п. 3.4 настоящих Условий)</w:t>
      </w:r>
      <w:r>
        <w:t xml:space="preserve">.</w:t>
      </w:r>
      <w:r/>
    </w:p>
    <w:p>
      <w:pPr>
        <w:numPr>
          <w:ilvl w:val="1"/>
          <w:numId w:val="3"/>
        </w:numPr>
        <w:ind w:left="0" w:firstLine="709"/>
        <w:jc w:val="both"/>
        <w:tabs>
          <w:tab w:val="left" w:pos="0" w:leader="none"/>
          <w:tab w:val="left" w:pos="1134" w:leader="none"/>
          <w:tab w:val="left" w:pos="1276" w:leader="none"/>
        </w:tabs>
      </w:pPr>
      <w:r>
        <w:t xml:space="preserve">Разблокировка Карты не осуществляется по заявлению Держателя, если Карта была заблокирована по распоряжению Банка в соответствии с Условиями, в случаях:</w:t>
      </w:r>
      <w:r/>
    </w:p>
    <w:p>
      <w:pPr>
        <w:numPr>
          <w:ilvl w:val="0"/>
          <w:numId w:val="49"/>
        </w:numPr>
        <w:ind w:left="0" w:firstLine="709"/>
        <w:jc w:val="both"/>
        <w:tabs>
          <w:tab w:val="left" w:pos="0" w:leader="none"/>
          <w:tab w:val="left" w:pos="1134" w:leader="none"/>
        </w:tabs>
      </w:pPr>
      <w:r>
        <w:t xml:space="preserve">нарушения Держателем настоящих Условий;</w:t>
      </w:r>
      <w:r/>
    </w:p>
    <w:p>
      <w:pPr>
        <w:numPr>
          <w:ilvl w:val="0"/>
          <w:numId w:val="49"/>
        </w:numPr>
        <w:ind w:left="0" w:firstLine="709"/>
        <w:jc w:val="both"/>
        <w:tabs>
          <w:tab w:val="left" w:pos="0" w:leader="none"/>
          <w:tab w:val="left" w:pos="1134" w:leader="none"/>
        </w:tabs>
      </w:pPr>
      <w:r>
        <w:t xml:space="preserve">возникновения у Банка подозрений в том, что операции с использованием Счета либо Карты имеют сомнительный характер и/или возможную связь с легализацией (отмыванием) доходов, полученных преступным путем, </w:t>
      </w:r>
      <w:r>
        <w:rPr>
          <w:color w:val="000000"/>
        </w:rPr>
        <w:t xml:space="preserve">финансированием терроризма и финансированием распространения оружия массового уничтожения</w:t>
      </w:r>
      <w:r>
        <w:t xml:space="preserve"> согласно Федеральному закону № 115-ФЗ;</w:t>
      </w:r>
      <w:r/>
    </w:p>
    <w:p>
      <w:pPr>
        <w:numPr>
          <w:ilvl w:val="0"/>
          <w:numId w:val="49"/>
        </w:numPr>
        <w:ind w:left="0" w:firstLine="709"/>
        <w:jc w:val="both"/>
        <w:tabs>
          <w:tab w:val="left" w:pos="0" w:leader="none"/>
          <w:tab w:val="left" w:pos="1134" w:leader="none"/>
        </w:tabs>
      </w:pPr>
      <w:r>
        <w:t xml:space="preserve">в иных случаях, которые могут повлечь за собой ущерб для Банка или Держателя, либо нарушение действующего законодательства Российской Федерации.</w:t>
      </w:r>
      <w:r/>
    </w:p>
    <w:p>
      <w:pPr>
        <w:numPr>
          <w:ilvl w:val="1"/>
          <w:numId w:val="3"/>
        </w:numPr>
        <w:ind w:left="0" w:firstLine="709"/>
        <w:jc w:val="both"/>
        <w:shd w:val="clear" w:color="auto" w:fill="ffffff"/>
        <w:tabs>
          <w:tab w:val="left" w:pos="0" w:leader="none"/>
          <w:tab w:val="left" w:pos="1134" w:leader="none"/>
          <w:tab w:val="left" w:pos="1276" w:leader="none"/>
          <w:tab w:val="left" w:pos="1701" w:leader="none"/>
        </w:tabs>
      </w:pPr>
      <w:r>
        <w:t xml:space="preserve">В случае если Держатель присоединился к Условиям дистанционного банковского обслуживания физических лиц в АО «Россельх</w:t>
      </w:r>
      <w:r>
        <w:t xml:space="preserve">озбанк» с использованием системы «Интернет-банк» и «Мобильный банк» (далее – Условия ДБО), Банк в автоматическом режиме осуществляет подключение способа получения 3D паролей посредством SMSсообщений на зарегистрированный в Банке номер мобильного телефона. </w:t>
      </w:r>
      <w:r/>
    </w:p>
    <w:p>
      <w:pPr>
        <w:ind w:firstLine="709"/>
        <w:jc w:val="both"/>
        <w:tabs>
          <w:tab w:val="left" w:pos="0" w:leader="none"/>
          <w:tab w:val="left" w:pos="1134" w:leader="none"/>
        </w:tabs>
      </w:pPr>
      <w:r>
        <w:t xml:space="preserve">В случае если Держатель с подключенным способом получения 3D паролей посредством SMSсообщений и присоединившийся к Условиям ДБО осуществляет изменение зарегистрированного в Банке номера мобильного телефона, Банк не позднее следующего рабочег</w:t>
      </w:r>
      <w:r>
        <w:t xml:space="preserve">о дня с даты изменения зарегистрированного в Банке номера мобильного телефона, в автоматическом режиме осуществляет подключение способа получения 3D паролей посредством SMSсообщений на новый измененный, зарегистрированный в Банке номер мобильного телефона.</w:t>
      </w:r>
      <w:r/>
    </w:p>
    <w:p>
      <w:pPr>
        <w:ind w:firstLine="710"/>
        <w:jc w:val="both"/>
        <w:tabs>
          <w:tab w:val="left" w:pos="0" w:leader="none"/>
          <w:tab w:val="left" w:pos="1134" w:leader="none"/>
          <w:tab w:val="left" w:pos="1276" w:leader="none"/>
        </w:tabs>
      </w:pPr>
      <w:r>
        <w:t xml:space="preserve">3.29. В рамках тарифного плана «СВОЯ карта Плюс» Банком Держателю может быть присвоена одна из следующих категорий: «Клиент на базовых условиях», «Пенсионер», «Зарплатный клиент».</w:t>
      </w:r>
      <w:r/>
    </w:p>
    <w:p>
      <w:pPr>
        <w:ind w:firstLine="710"/>
        <w:jc w:val="both"/>
        <w:tabs>
          <w:tab w:val="left" w:pos="0" w:leader="none"/>
          <w:tab w:val="left" w:pos="1134" w:leader="none"/>
          <w:tab w:val="left" w:pos="1276" w:leader="none"/>
        </w:tabs>
      </w:pPr>
      <w:r>
        <w:t xml:space="preserve">Присвоение соответствующей категории осуществляется в соответствии с Тарифным планом «СВОЯ карта Плюс» и с учетом следующего:  </w:t>
      </w:r>
      <w:r/>
    </w:p>
    <w:p>
      <w:pPr>
        <w:ind w:firstLine="710"/>
        <w:jc w:val="both"/>
        <w:tabs>
          <w:tab w:val="left" w:pos="0" w:leader="none"/>
          <w:tab w:val="left" w:pos="1134" w:leader="none"/>
          <w:tab w:val="left" w:pos="1276" w:leader="none"/>
        </w:tabs>
      </w:pPr>
      <w:r>
        <w:t xml:space="preserve">3.29.1. В случае, когда Держатель карты на дату заключения настоящего Договора или в течени</w:t>
      </w:r>
      <w:r>
        <w:t xml:space="preserve">и срока действия настоящего Договора соответствует категории «Клиент на базовых условиях», применяются условия Тарифного плана «СВОЯ карта Плюс» для категории «Клиент на базовых условиях» на период времени, определенный в Тарифном плане «СВОЯ карта Плюс». </w:t>
      </w:r>
      <w:r/>
    </w:p>
    <w:p>
      <w:pPr>
        <w:ind w:firstLine="710"/>
        <w:jc w:val="both"/>
        <w:tabs>
          <w:tab w:val="left" w:pos="0" w:leader="none"/>
          <w:tab w:val="left" w:pos="1134" w:leader="none"/>
          <w:tab w:val="left" w:pos="1276" w:leader="none"/>
        </w:tabs>
      </w:pPr>
      <w:r>
        <w:t xml:space="preserve">Держатель карты соответствует категории </w:t>
      </w:r>
      <w:r>
        <w:t xml:space="preserve">«Клиент на базовых условиях», а также категория «Клиент на базовых условиях» присваивается Держателям карт, которые оформили любую карту в рамках Тарифного плана «СВОЯ карта Плюс», в том числе Держателям карт, которые оформили Карту жителя, за исключением </w:t>
      </w:r>
      <w:r>
        <w:t xml:space="preserve">Держателей карт, относящихся к к</w:t>
      </w:r>
      <w:r>
        <w:t xml:space="preserve">атегориям «Пенсионер» и/или «Зарплатный клиент».</w:t>
      </w:r>
      <w:r/>
    </w:p>
    <w:p>
      <w:pPr>
        <w:ind w:firstLine="710"/>
        <w:jc w:val="both"/>
        <w:tabs>
          <w:tab w:val="left" w:pos="0" w:leader="none"/>
          <w:tab w:val="left" w:pos="1134" w:leader="none"/>
          <w:tab w:val="left" w:pos="1276" w:leader="none"/>
        </w:tabs>
      </w:pPr>
      <w:r>
        <w:t xml:space="preserve">3.29.2. В случае, когда Держатель карты на дату заключения настоящего Договора или в течении срока действия настоящего Договора соответствует категории «Зарплатный клиент» или «Пенсионер» применяются условия Тарифного плана «</w:t>
      </w:r>
      <w:r>
        <w:t xml:space="preserve">СВОЯ карта Плюс» для категории «Клиент на базовых условиях» за исключением отдельных условий, которые применяются в редакции особых условий для соответствующей категории Держателя карты на период времени, определенный в Тарифном плане «СВОЯ карта Плюс».   </w:t>
      </w:r>
      <w:r/>
    </w:p>
    <w:p>
      <w:pPr>
        <w:ind w:firstLine="710"/>
        <w:jc w:val="both"/>
        <w:tabs>
          <w:tab w:val="left" w:pos="0" w:leader="none"/>
          <w:tab w:val="left" w:pos="1134" w:leader="none"/>
          <w:tab w:val="left" w:pos="1276" w:leader="none"/>
        </w:tabs>
      </w:pPr>
      <w:r>
        <w:t xml:space="preserve">Держатель карты соответствует категории «Пенсионер», а также категория «Пенсионер» присваивается Держателям карт в следующих случаях и порядке: </w:t>
      </w:r>
      <w:r/>
    </w:p>
    <w:p>
      <w:pPr>
        <w:ind w:firstLine="710"/>
        <w:jc w:val="both"/>
        <w:tabs>
          <w:tab w:val="left" w:pos="0" w:leader="none"/>
          <w:tab w:val="left" w:pos="1134" w:leader="none"/>
          <w:tab w:val="left" w:pos="1276" w:leader="none"/>
        </w:tabs>
      </w:pPr>
      <w:r>
        <w:t xml:space="preserve">3.29.2.1. При поступлении на счет карты Бюджетных выплат ежемесячно в течение 3 (трех) месяцев подряд (следующих за календарным месяцем, в котором открыт счет карты, или за предшествующим календарным месяцем действия карты) - с первого </w:t>
      </w:r>
      <w:r>
        <w:t xml:space="preserve">числа четвертого месяца автоматически осуществляется присвоение Держателю карты категории «Пенсионер» (перевод Держателя карты из категории «Клиент на базовых условиях» в категорию «Пенсионер»). Держателю карты направляется соответствующее Push-уведомление</w:t>
      </w:r>
      <w:r>
        <w:rPr>
          <w:rStyle w:val="1987"/>
        </w:rPr>
        <w:footnoteReference w:id="20"/>
      </w:r>
      <w:r>
        <w:t xml:space="preserve"> или СМС-уведомление о присвоении категории «Пенсионер» и дате начала применения особых условий в соответствии с Приложением 1 «СВОЯ Пенсионная карта» к тарифному плану «СВОЯ карта Плюс».</w:t>
      </w:r>
      <w:r/>
    </w:p>
    <w:p>
      <w:pPr>
        <w:ind w:firstLine="710"/>
        <w:jc w:val="both"/>
        <w:tabs>
          <w:tab w:val="left" w:pos="0" w:leader="none"/>
          <w:tab w:val="left" w:pos="1134" w:leader="none"/>
          <w:tab w:val="left" w:pos="1276" w:leader="none"/>
        </w:tabs>
      </w:pPr>
      <w:r>
        <w:t xml:space="preserve">3.29.2.2. При оформлении карты в рамках Тарифного плана «СВОЯ карта Плюс» в офисе Банка и предоставлении пенсионного удостоверения либо другого документа, подтверждающего право физического лица на получение Бюджетных выплат.</w:t>
      </w:r>
      <w:r/>
    </w:p>
    <w:p>
      <w:pPr>
        <w:ind w:firstLine="710"/>
        <w:jc w:val="both"/>
        <w:tabs>
          <w:tab w:val="left" w:pos="0" w:leader="none"/>
          <w:tab w:val="left" w:pos="1134" w:leader="none"/>
          <w:tab w:val="left" w:pos="1276" w:leader="none"/>
        </w:tabs>
      </w:pPr>
      <w:r>
        <w:t xml:space="preserve">3.29.2.3. В случае, когда открытие Счета и выпуск карты осуществляется Банком в соответствии с поручением Держателя, предус</w:t>
      </w:r>
      <w:r>
        <w:t xml:space="preserve">мотренным пунктом 4.15 настоящих Условий, при поступлении Бюджетной выплаты, предоставление пенсионного удостоверения либо другого документа, подтверждающего право физического лица на получение пенсии и/или иных выплат социального характера, не требуется. </w:t>
      </w:r>
      <w:r/>
    </w:p>
    <w:p>
      <w:pPr>
        <w:ind w:firstLine="710"/>
        <w:jc w:val="both"/>
        <w:tabs>
          <w:tab w:val="left" w:pos="0" w:leader="none"/>
          <w:tab w:val="left" w:pos="1134" w:leader="none"/>
          <w:tab w:val="left" w:pos="1276" w:leader="none"/>
        </w:tabs>
      </w:pPr>
      <w:r>
        <w:t xml:space="preserve">В случае, когда право на трудовую пенсию по старости подтверждено достижением соответствующего возраста (определяется в соответствии с Приложением 4 к тарифному плану «СВОЯ карта Плюс»), предоставление пенсионного удостоверения не требуется. </w:t>
      </w:r>
      <w:r/>
    </w:p>
    <w:p>
      <w:pPr>
        <w:ind w:firstLine="710"/>
        <w:jc w:val="both"/>
        <w:tabs>
          <w:tab w:val="left" w:pos="0" w:leader="none"/>
          <w:tab w:val="left" w:pos="1134" w:leader="none"/>
          <w:tab w:val="left" w:pos="1276" w:leader="none"/>
        </w:tabs>
      </w:pPr>
      <w:r>
        <w:t xml:space="preserve">С даты соответствия Держателя карты категории «Пенсионер» и даты присвоения Держа</w:t>
      </w:r>
      <w:r>
        <w:t xml:space="preserve">телю карты категории «Пенсионер» применяются условия тарифного плана «СВОЯ карта Плюс» для категории «Клиент на базовых условиях», за исключением особых условий пунктов, отраженных в Приложении 1 «СВОЯ Пенсионная карта» к тарифному плану «СВОЯ карта Плюс».</w:t>
      </w:r>
      <w:r/>
    </w:p>
    <w:p>
      <w:pPr>
        <w:ind w:firstLine="710"/>
        <w:jc w:val="both"/>
        <w:tabs>
          <w:tab w:val="left" w:pos="0" w:leader="none"/>
          <w:tab w:val="left" w:pos="1134" w:leader="none"/>
          <w:tab w:val="left" w:pos="1276" w:leader="none"/>
        </w:tabs>
      </w:pPr>
      <w:r>
        <w:t xml:space="preserve">В рамках тарифного плана «СВОЯ карта Плюс» категории «Пенсионер» может быть выпущена карта только платежной системы МИР.  </w:t>
      </w:r>
      <w:r/>
    </w:p>
    <w:p>
      <w:pPr>
        <w:ind w:firstLine="710"/>
        <w:jc w:val="both"/>
        <w:tabs>
          <w:tab w:val="left" w:pos="0" w:leader="none"/>
          <w:tab w:val="left" w:pos="1134" w:leader="none"/>
          <w:tab w:val="left" w:pos="1276" w:leader="none"/>
        </w:tabs>
      </w:pPr>
      <w:r>
        <w:t xml:space="preserve">3.29.3. Держатель карты соответствует категории «Зарплатный клиент», а также категория «Зарплатный клиент» присваивается Держателям карт в следующих случаях и порядке: </w:t>
      </w:r>
      <w:r/>
    </w:p>
    <w:p>
      <w:pPr>
        <w:ind w:firstLine="710"/>
        <w:jc w:val="both"/>
        <w:tabs>
          <w:tab w:val="left" w:pos="0" w:leader="none"/>
          <w:tab w:val="left" w:pos="1134" w:leader="none"/>
          <w:tab w:val="left" w:pos="1276" w:leader="none"/>
        </w:tabs>
      </w:pPr>
      <w:r>
        <w:t xml:space="preserve">3.29.3.1. При поступлении зарплатных зачислений</w:t>
      </w:r>
      <w:r>
        <w:rPr>
          <w:rStyle w:val="1987"/>
        </w:rPr>
        <w:footnoteReference w:id="21"/>
      </w:r>
      <w:r>
        <w:t xml:space="preserve"> (любых) ежемесячно в течение 3 (трех) месяцев подряд (следующих за календарным месяцем, в котором открыт счет карты, или за предшествующим календарным месяцем действия карты) - с первого числа четверт</w:t>
      </w:r>
      <w:r>
        <w:t xml:space="preserve">ого месяца автоматически осуществляется присвоение Держателю карты категории «Зарплатный клиент» (перевод Держателя карты из категории «Клиент на базовых условиях»/ «Пенсионер» в категорию «Зарплатный клиент»). Держателю карты направляется соответствующее </w:t>
      </w:r>
      <w:r>
        <w:br/>
        <w:t xml:space="preserve">Push-уведомление</w:t>
      </w:r>
      <w:r>
        <w:rPr>
          <w:rStyle w:val="1987"/>
        </w:rPr>
        <w:footnoteReference w:id="22"/>
      </w:r>
      <w:r>
        <w:t xml:space="preserve"> или СМС-уведомление о присвоении категории «Зарплатный клиент» и дате начала применения особых условий в соответствии с Приложением 2 «СВОЯ Зарплатная карта» к тарифному плану «СВОЯ карта Плюс».</w:t>
      </w:r>
      <w:r/>
    </w:p>
    <w:p>
      <w:pPr>
        <w:ind w:firstLine="710"/>
        <w:jc w:val="both"/>
        <w:tabs>
          <w:tab w:val="left" w:pos="0" w:leader="none"/>
          <w:tab w:val="left" w:pos="1134" w:leader="none"/>
          <w:tab w:val="left" w:pos="1276" w:leader="none"/>
        </w:tabs>
      </w:pPr>
      <w:r>
        <w:t xml:space="preserve">3.29.3.2. При оформлении карты в рамках договора зарплатного проекта с организацией, на основании списка работников организации либо на основании служебного удостоверения или </w:t>
      </w:r>
      <w:r>
        <w:t xml:space="preserve">иного документа, свидетельствующего о принадлежности физического лица к работникам организации, с которой заключен договор в рамках зарплатного проекта. </w:t>
      </w:r>
      <w:r/>
    </w:p>
    <w:p>
      <w:pPr>
        <w:ind w:firstLine="710"/>
        <w:jc w:val="both"/>
        <w:tabs>
          <w:tab w:val="left" w:pos="0" w:leader="none"/>
          <w:tab w:val="left" w:pos="1134" w:leader="none"/>
          <w:tab w:val="left" w:pos="1276" w:leader="none"/>
        </w:tabs>
      </w:pPr>
      <w:r>
        <w:t xml:space="preserve">С даты соответствия Держателя карты категории «Зарплатный клиент» и даты присвоения Держателю кар</w:t>
      </w:r>
      <w:r>
        <w:t xml:space="preserve">ты категории «Зарплатный клиент» применяются условия тарифного плана «СВОЯ карта Плюс» для категории «Клиент на базовых условиях», за исключением особых условий пунктов, отраженных в Приложении 2 «СВОЯ Зарплатная карта» к тарифному плану «СВОЯ карта Плюс».</w:t>
      </w:r>
      <w:r/>
    </w:p>
    <w:p>
      <w:pPr>
        <w:pStyle w:val="2010"/>
        <w:ind w:firstLine="709"/>
        <w:tabs>
          <w:tab w:val="left" w:pos="1276" w:leader="none"/>
        </w:tabs>
        <w:rPr>
          <w:lang w:val="ru-RU"/>
        </w:rPr>
      </w:pPr>
      <w:r>
        <w:rPr>
          <w:lang w:val="ru-RU"/>
        </w:rPr>
        <w:t xml:space="preserve">3.30. Особые условия действия категорий «Клиент на базовых условиях», «Пенсионер», «Зарплатный клиент»:</w:t>
      </w:r>
      <w:r>
        <w:rPr>
          <w:lang w:val="ru-RU"/>
        </w:rPr>
      </w:r>
      <w:r>
        <w:rPr>
          <w:lang w:val="ru-RU"/>
        </w:rPr>
      </w:r>
    </w:p>
    <w:p>
      <w:pPr>
        <w:pStyle w:val="2010"/>
        <w:ind w:firstLine="709"/>
        <w:tabs>
          <w:tab w:val="left" w:pos="1276" w:leader="none"/>
        </w:tabs>
        <w:rPr>
          <w:lang w:val="ru-RU"/>
        </w:rPr>
      </w:pPr>
      <w:r>
        <w:rPr>
          <w:lang w:val="ru-RU"/>
        </w:rPr>
        <w:t xml:space="preserve">3.30.1. При одновременном поступлении Бюджетных выплат и зарплатных зачислений</w:t>
      </w:r>
      <w:r>
        <w:rPr>
          <w:rStyle w:val="1987"/>
        </w:rPr>
        <w:footnoteReference w:id="23"/>
      </w:r>
      <w:r>
        <w:rPr>
          <w:lang w:val="ru-RU"/>
        </w:rPr>
        <w:t xml:space="preserve"> ежемесячно в течение 3 (трех) календарных месяцев подряд (следующих за календарным месяцем, в котором открыт Счет, или за предшествующим календарным месяцем действия карты) с первого числа четвертого календарного месяца Держате</w:t>
      </w:r>
      <w:r>
        <w:rPr>
          <w:lang w:val="ru-RU"/>
        </w:rPr>
        <w:t xml:space="preserve">ль карты будет соответствовать категории «Зарплатный клиент», а также осуществляется присвоение Держателю карты категории «Зарплатный клиент» (перевод Держателя карты из категории «Клиент на базовых условиях»/ «Пенсионер» в категорию «Зарплатный клиент»). </w:t>
      </w:r>
      <w:r>
        <w:rPr>
          <w:lang w:val="ru-RU"/>
        </w:rPr>
      </w:r>
      <w:r>
        <w:rPr>
          <w:lang w:val="ru-RU"/>
        </w:rPr>
      </w:r>
    </w:p>
    <w:p>
      <w:pPr>
        <w:pStyle w:val="2010"/>
        <w:ind w:firstLine="709"/>
        <w:tabs>
          <w:tab w:val="left" w:pos="1276" w:leader="none"/>
        </w:tabs>
        <w:rPr>
          <w:lang w:val="ru-RU"/>
        </w:rPr>
      </w:pPr>
      <w:r>
        <w:rPr>
          <w:lang w:val="ru-RU"/>
        </w:rPr>
        <w:t xml:space="preserve">С даты соответствия Держателя карты категории «Зарплатный клиент» и даты присвоения Держателю кар</w:t>
      </w:r>
      <w:r>
        <w:rPr>
          <w:lang w:val="ru-RU"/>
        </w:rPr>
        <w:t xml:space="preserve">ты категории «Зарплатный клиент» применяются условия тарифного плана «СВОЯ карта Плюс» для категории «Клиент на базовых условиях», за исключением особых условий пунктов, отраженных в Приложении 2 «СВОЯ Зарплатная карта» к тарифному плану «СВОЯ карта Плюс».</w:t>
      </w:r>
      <w:r>
        <w:rPr>
          <w:lang w:val="ru-RU"/>
        </w:rPr>
      </w:r>
      <w:r>
        <w:rPr>
          <w:lang w:val="ru-RU"/>
        </w:rPr>
      </w:r>
    </w:p>
    <w:p>
      <w:pPr>
        <w:pStyle w:val="2010"/>
        <w:ind w:firstLine="709"/>
        <w:tabs>
          <w:tab w:val="left" w:pos="1276" w:leader="none"/>
        </w:tabs>
        <w:rPr>
          <w:lang w:val="ru-RU"/>
        </w:rPr>
      </w:pPr>
      <w:r>
        <w:rPr>
          <w:lang w:val="ru-RU"/>
        </w:rPr>
        <w:t xml:space="preserve">Держателю карты направляется соответствующее </w:t>
      </w:r>
      <w:r>
        <w:t xml:space="preserve">Push</w:t>
      </w:r>
      <w:r>
        <w:rPr>
          <w:lang w:val="ru-RU"/>
        </w:rPr>
        <w:t xml:space="preserve">-уведомление</w:t>
      </w:r>
      <w:r>
        <w:rPr>
          <w:rStyle w:val="1987"/>
        </w:rPr>
        <w:footnoteReference w:id="24"/>
      </w:r>
      <w:r>
        <w:rPr>
          <w:lang w:val="ru-RU"/>
        </w:rPr>
        <w:t xml:space="preserve"> или </w:t>
      </w:r>
      <w:r>
        <w:rPr>
          <w:lang w:val="ru-RU"/>
        </w:rPr>
        <w:br/>
        <w:t xml:space="preserve">СМС-уведомление о присвоении категории «Зарплатный клиент» и дате начала применения особых условий в соответствии с Приложением 2 «СВОЯ Зарплатная карта» к тарифному плану «СВОЯ карта Плюс»;</w:t>
      </w:r>
      <w:r>
        <w:rPr>
          <w:lang w:val="ru-RU"/>
        </w:rPr>
      </w:r>
      <w:r>
        <w:rPr>
          <w:lang w:val="ru-RU"/>
        </w:rPr>
      </w:r>
    </w:p>
    <w:p>
      <w:pPr>
        <w:pStyle w:val="2010"/>
        <w:ind w:firstLine="709"/>
        <w:tabs>
          <w:tab w:val="left" w:pos="1276" w:leader="none"/>
        </w:tabs>
        <w:rPr>
          <w:lang w:val="ru-RU"/>
        </w:rPr>
      </w:pPr>
      <w:r>
        <w:rPr>
          <w:lang w:val="ru-RU"/>
        </w:rPr>
        <w:t xml:space="preserve">3.30.2. При не поступлении на Счет ежемесячно в течение 3 (трех) календарных месяцев подряд Бюджетных выплат и/или зарплатных зачислений, с первого числа четвертого месяца Держатель карты будет соо</w:t>
      </w:r>
      <w:r>
        <w:rPr>
          <w:lang w:val="ru-RU"/>
        </w:rPr>
        <w:t xml:space="preserve">тветствовать категории «Клиент на базовых условиях», а также осуществляется присвоение Держателю карты категории «Клиент на базовых условиях» (перевод Держателя карты из категории «Зарплатный клиент»/ «Пенсионер» в категорию «Клиент на базовых условиях»). </w:t>
      </w:r>
      <w:r>
        <w:rPr>
          <w:lang w:val="ru-RU"/>
        </w:rPr>
      </w:r>
      <w:r>
        <w:rPr>
          <w:lang w:val="ru-RU"/>
        </w:rPr>
      </w:r>
    </w:p>
    <w:p>
      <w:pPr>
        <w:pStyle w:val="2010"/>
        <w:ind w:firstLine="709"/>
        <w:tabs>
          <w:tab w:val="left" w:pos="1276" w:leader="none"/>
        </w:tabs>
        <w:rPr>
          <w:lang w:val="ru-RU"/>
        </w:rPr>
      </w:pPr>
      <w:r>
        <w:rPr>
          <w:lang w:val="ru-RU"/>
        </w:rPr>
        <w:t xml:space="preserve">С даты соответствия Держателя карты категории «Клиент на базовых условиях» и даты присвоения Держателю карты категории «Клиент на базовых условиях» применяются условия Тарифного плана «СВОЯ карта Плюс» для категории «Клиент на базовых условиях».</w:t>
      </w:r>
      <w:r>
        <w:rPr>
          <w:lang w:val="ru-RU"/>
        </w:rPr>
      </w:r>
      <w:r>
        <w:rPr>
          <w:lang w:val="ru-RU"/>
        </w:rPr>
      </w:r>
    </w:p>
    <w:p>
      <w:pPr>
        <w:ind w:firstLine="709"/>
        <w:jc w:val="both"/>
        <w:tabs>
          <w:tab w:val="left" w:pos="0" w:leader="none"/>
          <w:tab w:val="left" w:pos="1134" w:leader="none"/>
        </w:tabs>
      </w:pPr>
      <w:r>
        <w:t xml:space="preserve">Держателю кар</w:t>
      </w:r>
      <w:r>
        <w:t xml:space="preserve">ты направляется соответствующее </w:t>
      </w:r>
      <w:r>
        <w:t xml:space="preserve">Push-уведомление</w:t>
      </w:r>
      <w:r>
        <w:rPr>
          <w:rStyle w:val="1987"/>
        </w:rPr>
        <w:footnoteReference w:id="25"/>
      </w:r>
      <w:r>
        <w:t xml:space="preserve"> или </w:t>
      </w:r>
      <w:r>
        <w:br/>
        <w:t xml:space="preserve">СМС-уведомление о присвоении категории «Клиент на базовых условиях» и дате начала применения условий тарифно</w:t>
      </w:r>
      <w:r>
        <w:t xml:space="preserve">го плана «СВОЯ карта Плюс» для к</w:t>
      </w:r>
      <w:r>
        <w:t xml:space="preserve">атегории «Клиент на базовых условиях.</w:t>
      </w:r>
      <w:r/>
    </w:p>
    <w:p>
      <w:pPr>
        <w:jc w:val="center"/>
        <w:spacing w:before="240" w:after="120"/>
        <w:rPr>
          <w:b/>
        </w:rPr>
      </w:pPr>
      <w:r>
        <w:rPr>
          <w:b/>
        </w:rPr>
        <w:t xml:space="preserve">4. Порядок открытия и обслуживания счета</w:t>
      </w:r>
      <w:r>
        <w:rPr>
          <w:b/>
        </w:rPr>
      </w:r>
      <w:r>
        <w:rPr>
          <w:b/>
        </w:rPr>
      </w:r>
    </w:p>
    <w:p>
      <w:pPr>
        <w:numPr>
          <w:ilvl w:val="1"/>
          <w:numId w:val="6"/>
        </w:numPr>
        <w:ind w:left="0" w:firstLine="709"/>
        <w:jc w:val="both"/>
        <w:tabs>
          <w:tab w:val="left" w:pos="0" w:leader="none"/>
          <w:tab w:val="left" w:pos="1134" w:leader="none"/>
          <w:tab w:val="left" w:pos="1276" w:leader="none"/>
        </w:tabs>
      </w:pPr>
      <w:r>
        <w:t xml:space="preserve">Банк открывает Держателю Счет для осуществления операций с использованием </w:t>
      </w:r>
      <w:r>
        <w:rPr>
          <w:bCs/>
          <w:color w:val="000000"/>
        </w:rPr>
        <w:t xml:space="preserve">и без использования электронных средств платежа</w:t>
      </w:r>
      <w:r>
        <w:t xml:space="preserve">.</w:t>
      </w:r>
      <w:r/>
    </w:p>
    <w:p>
      <w:pPr>
        <w:numPr>
          <w:ilvl w:val="1"/>
          <w:numId w:val="6"/>
        </w:numPr>
        <w:ind w:left="0" w:firstLine="709"/>
        <w:jc w:val="both"/>
        <w:tabs>
          <w:tab w:val="left" w:pos="0" w:leader="none"/>
          <w:tab w:val="left" w:pos="1134" w:leader="none"/>
          <w:tab w:val="left" w:pos="1276" w:leader="none"/>
        </w:tabs>
      </w:pPr>
      <w:r>
        <w:t xml:space="preserve">Банк осуществляет перевод денежных средств со Счета по распоряжению Держателя/Держателя дополнительной карты в электронном виде, сформированному с использованием </w:t>
      </w:r>
      <w:r>
        <w:rPr>
          <w:bCs/>
          <w:color w:val="000000"/>
        </w:rPr>
        <w:t xml:space="preserve">электронных средств платежа</w:t>
      </w:r>
      <w:r>
        <w:t xml:space="preserve">, или предоставленному Держателем/ представителем Держателя на бумажном носителе.</w:t>
      </w:r>
      <w:r/>
    </w:p>
    <w:p>
      <w:pPr>
        <w:numPr>
          <w:ilvl w:val="1"/>
          <w:numId w:val="6"/>
        </w:numPr>
        <w:ind w:left="0" w:firstLine="709"/>
        <w:jc w:val="both"/>
        <w:tabs>
          <w:tab w:val="left" w:pos="0" w:leader="none"/>
          <w:tab w:val="left" w:pos="1134" w:leader="none"/>
          <w:tab w:val="left" w:pos="1276" w:leader="none"/>
        </w:tabs>
      </w:pPr>
      <w:r>
        <w:rPr>
          <w:shd w:val="clear" w:color="auto" w:fill="ffffff"/>
        </w:rPr>
        <w:t xml:space="preserve">Сумма минимального первоначального взноса, подлежащая внесению на Счет, устанавливается </w:t>
      </w:r>
      <w:r>
        <w:t xml:space="preserve">Тарифным планом. </w:t>
      </w:r>
      <w:r/>
    </w:p>
    <w:p>
      <w:pPr>
        <w:numPr>
          <w:ilvl w:val="1"/>
          <w:numId w:val="6"/>
        </w:numPr>
        <w:ind w:left="0" w:firstLine="709"/>
        <w:jc w:val="both"/>
        <w:tabs>
          <w:tab w:val="left" w:pos="0" w:leader="none"/>
          <w:tab w:val="left" w:pos="1134" w:leader="none"/>
          <w:tab w:val="left" w:pos="1276" w:leader="none"/>
        </w:tabs>
      </w:pPr>
      <w:r>
        <w:t xml:space="preserve">Начисление и причисление процентов к остатку денежных средств на Счете производится в соответствии с Тарифным планом.</w:t>
      </w:r>
      <w:r/>
    </w:p>
    <w:p>
      <w:pPr>
        <w:ind w:firstLine="709"/>
        <w:jc w:val="both"/>
        <w:tabs>
          <w:tab w:val="left" w:pos="0" w:leader="none"/>
          <w:tab w:val="left" w:pos="540" w:leader="none"/>
          <w:tab w:val="left" w:pos="1276" w:leader="none"/>
        </w:tabs>
      </w:pPr>
      <w:r>
        <w:t xml:space="preserve">Расчет процентов производится исходя из суммы остатка денежных средств на Счете и количества календарных дней в году (365 или 366 дней соответственно) по ставке и в сроки, установленные Тарифным планом.</w:t>
      </w:r>
      <w:r/>
    </w:p>
    <w:p>
      <w:pPr>
        <w:numPr>
          <w:ilvl w:val="1"/>
          <w:numId w:val="6"/>
        </w:numPr>
        <w:ind w:left="0" w:firstLine="709"/>
        <w:jc w:val="both"/>
        <w:tabs>
          <w:tab w:val="left" w:pos="0" w:leader="none"/>
          <w:tab w:val="left" w:pos="993" w:leader="none"/>
          <w:tab w:val="left" w:pos="1134" w:leader="none"/>
        </w:tabs>
      </w:pPr>
      <w:r>
        <w:t xml:space="preserve">Держатель обязуется не использовать Счет для осуществления в какой-либо форме предпринимательской деятельности и не производить расчетные операции по Счету в связи с о</w:t>
      </w:r>
      <w:r>
        <w:t xml:space="preserve">существлением предпринимательской деятельности, а также не использовать Счет для выполнения расчетов при осуществлении деятельности в качестве физического лица, занимающегося в установленном законодательством Российской Федерации порядке частной практикой.</w:t>
      </w:r>
      <w:r/>
    </w:p>
    <w:p>
      <w:pPr>
        <w:numPr>
          <w:ilvl w:val="1"/>
          <w:numId w:val="6"/>
        </w:numPr>
        <w:ind w:left="0" w:firstLine="709"/>
        <w:jc w:val="both"/>
        <w:tabs>
          <w:tab w:val="left" w:pos="0" w:leader="none"/>
          <w:tab w:val="left" w:pos="1134" w:leader="none"/>
          <w:tab w:val="left" w:pos="1276" w:leader="none"/>
        </w:tabs>
      </w:pPr>
      <w:r>
        <w:t xml:space="preserve">Держатель обеспечивает наличие на Счете денежных средств в размере, достаточном для оплаты комиссий Банка</w:t>
      </w:r>
      <w:r>
        <w:rPr>
          <w:rStyle w:val="2012"/>
        </w:rPr>
        <w:footnoteReference w:id="26"/>
      </w:r>
      <w:r>
        <w:t xml:space="preserve">, установленных Тарифом, при истребовании услуг, предусмотренных настоящими Условиями в рамках комплексного банковского обслуживания пакетов услуг, на основании письменного заявления Держателя или с использованием дистанционных каналов обслуживания. </w:t>
      </w:r>
      <w:r/>
    </w:p>
    <w:p>
      <w:pPr>
        <w:numPr>
          <w:ilvl w:val="1"/>
          <w:numId w:val="6"/>
        </w:numPr>
        <w:ind w:left="0" w:firstLine="709"/>
        <w:jc w:val="both"/>
        <w:tabs>
          <w:tab w:val="left" w:pos="0" w:leader="none"/>
          <w:tab w:val="left" w:pos="1134" w:leader="none"/>
          <w:tab w:val="left" w:pos="1276" w:leader="none"/>
        </w:tabs>
      </w:pPr>
      <w:r>
        <w:t xml:space="preserve">Для совершения операций по Счету без использования </w:t>
      </w:r>
      <w:r>
        <w:rPr>
          <w:bCs/>
          <w:color w:val="000000"/>
        </w:rPr>
        <w:t xml:space="preserve">электронных средств платежа</w:t>
      </w:r>
      <w:r>
        <w:t xml:space="preserve"> Держатель идентифицируется Банком по паспорту или иному документу, удостоверяющему личность физического лица, признаваемому в соответствии с законодательством Российской Федерации в этом качестве.</w:t>
      </w:r>
      <w:r/>
    </w:p>
    <w:p>
      <w:pPr>
        <w:ind w:firstLine="709"/>
        <w:jc w:val="both"/>
        <w:tabs>
          <w:tab w:val="left" w:pos="0" w:leader="none"/>
          <w:tab w:val="left" w:pos="1276" w:leader="none"/>
        </w:tabs>
        <w:rPr>
          <w:iCs/>
        </w:rPr>
      </w:pPr>
      <w:r>
        <w:rPr>
          <w:iCs/>
        </w:rPr>
        <w:t xml:space="preserve">Без использования платежной карты по Счету совершаются приходные и расходные операции в наличной и безналичной форме.</w:t>
      </w:r>
      <w:r>
        <w:rPr>
          <w:iCs/>
        </w:rPr>
      </w:r>
      <w:r>
        <w:rPr>
          <w:iCs/>
        </w:rPr>
      </w:r>
    </w:p>
    <w:p>
      <w:pPr>
        <w:numPr>
          <w:ilvl w:val="1"/>
          <w:numId w:val="6"/>
        </w:numPr>
        <w:ind w:left="0" w:firstLine="709"/>
        <w:jc w:val="both"/>
        <w:tabs>
          <w:tab w:val="left" w:pos="0" w:leader="none"/>
          <w:tab w:val="left" w:pos="993" w:leader="none"/>
          <w:tab w:val="left" w:pos="1134" w:leader="none"/>
        </w:tabs>
      </w:pPr>
      <w:r>
        <w:t xml:space="preserve">Банк устанавливает следующий порядок обработки и отражения по Счету приходных операций </w:t>
      </w:r>
      <w:r>
        <w:t xml:space="preserve">(операции перевода денежных средств, операции пополнения Счета наличными денежными средствами), с учетом особенностей, указанных в пункте 4.9 настоящих Условий, в зависимости от способа совершения, отправителя платежа и места совершения приходной операции:</w:t>
      </w:r>
      <w:r/>
    </w:p>
    <w:p>
      <w:pPr>
        <w:numPr>
          <w:ilvl w:val="2"/>
          <w:numId w:val="15"/>
        </w:numPr>
        <w:ind w:left="0" w:firstLine="709"/>
        <w:jc w:val="both"/>
        <w:tabs>
          <w:tab w:val="left" w:pos="993" w:leader="none"/>
          <w:tab w:val="left" w:pos="1134" w:leader="none"/>
        </w:tabs>
      </w:pPr>
      <w:r>
        <w:t xml:space="preserve">Переводы денежных средств с использованием реквизитов Счета на основании платежного получения:</w:t>
      </w:r>
      <w:r/>
    </w:p>
    <w:p>
      <w:pPr>
        <w:ind w:firstLine="709"/>
        <w:jc w:val="both"/>
      </w:pPr>
      <w:r>
        <w:t xml:space="preserve">- в случае, когда перевод денежных средств на Счет осуществляется со счета, открытого в Банке, зачисление денежных средств на Счет осуществляется в дату совершения перевода, при этом денежные средства доступны для совершения операций по Счету </w:t>
      </w:r>
      <w:r>
        <w:rPr>
          <w:bCs/>
          <w:color w:val="000000"/>
        </w:rPr>
        <w:t xml:space="preserve">с использованием/без использования электронных средств платежа</w:t>
      </w:r>
      <w:r>
        <w:t xml:space="preserve"> не позднее рабочего дня, следующего за днем зачисления денежных средств на Счет;</w:t>
      </w:r>
      <w:r/>
    </w:p>
    <w:p>
      <w:pPr>
        <w:ind w:firstLine="567"/>
        <w:jc w:val="both"/>
        <w:tabs>
          <w:tab w:val="left" w:pos="0" w:leader="none"/>
        </w:tabs>
      </w:pPr>
      <w:r>
        <w:t xml:space="preserve">- в случае, когда перевод денежных средств на Счет осуществляется со счета </w:t>
      </w:r>
      <w:r>
        <w:t xml:space="preserve">в иной кредитной организации, зачисление денежных средств на Счет осуществляется не позднее следующего рабочего дня с момента зачисления денежных средств на корреспондентский счет Банка, при этом денежные средства доступны для совершения операций по Счету </w:t>
      </w:r>
      <w:r>
        <w:rPr>
          <w:bCs/>
          <w:color w:val="000000"/>
        </w:rPr>
        <w:t xml:space="preserve">с использованием/без использования электронных средств платежа</w:t>
      </w:r>
      <w:r>
        <w:t xml:space="preserve"> не позднее двух рабочих дней с момента зачисления денежных средств на корреспондентский счет Банка.</w:t>
      </w:r>
      <w:r/>
    </w:p>
    <w:p>
      <w:pPr>
        <w:numPr>
          <w:ilvl w:val="2"/>
          <w:numId w:val="15"/>
        </w:numPr>
        <w:ind w:left="1417" w:hanging="708"/>
        <w:jc w:val="both"/>
        <w:tabs>
          <w:tab w:val="clear" w:pos="0" w:leader="none"/>
          <w:tab w:val="left" w:pos="993" w:leader="none"/>
        </w:tabs>
      </w:pPr>
      <w:r>
        <w:t xml:space="preserve">Переводы денежных средств на карту Банка:</w:t>
      </w:r>
      <w:r/>
    </w:p>
    <w:p>
      <w:pPr>
        <w:pStyle w:val="2015"/>
        <w:contextualSpacing w:val="0"/>
        <w:ind w:left="0" w:firstLine="709"/>
        <w:jc w:val="both"/>
        <w:spacing w:line="240" w:lineRule="auto"/>
        <w:tabs>
          <w:tab w:val="left" w:pos="0" w:leader="none"/>
          <w:tab w:val="left" w:pos="993" w:leader="none"/>
        </w:tabs>
        <w:rPr>
          <w:bCs/>
          <w:color w:val="000000"/>
          <w:sz w:val="24"/>
          <w:szCs w:val="24"/>
        </w:rPr>
      </w:pPr>
      <w:r>
        <w:rPr>
          <w:bCs/>
          <w:color w:val="000000"/>
          <w:sz w:val="24"/>
          <w:szCs w:val="24"/>
        </w:rPr>
        <w:t xml:space="preserve">-</w:t>
      </w:r>
      <w:r>
        <w:rPr>
          <w:bCs/>
          <w:color w:val="000000"/>
          <w:sz w:val="24"/>
          <w:szCs w:val="24"/>
        </w:rPr>
        <w:tab/>
      </w:r>
      <w:r>
        <w:rPr>
          <w:sz w:val="24"/>
          <w:szCs w:val="24"/>
        </w:rPr>
        <w:t xml:space="preserve">в случае, когда операция перевода денежных средств совершается с использованием дистанционных каналов обслуживания Банка, денежные средства доступны для совершения операций с использованием платежной </w:t>
      </w:r>
      <w:r>
        <w:rPr>
          <w:sz w:val="24"/>
          <w:szCs w:val="24"/>
        </w:rPr>
        <w:t xml:space="preserve">карты (ее реквизитов) – получателя денежных средств сразу после проведения операции перевода денежных средств, а для совершения операций по Счету получателя денежных средств без использования электронных средств платежа – не позднее следующего рабочего дня</w:t>
      </w:r>
      <w:r>
        <w:rPr>
          <w:bCs/>
          <w:color w:val="000000"/>
          <w:sz w:val="24"/>
          <w:szCs w:val="24"/>
        </w:rPr>
        <w:t xml:space="preserve">;</w:t>
      </w:r>
      <w:r>
        <w:rPr>
          <w:bCs/>
          <w:color w:val="000000"/>
          <w:sz w:val="24"/>
          <w:szCs w:val="24"/>
        </w:rPr>
      </w:r>
      <w:r>
        <w:rPr>
          <w:bCs/>
          <w:color w:val="000000"/>
          <w:sz w:val="24"/>
          <w:szCs w:val="24"/>
        </w:rPr>
      </w:r>
    </w:p>
    <w:p>
      <w:pPr>
        <w:pStyle w:val="2015"/>
        <w:contextualSpacing w:val="0"/>
        <w:ind w:left="0" w:firstLine="709"/>
        <w:jc w:val="both"/>
        <w:spacing w:line="240" w:lineRule="auto"/>
        <w:tabs>
          <w:tab w:val="left" w:pos="0" w:leader="none"/>
          <w:tab w:val="left" w:pos="993" w:leader="none"/>
        </w:tabs>
        <w:rPr>
          <w:bCs/>
          <w:color w:val="000000"/>
          <w:sz w:val="24"/>
          <w:szCs w:val="24"/>
        </w:rPr>
      </w:pPr>
      <w:r>
        <w:rPr>
          <w:bCs/>
          <w:color w:val="000000"/>
          <w:sz w:val="24"/>
          <w:szCs w:val="24"/>
        </w:rPr>
        <w:t xml:space="preserve">-</w:t>
      </w:r>
      <w:r>
        <w:rPr>
          <w:bCs/>
          <w:color w:val="000000"/>
          <w:sz w:val="24"/>
          <w:szCs w:val="24"/>
        </w:rPr>
        <w:tab/>
        <w:t xml:space="preserve">в случае, когда опер</w:t>
      </w:r>
      <w:r>
        <w:rPr>
          <w:bCs/>
          <w:color w:val="000000"/>
          <w:sz w:val="24"/>
          <w:szCs w:val="24"/>
        </w:rPr>
        <w:t xml:space="preserve">ация перевода денежных средств на карту Банка совершается в устройстве иной кредитной организации, денежные средства зачисляются Банком на Счет не позднее рабочего дня, следующего за днем зачисления денежных средств на корреспондентский счет Банка, при это</w:t>
      </w:r>
      <w:r>
        <w:rPr>
          <w:bCs/>
          <w:color w:val="000000"/>
          <w:sz w:val="24"/>
          <w:szCs w:val="24"/>
        </w:rPr>
        <w:t xml:space="preserve">м зачисленные денежные средства могут быть недоступны Держателю для совершения операций по Счету с использованием/без использования электронных средств платежа, в том числе для погашения обязательств по иным заключенным договорам, до 5 (пяти) рабочих дней.</w:t>
      </w:r>
      <w:r>
        <w:rPr>
          <w:bCs/>
          <w:color w:val="000000"/>
          <w:sz w:val="24"/>
          <w:szCs w:val="24"/>
        </w:rPr>
      </w:r>
      <w:r>
        <w:rPr>
          <w:bCs/>
          <w:color w:val="000000"/>
          <w:sz w:val="24"/>
          <w:szCs w:val="24"/>
        </w:rPr>
      </w:r>
    </w:p>
    <w:p>
      <w:pPr>
        <w:numPr>
          <w:ilvl w:val="2"/>
          <w:numId w:val="15"/>
        </w:numPr>
        <w:ind w:left="1417" w:hanging="708"/>
        <w:jc w:val="both"/>
        <w:tabs>
          <w:tab w:val="clear" w:pos="0" w:leader="none"/>
          <w:tab w:val="left" w:pos="993" w:leader="none"/>
          <w:tab w:val="left" w:pos="1134" w:leader="none"/>
          <w:tab w:val="left" w:pos="1417" w:leader="none"/>
        </w:tabs>
      </w:pPr>
      <w:r>
        <w:t xml:space="preserve">Пополнение наличными денежными средствами:</w:t>
      </w:r>
      <w:r/>
    </w:p>
    <w:p>
      <w:pPr>
        <w:pStyle w:val="2015"/>
        <w:contextualSpacing w:val="0"/>
        <w:ind w:left="0" w:firstLine="709"/>
        <w:jc w:val="both"/>
        <w:spacing w:line="240" w:lineRule="auto"/>
        <w:tabs>
          <w:tab w:val="left" w:pos="284" w:leader="none"/>
          <w:tab w:val="left" w:pos="1134" w:leader="none"/>
        </w:tabs>
        <w:rPr>
          <w:bCs/>
          <w:color w:val="000000"/>
          <w:sz w:val="24"/>
          <w:szCs w:val="24"/>
        </w:rPr>
      </w:pPr>
      <w:r>
        <w:rPr>
          <w:bCs/>
          <w:color w:val="000000"/>
          <w:sz w:val="24"/>
          <w:szCs w:val="24"/>
        </w:rPr>
        <w:t xml:space="preserve">-</w:t>
      </w:r>
      <w:r>
        <w:rPr>
          <w:bCs/>
          <w:color w:val="000000"/>
          <w:sz w:val="24"/>
          <w:szCs w:val="24"/>
        </w:rPr>
        <w:tab/>
        <w:t xml:space="preserve">в случае, когда пополнение наличными денежными средствами осуществляется через касс</w:t>
      </w:r>
      <w:r>
        <w:rPr>
          <w:bCs/>
          <w:color w:val="000000"/>
          <w:sz w:val="24"/>
          <w:szCs w:val="24"/>
        </w:rPr>
        <w:t xml:space="preserve">у подразделения Банка с оформлением приходного ордера, денежные средства доступны для совершения операций по Счету с использованием/без использования электронных средств платежа не позднее рабочего дня, следующего за днем внесения денежных средств на Счет;</w:t>
      </w:r>
      <w:r>
        <w:rPr>
          <w:bCs/>
          <w:color w:val="000000"/>
          <w:sz w:val="24"/>
          <w:szCs w:val="24"/>
        </w:rPr>
      </w:r>
      <w:r>
        <w:rPr>
          <w:bCs/>
          <w:color w:val="000000"/>
          <w:sz w:val="24"/>
          <w:szCs w:val="24"/>
        </w:rPr>
      </w:r>
    </w:p>
    <w:p>
      <w:pPr>
        <w:ind w:firstLine="709"/>
        <w:jc w:val="both"/>
        <w:tabs>
          <w:tab w:val="left" w:pos="1134" w:leader="none"/>
        </w:tabs>
      </w:pPr>
      <w:r>
        <w:rPr>
          <w:bCs/>
          <w:color w:val="000000"/>
        </w:rPr>
        <w:t xml:space="preserve">-</w:t>
      </w:r>
      <w:r>
        <w:rPr>
          <w:bCs/>
          <w:color w:val="000000"/>
        </w:rPr>
        <w:tab/>
        <w:t xml:space="preserve">в случае, когда пополнение наличными денежными средствами осуществляется с использованием карты в устройствах Банка (банкоматы, информационно-платежные и электронные терминалы</w:t>
      </w:r>
      <w:r>
        <w:rPr>
          <w:rStyle w:val="2012"/>
          <w:bCs/>
          <w:color w:val="000000"/>
        </w:rPr>
        <w:footnoteReference w:id="27"/>
      </w:r>
      <w:r>
        <w:rPr>
          <w:bCs/>
          <w:color w:val="000000"/>
        </w:rPr>
        <w:t xml:space="preserve">) или с использованием реквизитов карты/реквизитов Счета (электронные терминалы),</w:t>
      </w:r>
      <w:r>
        <w:rPr>
          <w:bCs/>
          <w:color w:val="000000"/>
        </w:rPr>
        <w:t xml:space="preserve"> денежные средства доступны для совершения операций с использованием электронных средств платежа сразу после проведения операции пополнения, для совершения операций по Счету без использования электронных средств платежа – не позднее следующего рабочего дня</w:t>
      </w:r>
      <w:r>
        <w:t xml:space="preserve">. </w:t>
      </w:r>
      <w:r/>
    </w:p>
    <w:p>
      <w:pPr>
        <w:numPr>
          <w:ilvl w:val="1"/>
          <w:numId w:val="6"/>
        </w:numPr>
        <w:ind w:left="0" w:firstLine="709"/>
        <w:jc w:val="both"/>
        <w:tabs>
          <w:tab w:val="left" w:pos="0" w:leader="none"/>
          <w:tab w:val="left" w:pos="993" w:leader="none"/>
          <w:tab w:val="left" w:pos="1134" w:leader="none"/>
        </w:tabs>
      </w:pPr>
      <w:r>
        <w:t xml:space="preserve">В случаях, порядке и в сроки, установленные Законом о национальной платежной системе, Банк осуществляет проверку наличия признаков осуществления п</w:t>
      </w:r>
      <w:r>
        <w:t xml:space="preserve">еревода денежных средств без добровольного согласия Держателя, а именно без согласия Держателя или с согласия Держателя, полученного под влиянием обмана или при злоупотреблении доверием (далее - перевод денежных средств без добровольного согласия клиента).</w:t>
      </w:r>
      <w:r/>
    </w:p>
    <w:p>
      <w:pPr>
        <w:ind w:firstLine="709"/>
        <w:jc w:val="both"/>
        <w:tabs>
          <w:tab w:val="left" w:pos="1134" w:leader="none"/>
        </w:tabs>
      </w:pPr>
      <w:r>
        <w:t xml:space="preserve">Банк при выявлении операций, соответствующих признакам перевода денежных средств без добровольного согласия клиента, выполняет следующие действия:</w:t>
      </w:r>
      <w:r/>
    </w:p>
    <w:p>
      <w:pPr>
        <w:ind w:firstLine="709"/>
        <w:jc w:val="both"/>
        <w:tabs>
          <w:tab w:val="left" w:pos="1134" w:leader="none"/>
        </w:tabs>
      </w:pPr>
      <w:r>
        <w:t xml:space="preserve">4.9.1. В отношении распоряжений на перевод денежных средств по Счету без использования платежных карт или СБП</w:t>
      </w:r>
      <w:r>
        <w:rPr>
          <w:rStyle w:val="2065"/>
        </w:rPr>
        <w:footnoteReference w:id="28"/>
      </w:r>
      <w:r>
        <w:t xml:space="preserve">:</w:t>
      </w:r>
      <w:r/>
    </w:p>
    <w:p>
      <w:pPr>
        <w:ind w:firstLine="709"/>
        <w:jc w:val="both"/>
        <w:tabs>
          <w:tab w:val="left" w:pos="1134" w:leader="none"/>
        </w:tabs>
      </w:pPr>
      <w:r>
        <w:t xml:space="preserve">- приостанавливает прием к исполнению распоряжения Держателя, </w:t>
      </w:r>
      <w:r/>
    </w:p>
    <w:p>
      <w:pPr>
        <w:ind w:firstLine="709"/>
        <w:jc w:val="both"/>
        <w:tabs>
          <w:tab w:val="left" w:pos="1134" w:leader="none"/>
        </w:tabs>
      </w:pPr>
      <w:r>
        <w:t xml:space="preserve">- не принимает к исполнению распоряжение Держателя, подтверждение которого не получено Банком в порядке, установленном в пункте 4.9.1.2 настоящих Условий.</w:t>
      </w:r>
      <w:r/>
    </w:p>
    <w:p>
      <w:pPr>
        <w:ind w:firstLine="709"/>
        <w:jc w:val="both"/>
        <w:tabs>
          <w:tab w:val="left" w:pos="1134" w:leader="none"/>
        </w:tabs>
      </w:pPr>
      <w:r>
        <w:t xml:space="preserve">4.9.1.1. Банк предоставляет Держателю информацию:</w:t>
      </w:r>
      <w:r/>
    </w:p>
    <w:p>
      <w:pPr>
        <w:ind w:firstLine="709"/>
        <w:jc w:val="both"/>
        <w:tabs>
          <w:tab w:val="left" w:pos="1134" w:leader="none"/>
        </w:tabs>
      </w:pPr>
      <w:r>
        <w:t xml:space="preserve">- о приостановлении приема к исполнению распоряжения на перевод денежных средств со Счета без использования платежных карт или СБП, </w:t>
      </w:r>
      <w:r/>
    </w:p>
    <w:p>
      <w:pPr>
        <w:ind w:firstLine="709"/>
        <w:jc w:val="both"/>
        <w:tabs>
          <w:tab w:val="left" w:pos="1134" w:leader="none"/>
        </w:tabs>
      </w:pPr>
      <w:r>
        <w:t xml:space="preserve">- о приостановлении приема к исполнению распоряжения на перевод денежных средств со Счета без использования платежных карт или СБП, подтверждение которого получено Банком в порядке, установленном в пункте 4.9.1.2 настоящих Условий, </w:t>
      </w:r>
      <w:r/>
    </w:p>
    <w:p>
      <w:pPr>
        <w:ind w:firstLine="709"/>
        <w:jc w:val="both"/>
        <w:tabs>
          <w:tab w:val="left" w:pos="1134" w:leader="none"/>
        </w:tabs>
      </w:pPr>
      <w:r>
        <w:t xml:space="preserve">- иную информацию, установленную требованиями ст. 8 Закона о национальной платежной системе,</w:t>
      </w:r>
      <w:r/>
    </w:p>
    <w:p>
      <w:pPr>
        <w:ind w:firstLine="709"/>
        <w:jc w:val="both"/>
        <w:tabs>
          <w:tab w:val="left" w:pos="1134" w:leader="none"/>
        </w:tabs>
      </w:pPr>
      <w:r>
        <w:t xml:space="preserve">любым из следующих способов по выбору Банка путем:</w:t>
      </w:r>
      <w:r/>
    </w:p>
    <w:p>
      <w:pPr>
        <w:numPr>
          <w:ilvl w:val="0"/>
          <w:numId w:val="83"/>
        </w:numPr>
        <w:ind w:left="0" w:firstLine="709"/>
        <w:jc w:val="both"/>
        <w:tabs>
          <w:tab w:val="left" w:pos="1134" w:leader="none"/>
        </w:tabs>
      </w:pPr>
      <w:r>
        <w:t xml:space="preserve">SMS-информирования по последнему известному Банку номеру мобильного телефона Держателя/ Push-уведомления на мобильное устройство, на котором установлена система «Мобильный банк»;</w:t>
      </w:r>
      <w:r/>
    </w:p>
    <w:p>
      <w:pPr>
        <w:numPr>
          <w:ilvl w:val="0"/>
          <w:numId w:val="83"/>
        </w:numPr>
        <w:ind w:left="0" w:firstLine="709"/>
        <w:jc w:val="both"/>
        <w:tabs>
          <w:tab w:val="left" w:pos="1134" w:leader="none"/>
        </w:tabs>
      </w:pPr>
      <w:r>
        <w:t xml:space="preserve">телефонного звонка работника Банка</w:t>
      </w:r>
      <w:r>
        <w:rPr>
          <w:rFonts w:ascii="Times New Roman" w:hAnsi="Times New Roman"/>
          <w:sz w:val="24"/>
          <w:szCs w:val="24"/>
          <w:highlight w:val="none"/>
        </w:rPr>
        <w:t xml:space="preserve">/</w:t>
      </w:r>
      <w:r>
        <w:rPr>
          <w:rFonts w:ascii="Times New Roman" w:hAnsi="Times New Roman"/>
          <w:sz w:val="24"/>
          <w:szCs w:val="24"/>
          <w:highlight w:val="none"/>
        </w:rPr>
        <w:t xml:space="preserve">звон</w:t>
      </w:r>
      <w:r>
        <w:rPr>
          <w:rFonts w:ascii="Times New Roman" w:hAnsi="Times New Roman"/>
          <w:sz w:val="24"/>
          <w:szCs w:val="24"/>
          <w:highlight w:val="none"/>
        </w:rPr>
        <w:t xml:space="preserve">ка автоматизированного </w:t>
      </w:r>
      <w:r>
        <w:rPr>
          <w:rFonts w:ascii="Times New Roman" w:hAnsi="Times New Roman"/>
          <w:sz w:val="24"/>
          <w:szCs w:val="24"/>
          <w:highlight w:val="none"/>
        </w:rPr>
        <w:t xml:space="preserve">голосово</w:t>
      </w:r>
      <w:r>
        <w:rPr>
          <w:rFonts w:ascii="Times New Roman" w:hAnsi="Times New Roman"/>
          <w:sz w:val="24"/>
          <w:szCs w:val="24"/>
          <w:highlight w:val="none"/>
        </w:rPr>
        <w:t xml:space="preserve">го агента</w:t>
      </w:r>
      <w:r>
        <w:rPr>
          <w:rFonts w:ascii="Times New Roman" w:hAnsi="Times New Roman"/>
          <w:sz w:val="24"/>
          <w:szCs w:val="24"/>
          <w:highlight w:val="none"/>
        </w:rPr>
        <w:t xml:space="preserve"> </w:t>
      </w:r>
      <w:r>
        <w:rPr>
          <w:rFonts w:ascii="Times New Roman" w:hAnsi="Times New Roman"/>
          <w:sz w:val="24"/>
          <w:szCs w:val="24"/>
          <w:highlight w:val="none"/>
        </w:rPr>
        <w:t xml:space="preserve">(</w:t>
      </w:r>
      <w:r>
        <w:rPr>
          <w:rFonts w:ascii="Times New Roman" w:hAnsi="Times New Roman"/>
          <w:sz w:val="24"/>
          <w:szCs w:val="24"/>
          <w:highlight w:val="none"/>
        </w:rPr>
        <w:t xml:space="preserve">программного обеспечения</w:t>
      </w:r>
      <w:r>
        <w:rPr>
          <w:rFonts w:ascii="Times New Roman" w:hAnsi="Times New Roman"/>
          <w:sz w:val="24"/>
          <w:szCs w:val="24"/>
          <w:highlight w:val="none"/>
        </w:rPr>
        <w:t xml:space="preserve">)</w:t>
      </w:r>
      <w:r>
        <w:t xml:space="preserve"> по последнему известному Банку номеру мобильного телефона Держателя /Держателя дополнительной карты.</w:t>
      </w:r>
      <w:r/>
    </w:p>
    <w:p>
      <w:pPr>
        <w:ind w:firstLine="709"/>
        <w:jc w:val="both"/>
      </w:pPr>
      <w:r>
        <w:t xml:space="preserve">4.9.1.2. Держатель/ Держатель допо</w:t>
      </w:r>
      <w:r>
        <w:t xml:space="preserve">лнительной карты вправе подтвердить распоряжение на перевод денежных средств со Счета без использования платежных карт или СБП, прием к исполнению, которого приостановлен Банком в соответствии с пунктом 4.9.1 настоящих Условий, одним из следующих способов:</w:t>
      </w:r>
      <w:r/>
    </w:p>
    <w:p>
      <w:pPr>
        <w:ind w:firstLine="709"/>
        <w:jc w:val="both"/>
      </w:pPr>
      <w:r>
        <w:t xml:space="preserve">- путем подтвер</w:t>
      </w:r>
      <w:r>
        <w:t xml:space="preserve">ждения факта формирования распоряжения на перевод денежных средств со Счета без использования платежных карт или СБП лично Держателем/ Держателем дополнительной карты, при ответе на звонок работника Банка</w:t>
      </w:r>
      <w:r>
        <w:rPr>
          <w:rFonts w:ascii="Times New Roman" w:hAnsi="Times New Roman"/>
          <w:sz w:val="24"/>
          <w:szCs w:val="24"/>
          <w:highlight w:val="none"/>
        </w:rPr>
        <w:t xml:space="preserve">/</w:t>
      </w:r>
      <w:r>
        <w:rPr>
          <w:rFonts w:ascii="Times New Roman" w:hAnsi="Times New Roman"/>
          <w:sz w:val="24"/>
          <w:szCs w:val="24"/>
          <w:highlight w:val="none"/>
        </w:rPr>
        <w:t xml:space="preserve">звоно</w:t>
      </w:r>
      <w:r>
        <w:rPr>
          <w:rFonts w:ascii="Times New Roman" w:hAnsi="Times New Roman"/>
          <w:sz w:val="24"/>
          <w:szCs w:val="24"/>
          <w:highlight w:val="none"/>
        </w:rPr>
        <w:t xml:space="preserve">к автоматизированного </w:t>
      </w:r>
      <w:r>
        <w:rPr>
          <w:rFonts w:ascii="Times New Roman" w:hAnsi="Times New Roman"/>
          <w:sz w:val="24"/>
          <w:szCs w:val="24"/>
          <w:highlight w:val="none"/>
        </w:rPr>
        <w:t xml:space="preserve">голосово</w:t>
      </w:r>
      <w:r>
        <w:rPr>
          <w:rFonts w:ascii="Times New Roman" w:hAnsi="Times New Roman"/>
          <w:sz w:val="24"/>
          <w:szCs w:val="24"/>
          <w:highlight w:val="none"/>
        </w:rPr>
        <w:t xml:space="preserve">го агента</w:t>
      </w:r>
      <w:r>
        <w:rPr>
          <w:rFonts w:ascii="Times New Roman" w:hAnsi="Times New Roman"/>
          <w:sz w:val="24"/>
          <w:szCs w:val="24"/>
          <w:highlight w:val="none"/>
        </w:rPr>
        <w:t xml:space="preserve"> </w:t>
      </w:r>
      <w:r>
        <w:rPr>
          <w:rFonts w:ascii="Times New Roman" w:hAnsi="Times New Roman"/>
          <w:sz w:val="24"/>
          <w:szCs w:val="24"/>
          <w:highlight w:val="none"/>
        </w:rPr>
        <w:t xml:space="preserve">(</w:t>
      </w:r>
      <w:r>
        <w:rPr>
          <w:rFonts w:ascii="Times New Roman" w:hAnsi="Times New Roman"/>
          <w:sz w:val="24"/>
          <w:szCs w:val="24"/>
          <w:highlight w:val="none"/>
        </w:rPr>
        <w:t xml:space="preserve">программного обеспечения</w:t>
      </w:r>
      <w:r>
        <w:rPr>
          <w:rFonts w:ascii="Times New Roman" w:hAnsi="Times New Roman"/>
          <w:sz w:val="24"/>
          <w:szCs w:val="24"/>
          <w:highlight w:val="none"/>
        </w:rPr>
        <w:t xml:space="preserve">)</w:t>
      </w:r>
      <w:r>
        <w:t xml:space="preserve"> в соответствии с пунктом 4.9.1.1 настоящих Условий;</w:t>
      </w:r>
      <w:r/>
    </w:p>
    <w:p>
      <w:pPr>
        <w:ind w:firstLine="709"/>
        <w:jc w:val="both"/>
      </w:pPr>
      <w:r>
        <w:t xml:space="preserve">- самостоятельно обратившись в Контакт-центр с прохождением Аутентификации Держателя в Контакт-центре в установленном в Банке порядке в соответствии с пунктом 7.4.2 настоящих Условий. </w:t>
      </w:r>
      <w:r/>
    </w:p>
    <w:p>
      <w:pPr>
        <w:ind w:firstLine="709"/>
        <w:jc w:val="both"/>
        <w:tabs>
          <w:tab w:val="left" w:pos="1134" w:leader="none"/>
        </w:tabs>
      </w:pPr>
      <w:r>
        <w:t xml:space="preserve">4.9.2. В отношении операций по переводу денежных средств по Счету с использованием платежных карт или СБП отказывает в совершении соответствующей операции (перевода).</w:t>
      </w:r>
      <w:r/>
    </w:p>
    <w:p>
      <w:pPr>
        <w:ind w:firstLine="709"/>
        <w:jc w:val="both"/>
        <w:tabs>
          <w:tab w:val="left" w:pos="1134" w:leader="none"/>
        </w:tabs>
      </w:pPr>
      <w:r>
        <w:t xml:space="preserve">4.9.2.1. Банк предоставляет Держателю информацию:</w:t>
      </w:r>
      <w:r/>
    </w:p>
    <w:p>
      <w:pPr>
        <w:ind w:firstLine="709"/>
        <w:jc w:val="both"/>
        <w:tabs>
          <w:tab w:val="left" w:pos="1134" w:leader="none"/>
        </w:tabs>
      </w:pPr>
      <w:r>
        <w:t xml:space="preserve">- об отказе в совершении перевода денежных средств по Счету с использованием платежных карт или СБП,</w:t>
      </w:r>
      <w:r/>
    </w:p>
    <w:p>
      <w:pPr>
        <w:ind w:firstLine="709"/>
        <w:jc w:val="both"/>
        <w:tabs>
          <w:tab w:val="left" w:pos="1134" w:leader="none"/>
        </w:tabs>
      </w:pPr>
      <w:r>
        <w:t xml:space="preserve">- об отказе в совершении повторного перевода денежных средств по Счету с использованием платежных карт или СБП, совершенного в соответствии с пунктом 4.9.2.2 настоящих Условий,</w:t>
      </w:r>
      <w:r/>
    </w:p>
    <w:p>
      <w:pPr>
        <w:ind w:firstLine="709"/>
        <w:jc w:val="both"/>
        <w:tabs>
          <w:tab w:val="left" w:pos="1134" w:leader="none"/>
        </w:tabs>
      </w:pPr>
      <w:r>
        <w:t xml:space="preserve">- иную информацию, установленную требованиями ст. 8 Закона о национальной платежной системе</w:t>
      </w:r>
      <w:r/>
    </w:p>
    <w:p>
      <w:pPr>
        <w:ind w:firstLine="709"/>
        <w:jc w:val="both"/>
        <w:tabs>
          <w:tab w:val="left" w:pos="1134" w:leader="none"/>
        </w:tabs>
      </w:pPr>
      <w:r>
        <w:t xml:space="preserve">любым из следующих способов по выбору Банка:</w:t>
      </w:r>
      <w:r/>
    </w:p>
    <w:p>
      <w:pPr>
        <w:numPr>
          <w:ilvl w:val="0"/>
          <w:numId w:val="83"/>
        </w:numPr>
        <w:ind w:left="0" w:firstLine="709"/>
        <w:jc w:val="both"/>
        <w:tabs>
          <w:tab w:val="left" w:pos="1134" w:leader="none"/>
        </w:tabs>
      </w:pPr>
      <w:r>
        <w:t xml:space="preserve">путем SMS-информирования по последнему известному Банку номеру мобильного телефона Держателя/ Push-уведомления на мобильное устройство, на котором установлена система «Мобильный банк»;</w:t>
      </w:r>
      <w:r/>
    </w:p>
    <w:p>
      <w:pPr>
        <w:numPr>
          <w:ilvl w:val="0"/>
          <w:numId w:val="83"/>
        </w:numPr>
        <w:ind w:left="0" w:firstLine="709"/>
        <w:jc w:val="both"/>
        <w:tabs>
          <w:tab w:val="left" w:pos="1134" w:leader="none"/>
        </w:tabs>
      </w:pPr>
      <w:r>
        <w:t xml:space="preserve">телефонного звонка работника Банка</w:t>
      </w:r>
      <w:r>
        <w:rPr>
          <w:rFonts w:ascii="Times New Roman" w:hAnsi="Times New Roman"/>
          <w:sz w:val="24"/>
          <w:szCs w:val="24"/>
          <w:highlight w:val="none"/>
        </w:rPr>
        <w:t xml:space="preserve">/</w:t>
      </w:r>
      <w:r>
        <w:rPr>
          <w:rFonts w:ascii="Times New Roman" w:hAnsi="Times New Roman"/>
          <w:sz w:val="24"/>
          <w:szCs w:val="24"/>
          <w:highlight w:val="none"/>
        </w:rPr>
        <w:t xml:space="preserve">звон</w:t>
      </w:r>
      <w:r>
        <w:rPr>
          <w:rFonts w:ascii="Times New Roman" w:hAnsi="Times New Roman"/>
          <w:sz w:val="24"/>
          <w:szCs w:val="24"/>
          <w:highlight w:val="none"/>
        </w:rPr>
        <w:t xml:space="preserve">ка автоматизированного </w:t>
      </w:r>
      <w:r>
        <w:rPr>
          <w:rFonts w:ascii="Times New Roman" w:hAnsi="Times New Roman"/>
          <w:sz w:val="24"/>
          <w:szCs w:val="24"/>
          <w:highlight w:val="none"/>
        </w:rPr>
        <w:t xml:space="preserve">голосово</w:t>
      </w:r>
      <w:r>
        <w:rPr>
          <w:rFonts w:ascii="Times New Roman" w:hAnsi="Times New Roman"/>
          <w:sz w:val="24"/>
          <w:szCs w:val="24"/>
          <w:highlight w:val="none"/>
        </w:rPr>
        <w:t xml:space="preserve">го агента</w:t>
      </w:r>
      <w:r>
        <w:rPr>
          <w:rFonts w:ascii="Times New Roman" w:hAnsi="Times New Roman"/>
          <w:sz w:val="24"/>
          <w:szCs w:val="24"/>
          <w:highlight w:val="none"/>
        </w:rPr>
        <w:t xml:space="preserve"> </w:t>
      </w:r>
      <w:r>
        <w:rPr>
          <w:rFonts w:ascii="Times New Roman" w:hAnsi="Times New Roman"/>
          <w:sz w:val="24"/>
          <w:szCs w:val="24"/>
          <w:highlight w:val="none"/>
        </w:rPr>
        <w:t xml:space="preserve">(</w:t>
      </w:r>
      <w:r>
        <w:rPr>
          <w:rFonts w:ascii="Times New Roman" w:hAnsi="Times New Roman"/>
          <w:sz w:val="24"/>
          <w:szCs w:val="24"/>
          <w:highlight w:val="none"/>
        </w:rPr>
        <w:t xml:space="preserve">программного обеспечения</w:t>
      </w:r>
      <w:r>
        <w:rPr>
          <w:rFonts w:ascii="Times New Roman" w:hAnsi="Times New Roman"/>
          <w:sz w:val="24"/>
          <w:szCs w:val="24"/>
          <w:highlight w:val="none"/>
        </w:rPr>
        <w:t xml:space="preserve">)</w:t>
      </w:r>
      <w:r>
        <w:t xml:space="preserve"> по последнему известному Банку номеру мобильного телефона Держателя /Держателя дополнительной карты.</w:t>
      </w:r>
      <w:r/>
    </w:p>
    <w:p>
      <w:pPr>
        <w:ind w:firstLine="709"/>
        <w:jc w:val="both"/>
        <w:tabs>
          <w:tab w:val="left" w:pos="1134" w:leader="none"/>
        </w:tabs>
      </w:pPr>
      <w:r>
        <w:t xml:space="preserve">4.9.2.2. Держатель/ Держатель дополнительной карты вправе совершить повторную операцию по переводу денежных средств по Счету с использованием платежных карт или СБП следующим способом путем последовательного совершения следующих действий:</w:t>
      </w:r>
      <w:r/>
    </w:p>
    <w:p>
      <w:pPr>
        <w:ind w:firstLine="709"/>
        <w:jc w:val="both"/>
        <w:tabs>
          <w:tab w:val="left" w:pos="1134" w:leader="none"/>
        </w:tabs>
      </w:pPr>
      <w:r>
        <w:t xml:space="preserve">4.9.2.2.1. Подтвердить операцию по переводу по Счету с использованием платежных карт или СБП, в совершении которого отказано в соответствии с пунктом 4.9.2 настоящих Условий, одним из следующих способов:</w:t>
      </w:r>
      <w:r/>
    </w:p>
    <w:p>
      <w:pPr>
        <w:ind w:firstLine="709"/>
        <w:jc w:val="both"/>
        <w:tabs>
          <w:tab w:val="left" w:pos="1134" w:leader="none"/>
        </w:tabs>
      </w:pPr>
      <w:r>
        <w:t xml:space="preserve">- путем подтверждения факта формирования операции по переводу денежных средств по Счету с использованием платежных карт или СБП, лично при ответе на звонок работника Банка</w:t>
      </w:r>
      <w:r>
        <w:rPr>
          <w:rFonts w:ascii="Times New Roman" w:hAnsi="Times New Roman"/>
          <w:sz w:val="24"/>
          <w:szCs w:val="24"/>
          <w:highlight w:val="none"/>
        </w:rPr>
        <w:t xml:space="preserve">/</w:t>
      </w:r>
      <w:r>
        <w:rPr>
          <w:rFonts w:ascii="Times New Roman" w:hAnsi="Times New Roman"/>
          <w:sz w:val="24"/>
          <w:szCs w:val="24"/>
          <w:highlight w:val="none"/>
        </w:rPr>
        <w:t xml:space="preserve">звоно</w:t>
      </w:r>
      <w:r>
        <w:rPr>
          <w:rFonts w:ascii="Times New Roman" w:hAnsi="Times New Roman"/>
          <w:sz w:val="24"/>
          <w:szCs w:val="24"/>
          <w:highlight w:val="none"/>
        </w:rPr>
        <w:t xml:space="preserve">к автоматизированного </w:t>
      </w:r>
      <w:r>
        <w:rPr>
          <w:rFonts w:ascii="Times New Roman" w:hAnsi="Times New Roman"/>
          <w:sz w:val="24"/>
          <w:szCs w:val="24"/>
          <w:highlight w:val="none"/>
        </w:rPr>
        <w:t xml:space="preserve">голосово</w:t>
      </w:r>
      <w:r>
        <w:rPr>
          <w:rFonts w:ascii="Times New Roman" w:hAnsi="Times New Roman"/>
          <w:sz w:val="24"/>
          <w:szCs w:val="24"/>
          <w:highlight w:val="none"/>
        </w:rPr>
        <w:t xml:space="preserve">го агента</w:t>
      </w:r>
      <w:r>
        <w:rPr>
          <w:rFonts w:ascii="Times New Roman" w:hAnsi="Times New Roman"/>
          <w:sz w:val="24"/>
          <w:szCs w:val="24"/>
          <w:highlight w:val="none"/>
        </w:rPr>
        <w:t xml:space="preserve"> </w:t>
      </w:r>
      <w:r>
        <w:rPr>
          <w:rFonts w:ascii="Times New Roman" w:hAnsi="Times New Roman"/>
          <w:sz w:val="24"/>
          <w:szCs w:val="24"/>
          <w:highlight w:val="none"/>
        </w:rPr>
        <w:t xml:space="preserve">(</w:t>
      </w:r>
      <w:r>
        <w:rPr>
          <w:rFonts w:ascii="Times New Roman" w:hAnsi="Times New Roman"/>
          <w:sz w:val="24"/>
          <w:szCs w:val="24"/>
          <w:highlight w:val="none"/>
        </w:rPr>
        <w:t xml:space="preserve">программного обеспечения</w:t>
      </w:r>
      <w:r>
        <w:rPr>
          <w:rFonts w:ascii="Times New Roman" w:hAnsi="Times New Roman"/>
          <w:sz w:val="24"/>
          <w:szCs w:val="24"/>
          <w:highlight w:val="none"/>
        </w:rPr>
        <w:t xml:space="preserve">)</w:t>
      </w:r>
      <w:r>
        <w:t xml:space="preserve"> в соответствии с пунктом 4.9.2.1 настоящих Условий;</w:t>
      </w:r>
      <w:r/>
    </w:p>
    <w:p>
      <w:pPr>
        <w:ind w:firstLine="709"/>
        <w:jc w:val="both"/>
        <w:tabs>
          <w:tab w:val="left" w:pos="1134" w:leader="none"/>
        </w:tabs>
      </w:pPr>
      <w:r>
        <w:t xml:space="preserve">- самостоятельно обратившись в Банк по телефону, указанному в SMS-информировании/</w:t>
      </w:r>
      <w:r>
        <w:t xml:space="preserve"> </w:t>
      </w:r>
      <w:r>
        <w:rPr>
          <w:lang w:val="en-US"/>
        </w:rPr>
        <w:t xml:space="preserve">Push</w:t>
      </w:r>
      <w:r>
        <w:t xml:space="preserve"> – уведомлении.</w:t>
      </w:r>
      <w:r/>
    </w:p>
    <w:p>
      <w:pPr>
        <w:ind w:firstLine="709"/>
        <w:jc w:val="both"/>
        <w:tabs>
          <w:tab w:val="left" w:pos="1134" w:leader="none"/>
        </w:tabs>
      </w:pPr>
      <w:r>
        <w:t xml:space="preserve">4.9.2.2.2. Совершить операцию по переводу денежных средств по Счету с использованием плате</w:t>
      </w:r>
      <w:r>
        <w:t xml:space="preserve">жных карт или СБП тем же способом, по тем же реквизитам и на ту же сумму, что и перевод, в совершении которого отказано в соответствии с пунктом 4.9.2 настоящих Условий - повторный перевод денежных средств по Счету с использованием платежной карты или СБП.</w:t>
      </w:r>
      <w:r/>
    </w:p>
    <w:p>
      <w:pPr>
        <w:numPr>
          <w:ilvl w:val="1"/>
          <w:numId w:val="6"/>
        </w:numPr>
        <w:ind w:left="0" w:firstLine="709"/>
        <w:jc w:val="both"/>
        <w:tabs>
          <w:tab w:val="left" w:pos="0" w:leader="none"/>
          <w:tab w:val="left" w:pos="993" w:leader="none"/>
          <w:tab w:val="left" w:pos="1134" w:leader="none"/>
        </w:tabs>
      </w:pPr>
      <w:r>
        <w:t xml:space="preserve">Держатель самостоятельно обеспечивает контроль расходования денежных средств по Счету в пределах остатка денежных средств на Счете за вычетом Авторизованных сумм. </w:t>
      </w:r>
      <w:r/>
    </w:p>
    <w:p>
      <w:pPr>
        <w:numPr>
          <w:ilvl w:val="1"/>
          <w:numId w:val="6"/>
        </w:numPr>
        <w:ind w:left="0" w:firstLine="709"/>
        <w:jc w:val="both"/>
        <w:tabs>
          <w:tab w:val="left" w:pos="0" w:leader="none"/>
          <w:tab w:val="left" w:pos="993" w:leader="none"/>
          <w:tab w:val="left" w:pos="1134" w:leader="none"/>
        </w:tabs>
      </w:pPr>
      <w:r>
        <w:t xml:space="preserve">Права на денежные средства, находящиеся на Счете, принадлежат Держателю в пределах остатка денежных средств на Счете, за исключением Авторизованных сумм. В случае </w:t>
      </w:r>
      <w:r>
        <w:t xml:space="preserve">если сумма совершенных Держателем расходных операций превышает остаток денежных средств на Счете, то у Держателя возникает задолженность, на с</w:t>
      </w:r>
      <w:r>
        <w:t xml:space="preserve">умму которой Банк начисляет плату (проценты) в соответствии с Тарифным планом. Начисление платы (процентов), подлежащих уплате, производится ежедневно со дня, следующего за днем возникновения задолженности по день ее фактического погашения (включительно). </w:t>
      </w:r>
      <w:r/>
    </w:p>
    <w:p>
      <w:pPr>
        <w:numPr>
          <w:ilvl w:val="1"/>
          <w:numId w:val="6"/>
        </w:numPr>
        <w:ind w:left="0" w:firstLine="709"/>
        <w:jc w:val="both"/>
        <w:tabs>
          <w:tab w:val="left" w:pos="0" w:leader="none"/>
          <w:tab w:val="left" w:pos="993" w:leader="none"/>
          <w:tab w:val="left" w:pos="1134" w:leader="none"/>
        </w:tabs>
      </w:pPr>
      <w:r>
        <w:t xml:space="preserve">Задолженность, возникающая при совершении Держателем операций по платежной карте в сумме, превышающей остаток денежных средств на Счете, погашается за счет внесенных (зачисленных) на Счет Держателя денежных средств в следующей очередности:</w:t>
      </w:r>
      <w:r/>
    </w:p>
    <w:p>
      <w:pPr>
        <w:ind w:firstLine="709"/>
        <w:jc w:val="both"/>
        <w:tabs>
          <w:tab w:val="left" w:pos="0" w:leader="none"/>
          <w:tab w:val="left" w:pos="720" w:leader="none"/>
          <w:tab w:val="left" w:pos="1276" w:leader="none"/>
        </w:tabs>
      </w:pPr>
      <w:r>
        <w:t xml:space="preserve">- погашение задолженности;</w:t>
      </w:r>
      <w:r/>
    </w:p>
    <w:p>
      <w:pPr>
        <w:ind w:firstLine="709"/>
        <w:jc w:val="both"/>
        <w:tabs>
          <w:tab w:val="left" w:pos="0" w:leader="none"/>
          <w:tab w:val="left" w:pos="720" w:leader="none"/>
          <w:tab w:val="left" w:pos="1276" w:leader="none"/>
        </w:tabs>
      </w:pPr>
      <w:r>
        <w:t xml:space="preserve">- уплата платы (процентов).</w:t>
      </w:r>
      <w:r/>
    </w:p>
    <w:p>
      <w:pPr>
        <w:ind w:firstLine="709"/>
        <w:jc w:val="both"/>
        <w:tabs>
          <w:tab w:val="left" w:pos="0" w:leader="none"/>
          <w:tab w:val="left" w:pos="720" w:leader="none"/>
          <w:tab w:val="left" w:pos="1276" w:leader="none"/>
        </w:tabs>
      </w:pPr>
      <w:r>
        <w:t xml:space="preserve">4.12.1. Задолженность, возникающая при совершении Держателем операций по платежной карте при наличии лимита кредитования в сумме, превышающей лимит кредитования, погашается в порядке, определенном Договором овердрафта.</w:t>
      </w:r>
      <w:r/>
    </w:p>
    <w:p>
      <w:pPr>
        <w:numPr>
          <w:ilvl w:val="1"/>
          <w:numId w:val="6"/>
        </w:numPr>
        <w:ind w:left="0" w:firstLine="709"/>
        <w:jc w:val="both"/>
        <w:tabs>
          <w:tab w:val="left" w:pos="0" w:leader="none"/>
          <w:tab w:val="left" w:pos="993" w:leader="none"/>
          <w:tab w:val="left" w:pos="1134" w:leader="none"/>
        </w:tabs>
      </w:pPr>
      <w:r>
        <w:t xml:space="preserve">Держатель обязуется осуществить расчеты с Банком по погашению задолженности, в течение 5 (пяти) дней после момента ее возникновения.</w:t>
      </w:r>
      <w:r/>
    </w:p>
    <w:p>
      <w:pPr>
        <w:numPr>
          <w:ilvl w:val="1"/>
          <w:numId w:val="6"/>
        </w:numPr>
        <w:ind w:left="0" w:firstLine="709"/>
        <w:jc w:val="both"/>
        <w:tabs>
          <w:tab w:val="left" w:pos="0" w:leader="none"/>
          <w:tab w:val="left" w:pos="993" w:leader="none"/>
          <w:tab w:val="left" w:pos="1134" w:leader="none"/>
        </w:tabs>
      </w:pPr>
      <w:r>
        <w:t xml:space="preserve">Операции с использованием </w:t>
      </w:r>
      <w:r>
        <w:rPr>
          <w:bCs/>
          <w:color w:val="000000"/>
        </w:rPr>
        <w:t xml:space="preserve">электронных средств платежа</w:t>
      </w:r>
      <w:r>
        <w:t xml:space="preserve"> могут осуществляться в валюте, отличной от валюты Счета. Расчет эквивалента суммы операции в валюту Счета производится в соответствии с Тарифным планом. </w:t>
      </w:r>
      <w:r/>
    </w:p>
    <w:p>
      <w:pPr>
        <w:numPr>
          <w:ilvl w:val="1"/>
          <w:numId w:val="6"/>
        </w:numPr>
        <w:ind w:left="0" w:firstLine="709"/>
        <w:jc w:val="both"/>
        <w:tabs>
          <w:tab w:val="left" w:pos="0" w:leader="none"/>
          <w:tab w:val="left" w:pos="993" w:leader="none"/>
          <w:tab w:val="left" w:pos="1134" w:leader="none"/>
        </w:tabs>
      </w:pPr>
      <w:r>
        <w:t xml:space="preserve">Для перечисления денежных средств на Счет Держатель должен предоставить номер Счета и реквизиты Банка в организацию, осуществляющую необходимые перечисления.</w:t>
      </w:r>
      <w:r/>
    </w:p>
    <w:p>
      <w:pPr>
        <w:ind w:firstLine="709"/>
        <w:jc w:val="both"/>
        <w:tabs>
          <w:tab w:val="left" w:pos="1134" w:leader="none"/>
          <w:tab w:val="left" w:pos="1276" w:leader="none"/>
        </w:tabs>
        <w:rPr>
          <w:color w:val="000000"/>
        </w:rPr>
      </w:pPr>
      <w:r>
        <w:t xml:space="preserve">Для перечисления бюджетн</w:t>
      </w:r>
      <w:r>
        <w:t xml:space="preserve">ых выплат на Счет Держатель должен обратиться в организацию, осуществляющую вышеуказанные выплаты с заявлением о перечислении пенсии и/или пособия на счет карты платежной системы МИР или Кобейджинговой карты МИР, указав в нем номер Счета и реквизиты Банка.</w:t>
      </w:r>
      <w:r>
        <w:rPr>
          <w:color w:val="000000"/>
        </w:rPr>
        <w:t xml:space="preserve"> </w:t>
      </w:r>
      <w:r>
        <w:rPr>
          <w:color w:val="000000"/>
        </w:rPr>
      </w:r>
      <w:r>
        <w:rPr>
          <w:color w:val="000000"/>
        </w:rPr>
      </w:r>
    </w:p>
    <w:p>
      <w:pPr>
        <w:ind w:firstLine="709"/>
        <w:jc w:val="both"/>
        <w:tabs>
          <w:tab w:val="left" w:pos="0" w:leader="none"/>
          <w:tab w:val="left" w:pos="1134" w:leader="none"/>
          <w:tab w:val="left" w:pos="1276" w:leader="none"/>
        </w:tabs>
        <w:rPr>
          <w:color w:val="000000"/>
        </w:rPr>
      </w:pPr>
      <w:r>
        <w:rPr>
          <w:color w:val="000000"/>
        </w:rPr>
        <w:t xml:space="preserve">Получателем денежных средств может быть только Держатель, который является владельцем Счета.</w:t>
      </w:r>
      <w:r>
        <w:rPr>
          <w:color w:val="000000"/>
        </w:rPr>
      </w:r>
      <w:r>
        <w:rPr>
          <w:color w:val="000000"/>
        </w:rPr>
      </w:r>
    </w:p>
    <w:p>
      <w:pPr>
        <w:ind w:firstLine="709"/>
        <w:jc w:val="both"/>
        <w:tabs>
          <w:tab w:val="left" w:pos="0" w:leader="none"/>
          <w:tab w:val="left" w:pos="993" w:leader="none"/>
          <w:tab w:val="left" w:pos="1134" w:leader="none"/>
        </w:tabs>
        <w:rPr>
          <w:color w:val="000000"/>
        </w:rPr>
      </w:pPr>
      <w:r>
        <w:rPr>
          <w:color w:val="000000"/>
        </w:rPr>
        <w:t xml:space="preserve">4.16. При поступлении Бюджетной выплаты на Счет, к которому выпущена карта, отличная от карты платежной системы МИР,</w:t>
      </w:r>
      <w:r>
        <w:t xml:space="preserve"> или Кобейджинговой карты МИР</w:t>
      </w:r>
      <w:r>
        <w:rPr>
          <w:color w:val="000000"/>
        </w:rPr>
        <w:t xml:space="preserve">, Держатель поручает Банку</w:t>
      </w:r>
      <w:r>
        <w:rPr>
          <w:rStyle w:val="2012"/>
          <w:color w:val="000000"/>
        </w:rPr>
        <w:footnoteReference w:id="29"/>
      </w:r>
      <w:r>
        <w:rPr>
          <w:color w:val="000000"/>
        </w:rPr>
        <w:t xml:space="preserve">:</w:t>
      </w:r>
      <w:r>
        <w:rPr>
          <w:color w:val="000000"/>
        </w:rPr>
      </w:r>
      <w:r>
        <w:rPr>
          <w:color w:val="000000"/>
        </w:rPr>
      </w:r>
    </w:p>
    <w:p>
      <w:pPr>
        <w:ind w:firstLine="709"/>
        <w:jc w:val="both"/>
        <w:tabs>
          <w:tab w:val="left" w:pos="0" w:leader="none"/>
          <w:tab w:val="left" w:pos="993" w:leader="none"/>
          <w:tab w:val="left" w:pos="1134" w:leader="none"/>
        </w:tabs>
        <w:rPr>
          <w:color w:val="000000"/>
        </w:rPr>
      </w:pPr>
      <w:r>
        <w:rPr>
          <w:color w:val="000000"/>
        </w:rPr>
        <w:t xml:space="preserve">4.16.1. При наличии у Держателя Счета с выпущенной к нему картой платежной системы МИР либо Кобейджинговой картой МИР – зачислять Бюджетные выплаты на данный Счет без дополнительных распоряжений Держателя;</w:t>
      </w:r>
      <w:r>
        <w:rPr>
          <w:color w:val="000000"/>
        </w:rPr>
      </w:r>
      <w:r>
        <w:rPr>
          <w:color w:val="000000"/>
        </w:rPr>
      </w:r>
    </w:p>
    <w:p>
      <w:pPr>
        <w:ind w:firstLine="709"/>
        <w:jc w:val="both"/>
        <w:tabs>
          <w:tab w:val="left" w:pos="0" w:leader="none"/>
          <w:tab w:val="left" w:pos="993" w:leader="none"/>
          <w:tab w:val="left" w:pos="1134" w:leader="none"/>
        </w:tabs>
        <w:rPr>
          <w:color w:val="000000"/>
        </w:rPr>
      </w:pPr>
      <w:r>
        <w:rPr>
          <w:color w:val="000000"/>
        </w:rPr>
        <w:t xml:space="preserve">4.16.2. При наличии у Держателя Счета с выпущенной к нему Картой, срок действия которой истек - зачислять Бюджетные выплаты на данный Счет без дополнительных распоряжений Держателя;</w:t>
      </w:r>
      <w:r>
        <w:rPr>
          <w:color w:val="000000"/>
        </w:rPr>
      </w:r>
      <w:r>
        <w:rPr>
          <w:color w:val="000000"/>
        </w:rPr>
      </w:r>
    </w:p>
    <w:p>
      <w:pPr>
        <w:ind w:firstLine="660"/>
        <w:jc w:val="both"/>
        <w:tabs>
          <w:tab w:val="left" w:pos="0" w:leader="none"/>
          <w:tab w:val="left" w:pos="993" w:leader="none"/>
          <w:tab w:val="left" w:pos="1134" w:leader="none"/>
        </w:tabs>
        <w:rPr>
          <w:color w:val="000000"/>
        </w:rPr>
      </w:pPr>
      <w:r>
        <w:rPr>
          <w:color w:val="000000"/>
        </w:rPr>
        <w:t xml:space="preserve">4.16.3. При отсутствии у Держателя счетов, удовлетворяющих требованиям пунктов 4.15.1-4.15.2 настоящих Условий - открыть Счет, выпустить к нему Карту категории Классическая карта МИР</w:t>
      </w:r>
      <w:r>
        <w:rPr>
          <w:color w:val="000000"/>
          <w:vertAlign w:val="superscript"/>
        </w:rPr>
        <w:footnoteReference w:id="30"/>
      </w:r>
      <w:r>
        <w:rPr>
          <w:color w:val="000000"/>
        </w:rPr>
        <w:t xml:space="preserve"> и зачислить на него сумму Бюджетных выплат.</w:t>
      </w:r>
      <w:r>
        <w:rPr>
          <w:color w:val="000000"/>
        </w:rPr>
      </w:r>
      <w:r>
        <w:rPr>
          <w:color w:val="000000"/>
        </w:rPr>
      </w:r>
    </w:p>
    <w:p>
      <w:pPr>
        <w:ind w:firstLine="709"/>
        <w:jc w:val="both"/>
        <w:tabs>
          <w:tab w:val="left" w:pos="0" w:leader="none"/>
          <w:tab w:val="left" w:pos="1134" w:leader="none"/>
          <w:tab w:val="left" w:pos="1276" w:leader="none"/>
        </w:tabs>
        <w:rPr>
          <w:color w:val="000000"/>
        </w:rPr>
      </w:pPr>
      <w:r>
        <w:rPr>
          <w:color w:val="000000"/>
        </w:rPr>
        <w:t xml:space="preserve">В случае наличия у Держателя в Банке нескольких Счетов с выпущен</w:t>
      </w:r>
      <w:r>
        <w:rPr>
          <w:color w:val="000000"/>
        </w:rPr>
        <w:t xml:space="preserve">ной к нему картой платежной системы МИР либо Кобейджинговой картой МИР, Счетов с выпущенной к нему картой, срок действия которой истек (при условии, что Карта не перевыпущена), выбор счета для зачисления Бюджетных выплат осуществляется по усмотрению Банка.</w:t>
      </w:r>
      <w:r>
        <w:rPr>
          <w:color w:val="000000"/>
        </w:rPr>
      </w:r>
      <w:r>
        <w:rPr>
          <w:color w:val="000000"/>
        </w:rPr>
      </w:r>
    </w:p>
    <w:p>
      <w:pPr>
        <w:ind w:firstLine="709"/>
        <w:jc w:val="both"/>
        <w:tabs>
          <w:tab w:val="left" w:pos="0" w:leader="none"/>
          <w:tab w:val="left" w:pos="993" w:leader="none"/>
          <w:tab w:val="left" w:pos="1134" w:leader="none"/>
        </w:tabs>
        <w:rPr>
          <w:color w:val="000000"/>
        </w:rPr>
      </w:pPr>
      <w:r>
        <w:rPr>
          <w:color w:val="000000"/>
        </w:rPr>
        <w:t xml:space="preserve">4.16.4. Предоставлять </w:t>
      </w:r>
      <w:r>
        <w:rPr>
          <w:rFonts w:eastAsia="Cambria Math"/>
        </w:rPr>
        <w:t xml:space="preserve">Фонду пенсионного и социального страхования Российской Федерации</w:t>
      </w:r>
      <w:r>
        <w:rPr>
          <w:color w:val="000000"/>
        </w:rPr>
        <w:t xml:space="preserve"> (его территориальным подразделениям) запрашиваемую им информацию, в том числе сведения о счете, на который была зачислена Бюджетная выплата в соответствии</w:t>
      </w:r>
      <w:r>
        <w:rPr>
          <w:color w:val="000000"/>
        </w:rPr>
        <w:t xml:space="preserve"> с пунктами 4.15.1-4.15.3 настоящих Условий, а также персональные данные Держателя в целях обеспечения условий для доставки ему сумм Бюджетных выплат в порядке, определенном договором о порядке взаимодействия между кредитной организацией и территориальным </w:t>
      </w:r>
      <w:r>
        <w:rPr>
          <w:color w:val="000000"/>
        </w:rPr>
        <w:t xml:space="preserve">органом </w:t>
      </w:r>
      <w:r>
        <w:rPr>
          <w:rFonts w:eastAsia="Cambria Math"/>
        </w:rPr>
        <w:t xml:space="preserve">Фонда пенсионного и социального страхования Российской Федерации</w:t>
      </w:r>
      <w:r>
        <w:rPr>
          <w:color w:val="000000"/>
        </w:rPr>
        <w:t xml:space="preserve"> при доставке пенсий, выплачиваемых </w:t>
      </w:r>
      <w:r>
        <w:rPr>
          <w:rFonts w:eastAsia="Cambria Math"/>
        </w:rPr>
        <w:t xml:space="preserve">Фондом пенсионного и социального страхования Российской Федерации</w:t>
      </w:r>
      <w:r>
        <w:rPr>
          <w:color w:val="000000"/>
        </w:rPr>
        <w:t xml:space="preserve">.</w:t>
      </w:r>
      <w:r>
        <w:rPr>
          <w:color w:val="000000"/>
        </w:rPr>
      </w:r>
      <w:r>
        <w:rPr>
          <w:color w:val="000000"/>
        </w:rPr>
      </w:r>
    </w:p>
    <w:p>
      <w:pPr>
        <w:ind w:firstLine="660"/>
        <w:jc w:val="both"/>
        <w:tabs>
          <w:tab w:val="left" w:pos="0" w:leader="none"/>
          <w:tab w:val="left" w:pos="993" w:leader="none"/>
          <w:tab w:val="left" w:pos="1134" w:leader="none"/>
        </w:tabs>
        <w:rPr>
          <w:color w:val="000000"/>
        </w:rPr>
      </w:pPr>
      <w:r>
        <w:rPr>
          <w:color w:val="000000"/>
        </w:rPr>
        <w:t xml:space="preserve">4.17. При исполнении поручений, установленных пунктом 4.15 настоящих Условий, Банк руководствуется требованиями законодательства Российской Федерации. </w:t>
      </w:r>
      <w:r>
        <w:rPr>
          <w:color w:val="000000"/>
        </w:rPr>
      </w:r>
      <w:r>
        <w:rPr>
          <w:color w:val="000000"/>
        </w:rPr>
      </w:r>
    </w:p>
    <w:p>
      <w:pPr>
        <w:ind w:firstLine="709"/>
        <w:jc w:val="both"/>
        <w:tabs>
          <w:tab w:val="left" w:pos="0" w:leader="none"/>
        </w:tabs>
        <w:rPr>
          <w:color w:val="000000"/>
        </w:rPr>
      </w:pPr>
      <w:r>
        <w:rPr>
          <w:color w:val="000000"/>
        </w:rPr>
        <w:t xml:space="preserve">Поручение, установленное пунктом 4.15.3 настоящих Условий, исполняется Банком в срок не позднее рабочего дня, следующего за днем по</w:t>
      </w:r>
      <w:r>
        <w:rPr>
          <w:color w:val="000000"/>
        </w:rPr>
        <w:t xml:space="preserve">ступления в Банк Бюджетной выплаты, при отсутствии препятствий, установленных законодательством Российской Федерации, в том числе при условии наличия у Банка обновленных сведений о Держателе, его представителях, выгодоприобретателях и бенефициарных владель</w:t>
      </w:r>
      <w:r>
        <w:rPr>
          <w:color w:val="000000"/>
        </w:rPr>
        <w:t xml:space="preserve">цах, а также при отсутствии у Банка в отношении Держателя либо в отношении операции с денежными средствами данного Держателя подозрений в том, что они связаны с легализацией (отмыванием) доходов, полученных преступным путем, или финансированием терроризма.</w:t>
      </w:r>
      <w:r>
        <w:rPr>
          <w:color w:val="000000"/>
        </w:rPr>
      </w:r>
      <w:r>
        <w:rPr>
          <w:color w:val="000000"/>
        </w:rPr>
      </w:r>
    </w:p>
    <w:p>
      <w:pPr>
        <w:ind w:firstLine="660"/>
        <w:jc w:val="both"/>
        <w:tabs>
          <w:tab w:val="left" w:pos="0" w:leader="none"/>
          <w:tab w:val="left" w:pos="993" w:leader="none"/>
          <w:tab w:val="left" w:pos="1134" w:leader="none"/>
        </w:tabs>
        <w:rPr>
          <w:color w:val="000000"/>
        </w:rPr>
      </w:pPr>
      <w:r>
        <w:rPr>
          <w:color w:val="000000"/>
        </w:rPr>
        <w:t xml:space="preserve">4.18. При наличии возражений на открытие Счета и выпуск к нему карты платежной системы МИР Держатель обязан незамедлительно уведомить об этом Банк путем подачи в Банк заявления о закрытии Счета в соответствии с пунктом 4.20 настоящих Условий.</w:t>
      </w:r>
      <w:r>
        <w:rPr>
          <w:color w:val="000000"/>
        </w:rPr>
      </w:r>
      <w:r>
        <w:rPr>
          <w:color w:val="000000"/>
        </w:rPr>
      </w:r>
    </w:p>
    <w:p>
      <w:pPr>
        <w:ind w:firstLine="660"/>
        <w:jc w:val="both"/>
        <w:tabs>
          <w:tab w:val="left" w:pos="0" w:leader="none"/>
          <w:tab w:val="left" w:pos="993" w:leader="none"/>
          <w:tab w:val="left" w:pos="1134" w:leader="none"/>
        </w:tabs>
      </w:pPr>
      <w:r>
        <w:rPr>
          <w:color w:val="000000"/>
        </w:rPr>
        <w:t xml:space="preserve">4.19. Об исполнении поручений, предусмотренных в пункте 4.15 настоящих Условий, а также о необходимости подать заявление о закрытии Счета в случае наличия у Держателя </w:t>
      </w:r>
      <w:r>
        <w:rPr>
          <w:color w:val="000000"/>
        </w:rPr>
        <w:t xml:space="preserve">возражений на открытие Счета и выпуск карты платежной системы МИР, Банк информирует Держателя посредством Push-уведомления либо SMS-уведомления на номер мобильного телефона, предоставленный Держателем Банку в соответствии с пунктом 7.2.9 настоящих Условий.</w:t>
      </w:r>
      <w:r/>
    </w:p>
    <w:p>
      <w:pPr>
        <w:ind w:firstLine="660"/>
        <w:jc w:val="both"/>
        <w:tabs>
          <w:tab w:val="left" w:pos="0" w:leader="none"/>
          <w:tab w:val="left" w:pos="993" w:leader="none"/>
          <w:tab w:val="left" w:pos="1134" w:leader="none"/>
        </w:tabs>
      </w:pPr>
      <w:r>
        <w:t xml:space="preserve">4.20. Держатель предоставляет право Банку на основании соответствующего уведомления территориального органа </w:t>
      </w:r>
      <w:r>
        <w:rPr>
          <w:rFonts w:eastAsia="Cambria Math"/>
        </w:rPr>
        <w:t xml:space="preserve">Фонда пенсионного и социального страхования Российской Федерации</w:t>
      </w:r>
      <w:r>
        <w:t xml:space="preserve"> и/или государственного органа Российской Федерации осуществляющего выплаты денежных средств в рамках реализации мероприятий социальной зашиты населения возвращать денежные средства со Счета, в размере су</w:t>
      </w:r>
      <w:r>
        <w:t xml:space="preserve">мм пенсий и иных выплат социального характера, произведенных в рамках реализации мероприятий социальной зашиты населения и излишне зачисленных на Счет после наступления обстоятельств, влекущих прекращение выплаты пенсий и иных выплат социального характера.</w:t>
      </w:r>
      <w:r/>
    </w:p>
    <w:p>
      <w:pPr>
        <w:pStyle w:val="2027"/>
        <w:ind w:firstLine="709"/>
        <w:spacing w:line="240" w:lineRule="auto"/>
        <w:tabs>
          <w:tab w:val="left" w:pos="709" w:leader="none"/>
          <w:tab w:val="left" w:pos="1276" w:leader="none"/>
        </w:tabs>
        <w:rPr>
          <w:rFonts w:ascii="Times New Roman" w:hAnsi="Times New Roman"/>
        </w:rPr>
      </w:pPr>
      <w:r>
        <w:rPr>
          <w:rFonts w:ascii="Times New Roman" w:hAnsi="Times New Roman"/>
        </w:rPr>
        <w:t xml:space="preserve">Условия настоящего пункта являются заранее данным акцептом, который предоставле</w:t>
      </w:r>
      <w:r>
        <w:rPr>
          <w:rFonts w:ascii="Times New Roman" w:hAnsi="Times New Roman"/>
        </w:rPr>
        <w:t xml:space="preserve">н Держателем Банку для перечисления вышеуказанных сумм без ограничения по количеству расчетных документов, выставляемых в соответствии с настоящими Условиями, без ограничения по сумме и требованиям с возможностью частичного исполнения расчетных документов.</w:t>
      </w:r>
      <w:r>
        <w:rPr>
          <w:rFonts w:ascii="Times New Roman" w:hAnsi="Times New Roman"/>
        </w:rPr>
      </w:r>
      <w:r>
        <w:rPr>
          <w:rFonts w:ascii="Times New Roman" w:hAnsi="Times New Roman"/>
        </w:rPr>
      </w:r>
    </w:p>
    <w:p>
      <w:pPr>
        <w:ind w:firstLine="709"/>
        <w:jc w:val="both"/>
        <w:tabs>
          <w:tab w:val="left" w:pos="0" w:leader="none"/>
          <w:tab w:val="left" w:pos="1276" w:leader="none"/>
        </w:tabs>
        <w:rPr>
          <w:iCs/>
          <w:color w:val="000000"/>
        </w:rPr>
      </w:pPr>
      <w:r>
        <w:rPr>
          <w:iCs/>
          <w:color w:val="000000"/>
        </w:rPr>
        <w:t xml:space="preserve">Банк не несет ответственность перед Держателем и его правопреемниками за списание денежных средств со Счета в соответствии с настоящим пунктом. Ответственность за правомерность списания несет территориальный орган </w:t>
      </w:r>
      <w:r>
        <w:rPr>
          <w:rFonts w:eastAsia="Cambria Math"/>
        </w:rPr>
        <w:t xml:space="preserve">Фонда пенсионного и социального страхования Российской Федерации</w:t>
      </w:r>
      <w:r>
        <w:rPr>
          <w:iCs/>
          <w:color w:val="000000"/>
        </w:rPr>
        <w:t xml:space="preserve"> и/или государственный орган Российской Федерации, осуществляющий выплаты денежных средств в рамках реализации мероприятий социальной зашиты населения.</w:t>
      </w:r>
      <w:r>
        <w:rPr>
          <w:iCs/>
          <w:color w:val="000000"/>
        </w:rPr>
      </w:r>
      <w:r>
        <w:rPr>
          <w:iCs/>
          <w:color w:val="000000"/>
        </w:rPr>
      </w:r>
    </w:p>
    <w:p>
      <w:pPr>
        <w:pStyle w:val="2010"/>
        <w:ind w:right="23" w:firstLine="709"/>
        <w:tabs>
          <w:tab w:val="left" w:pos="0" w:leader="none"/>
          <w:tab w:val="left" w:pos="1080" w:leader="none"/>
          <w:tab w:val="left" w:pos="1276" w:leader="none"/>
        </w:tabs>
        <w:rPr>
          <w:lang w:val="ru-RU"/>
        </w:rPr>
      </w:pPr>
      <w:r>
        <w:rPr>
          <w:lang w:val="ru-RU"/>
        </w:rPr>
        <w:t xml:space="preserve">Банк не рассматривает по существу возражения </w:t>
      </w:r>
      <w:r>
        <w:rPr>
          <w:iCs/>
          <w:color w:val="000000"/>
          <w:lang w:val="ru-RU"/>
        </w:rPr>
        <w:t xml:space="preserve">Держателя и его правопреемников </w:t>
      </w:r>
      <w:r>
        <w:rPr>
          <w:lang w:val="ru-RU"/>
        </w:rPr>
        <w:t xml:space="preserve">против списания денежных средств в порядке, установленном настоящим пунктом.</w:t>
      </w:r>
      <w:r>
        <w:rPr>
          <w:lang w:val="ru-RU"/>
        </w:rPr>
      </w:r>
      <w:r>
        <w:rPr>
          <w:lang w:val="ru-RU"/>
        </w:rPr>
      </w:r>
    </w:p>
    <w:p>
      <w:pPr>
        <w:ind w:firstLine="660"/>
        <w:jc w:val="both"/>
        <w:tabs>
          <w:tab w:val="left" w:pos="0" w:leader="none"/>
          <w:tab w:val="left" w:pos="993" w:leader="none"/>
          <w:tab w:val="left" w:pos="1134" w:leader="none"/>
        </w:tabs>
      </w:pPr>
      <w:r>
        <w:t xml:space="preserve">4.21. акрытие Счета и возврат остатка денежных средств со Счета при условии наличия выпущенной к Счету международной карты</w:t>
      </w:r>
      <w:r>
        <w:rPr>
          <w:rFonts w:eastAsia="Sylfaen"/>
          <w:b/>
          <w:bCs/>
          <w:lang w:eastAsia="en-US"/>
        </w:rPr>
        <w:t xml:space="preserve">/</w:t>
      </w:r>
      <w:r>
        <w:rPr>
          <w:rFonts w:eastAsia="Sylfaen"/>
          <w:bCs/>
          <w:lang w:eastAsia="en-US"/>
        </w:rPr>
        <w:t xml:space="preserve">карты платежной системы МИР</w:t>
      </w:r>
      <w:r>
        <w:t xml:space="preserve"> производится на основании письменного заявления Держателя с указанием даты закрытия Счета, переданного Держателем/представителем/зак</w:t>
      </w:r>
      <w:r>
        <w:t xml:space="preserve">онным представителем Держателя (в случае выпуска карты несовершеннолетнему (в возрасте от 14 до 18 лет) в подразделение Банка, обслуживающее Счет, не позднее, чем за 45 (сорок пять) дней до предполагаемой даты закрытия Счета. Одновременно с заявлением Держ</w:t>
      </w:r>
      <w:r>
        <w:t xml:space="preserve">атель возвращает Банку все выпущенные к Счету карты либо подает заявление об утрате карты, в случае, если карта не может быть возвращена. Карта в виде форм-фактора не подлежит обязательному возврату в Банк. При наличии непогашенного лимита кредитования по </w:t>
      </w:r>
      <w:r>
        <w:t xml:space="preserve">Счету, который установлен в рамках Договора овердрафта, Держатель погашает имеющуюся задолженность перед Банком в порядке, предусмотренном Договором овердрафта. </w:t>
      </w:r>
      <w:r/>
    </w:p>
    <w:p>
      <w:pPr>
        <w:ind w:firstLine="660"/>
        <w:jc w:val="both"/>
        <w:tabs>
          <w:tab w:val="left" w:pos="0" w:leader="none"/>
          <w:tab w:val="left" w:pos="993" w:leader="none"/>
          <w:tab w:val="left" w:pos="1134" w:leader="none"/>
        </w:tabs>
      </w:pPr>
      <w:r>
        <w:t xml:space="preserve">4</w:t>
      </w:r>
      <w:r>
        <w:t xml:space="preserve">.22. Банк не осуществляет по Счету операции с использованием карт/реквизитов карт, в случае введения в отношении Держателя процедуры банкротства, при этом использование карт блокируется с момента, когда Банку стало известно о признании Держателя банкротом.</w:t>
      </w:r>
      <w:r/>
    </w:p>
    <w:p>
      <w:pPr>
        <w:pStyle w:val="2015"/>
        <w:contextualSpacing w:val="0"/>
        <w:ind w:left="0" w:firstLine="709"/>
        <w:jc w:val="both"/>
        <w:spacing w:line="240" w:lineRule="auto"/>
        <w:tabs>
          <w:tab w:val="left" w:pos="426" w:leader="none"/>
        </w:tabs>
        <w:rPr>
          <w:rFonts w:eastAsia="Sylfaen"/>
          <w:bCs/>
          <w:sz w:val="24"/>
          <w:szCs w:val="24"/>
          <w:lang w:eastAsia="en-US"/>
        </w:rPr>
      </w:pPr>
      <w:r>
        <w:rPr>
          <w:rFonts w:eastAsia="Sylfaen"/>
          <w:bCs/>
          <w:sz w:val="24"/>
          <w:szCs w:val="24"/>
          <w:lang w:eastAsia="en-US"/>
        </w:rPr>
        <w:t xml:space="preserve">Расходные операции по Счету без использования карты в случае введения в отношении Держателя процедуры банкротства в виде реструктуризации долгов Банк осуществляет с согласия финансового управляющего. </w:t>
      </w:r>
      <w:r>
        <w:rPr>
          <w:rFonts w:eastAsia="Sylfaen"/>
          <w:bCs/>
          <w:sz w:val="24"/>
          <w:szCs w:val="24"/>
          <w:lang w:eastAsia="en-US"/>
        </w:rPr>
      </w:r>
      <w:r>
        <w:rPr>
          <w:rFonts w:eastAsia="Sylfaen"/>
          <w:bCs/>
          <w:sz w:val="24"/>
          <w:szCs w:val="24"/>
          <w:lang w:eastAsia="en-US"/>
        </w:rPr>
      </w:r>
    </w:p>
    <w:p>
      <w:pPr>
        <w:pStyle w:val="2010"/>
        <w:ind w:firstLine="709"/>
        <w:rPr>
          <w:lang w:val="ru-RU" w:eastAsia="ru-RU"/>
        </w:rPr>
      </w:pPr>
      <w:r>
        <w:rPr>
          <w:rFonts w:eastAsia="Sylfaen"/>
          <w:i/>
          <w:lang w:val="ru-RU"/>
        </w:rPr>
        <w:t xml:space="preserve">Примечание:</w:t>
      </w:r>
      <w:r>
        <w:rPr>
          <w:rFonts w:eastAsia="Sylfaen"/>
          <w:lang w:val="ru-RU"/>
        </w:rPr>
        <w:t xml:space="preserve"> </w:t>
      </w:r>
      <w:r>
        <w:rPr>
          <w:lang w:val="ru-RU" w:eastAsia="ru-RU"/>
        </w:rPr>
        <w:t xml:space="preserve">в соответствии c пунктом 7 статьи 13 Федерального закона от 23.06.2016 </w:t>
      </w:r>
      <w:r>
        <w:rPr>
          <w:lang w:val="ru-RU" w:eastAsia="ru-RU"/>
        </w:rPr>
        <w:br/>
        <w:t xml:space="preserve">№ 222-ФЗ «О внесении изменений в отдельные законодательные акты Российской Федерации» тр</w:t>
      </w:r>
      <w:r>
        <w:rPr>
          <w:lang w:val="ru-RU" w:eastAsia="ru-RU"/>
        </w:rPr>
        <w:t xml:space="preserve">ебования настоящего пункта применяются только к Держателям, в отношении которых процедура банкротства в виде реструктуризации долгов гражданина введена после 21.12.2016. В соответствии с пунктом 5.1 статьи 213.11 Федерального закона от 26.10.2002 № 127-ФЗ </w:t>
      </w:r>
      <w:r>
        <w:rPr>
          <w:lang w:val="ru-RU" w:eastAsia="ru-RU"/>
        </w:rPr>
        <w:br/>
        <w:t xml:space="preserve">«О несостоятельности (банкротстве)» указанным Держателям осуществляется открытие специального банковского счета. В отношении Держателей, по которым процедура банкротства в виде реструктуризации долгов гражданина вве</w:t>
      </w:r>
      <w:r>
        <w:rPr>
          <w:lang w:val="ru-RU" w:eastAsia="ru-RU"/>
        </w:rPr>
        <w:t xml:space="preserve">дена до 20.12.2016 включительно, осуществление расходных операции со Счета без использования карты либо нескольких взаимосвязанных операций на сумму, превышающую пятьдесят тысяч рублей Российской Федерации или эквивалент в иностранной валюте по курсу Банка</w:t>
      </w:r>
      <w:r>
        <w:rPr>
          <w:lang w:val="ru-RU" w:eastAsia="ru-RU"/>
        </w:rPr>
        <w:t xml:space="preserve"> России на день совершения операции, проводится при предоставлении Держателем предварительного письменного согласия финансового управляющего на совершение запрошенной операции. При наличии вступившего в законную силу определения арбитражного суда об увелич</w:t>
      </w:r>
      <w:r>
        <w:rPr>
          <w:lang w:val="ru-RU" w:eastAsia="ru-RU"/>
        </w:rPr>
        <w:t xml:space="preserve">ении максимального размера денежных средств, размещенных на специальном банковском счете должника, гражданин вправе ежемесячно распоряжаться денежными средствами на сумму, превышающею пятьдесят тысяч рублей, но не более суммы, указанной в определении суда.</w:t>
      </w:r>
      <w:r>
        <w:rPr>
          <w:lang w:val="ru-RU" w:eastAsia="ru-RU"/>
        </w:rPr>
      </w:r>
      <w:r>
        <w:rPr>
          <w:lang w:val="ru-RU" w:eastAsia="ru-RU"/>
        </w:rPr>
      </w:r>
    </w:p>
    <w:p>
      <w:pPr>
        <w:pStyle w:val="2015"/>
        <w:contextualSpacing w:val="0"/>
        <w:ind w:left="0" w:firstLine="709"/>
        <w:jc w:val="both"/>
        <w:spacing w:line="240" w:lineRule="auto"/>
        <w:tabs>
          <w:tab w:val="left" w:pos="426" w:leader="none"/>
        </w:tabs>
        <w:rPr>
          <w:sz w:val="24"/>
          <w:szCs w:val="24"/>
        </w:rPr>
      </w:pPr>
      <w:r>
        <w:rPr>
          <w:sz w:val="24"/>
          <w:szCs w:val="24"/>
        </w:rPr>
        <w:t xml:space="preserve">В случае введения в отношении Держателя процедуры банкротства в виде реализации имущества расходные операции по Счету осуществляет финансовый управляющий.</w:t>
      </w:r>
      <w:r>
        <w:rPr>
          <w:sz w:val="24"/>
          <w:szCs w:val="24"/>
        </w:rPr>
      </w:r>
      <w:r>
        <w:rPr>
          <w:sz w:val="24"/>
          <w:szCs w:val="24"/>
        </w:rPr>
      </w:r>
    </w:p>
    <w:p>
      <w:pPr>
        <w:pStyle w:val="2015"/>
        <w:contextualSpacing w:val="0"/>
        <w:ind w:left="0" w:firstLine="709"/>
        <w:jc w:val="both"/>
        <w:spacing w:line="240" w:lineRule="auto"/>
        <w:tabs>
          <w:tab w:val="left" w:pos="426" w:leader="none"/>
        </w:tabs>
        <w:rPr>
          <w:rFonts w:eastAsia="Sylfaen"/>
          <w:sz w:val="24"/>
          <w:szCs w:val="24"/>
          <w:highlight w:val="none"/>
          <w:lang w:eastAsia="en-US"/>
        </w:rPr>
      </w:pPr>
      <w:r>
        <w:rPr>
          <w:sz w:val="24"/>
          <w:szCs w:val="24"/>
        </w:rPr>
        <w:t xml:space="preserve">4.23.</w:t>
      </w:r>
      <w:r>
        <w:rPr>
          <w:sz w:val="24"/>
          <w:szCs w:val="24"/>
        </w:rPr>
        <w:tab/>
        <w:t xml:space="preserve">Операции по Счету, совершение которых не допускается самостоятельно несовершеннолетним без согласия/разрешения законных представителей, органов опеки и по</w:t>
      </w:r>
      <w:r>
        <w:rPr>
          <w:sz w:val="24"/>
          <w:szCs w:val="24"/>
        </w:rPr>
        <w:t xml:space="preserve">печительства производятся только в подразделении Банка при условии предоставления всех необходимых согласий/разрешений законных представителей, органов опеки и попечительства в соответствии с требованиями действующего законодательства Российской Федерации.</w:t>
      </w:r>
      <w:r>
        <w:rPr>
          <w:rFonts w:eastAsia="Sylfaen"/>
          <w:sz w:val="24"/>
          <w:szCs w:val="24"/>
          <w:highlight w:val="none"/>
          <w:lang w:eastAsia="en-US"/>
        </w:rPr>
      </w:r>
      <w:r>
        <w:rPr>
          <w:rFonts w:eastAsia="Sylfaen"/>
          <w:sz w:val="24"/>
          <w:szCs w:val="24"/>
          <w:highlight w:val="none"/>
          <w:lang w:eastAsia="en-US"/>
        </w:rPr>
      </w:r>
    </w:p>
    <w:p>
      <w:pPr>
        <w:ind w:left="0" w:right="0" w:firstLine="709"/>
        <w:jc w:val="both"/>
        <w:tabs>
          <w:tab w:val="left" w:pos="0" w:leader="none"/>
          <w:tab w:val="left" w:pos="993" w:leader="none"/>
          <w:tab w:val="left" w:pos="1134" w:leader="none"/>
        </w:tabs>
        <w:rPr>
          <w14:ligatures w14:val="none"/>
        </w:rPr>
      </w:pPr>
      <w:r>
        <w:rPr>
          <w:lang w:eastAsia="ru-RU"/>
        </w:rPr>
        <w:t xml:space="preserve">4.24</w:t>
      </w:r>
      <w:r>
        <w:rPr>
          <w:lang w:eastAsia="ru-RU"/>
        </w:rPr>
        <w:t xml:space="preserve">. </w:t>
      </w:r>
      <w:r>
        <w:rPr>
          <w:lang w:eastAsia="ru-RU"/>
        </w:rPr>
        <w:t xml:space="preserve">При совершении операций</w:t>
      </w:r>
      <w:r>
        <w:rPr>
          <w:lang w:eastAsia="ru-RU"/>
        </w:rPr>
        <w:t xml:space="preserve"> с использованием </w:t>
      </w:r>
      <w:r>
        <w:t xml:space="preserve">карты</w:t>
      </w:r>
      <w:r>
        <w:t xml:space="preserve"> </w:t>
      </w:r>
      <w:r>
        <w:rPr>
          <w:lang w:eastAsia="ru-RU"/>
        </w:rPr>
        <w:t xml:space="preserve">Банком</w:t>
      </w:r>
      <w:r>
        <w:rPr>
          <w:lang w:eastAsia="ru-RU"/>
        </w:rPr>
        <w:t xml:space="preserve"> в </w:t>
      </w:r>
      <w:r>
        <w:rPr>
          <w:lang w:eastAsia="ru-RU"/>
        </w:rPr>
        <w:t xml:space="preserve">случаях, </w:t>
      </w:r>
      <w:r>
        <w:rPr>
          <w:lang w:eastAsia="ru-RU"/>
        </w:rPr>
        <w:t xml:space="preserve">предусмотренных действующим законодательством, </w:t>
      </w:r>
      <w:r>
        <w:rPr>
          <w:lang w:eastAsia="ru-RU"/>
        </w:rPr>
        <w:t xml:space="preserve">могут быть применены</w:t>
      </w:r>
      <w:r>
        <w:rPr>
          <w:lang w:eastAsia="ru-RU"/>
        </w:rPr>
        <w:t xml:space="preserve"> </w:t>
      </w:r>
      <w:r>
        <w:rPr>
          <w:rFonts w:ascii="Times New Roman" w:hAnsi="Times New Roman" w:eastAsia="Times New Roman" w:cs="Times New Roman"/>
          <w:b w:val="0"/>
          <w:bCs w:val="0"/>
          <w:color w:val="000000"/>
          <w:sz w:val="24"/>
          <w:szCs w:val="24"/>
          <w:lang w:eastAsia="en-US"/>
        </w:rPr>
        <w:t xml:space="preserve">с</w:t>
      </w:r>
      <w:r>
        <w:rPr>
          <w:rFonts w:ascii="Times New Roman" w:hAnsi="Times New Roman" w:eastAsia="Times New Roman" w:cs="Times New Roman"/>
          <w:b w:val="0"/>
          <w:bCs w:val="0"/>
          <w:color w:val="000000"/>
          <w:sz w:val="24"/>
          <w:szCs w:val="24"/>
          <w:lang w:eastAsia="en-US"/>
        </w:rPr>
        <w:t xml:space="preserve">ледующи</w:t>
      </w:r>
      <w:r>
        <w:rPr>
          <w:rFonts w:ascii="Times New Roman" w:hAnsi="Times New Roman" w:eastAsia="Times New Roman" w:cs="Times New Roman"/>
          <w:b w:val="0"/>
          <w:bCs w:val="0"/>
          <w:color w:val="000000"/>
          <w:sz w:val="24"/>
          <w:szCs w:val="24"/>
          <w:lang w:eastAsia="en-US"/>
        </w:rPr>
        <w:t xml:space="preserve">е</w:t>
      </w:r>
      <w:r>
        <w:rPr>
          <w:rFonts w:ascii="Times New Roman" w:hAnsi="Times New Roman" w:eastAsia="Times New Roman" w:cs="Times New Roman"/>
          <w:b w:val="0"/>
          <w:bCs w:val="0"/>
          <w:color w:val="000000"/>
          <w:sz w:val="24"/>
          <w:szCs w:val="24"/>
          <w:lang w:eastAsia="en-US"/>
        </w:rPr>
        <w:t xml:space="preserve"> ограничения</w:t>
      </w:r>
      <w:r>
        <w:rPr>
          <w:rFonts w:ascii="Times New Roman" w:hAnsi="Times New Roman" w:eastAsia="Times New Roman" w:cs="Times New Roman"/>
          <w:b w:val="0"/>
          <w:bCs w:val="0"/>
          <w:color w:val="000000"/>
        </w:rPr>
        <w:t xml:space="preserve">:</w:t>
      </w:r>
      <w:r>
        <w:rPr>
          <w14:ligatures w14:val="none"/>
        </w:rPr>
      </w:r>
      <w:r>
        <w:rPr>
          <w14:ligatures w14:val="none"/>
        </w:rPr>
      </w:r>
    </w:p>
    <w:p>
      <w:pPr>
        <w:ind w:left="0" w:right="0" w:firstLine="709"/>
        <w:jc w:val="both"/>
        <w:spacing w:before="0" w:after="0" w:line="288" w:lineRule="atLeast"/>
        <w:rPr>
          <w:rFonts w:ascii="Times New Roman" w:hAnsi="Times New Roman" w:eastAsia="Times New Roman" w:cs="Times New Roman"/>
          <w:b w:val="0"/>
          <w:bCs w:val="0"/>
          <w:color w:val="000000"/>
          <w:sz w:val="24"/>
          <w:szCs w:val="24"/>
          <w:lang w:val="ru-RU" w:eastAsia="ru-RU"/>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000000"/>
          <w:sz w:val="24"/>
          <w:szCs w:val="24"/>
          <w:lang w:val="ru-RU" w:eastAsia="ru-RU"/>
        </w:rPr>
        <w:t xml:space="preserve">4.24</w:t>
      </w:r>
      <w:r>
        <w:rPr>
          <w:rFonts w:ascii="Times New Roman" w:hAnsi="Times New Roman" w:eastAsia="Times New Roman" w:cs="Times New Roman"/>
          <w:b w:val="0"/>
          <w:bCs w:val="0"/>
          <w:color w:val="000000"/>
          <w:sz w:val="24"/>
          <w:szCs w:val="24"/>
          <w:lang w:val="ru-RU" w:eastAsia="ru-RU"/>
        </w:rPr>
        <w:t xml:space="preserve">.1.</w:t>
      </w:r>
      <w:r>
        <w:rPr>
          <w:rFonts w:ascii="Times New Roman" w:hAnsi="Times New Roman" w:eastAsia="Times New Roman"/>
          <w:sz w:val="24"/>
          <w:szCs w:val="24"/>
          <w:lang w:eastAsia="ru-RU"/>
        </w:rPr>
        <w:t xml:space="preserve"> О</w:t>
      </w:r>
      <w:r>
        <w:rPr>
          <w:rFonts w:ascii="Times New Roman" w:hAnsi="Times New Roman" w:eastAsia="Times New Roman"/>
          <w:sz w:val="24"/>
          <w:szCs w:val="24"/>
          <w:lang w:eastAsia="ru-RU"/>
        </w:rPr>
        <w:t xml:space="preserve">тказ во </w:t>
      </w:r>
      <w:r>
        <w:rPr>
          <w:rFonts w:ascii="Times New Roman" w:hAnsi="Times New Roman" w:eastAsia="Times New Roman"/>
          <w:sz w:val="24"/>
          <w:szCs w:val="24"/>
          <w:lang w:eastAsia="ru-RU"/>
        </w:rPr>
        <w:t xml:space="preserve">внесени</w:t>
      </w:r>
      <w:r>
        <w:rPr>
          <w:rFonts w:ascii="Times New Roman" w:hAnsi="Times New Roman" w:eastAsia="Times New Roman"/>
          <w:sz w:val="24"/>
          <w:szCs w:val="24"/>
          <w:lang w:eastAsia="ru-RU"/>
        </w:rPr>
        <w:t xml:space="preserve">и</w:t>
      </w:r>
      <w:r>
        <w:rPr>
          <w:rFonts w:ascii="Times New Roman" w:hAnsi="Times New Roman" w:eastAsia="Times New Roman"/>
          <w:sz w:val="24"/>
          <w:szCs w:val="24"/>
          <w:lang w:eastAsia="ru-RU"/>
        </w:rPr>
        <w:t xml:space="preserve"> наличных денежных средств </w:t>
      </w:r>
      <w:r>
        <w:rPr>
          <w:rFonts w:ascii="Times New Roman" w:hAnsi="Times New Roman" w:eastAsia="Times New Roman"/>
          <w:sz w:val="24"/>
          <w:szCs w:val="24"/>
          <w:lang w:eastAsia="ru-RU"/>
        </w:rPr>
        <w:t xml:space="preserve">на Счет, открытый для осуществления операций, совершаемых с использованием Цифровой карты, </w:t>
      </w:r>
      <w:r>
        <w:rPr>
          <w:rFonts w:ascii="Times New Roman" w:hAnsi="Times New Roman" w:eastAsia="Times New Roman"/>
          <w:sz w:val="24"/>
          <w:szCs w:val="24"/>
          <w:lang w:eastAsia="ru-RU"/>
        </w:rPr>
        <w:t xml:space="preserve">с использованием банкоматов или иных технических устройств </w:t>
      </w:r>
      <w:r>
        <w:rPr>
          <w:rFonts w:ascii="Times New Roman" w:hAnsi="Times New Roman" w:eastAsia="Times New Roman"/>
          <w:sz w:val="24"/>
          <w:szCs w:val="24"/>
          <w:lang w:eastAsia="ru-RU"/>
        </w:rPr>
        <w:t xml:space="preserve"> на </w:t>
      </w:r>
      <w:r>
        <w:rPr>
          <w:rFonts w:ascii="Times New Roman" w:hAnsi="Times New Roman" w:eastAsia="Times New Roman"/>
          <w:b w:val="0"/>
          <w:bCs w:val="0"/>
          <w:sz w:val="24"/>
          <w:szCs w:val="24"/>
          <w:lang w:eastAsia="ru-RU"/>
        </w:rPr>
        <w:t xml:space="preserve">о</w:t>
      </w:r>
      <w:r>
        <w:rPr>
          <w:rFonts w:ascii="Times New Roman" w:hAnsi="Times New Roman" w:eastAsia="Times New Roman"/>
          <w:b w:val="0"/>
          <w:bCs w:val="0"/>
          <w:sz w:val="24"/>
          <w:szCs w:val="24"/>
          <w:lang w:eastAsia="ru-RU"/>
        </w:rPr>
        <w:t xml:space="preserve">бщую сумму </w:t>
      </w:r>
      <w:r>
        <w:rPr>
          <w:rFonts w:ascii="Times New Roman" w:hAnsi="Times New Roman" w:eastAsia="Times New Roman"/>
          <w:b w:val="0"/>
          <w:bCs w:val="0"/>
          <w:sz w:val="24"/>
          <w:szCs w:val="24"/>
          <w:lang w:eastAsia="ru-RU"/>
        </w:rPr>
        <w:t xml:space="preserve">более</w:t>
      </w:r>
      <w:r>
        <w:rPr>
          <w:rFonts w:ascii="Times New Roman" w:hAnsi="Times New Roman" w:eastAsia="Times New Roman"/>
          <w:b w:val="0"/>
          <w:bCs w:val="0"/>
          <w:sz w:val="24"/>
          <w:szCs w:val="24"/>
          <w:lang w:eastAsia="ru-RU"/>
        </w:rPr>
        <w:t xml:space="preserve"> 50 000 рублей в течение 48 часов</w:t>
      </w:r>
      <w:r>
        <w:rPr>
          <w:rFonts w:ascii="Times New Roman" w:hAnsi="Times New Roman" w:eastAsia="Times New Roman"/>
          <w:b w:val="0"/>
          <w:bCs w:val="0"/>
          <w:sz w:val="24"/>
          <w:szCs w:val="24"/>
          <w:lang w:eastAsia="ru-RU"/>
        </w:rPr>
        <w:t xml:space="preserve">  с момента </w:t>
      </w:r>
      <w:r>
        <w:rPr>
          <w:rFonts w:ascii="Times New Roman" w:hAnsi="Times New Roman" w:eastAsia="Times New Roman"/>
          <w:b w:val="0"/>
          <w:bCs w:val="0"/>
          <w:sz w:val="24"/>
          <w:szCs w:val="24"/>
          <w:lang w:eastAsia="ru-RU"/>
        </w:rPr>
        <w:t xml:space="preserve">преобразования такой Цифровой карты</w:t>
      </w:r>
      <w:r>
        <w:rPr>
          <w:rFonts w:ascii="Times New Roman" w:hAnsi="Times New Roman" w:eastAsia="Times New Roman"/>
          <w:b w:val="0"/>
          <w:bCs w:val="0"/>
          <w:sz w:val="24"/>
          <w:szCs w:val="24"/>
          <w:lang w:eastAsia="ru-RU"/>
        </w:rPr>
        <w:t xml:space="preserve">.</w:t>
      </w:r>
      <w:r>
        <w:rPr>
          <w:rFonts w:ascii="Times New Roman" w:hAnsi="Times New Roman" w:eastAsia="Times New Roman" w:cs="Times New Roman"/>
          <w:b w:val="0"/>
          <w:bCs w:val="0"/>
          <w:color w:val="000000"/>
          <w:sz w:val="24"/>
          <w:szCs w:val="24"/>
          <w:lang w:val="ru-RU" w:eastAsia="ru-RU"/>
        </w:rPr>
      </w:r>
      <w:r>
        <w:rPr>
          <w:rFonts w:ascii="Times New Roman" w:hAnsi="Times New Roman" w:eastAsia="Times New Roman" w:cs="Times New Roman"/>
          <w:b w:val="0"/>
          <w:bCs w:val="0"/>
          <w:color w:val="000000"/>
          <w:sz w:val="24"/>
          <w:szCs w:val="24"/>
          <w:lang w:val="ru-RU" w:eastAsia="ru-RU"/>
        </w:rPr>
      </w:r>
    </w:p>
    <w:p>
      <w:pPr>
        <w:ind w:left="0" w:right="0" w:firstLine="709"/>
        <w:jc w:val="both"/>
        <w:spacing w:before="0" w:after="0" w:line="288" w:lineRule="atLeast"/>
        <w:rPr>
          <w:rFonts w:ascii="Times New Roman" w:hAnsi="Times New Roman" w:eastAsia="Times New Roman" w:cs="Times New Roman"/>
          <w:b w:val="0"/>
          <w:bCs w:val="0"/>
          <w:color w:val="000000"/>
          <w:sz w:val="24"/>
          <w:szCs w:val="24"/>
          <w:lang w:eastAsia="en-US"/>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000000"/>
          <w:sz w:val="24"/>
          <w:szCs w:val="24"/>
          <w:highlight w:val="none"/>
          <w:lang w:eastAsia="en-US"/>
        </w:rPr>
        <w:t xml:space="preserve">4.24.2. О</w:t>
      </w:r>
      <w:r>
        <w:rPr>
          <w:rFonts w:ascii="Times New Roman" w:hAnsi="Times New Roman" w:eastAsia="Times New Roman" w:cs="Times New Roman"/>
          <w:b w:val="0"/>
          <w:bCs w:val="0"/>
          <w:color w:val="000000"/>
        </w:rPr>
        <w:t xml:space="preserve">гранич</w:t>
      </w:r>
      <w:r>
        <w:rPr>
          <w:rFonts w:ascii="Times New Roman" w:hAnsi="Times New Roman" w:eastAsia="Times New Roman" w:cs="Times New Roman"/>
          <w:b w:val="0"/>
          <w:bCs w:val="0"/>
          <w:color w:val="000000"/>
        </w:rPr>
        <w:t xml:space="preserve">ить</w:t>
      </w:r>
      <w:r>
        <w:rPr>
          <w:rFonts w:ascii="Times New Roman" w:hAnsi="Times New Roman" w:eastAsia="Times New Roman" w:cs="Times New Roman"/>
          <w:b w:val="0"/>
          <w:bCs w:val="0"/>
          <w:color w:val="000000"/>
        </w:rPr>
        <w:t xml:space="preserve"> </w:t>
      </w:r>
      <w:r>
        <w:rPr>
          <w:rFonts w:ascii="Times New Roman" w:hAnsi="Times New Roman" w:eastAsia="Times New Roman" w:cs="Times New Roman"/>
          <w:b w:val="0"/>
          <w:bCs w:val="0"/>
          <w:color w:val="000000"/>
        </w:rPr>
        <w:t xml:space="preserve">в</w:t>
      </w:r>
      <w:r>
        <w:rPr>
          <w:rFonts w:ascii="Times New Roman" w:hAnsi="Times New Roman" w:eastAsia="Times New Roman" w:cs="Times New Roman"/>
          <w:b w:val="0"/>
          <w:bCs w:val="0"/>
          <w:color w:val="000000"/>
        </w:rPr>
        <w:t xml:space="preserve">ыдач</w:t>
      </w:r>
      <w:r>
        <w:rPr>
          <w:rFonts w:ascii="Times New Roman" w:hAnsi="Times New Roman" w:eastAsia="Times New Roman" w:cs="Times New Roman"/>
          <w:b w:val="0"/>
          <w:bCs w:val="0"/>
          <w:color w:val="000000"/>
        </w:rPr>
        <w:t xml:space="preserve">у</w:t>
      </w:r>
      <w:r>
        <w:rPr>
          <w:rFonts w:ascii="Times New Roman" w:hAnsi="Times New Roman" w:eastAsia="Times New Roman" w:cs="Times New Roman"/>
          <w:b w:val="0"/>
          <w:bCs w:val="0"/>
          <w:color w:val="000000"/>
        </w:rPr>
        <w:t xml:space="preserve"> </w:t>
      </w:r>
      <w:r>
        <w:rPr>
          <w:rFonts w:ascii="Times New Roman" w:hAnsi="Times New Roman" w:eastAsia="Times New Roman" w:cs="Times New Roman"/>
          <w:b w:val="0"/>
          <w:bCs w:val="0"/>
          <w:color w:val="000000"/>
        </w:rPr>
        <w:t xml:space="preserve">наличных денежных</w:t>
      </w:r>
      <w:r>
        <w:rPr>
          <w:rFonts w:ascii="Times New Roman" w:hAnsi="Times New Roman" w:eastAsia="Times New Roman" w:cs="Times New Roman"/>
          <w:b w:val="0"/>
          <w:bCs w:val="0"/>
          <w:color w:val="000000"/>
        </w:rPr>
        <w:t xml:space="preserve"> средств</w:t>
      </w:r>
      <w:r>
        <w:rPr>
          <w:rFonts w:ascii="Times New Roman" w:hAnsi="Times New Roman" w:eastAsia="Times New Roman" w:cs="Times New Roman"/>
          <w:b w:val="0"/>
          <w:bCs w:val="0"/>
          <w:color w:val="000000"/>
        </w:rPr>
        <w:t xml:space="preserve"> </w:t>
      </w:r>
      <w:r>
        <w:rPr>
          <w:rFonts w:ascii="Times New Roman" w:hAnsi="Times New Roman" w:eastAsia="Times New Roman" w:cs="Times New Roman"/>
          <w:b w:val="0"/>
          <w:bCs w:val="0"/>
          <w:color w:val="000000"/>
        </w:rPr>
        <w:t xml:space="preserve">с использованием банкоматов </w:t>
      </w:r>
      <w:r>
        <w:rPr>
          <w:rFonts w:ascii="Times New Roman" w:hAnsi="Times New Roman" w:eastAsia="Times New Roman" w:cs="Times New Roman"/>
          <w:b w:val="0"/>
          <w:bCs w:val="0"/>
          <w:color w:val="000000"/>
          <w:sz w:val="24"/>
          <w:szCs w:val="24"/>
          <w:lang w:eastAsia="en-US"/>
        </w:rPr>
        <w:t xml:space="preserve">в случаях установленных Федеральным законом от </w:t>
      </w:r>
      <w:r>
        <w:rPr>
          <w:rFonts w:ascii="Times New Roman" w:hAnsi="Times New Roman" w:eastAsia="Times New Roman" w:cs="Times New Roman"/>
          <w:color w:val="000000"/>
          <w:sz w:val="24"/>
        </w:rPr>
        <w:t xml:space="preserve">от 02.12.1990 </w:t>
      </w:r>
      <w:r>
        <w:rPr>
          <w:rFonts w:ascii="Times New Roman" w:hAnsi="Times New Roman" w:eastAsia="Times New Roman" w:cs="Times New Roman"/>
          <w:b w:val="0"/>
          <w:bCs w:val="0"/>
          <w:color w:val="000000"/>
          <w:sz w:val="24"/>
          <w:szCs w:val="24"/>
          <w:lang w:eastAsia="en-US"/>
        </w:rPr>
        <w:t xml:space="preserve">№ 395-1</w:t>
      </w:r>
      <w:r>
        <w:rPr>
          <w:rFonts w:ascii="Times New Roman" w:hAnsi="Times New Roman" w:eastAsia="Times New Roman" w:cs="Times New Roman"/>
          <w:b w:val="0"/>
          <w:bCs w:val="0"/>
          <w:color w:val="000000"/>
          <w:sz w:val="24"/>
          <w:szCs w:val="24"/>
          <w:lang w:eastAsia="en-US"/>
        </w:rPr>
        <w:t xml:space="preserve"> «О банках и банковской деятельности» </w:t>
      </w:r>
      <w:r>
        <w:rPr>
          <w:rFonts w:ascii="Times New Roman" w:hAnsi="Times New Roman" w:eastAsia="Times New Roman" w:cs="Times New Roman"/>
          <w:b w:val="0"/>
          <w:bCs w:val="0"/>
          <w:color w:val="000000"/>
        </w:rPr>
        <w:t xml:space="preserve">одним из следующих способов</w:t>
      </w:r>
      <w:r>
        <w:rPr>
          <w:rFonts w:ascii="Times New Roman" w:hAnsi="Times New Roman" w:eastAsia="Times New Roman" w:cs="Times New Roman"/>
          <w:b w:val="0"/>
          <w:bCs w:val="0"/>
          <w:color w:val="000000"/>
        </w:rPr>
        <w:t xml:space="preserve">:</w:t>
      </w:r>
      <w:r>
        <w:rPr>
          <w:rFonts w:ascii="Times New Roman" w:hAnsi="Times New Roman" w:eastAsia="Times New Roman" w:cs="Times New Roman"/>
          <w:b w:val="0"/>
          <w:bCs w:val="0"/>
          <w:color w:val="000000"/>
          <w:sz w:val="24"/>
          <w:szCs w:val="24"/>
          <w:lang w:eastAsia="en-US"/>
        </w:rPr>
      </w:r>
      <w:r>
        <w:rPr>
          <w:rFonts w:ascii="Times New Roman" w:hAnsi="Times New Roman" w:eastAsia="Times New Roman" w:cs="Times New Roman"/>
          <w:b w:val="0"/>
          <w:bCs w:val="0"/>
          <w:color w:val="000000"/>
          <w:sz w:val="24"/>
          <w:szCs w:val="24"/>
          <w:lang w:eastAsia="en-US"/>
        </w:rPr>
      </w:r>
    </w:p>
    <w:p>
      <w:pPr>
        <w:ind w:left="0" w:right="0" w:firstLine="709"/>
        <w:jc w:val="both"/>
        <w:spacing w:before="0" w:after="0" w:line="288" w:lineRule="atLeast"/>
        <w:rPr>
          <w:rFonts w:ascii="Times New Roman" w:hAnsi="Times New Roman" w:eastAsia="Times New Roman" w:cs="Times New Roman"/>
          <w:b w:val="0"/>
          <w:bCs w:val="0"/>
          <w:color w:val="000000"/>
          <w:sz w:val="24"/>
          <w:szCs w:val="24"/>
          <w:highlight w:val="none"/>
          <w:lang w:eastAsia="en-US"/>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000000"/>
          <w:sz w:val="24"/>
          <w:szCs w:val="24"/>
          <w:lang w:val="ru-RU" w:eastAsia="ru-RU"/>
        </w:rPr>
        <w:t xml:space="preserve">4.24.2.1.</w:t>
      </w:r>
      <w:r>
        <w:rPr>
          <w:rFonts w:ascii="Times New Roman" w:hAnsi="Times New Roman" w:eastAsia="Times New Roman" w:cs="Times New Roman"/>
          <w:b w:val="0"/>
          <w:bCs w:val="0"/>
          <w:color w:val="000000"/>
          <w:sz w:val="24"/>
          <w:szCs w:val="24"/>
          <w:lang w:val="ru-RU" w:eastAsia="ru-RU"/>
        </w:rPr>
        <w:t xml:space="preserve"> В отношении </w:t>
      </w:r>
      <w:r>
        <w:rPr>
          <w:rFonts w:ascii="Times New Roman" w:hAnsi="Times New Roman" w:eastAsia="Times New Roman" w:cs="Times New Roman"/>
          <w:b w:val="0"/>
          <w:bCs w:val="0"/>
          <w:color w:val="000000"/>
          <w:sz w:val="24"/>
          <w:szCs w:val="24"/>
          <w:lang w:val="ru-RU" w:eastAsia="ru-RU"/>
        </w:rPr>
        <w:t xml:space="preserve">к</w:t>
      </w:r>
      <w:r>
        <w:rPr>
          <w:rFonts w:ascii="Times New Roman" w:hAnsi="Times New Roman" w:eastAsia="Times New Roman" w:cs="Times New Roman"/>
          <w:b w:val="0"/>
          <w:bCs w:val="0"/>
          <w:color w:val="000000"/>
          <w:sz w:val="24"/>
          <w:szCs w:val="24"/>
          <w:lang w:val="ru-RU" w:eastAsia="ru-RU"/>
        </w:rPr>
        <w:t xml:space="preserve">арт, предоставленных Банком Держателю, </w:t>
      </w:r>
      <w:r>
        <w:rPr>
          <w:rFonts w:ascii="Times New Roman" w:hAnsi="Times New Roman" w:eastAsia="Times New Roman" w:cs="Times New Roman"/>
          <w:b w:val="0"/>
          <w:bCs w:val="0"/>
          <w:color w:val="000000"/>
          <w:sz w:val="24"/>
          <w:szCs w:val="24"/>
          <w:lang w:val="ru-RU" w:eastAsia="ru-RU"/>
        </w:rPr>
        <w:t xml:space="preserve">на сумму </w:t>
      </w:r>
      <w:r>
        <w:rPr>
          <w:rFonts w:ascii="Times New Roman" w:hAnsi="Times New Roman" w:eastAsia="Times New Roman" w:cs="Times New Roman"/>
          <w:b w:val="0"/>
          <w:bCs w:val="0"/>
          <w:color w:val="000000"/>
          <w:sz w:val="24"/>
          <w:szCs w:val="24"/>
          <w:lang w:val="ru-RU" w:eastAsia="ru-RU"/>
        </w:rPr>
        <w:t xml:space="preserve">не</w:t>
      </w:r>
      <w:r>
        <w:rPr>
          <w:rFonts w:ascii="Times New Roman" w:hAnsi="Times New Roman" w:eastAsia="Times New Roman" w:cs="Times New Roman"/>
          <w:b w:val="0"/>
          <w:bCs w:val="0"/>
          <w:color w:val="000000"/>
          <w:sz w:val="24"/>
          <w:szCs w:val="24"/>
          <w:lang w:val="ru-RU" w:eastAsia="ru-RU"/>
        </w:rPr>
        <w:t xml:space="preserve"> более </w:t>
        <w:br/>
        <w:t xml:space="preserve">50 </w:t>
      </w:r>
      <w:r>
        <w:rPr>
          <w:rFonts w:ascii="Times New Roman" w:hAnsi="Times New Roman" w:eastAsia="Times New Roman" w:cs="Times New Roman"/>
          <w:b w:val="0"/>
          <w:bCs w:val="0"/>
          <w:color w:val="000000"/>
          <w:sz w:val="24"/>
          <w:szCs w:val="24"/>
          <w:lang w:val="ru-RU" w:eastAsia="ru-RU"/>
        </w:rPr>
        <w:t xml:space="preserve">000</w:t>
      </w:r>
      <w:r>
        <w:rPr>
          <w:rFonts w:ascii="Times New Roman" w:hAnsi="Times New Roman" w:eastAsia="Times New Roman" w:cs="Times New Roman"/>
          <w:b w:val="0"/>
          <w:bCs w:val="0"/>
          <w:color w:val="000000"/>
          <w:sz w:val="24"/>
          <w:szCs w:val="24"/>
          <w:lang w:val="ru-RU" w:eastAsia="ru-RU"/>
        </w:rPr>
        <w:t xml:space="preserve"> рублей в сутки </w:t>
      </w:r>
      <w:r>
        <w:rPr>
          <w:rFonts w:ascii="Times New Roman" w:hAnsi="Times New Roman" w:eastAsia="Times New Roman" w:cs="Times New Roman"/>
          <w:b w:val="0"/>
          <w:bCs w:val="0"/>
          <w:color w:val="000000"/>
          <w:sz w:val="24"/>
          <w:szCs w:val="24"/>
          <w:lang w:val="ru-RU" w:eastAsia="ru-RU"/>
        </w:rPr>
        <w:t xml:space="preserve">на 48 часов с момента направления запроса на выдачу наличных денежных средств</w:t>
      </w:r>
      <w:r>
        <w:rPr>
          <w:rFonts w:ascii="Times New Roman" w:hAnsi="Times New Roman" w:eastAsia="Times New Roman" w:cs="Times New Roman"/>
          <w:b w:val="0"/>
          <w:bCs w:val="0"/>
          <w:color w:val="000000"/>
          <w:sz w:val="24"/>
          <w:szCs w:val="24"/>
          <w:lang w:eastAsia="en-US"/>
        </w:rPr>
        <w:t xml:space="preserve">;</w:t>
      </w:r>
      <w:r>
        <w:rPr>
          <w:rFonts w:ascii="Times New Roman" w:hAnsi="Times New Roman" w:eastAsia="Times New Roman" w:cs="Times New Roman"/>
          <w:b w:val="0"/>
          <w:bCs w:val="0"/>
          <w:color w:val="000000"/>
          <w:sz w:val="24"/>
          <w:szCs w:val="24"/>
          <w:highlight w:val="none"/>
          <w:lang w:eastAsia="en-US"/>
        </w:rPr>
      </w:r>
      <w:r>
        <w:rPr>
          <w:rFonts w:ascii="Times New Roman" w:hAnsi="Times New Roman" w:eastAsia="Times New Roman" w:cs="Times New Roman"/>
          <w:b w:val="0"/>
          <w:bCs w:val="0"/>
          <w:color w:val="000000"/>
          <w:sz w:val="24"/>
          <w:szCs w:val="24"/>
          <w:highlight w:val="none"/>
          <w:lang w:eastAsia="en-US"/>
        </w:rPr>
      </w:r>
    </w:p>
    <w:p>
      <w:pPr>
        <w:ind w:left="0" w:right="0" w:firstLine="709"/>
        <w:jc w:val="both"/>
        <w:tabs>
          <w:tab w:val="clear" w:pos="0" w:leader="none"/>
          <w:tab w:val="num" w:pos="142" w:leader="none"/>
          <w:tab w:val="left" w:pos="993" w:leader="none"/>
          <w:tab w:val="left" w:pos="1134" w:leader="none"/>
        </w:tabs>
        <w:rPr>
          <w:highlight w:val="none"/>
        </w:rPr>
      </w:pPr>
      <w:r>
        <w:rPr>
          <w:rFonts w:ascii="Times New Roman" w:hAnsi="Times New Roman" w:eastAsia="Times New Roman" w:cs="Times New Roman"/>
          <w:b w:val="0"/>
          <w:bCs w:val="0"/>
          <w:color w:val="000000"/>
          <w:sz w:val="24"/>
          <w:szCs w:val="24"/>
          <w:lang w:val="ru-RU" w:eastAsia="ru-RU"/>
        </w:rPr>
        <w:t xml:space="preserve">4.24</w:t>
      </w:r>
      <w:r>
        <w:rPr>
          <w:rFonts w:ascii="Times New Roman" w:hAnsi="Times New Roman" w:eastAsia="Times New Roman" w:cs="Times New Roman"/>
          <w:b w:val="0"/>
          <w:bCs w:val="0"/>
          <w:color w:val="000000"/>
          <w:sz w:val="24"/>
          <w:szCs w:val="24"/>
          <w:lang w:val="ru-RU" w:eastAsia="ru-RU"/>
        </w:rPr>
        <w:t xml:space="preserve">.2</w:t>
      </w:r>
      <w:r>
        <w:rPr>
          <w:rFonts w:ascii="Times New Roman" w:hAnsi="Times New Roman" w:eastAsia="Times New Roman" w:cs="Times New Roman"/>
          <w:b w:val="0"/>
          <w:bCs w:val="0"/>
          <w:color w:val="000000"/>
          <w:sz w:val="24"/>
          <w:szCs w:val="24"/>
          <w:lang w:val="ru-RU" w:eastAsia="ru-RU"/>
        </w:rPr>
        <w:t xml:space="preserve">.2</w:t>
      </w:r>
      <w:r>
        <w:rPr>
          <w:rFonts w:ascii="Times New Roman" w:hAnsi="Times New Roman" w:eastAsia="Times New Roman" w:cs="Times New Roman"/>
          <w:b w:val="0"/>
          <w:bCs w:val="0"/>
          <w:color w:val="000000"/>
          <w:sz w:val="24"/>
          <w:szCs w:val="24"/>
          <w:lang w:val="ru-RU" w:eastAsia="ru-RU"/>
        </w:rPr>
        <w:t xml:space="preserve">. Н</w:t>
      </w:r>
      <w:r>
        <w:rPr>
          <w:rFonts w:ascii="Times New Roman" w:hAnsi="Times New Roman" w:eastAsia="Times New Roman" w:cs="Times New Roman"/>
          <w:b w:val="0"/>
          <w:bCs w:val="0"/>
          <w:color w:val="000000"/>
          <w:sz w:val="24"/>
          <w:szCs w:val="24"/>
          <w:lang w:val="ru-RU" w:eastAsia="ru-RU"/>
        </w:rPr>
        <w:t xml:space="preserve">а сумму</w:t>
      </w:r>
      <w:r>
        <w:rPr>
          <w:rFonts w:ascii="Times New Roman" w:hAnsi="Times New Roman" w:eastAsia="Times New Roman" w:cs="Times New Roman"/>
          <w:b w:val="0"/>
          <w:bCs w:val="0"/>
          <w:color w:val="000000"/>
          <w:sz w:val="24"/>
          <w:szCs w:val="24"/>
          <w:lang w:val="ru-RU" w:eastAsia="ru-RU"/>
        </w:rPr>
        <w:t xml:space="preserve"> </w:t>
      </w:r>
      <w:r>
        <w:rPr>
          <w:rFonts w:ascii="Times New Roman" w:hAnsi="Times New Roman" w:eastAsia="Times New Roman" w:cs="Times New Roman"/>
          <w:b w:val="0"/>
          <w:bCs w:val="0"/>
          <w:color w:val="000000"/>
          <w:sz w:val="24"/>
        </w:rPr>
        <w:t xml:space="preserve">не более 100 000 рублей в месяц</w:t>
      </w:r>
      <w:r>
        <w:rPr>
          <w:rFonts w:ascii="Times New Roman" w:hAnsi="Times New Roman" w:eastAsia="Times New Roman" w:cs="Times New Roman"/>
          <w:b w:val="0"/>
          <w:bCs w:val="0"/>
          <w:color w:val="000000"/>
        </w:rPr>
        <w:t xml:space="preserve">, если </w:t>
      </w:r>
      <w:r>
        <w:rPr>
          <w:rFonts w:ascii="Times New Roman" w:hAnsi="Times New Roman" w:eastAsia="Times New Roman" w:cs="Times New Roman"/>
          <w:b w:val="0"/>
          <w:bCs w:val="0"/>
          <w:color w:val="000000"/>
        </w:rPr>
        <w:t xml:space="preserve">от </w:t>
      </w:r>
      <w:r>
        <w:rPr>
          <w:rFonts w:ascii="Times New Roman" w:hAnsi="Times New Roman" w:eastAsia="Times New Roman" w:cs="Times New Roman"/>
          <w:b w:val="0"/>
          <w:bCs w:val="0"/>
          <w:color w:val="000000"/>
        </w:rPr>
        <w:t xml:space="preserve">Банк</w:t>
      </w:r>
      <w:r>
        <w:rPr>
          <w:rFonts w:ascii="Times New Roman" w:hAnsi="Times New Roman" w:eastAsia="Times New Roman" w:cs="Times New Roman"/>
          <w:b w:val="0"/>
          <w:bCs w:val="0"/>
          <w:color w:val="000000"/>
        </w:rPr>
        <w:t xml:space="preserve">а</w:t>
      </w:r>
      <w:r>
        <w:rPr>
          <w:rFonts w:ascii="Times New Roman" w:hAnsi="Times New Roman" w:eastAsia="Times New Roman" w:cs="Times New Roman"/>
          <w:b w:val="0"/>
          <w:bCs w:val="0"/>
          <w:color w:val="000000"/>
        </w:rPr>
        <w:t xml:space="preserve"> России </w:t>
      </w:r>
      <w:r>
        <w:rPr>
          <w:rFonts w:ascii="Times New Roman" w:hAnsi="Times New Roman" w:eastAsia="Times New Roman" w:cs="Times New Roman"/>
          <w:b w:val="0"/>
          <w:bCs w:val="0"/>
          <w:color w:val="000000"/>
        </w:rPr>
        <w:t xml:space="preserve">получена </w:t>
      </w:r>
      <w:r>
        <w:rPr>
          <w:rFonts w:ascii="Times New Roman" w:hAnsi="Times New Roman" w:eastAsia="Times New Roman" w:cs="Times New Roman"/>
          <w:b w:val="0"/>
          <w:bCs w:val="0"/>
          <w:color w:val="000000"/>
        </w:rPr>
        <w:t xml:space="preserve">информаци</w:t>
      </w:r>
      <w:r>
        <w:rPr>
          <w:rFonts w:ascii="Times New Roman" w:hAnsi="Times New Roman" w:eastAsia="Times New Roman" w:cs="Times New Roman"/>
          <w:b w:val="0"/>
          <w:bCs w:val="0"/>
          <w:color w:val="000000"/>
        </w:rPr>
        <w:t xml:space="preserve">я</w:t>
      </w:r>
      <w:r>
        <w:rPr>
          <w:rFonts w:ascii="Times New Roman" w:hAnsi="Times New Roman" w:eastAsia="Times New Roman" w:cs="Times New Roman"/>
          <w:b w:val="0"/>
          <w:bCs w:val="0"/>
          <w:color w:val="000000"/>
        </w:rPr>
        <w:t xml:space="preserve">,</w:t>
      </w:r>
      <w:r>
        <w:rPr>
          <w:rFonts w:ascii="Times New Roman" w:hAnsi="Times New Roman" w:eastAsia="Times New Roman" w:cs="Times New Roman"/>
          <w:b w:val="0"/>
          <w:bCs w:val="0"/>
          <w:color w:val="000000"/>
        </w:rPr>
        <w:t xml:space="preserve"> относящаяся</w:t>
      </w:r>
      <w:r>
        <w:rPr>
          <w:rFonts w:ascii="Times New Roman" w:hAnsi="Times New Roman" w:eastAsia="Times New Roman" w:cs="Times New Roman"/>
          <w:b w:val="0"/>
          <w:bCs w:val="0"/>
          <w:color w:val="000000"/>
        </w:rPr>
        <w:t xml:space="preserve"> к </w:t>
      </w:r>
      <w:r>
        <w:rPr>
          <w:rFonts w:ascii="Times New Roman" w:hAnsi="Times New Roman" w:eastAsia="Times New Roman" w:cs="Times New Roman"/>
          <w:b w:val="0"/>
          <w:bCs w:val="0"/>
          <w:color w:val="000000"/>
          <w:sz w:val="24"/>
          <w:szCs w:val="24"/>
          <w:lang w:val="ru-RU" w:eastAsia="ru-RU"/>
        </w:rPr>
        <w:t xml:space="preserve">Держателю</w:t>
      </w:r>
      <w:r>
        <w:rPr>
          <w:rFonts w:ascii="Times New Roman" w:hAnsi="Times New Roman" w:eastAsia="Times New Roman" w:cs="Times New Roman"/>
          <w:b w:val="0"/>
          <w:bCs w:val="0"/>
          <w:color w:val="000000"/>
        </w:rPr>
        <w:t xml:space="preserve"> и (или) его электронному средству платежа</w:t>
      </w:r>
      <w:r>
        <w:rPr>
          <w:rFonts w:ascii="Times New Roman" w:hAnsi="Times New Roman" w:eastAsia="Times New Roman" w:cs="Times New Roman"/>
          <w:b w:val="0"/>
          <w:bCs w:val="0"/>
          <w:color w:val="000000"/>
        </w:rPr>
        <w:t xml:space="preserve">, содержащ</w:t>
      </w:r>
      <w:r>
        <w:rPr>
          <w:rFonts w:ascii="Times New Roman" w:hAnsi="Times New Roman" w:eastAsia="Times New Roman" w:cs="Times New Roman"/>
          <w:b w:val="0"/>
          <w:bCs w:val="0"/>
          <w:color w:val="000000"/>
        </w:rPr>
        <w:t xml:space="preserve">ая</w:t>
      </w:r>
      <w:r>
        <w:rPr>
          <w:rFonts w:ascii="Times New Roman" w:hAnsi="Times New Roman" w:eastAsia="Times New Roman" w:cs="Times New Roman"/>
          <w:b w:val="0"/>
          <w:bCs w:val="0"/>
          <w:color w:val="000000"/>
        </w:rPr>
        <w:t xml:space="preserve">ся в базе данных о случаях или попытках осуществления переводов денежных средств </w:t>
      </w:r>
      <w:r>
        <w:rPr>
          <w:rFonts w:ascii="Times New Roman" w:hAnsi="Times New Roman" w:eastAsia="Times New Roman" w:cs="Times New Roman"/>
          <w:b w:val="0"/>
          <w:bCs w:val="0"/>
          <w:color w:val="000000"/>
          <w:sz w:val="24"/>
        </w:rPr>
        <w:t xml:space="preserve">без добровольного согласия клиента</w:t>
      </w:r>
      <w:r>
        <w:rPr>
          <w:rFonts w:ascii="Times New Roman" w:hAnsi="Times New Roman" w:eastAsia="Times New Roman" w:cs="Times New Roman"/>
          <w:b w:val="0"/>
          <w:bCs w:val="0"/>
          <w:color w:val="000000"/>
          <w:sz w:val="24"/>
        </w:rPr>
        <w:t xml:space="preserve">, формирование и ведение которой осуществляется Банком России, на период нахождения сведений в указанной базе данных</w:t>
      </w:r>
      <w:r>
        <w:rPr>
          <w:rFonts w:ascii="Times New Roman" w:hAnsi="Times New Roman" w:eastAsia="Times New Roman" w:cs="Times New Roman"/>
          <w:b w:val="0"/>
          <w:bCs w:val="0"/>
          <w:color w:val="000000"/>
          <w:sz w:val="24"/>
        </w:rPr>
        <w:t xml:space="preserve">.</w:t>
      </w:r>
      <w:r>
        <w:rPr>
          <w:highlight w:val="none"/>
        </w:rPr>
      </w:r>
      <w:r>
        <w:rPr>
          <w:highlight w:val="none"/>
        </w:rPr>
      </w:r>
    </w:p>
    <w:p>
      <w:pPr>
        <w:jc w:val="center"/>
        <w:spacing w:before="240" w:after="120"/>
        <w:rPr>
          <w:b/>
        </w:rPr>
      </w:pPr>
      <w:r>
        <w:rPr>
          <w:b/>
        </w:rPr>
        <w:t xml:space="preserve">5. Порядок установления индивидуальных лимитов и иных лимитов на совершение операций с использованием платежной карты/реквизитов платежной карты/Счету</w:t>
      </w:r>
      <w:r>
        <w:rPr>
          <w:b/>
        </w:rPr>
      </w:r>
      <w:r>
        <w:rPr>
          <w:b/>
        </w:rPr>
      </w:r>
    </w:p>
    <w:p>
      <w:pPr>
        <w:numPr>
          <w:ilvl w:val="1"/>
          <w:numId w:val="7"/>
        </w:numPr>
        <w:ind w:left="0" w:firstLine="709"/>
        <w:jc w:val="both"/>
        <w:tabs>
          <w:tab w:val="left" w:pos="0" w:leader="none"/>
          <w:tab w:val="left" w:pos="993" w:leader="none"/>
          <w:tab w:val="left" w:pos="1134" w:leader="none"/>
        </w:tabs>
      </w:pPr>
      <w:r>
        <w:t xml:space="preserve">Тарифным планом могут быть предусмотрены лимиты совершения операций в виде максимально допустимых сумм на совершение расходных операций с использованием платежных карт/Счету за определенный(е) период(ы) времени.</w:t>
      </w:r>
      <w:r/>
    </w:p>
    <w:p>
      <w:pPr>
        <w:numPr>
          <w:ilvl w:val="1"/>
          <w:numId w:val="7"/>
        </w:numPr>
        <w:ind w:left="0" w:firstLine="709"/>
        <w:jc w:val="both"/>
        <w:tabs>
          <w:tab w:val="left" w:pos="0" w:leader="none"/>
          <w:tab w:val="left" w:pos="993" w:leader="none"/>
          <w:tab w:val="left" w:pos="1134" w:leader="none"/>
        </w:tabs>
      </w:pPr>
      <w:r>
        <w:t xml:space="preserve">Банк предоставляет Держателю возможность осуществля</w:t>
      </w:r>
      <w:r>
        <w:t xml:space="preserve">ть контроль расходования средств на Счете (в том числе, в целях уменьшения риска несанкционированного использования карты/ реквизитов карты) путем установления индивидуальных лимитов расходования денежных средств с использованием карты/дополнительной карты</w:t>
      </w:r>
      <w:r>
        <w:rPr>
          <w:bCs/>
          <w:color w:val="000000"/>
        </w:rPr>
        <w:t xml:space="preserve">/реквизитов платежных карт</w:t>
      </w:r>
      <w:r>
        <w:t xml:space="preserve">. Индивидуальные лимиты устанавливаются в пределах величин, не превышающих установленные Тарифным планом. </w:t>
      </w:r>
      <w:r/>
    </w:p>
    <w:p>
      <w:pPr>
        <w:numPr>
          <w:ilvl w:val="1"/>
          <w:numId w:val="7"/>
        </w:numPr>
        <w:ind w:left="0" w:firstLine="709"/>
        <w:jc w:val="both"/>
        <w:tabs>
          <w:tab w:val="left" w:pos="0" w:leader="none"/>
          <w:tab w:val="left" w:pos="993" w:leader="none"/>
          <w:tab w:val="left" w:pos="1134" w:leader="none"/>
        </w:tabs>
      </w:pPr>
      <w:r>
        <w:t xml:space="preserve">При желании Держатель может установить следующие индивидуальные лимиты:</w:t>
      </w:r>
      <w:r/>
    </w:p>
    <w:p>
      <w:pPr>
        <w:numPr>
          <w:ilvl w:val="0"/>
          <w:numId w:val="1"/>
        </w:numPr>
        <w:ind w:left="0" w:firstLine="709"/>
        <w:jc w:val="both"/>
        <w:tabs>
          <w:tab w:val="left" w:pos="0" w:leader="none"/>
          <w:tab w:val="num" w:pos="1080" w:leader="none"/>
          <w:tab w:val="clear" w:pos="1428" w:leader="none"/>
        </w:tabs>
        <w:rPr>
          <w:iCs/>
        </w:rPr>
      </w:pPr>
      <w:r>
        <w:rPr>
          <w:iCs/>
        </w:rPr>
        <w:t xml:space="preserve">лимиты на получение наличных денежных средств с использованием карты/дополнительной карты в течение дня и календарного месяца; </w:t>
      </w:r>
      <w:r>
        <w:rPr>
          <w:iCs/>
        </w:rPr>
      </w:r>
      <w:r>
        <w:rPr>
          <w:iCs/>
        </w:rPr>
      </w:r>
    </w:p>
    <w:p>
      <w:pPr>
        <w:numPr>
          <w:ilvl w:val="0"/>
          <w:numId w:val="1"/>
        </w:numPr>
        <w:ind w:left="0" w:firstLine="709"/>
        <w:jc w:val="both"/>
        <w:tabs>
          <w:tab w:val="left" w:pos="0" w:leader="none"/>
          <w:tab w:val="num" w:pos="1080" w:leader="none"/>
          <w:tab w:val="clear" w:pos="1428" w:leader="none"/>
        </w:tabs>
        <w:rPr>
          <w:iCs/>
        </w:rPr>
      </w:pPr>
      <w:r>
        <w:rPr>
          <w:iCs/>
        </w:rPr>
        <w:t xml:space="preserve">лимиты на совершение безналичных операций оплаты товаров (работ, услуг) с использованием карты/дополнительной карты в течение дня и календарного месяца;</w:t>
      </w:r>
      <w:r>
        <w:rPr>
          <w:iCs/>
        </w:rPr>
      </w:r>
      <w:r>
        <w:rPr>
          <w:iCs/>
        </w:rPr>
      </w:r>
    </w:p>
    <w:p>
      <w:pPr>
        <w:numPr>
          <w:ilvl w:val="0"/>
          <w:numId w:val="1"/>
        </w:numPr>
        <w:ind w:left="0" w:firstLine="709"/>
        <w:jc w:val="both"/>
        <w:tabs>
          <w:tab w:val="left" w:pos="0" w:leader="none"/>
          <w:tab w:val="num" w:pos="1080" w:leader="none"/>
          <w:tab w:val="clear" w:pos="1428" w:leader="none"/>
        </w:tabs>
        <w:rPr>
          <w:iCs/>
        </w:rPr>
      </w:pPr>
      <w:r>
        <w:rPr>
          <w:iCs/>
        </w:rPr>
        <w:t xml:space="preserve">лимиты на совершение всех расходных операций с использованием карты/дополнительной карты в течение дня и календарного месяца.</w:t>
      </w:r>
      <w:r>
        <w:rPr>
          <w:iCs/>
        </w:rPr>
      </w:r>
      <w:r>
        <w:rPr>
          <w:iCs/>
        </w:rPr>
      </w:r>
    </w:p>
    <w:p>
      <w:pPr>
        <w:numPr>
          <w:ilvl w:val="1"/>
          <w:numId w:val="7"/>
        </w:numPr>
        <w:ind w:left="0" w:firstLine="709"/>
        <w:jc w:val="both"/>
        <w:tabs>
          <w:tab w:val="left" w:pos="0" w:leader="none"/>
          <w:tab w:val="left" w:pos="993" w:leader="none"/>
          <w:tab w:val="left" w:pos="1134" w:leader="none"/>
        </w:tabs>
      </w:pPr>
      <w:r>
        <w:t xml:space="preserve">При обработке за</w:t>
      </w:r>
      <w:r>
        <w:t xml:space="preserve">просов авторизации Банком осуществляется проверка установленных индивидуальных лимитов. В случае попытки проведения операции сверх установленного индивидуального лимита, Держателю/Держателю дополнительной карты будет отказано в совершении данной операции. </w:t>
      </w:r>
      <w:r/>
    </w:p>
    <w:p>
      <w:pPr>
        <w:numPr>
          <w:ilvl w:val="1"/>
          <w:numId w:val="7"/>
        </w:numPr>
        <w:ind w:left="0" w:firstLine="709"/>
        <w:jc w:val="both"/>
        <w:tabs>
          <w:tab w:val="left" w:pos="0" w:leader="none"/>
          <w:tab w:val="left" w:pos="993" w:leader="none"/>
          <w:tab w:val="left" w:pos="1134" w:leader="none"/>
        </w:tabs>
      </w:pPr>
      <w:r>
        <w:t xml:space="preserve">Установление индивидуальных лимитов по карте и их </w:t>
      </w:r>
      <w:r>
        <w:t xml:space="preserve">отмена осуществляются на основании письменного заявления, представленного Держателем в подразделение Банка по месту обслуживания Счета, либо на основании распоряжения Держателя, направленного с использованием систем Дистанционного банковского обслуживания.</w:t>
      </w:r>
      <w:r/>
    </w:p>
    <w:p>
      <w:pPr>
        <w:numPr>
          <w:ilvl w:val="1"/>
          <w:numId w:val="7"/>
        </w:numPr>
        <w:ind w:left="0" w:firstLine="709"/>
        <w:jc w:val="both"/>
        <w:tabs>
          <w:tab w:val="left" w:pos="0" w:leader="none"/>
          <w:tab w:val="left" w:pos="993" w:leader="none"/>
          <w:tab w:val="left" w:pos="1134" w:leader="none"/>
        </w:tabs>
      </w:pPr>
      <w:r>
        <w:t xml:space="preserve">Держателю, являющемуся действующим пользователем услуги Дистанционного банковского обслуживания Банк предоставляет возможность устанавливать ограничения на способ и место использования карты/дополнительной карты.</w:t>
      </w:r>
      <w:r/>
    </w:p>
    <w:p>
      <w:pPr>
        <w:numPr>
          <w:ilvl w:val="1"/>
          <w:numId w:val="7"/>
        </w:numPr>
        <w:ind w:left="0" w:firstLine="709"/>
        <w:jc w:val="both"/>
        <w:tabs>
          <w:tab w:val="left" w:pos="0" w:leader="none"/>
          <w:tab w:val="left" w:pos="993" w:leader="none"/>
          <w:tab w:val="left" w:pos="1134" w:leader="none"/>
        </w:tabs>
      </w:pPr>
      <w:r>
        <w:t xml:space="preserve">Операции с использованием виртуальной карты осуществляются в преде</w:t>
      </w:r>
      <w:r>
        <w:t xml:space="preserve">лах лимита на расходные операции, установленного Тарифным планом и доступного остатка по Счету. Лимиты на расходные операции, установленные Тарифным планом, при их исчерпании не восстанавливаются. При недостаточности/исчерпании остатка лимита на расходные </w:t>
      </w:r>
      <w:r>
        <w:t xml:space="preserve">операции по виртуальной карте до окончания ее срока действия Держателю необходимо осуществить закрытие (блокировку) действующей виртуальной карты с использованием дистанционных каналов обслуживания для получения возможности выпуска новой виртуальной карты.</w:t>
      </w:r>
      <w:r/>
    </w:p>
    <w:p>
      <w:pPr>
        <w:jc w:val="center"/>
        <w:spacing w:before="240" w:after="120"/>
        <w:rPr>
          <w:b/>
          <w:bCs/>
        </w:rPr>
      </w:pPr>
      <w:r>
        <w:rPr>
          <w:b/>
          <w:bCs/>
        </w:rPr>
        <w:t xml:space="preserve">6. </w:t>
      </w:r>
      <w:r>
        <w:rPr>
          <w:b/>
          <w:bCs/>
          <w:color w:val="000000"/>
        </w:rPr>
        <w:t xml:space="preserve">Информационные сервисы, дополнительные услуги, банковские продукты, предоставляемые держателю в рамках комплексного </w:t>
      </w:r>
      <w:r>
        <w:rPr>
          <w:b/>
          <w:bCs/>
          <w:color w:val="000000"/>
        </w:rPr>
        <w:br w:type="textWrapping" w:clear="all"/>
        <w:t xml:space="preserve">банковского обслуживания, пакеты услуг</w:t>
      </w:r>
      <w:r>
        <w:rPr>
          <w:b/>
          <w:bCs/>
        </w:rPr>
      </w:r>
      <w:r>
        <w:rPr>
          <w:b/>
          <w:bCs/>
        </w:rPr>
      </w:r>
    </w:p>
    <w:p>
      <w:pPr>
        <w:numPr>
          <w:ilvl w:val="1"/>
          <w:numId w:val="8"/>
        </w:numPr>
        <w:ind w:left="0" w:firstLine="709"/>
        <w:jc w:val="both"/>
        <w:tabs>
          <w:tab w:val="left" w:pos="0" w:leader="none"/>
          <w:tab w:val="left" w:pos="993" w:leader="none"/>
          <w:tab w:val="left" w:pos="1134" w:leader="none"/>
        </w:tabs>
      </w:pPr>
      <w:r>
        <w:rPr>
          <w:bCs/>
          <w:color w:val="000000"/>
        </w:rPr>
        <w:t xml:space="preserve">Информационные сервисы, дополнительные услуги, банковские продукты в рамках комплексного банковского обслуживания, продукты (услуги), включенные в доступный (в зависимости от выбранных Держателем Тарифов обслуживания) для Держателя па</w:t>
      </w:r>
      <w:r>
        <w:rPr>
          <w:bCs/>
          <w:color w:val="000000"/>
        </w:rPr>
        <w:t xml:space="preserve">кет услуг, предоставляемые в соответствии с настоящими Условиями и Тарифами, а также на основании иных отдельно заключаемых договоров (соглашений) Держателя с Банком или Держателя с партнером Банка, могут быть востребованы Держателем по мере необходимости.</w:t>
      </w:r>
      <w:r>
        <w:t xml:space="preserve"> </w:t>
      </w:r>
      <w:r/>
    </w:p>
    <w:p>
      <w:pPr>
        <w:numPr>
          <w:ilvl w:val="1"/>
          <w:numId w:val="8"/>
        </w:numPr>
        <w:ind w:left="0" w:firstLine="709"/>
        <w:jc w:val="both"/>
        <w:tabs>
          <w:tab w:val="left" w:pos="0" w:leader="none"/>
          <w:tab w:val="left" w:pos="993" w:leader="none"/>
          <w:tab w:val="left" w:pos="1134" w:leader="none"/>
        </w:tabs>
      </w:pPr>
      <w:r>
        <w:rPr>
          <w:bCs/>
          <w:color w:val="000000"/>
        </w:rPr>
        <w:t xml:space="preserve">Предоставление сведений Держателю о совершенных с использованием платежной карты и/или по Счету операциях осуществляется в подразделении Банка, обслуживающем Счет, </w:t>
      </w:r>
      <w:r>
        <w:t xml:space="preserve">Контакт-центре с прохождением Аутентификации Держателя в Контакт-центре в установленном в Банке порядке</w:t>
      </w:r>
      <w:r>
        <w:rPr>
          <w:bCs/>
          <w:color w:val="000000"/>
        </w:rPr>
        <w:t xml:space="preserve"> и с использованием дистанционных каналов обслуживания. Также, предоставление сведений Держателю о совершенных по Счету расходных операциях с использованием электронных средств платежа осуществляется в соответствии с пунктом 2.16 настоящих Условий</w:t>
      </w:r>
      <w:r>
        <w:t xml:space="preserve">.</w:t>
      </w:r>
      <w:r/>
    </w:p>
    <w:p>
      <w:pPr>
        <w:numPr>
          <w:ilvl w:val="1"/>
          <w:numId w:val="8"/>
        </w:numPr>
        <w:ind w:left="0" w:firstLine="709"/>
        <w:jc w:val="both"/>
        <w:tabs>
          <w:tab w:val="left" w:pos="0" w:leader="none"/>
          <w:tab w:val="left" w:pos="993" w:leader="none"/>
          <w:tab w:val="left" w:pos="1134" w:leader="none"/>
        </w:tabs>
      </w:pPr>
      <w:r>
        <w:rPr>
          <w:color w:val="000000"/>
        </w:rPr>
        <w:t xml:space="preserve">Держ</w:t>
      </w:r>
      <w:r>
        <w:t xml:space="preserve">атель имеет возможность подключить/отключить дополнительную услугу «SMS-сервис». Подключение/отключение услуги «SMS-сервис» осуществляется н</w:t>
      </w:r>
      <w:r>
        <w:t xml:space="preserve">а основании оформленного Держателем по форме Банка письменного заявления, переданного в подразделение Банка, обслуживающее Счет Держателя, или на основании сформированного с использованием дистанционных каналов обслуживания распоряжения о подключении услуг</w:t>
      </w:r>
      <w:r>
        <w:t xml:space="preserve">и «SMS-сервис», или по инициативе Банка в соответствии с пунктом 7.3.7 настоящих Условий. Дополнительная услуга «SMS-сервис» оказывается Банком в рамках комплексного банковского обслуживания Держателя карты в соответствии с Условиями предоставления услуги </w:t>
      </w:r>
      <w:r>
        <w:br/>
        <w:t xml:space="preserve">«SMS-сервис» в АО «Россельхозбанк». Подключая дополнительную услугу «SMS-сервис» посредством дистанционного канала обслуживания, Держатель соглашается с тем, что ознакомлен и согласен с Условиями предоставления услуги «SMS-сервис» в </w:t>
      </w:r>
      <w:r>
        <w:br w:type="textWrapping" w:clear="all"/>
        <w:t xml:space="preserve">АО «</w:t>
      </w:r>
      <w:r>
        <w:t xml:space="preserve">Россельхозбанк», обязуется их выполнять. При получении Держателем информации об участии в проводимой Банком акции/специальной программе, Держатель обязан самостоятельно ознакомиться с правилами и сроками проведения акции и Условиями предоставления услуги «</w:t>
      </w:r>
      <w:r>
        <w:rPr>
          <w:lang w:val="en-US"/>
        </w:rPr>
        <w:t xml:space="preserve">SMS</w:t>
      </w:r>
      <w:r>
        <w:t xml:space="preserve">-сервис» в АО «Россельхозбанк». Держатель может отказаться от участия в акции/специальной программе в соответствии с пунктом 7.3.7 настоящих Условий.</w:t>
      </w:r>
      <w:r/>
    </w:p>
    <w:p>
      <w:pPr>
        <w:numPr>
          <w:ilvl w:val="1"/>
          <w:numId w:val="8"/>
        </w:numPr>
        <w:ind w:left="0" w:firstLine="709"/>
        <w:jc w:val="both"/>
        <w:tabs>
          <w:tab w:val="left" w:pos="0" w:leader="none"/>
          <w:tab w:val="left" w:pos="993" w:leader="none"/>
          <w:tab w:val="left" w:pos="1134" w:leader="none"/>
        </w:tabs>
      </w:pPr>
      <w:r>
        <w:t xml:space="preserve">Держатель имеет возможность подключить дополнительную услугу дистанционного банковского обслуживания с использованием Системы «Интернет-банк» и «Мобильный банк». Подключение/отключение услуги дистанционного банко</w:t>
      </w:r>
      <w:r>
        <w:t xml:space="preserve">вского обслуживания с использованием Системы «Интернет-банк» и «Мобильный банк» осуществляется на основании оформленного Держателем письменного заявления по форме Банка, переданного в подразделение Банка/ на основании сформированного с использованием диста</w:t>
      </w:r>
      <w:r>
        <w:t xml:space="preserve">нционных каналов обслуживания распоряжения/ на основании сформированного на сайте Банка в сети Интернет, по адресу https://online.rshb.ru распоряжения. Подключая дополнительную услугу Дистанционного банковского обслуживания с использованием Системы «Интерн</w:t>
      </w:r>
      <w:r>
        <w:t xml:space="preserve">ет-банк» и «Мобильный банк» Держатель соглашается с тем, что ознакомлен и согласен с Условиями дистанционного банковского обслуживания физических лиц в АО «Россельхозбанк» с использованием системы «Интернет-банк» и «Мобильный банк», обязуется их выполнять.</w:t>
      </w:r>
      <w:r/>
    </w:p>
    <w:p>
      <w:pPr>
        <w:numPr>
          <w:ilvl w:val="1"/>
          <w:numId w:val="8"/>
        </w:numPr>
        <w:ind w:left="0" w:firstLine="709"/>
        <w:jc w:val="both"/>
        <w:tabs>
          <w:tab w:val="left" w:pos="0" w:leader="none"/>
          <w:tab w:val="left" w:pos="993" w:leader="none"/>
          <w:tab w:val="left" w:pos="1134" w:leader="none"/>
        </w:tabs>
      </w:pPr>
      <w:r>
        <w:t xml:space="preserve">Банк пре</w:t>
      </w:r>
      <w:r>
        <w:t xml:space="preserve">доставляет Держателю возможность заключить Договор овердрафта, в соответствии с которым Держателю предоставляется право совершать операции и оплачивать комиссии Банка в соответствии с Тарифом при недостатке или отсутствии денежных средств на Счете, за счет</w:t>
      </w:r>
      <w:r>
        <w:t xml:space="preserve"> кредита в форме «Овердрафт», предоставленного Банком в пределах лимита кредитования, установленного Договором овердрафта. Порядок предоставления и погашения Кредита, начисления и уплаты процентов за пользование Кредитом, определяется Договором овердрафта.</w:t>
      </w:r>
      <w:r/>
    </w:p>
    <w:p>
      <w:pPr>
        <w:numPr>
          <w:ilvl w:val="1"/>
          <w:numId w:val="8"/>
        </w:numPr>
        <w:ind w:left="0" w:firstLine="709"/>
        <w:jc w:val="both"/>
        <w:tabs>
          <w:tab w:val="left" w:pos="0" w:leader="none"/>
          <w:tab w:val="left" w:pos="993" w:leader="none"/>
          <w:tab w:val="left" w:pos="1134" w:leader="none"/>
        </w:tabs>
      </w:pPr>
      <w:r>
        <w:rPr>
          <w:rFonts w:eastAsia="Sylfaen"/>
          <w:bCs/>
          <w:lang w:eastAsia="en-US"/>
        </w:rPr>
        <w:t xml:space="preserve">Банк предоставляет Держателю возможность заключения договора банковского вклада посредством формирования распоряжения на открытие счетов по вкладу (депозит</w:t>
      </w:r>
      <w:r>
        <w:rPr>
          <w:rFonts w:eastAsia="Sylfaen"/>
          <w:bCs/>
          <w:lang w:eastAsia="en-US"/>
        </w:rPr>
        <w:t xml:space="preserve">у) и перевод денежных средств во вклад с использованием устройств самообслуживания. Открытие счета по вкладу (депозиту) осуществляется Банком в соответствии с Условиями размещения физическими лицами банковских вкладов посредством устройств самообслуживания</w:t>
      </w:r>
      <w:r>
        <w:rPr>
          <w:rFonts w:eastAsia="Sylfaen"/>
          <w:bCs/>
          <w:lang w:eastAsia="en-US"/>
        </w:rPr>
        <w:t xml:space="preserve">. При открытии вклада посредством устройств самообслуживания, Держатель соглашается с тем, что он ознакомлен и согласен с Условиями размещения физическими лицами банковских вкладов посредством устройств самообслуживания, обязуется их соблюдать и выполнять.</w:t>
      </w:r>
      <w:r>
        <w:t xml:space="preserve"> </w:t>
      </w:r>
      <w:r/>
    </w:p>
    <w:p>
      <w:pPr>
        <w:numPr>
          <w:ilvl w:val="1"/>
          <w:numId w:val="8"/>
        </w:numPr>
        <w:ind w:left="0" w:firstLine="709"/>
        <w:jc w:val="both"/>
        <w:tabs>
          <w:tab w:val="left" w:pos="0" w:leader="none"/>
          <w:tab w:val="left" w:pos="993" w:leader="none"/>
          <w:tab w:val="left" w:pos="1134" w:leader="none"/>
        </w:tabs>
      </w:pPr>
      <w:r>
        <w:t xml:space="preserve">Доступ Держателя</w:t>
      </w:r>
      <w:r>
        <w:t xml:space="preserve"> дополнительной карты к дополнительным услугам и банковским продуктам в рамках комплексного банковского обслуживания, осуществляемого в соответствии с настоящими Условиями, не предусмотрен. Держатель дополнительной карты может подключить/отключить услугу «</w:t>
      </w:r>
      <w:r>
        <w:rPr>
          <w:lang w:val="en-US"/>
        </w:rPr>
        <w:t xml:space="preserve">SMS</w:t>
      </w:r>
      <w:r>
        <w:t xml:space="preserve">-сервис по дополнитель</w:t>
      </w:r>
      <w:r>
        <w:t xml:space="preserve">ной карте» в соответствии с Условиями предоставления услуги «SMS-сервис» в АО «Россельхозбанк» на основании письменного заявления, поданного в подразделение обслуживания Счета/распоряжения, сформированного с использованием устройств самообслуживания Банка.</w:t>
      </w:r>
      <w:r/>
    </w:p>
    <w:p>
      <w:pPr>
        <w:numPr>
          <w:ilvl w:val="1"/>
          <w:numId w:val="8"/>
        </w:numPr>
        <w:ind w:left="0" w:firstLine="709"/>
        <w:jc w:val="both"/>
        <w:tabs>
          <w:tab w:val="left" w:pos="0" w:leader="none"/>
          <w:tab w:val="left" w:pos="993" w:leader="none"/>
          <w:tab w:val="left" w:pos="1134" w:leader="none"/>
        </w:tabs>
      </w:pPr>
      <w:r>
        <w:rPr>
          <w:bCs/>
          <w:color w:val="000000"/>
        </w:rPr>
        <w:t xml:space="preserve">Тарифами также может быть предусмотрена возможность предоставления Банком Держателю комп</w:t>
      </w:r>
      <w:r>
        <w:rPr>
          <w:bCs/>
          <w:color w:val="000000"/>
        </w:rPr>
        <w:t xml:space="preserve">лекса иных продуктов и услуг/условий доступа к услугам, оказываемым партнерами Банка, включающего определяемый Банком набор банковских и небанковских продуктов (услуг) и специальные условия их предоставления в порядке, предусмотренном настоящими Условиями.</w:t>
      </w:r>
      <w:r>
        <w:t xml:space="preserve"> </w:t>
      </w:r>
      <w:r/>
    </w:p>
    <w:p>
      <w:pPr>
        <w:numPr>
          <w:ilvl w:val="1"/>
          <w:numId w:val="8"/>
        </w:numPr>
        <w:ind w:left="0" w:firstLine="709"/>
        <w:jc w:val="both"/>
        <w:tabs>
          <w:tab w:val="left" w:pos="0" w:leader="none"/>
          <w:tab w:val="left" w:pos="993" w:leader="none"/>
          <w:tab w:val="left" w:pos="1134" w:leader="none"/>
        </w:tabs>
      </w:pPr>
      <w:r>
        <w:rPr>
          <w:iCs/>
        </w:rPr>
        <w:t xml:space="preserve">Банк предоставляет Держателю возможность заключить Договор по Пакету услуг. Заключение Договора по Пакету услуг осуществляется на основании </w:t>
      </w:r>
      <w:r>
        <w:rPr>
          <w:iCs/>
        </w:rPr>
        <w:t xml:space="preserve">оформленного Держателем письменного заявления по форме Банка, переданного в подразделение Банка в соответствии с Условиями предоставления банковских продуктов физическим лицам в рамках Пакета услуг в АО «Россельхозбанк» (Приложение 2 к настоящим Условиям).</w:t>
      </w:r>
      <w:r/>
    </w:p>
    <w:p>
      <w:pPr>
        <w:jc w:val="center"/>
        <w:spacing w:before="240" w:after="120"/>
        <w:tabs>
          <w:tab w:val="left" w:pos="993" w:leader="none"/>
          <w:tab w:val="left" w:pos="1134" w:leader="none"/>
        </w:tabs>
        <w:rPr>
          <w:b/>
        </w:rPr>
      </w:pPr>
      <w:r>
        <w:rPr>
          <w:b/>
          <w:iCs/>
        </w:rPr>
        <w:t xml:space="preserve">7</w:t>
      </w:r>
      <w:r>
        <w:rPr>
          <w:b/>
        </w:rPr>
        <w:t xml:space="preserve">. Права и обязанности сторон</w:t>
      </w:r>
      <w:r>
        <w:rPr>
          <w:b/>
        </w:rPr>
      </w:r>
      <w:r>
        <w:rPr>
          <w:b/>
        </w:rPr>
      </w:r>
    </w:p>
    <w:p>
      <w:pPr>
        <w:numPr>
          <w:ilvl w:val="1"/>
          <w:numId w:val="10"/>
        </w:numPr>
        <w:ind w:left="0" w:firstLine="709"/>
        <w:jc w:val="both"/>
        <w:tabs>
          <w:tab w:val="clear" w:pos="0" w:leader="none"/>
          <w:tab w:val="num" w:pos="142" w:leader="none"/>
          <w:tab w:val="left" w:pos="993" w:leader="none"/>
          <w:tab w:val="left" w:pos="1134" w:leader="none"/>
        </w:tabs>
        <w:rPr>
          <w:b/>
          <w:bCs/>
        </w:rPr>
      </w:pPr>
      <w:r>
        <w:rPr>
          <w:b/>
          <w:bCs/>
        </w:rPr>
        <w:t xml:space="preserve">Банк обязуется:</w:t>
      </w:r>
      <w:r>
        <w:rPr>
          <w:b/>
          <w:bCs/>
        </w:rPr>
      </w:r>
      <w:r>
        <w:rPr>
          <w:b/>
          <w:bCs/>
        </w:rPr>
      </w:r>
    </w:p>
    <w:p>
      <w:pPr>
        <w:numPr>
          <w:ilvl w:val="2"/>
          <w:numId w:val="11"/>
        </w:numPr>
        <w:ind w:left="0" w:firstLine="709"/>
        <w:jc w:val="both"/>
        <w:tabs>
          <w:tab w:val="clear" w:pos="0" w:leader="none"/>
          <w:tab w:val="num" w:pos="142" w:leader="none"/>
          <w:tab w:val="left" w:pos="993" w:leader="none"/>
          <w:tab w:val="left" w:pos="1134" w:leader="none"/>
        </w:tabs>
      </w:pPr>
      <w:r>
        <w:rPr>
          <w:bCs/>
          <w:color w:val="000000"/>
        </w:rPr>
        <w:t xml:space="preserve">До присоединения Держателя к настоящим Условиям/получения Держателем дополнительной карты проинформировать Держателя об условиях использования электронных средств</w:t>
      </w:r>
      <w:r>
        <w:rPr>
          <w:bCs/>
          <w:color w:val="000000"/>
        </w:rPr>
        <w:t xml:space="preserve"> платежа, об ограничениях способов и мест использования, случаях повышенного риска использования электронных средств платежа. Указанная информация доводится до клиента путем размещения текста Условий, Памятки и рекомендаций Банка на корпоративном Интернет-</w:t>
      </w:r>
      <w:r>
        <w:rPr>
          <w:bCs/>
          <w:color w:val="000000"/>
        </w:rPr>
        <w:t xml:space="preserve">сайте Банка по адресу: </w:t>
      </w:r>
      <w:hyperlink r:id="rId16" w:tooltip="http://www.rshb.ru" w:history="1">
        <w:r>
          <w:rPr>
            <w:rStyle w:val="1984"/>
            <w:bCs/>
          </w:rPr>
          <w:t xml:space="preserve">www.rshb.ru</w:t>
        </w:r>
      </w:hyperlink>
      <w:r>
        <w:rPr>
          <w:bCs/>
          <w:color w:val="000000"/>
        </w:rPr>
        <w:t xml:space="preserve">, на стендах в подразделениях Банка, </w:t>
      </w:r>
      <w:r>
        <w:t xml:space="preserve">в системах ДБО, </w:t>
      </w:r>
      <w:r>
        <w:rPr>
          <w:bCs/>
        </w:rPr>
        <w:t xml:space="preserve">на корпоративном портале Банка </w:t>
      </w:r>
      <w:r>
        <w:t xml:space="preserve">(для тарифного плана «Зарплатный РСХБ»)</w:t>
      </w:r>
      <w:r>
        <w:rPr>
          <w:bCs/>
          <w:color w:val="000000"/>
        </w:rPr>
        <w:t xml:space="preserve">. Текст настоящих Условий и Памятки предоставляется Держателю в подразделении Банка по его запросу</w:t>
      </w:r>
      <w:r>
        <w:t xml:space="preserve">.</w:t>
      </w:r>
      <w:r/>
    </w:p>
    <w:p>
      <w:pPr>
        <w:numPr>
          <w:ilvl w:val="2"/>
          <w:numId w:val="11"/>
        </w:numPr>
        <w:ind w:left="0" w:firstLine="709"/>
        <w:jc w:val="both"/>
        <w:tabs>
          <w:tab w:val="clear" w:pos="0" w:leader="none"/>
          <w:tab w:val="num" w:pos="142" w:leader="none"/>
          <w:tab w:val="left" w:pos="993" w:leader="none"/>
          <w:tab w:val="left" w:pos="1134" w:leader="none"/>
        </w:tabs>
      </w:pPr>
      <w:r>
        <w:rPr>
          <w:bCs/>
          <w:color w:val="000000"/>
        </w:rPr>
        <w:t xml:space="preserve">Направить Держателю/Держателю дополнительной карты </w:t>
      </w:r>
      <w:r>
        <w:t xml:space="preserve">SMS-уведомление с </w:t>
      </w:r>
      <w:r>
        <w:rPr>
          <w:bCs/>
          <w:color w:val="000000"/>
        </w:rPr>
        <w:t xml:space="preserve">информацией о ПИН-коде </w:t>
      </w:r>
      <w:r>
        <w:t xml:space="preserve">на номер мобильного телефона Держателя/Держателя дополнительной карты, предоставленный для</w:t>
      </w:r>
      <w:r>
        <w:rPr>
          <w:bCs/>
          <w:color w:val="000000"/>
        </w:rPr>
        <w:t xml:space="preserve"> направления 3-</w:t>
      </w:r>
      <w:r>
        <w:rPr>
          <w:bCs/>
          <w:color w:val="000000"/>
          <w:lang w:val="en-US"/>
        </w:rPr>
        <w:t xml:space="preserve">D</w:t>
      </w:r>
      <w:r>
        <w:rPr>
          <w:bCs/>
          <w:color w:val="000000"/>
        </w:rPr>
        <w:t xml:space="preserve"> паролей в соответствии с пунктом 7.2.9 настоящих Условий.</w:t>
      </w:r>
      <w:r/>
    </w:p>
    <w:p>
      <w:pPr>
        <w:numPr>
          <w:ilvl w:val="2"/>
          <w:numId w:val="11"/>
        </w:numPr>
        <w:ind w:left="0" w:firstLine="709"/>
        <w:jc w:val="both"/>
        <w:tabs>
          <w:tab w:val="clear" w:pos="0" w:leader="none"/>
          <w:tab w:val="num" w:pos="142" w:leader="none"/>
          <w:tab w:val="left" w:pos="993" w:leader="none"/>
          <w:tab w:val="left" w:pos="1134" w:leader="none"/>
        </w:tabs>
      </w:pPr>
      <w:r>
        <w:rPr>
          <w:bCs/>
          <w:color w:val="000000"/>
        </w:rPr>
        <w:t xml:space="preserve">Предоставлять Держателю сведения о каждой совершенной с использованием электронного средства платежа расходной операции по Счету посредством направления </w:t>
      </w:r>
      <w:r>
        <w:rPr>
          <w:bCs/>
          <w:color w:val="000000"/>
        </w:rPr>
        <w:br w:type="textWrapping" w:clear="all"/>
      </w:r>
      <w:r>
        <w:rPr>
          <w:bCs/>
          <w:color w:val="000000"/>
          <w:lang w:val="en-US"/>
        </w:rPr>
        <w:t xml:space="preserve">Push</w:t>
      </w:r>
      <w:r>
        <w:rPr>
          <w:bCs/>
          <w:color w:val="000000"/>
        </w:rPr>
        <w:t xml:space="preserve">-уведомлений или SMS-уведомлений в соответствии с пунктом 2.16 настоящих Условий</w:t>
      </w:r>
      <w:r>
        <w:t xml:space="preserve">.</w:t>
      </w:r>
      <w:r/>
    </w:p>
    <w:p>
      <w:pPr>
        <w:numPr>
          <w:ilvl w:val="2"/>
          <w:numId w:val="11"/>
        </w:numPr>
        <w:ind w:left="0" w:firstLine="709"/>
        <w:jc w:val="both"/>
        <w:tabs>
          <w:tab w:val="clear" w:pos="0" w:leader="none"/>
          <w:tab w:val="num" w:pos="142" w:leader="none"/>
          <w:tab w:val="left" w:pos="993" w:leader="none"/>
          <w:tab w:val="left" w:pos="1134" w:leader="none"/>
        </w:tabs>
      </w:pPr>
      <w:r>
        <w:rPr>
          <w:bCs/>
          <w:color w:val="000000"/>
        </w:rPr>
        <w:t xml:space="preserve">Удостоверять выписками по счету все операции по Счету за испрашиваемый Держателем период и предоставлять их Держателю по его требованию.</w:t>
      </w:r>
      <w:r>
        <w:t xml:space="preserve"> </w:t>
      </w:r>
      <w:r/>
    </w:p>
    <w:p>
      <w:pPr>
        <w:numPr>
          <w:ilvl w:val="2"/>
          <w:numId w:val="11"/>
        </w:numPr>
        <w:ind w:left="0" w:firstLine="709"/>
        <w:jc w:val="both"/>
        <w:tabs>
          <w:tab w:val="clear" w:pos="0" w:leader="none"/>
          <w:tab w:val="num" w:pos="142" w:leader="none"/>
          <w:tab w:val="left" w:pos="993" w:leader="none"/>
          <w:tab w:val="left" w:pos="1134" w:leader="none"/>
        </w:tabs>
      </w:pPr>
      <w:r>
        <w:rPr>
          <w:bCs/>
          <w:color w:val="000000"/>
        </w:rPr>
        <w:t xml:space="preserve">Обеспечить круглосуточный прием уведомлений Держателя об утрате карты и/или использовании платежной карты без согласия Держателя по телефонам </w:t>
      </w:r>
      <w:r>
        <w:t xml:space="preserve">Контакт-центра</w:t>
      </w:r>
      <w:r>
        <w:rPr>
          <w:bCs/>
          <w:color w:val="000000"/>
        </w:rPr>
        <w:t xml:space="preserve">. Оператор </w:t>
      </w:r>
      <w:r>
        <w:t xml:space="preserve">Контакт-центра</w:t>
      </w:r>
      <w:r>
        <w:rPr>
          <w:bCs/>
          <w:color w:val="000000"/>
        </w:rPr>
        <w:t xml:space="preserve"> незамедлительно по факту обращения Держателя осуществляет блокировку карты Держателя и информирует Держателя об изменении статуса карты. </w:t>
      </w:r>
      <w:r/>
    </w:p>
    <w:p>
      <w:pPr>
        <w:numPr>
          <w:ilvl w:val="2"/>
          <w:numId w:val="11"/>
        </w:numPr>
        <w:ind w:left="0" w:firstLine="709"/>
        <w:jc w:val="both"/>
        <w:tabs>
          <w:tab w:val="clear" w:pos="0" w:leader="none"/>
          <w:tab w:val="num" w:pos="142" w:leader="none"/>
          <w:tab w:val="left" w:pos="993" w:leader="none"/>
          <w:tab w:val="left" w:pos="1134" w:leader="none"/>
        </w:tabs>
      </w:pPr>
      <w:r>
        <w:rPr>
          <w:bCs/>
          <w:color w:val="000000"/>
        </w:rPr>
        <w:t xml:space="preserve">Обеспечить круглосуточный прием уведомлений Держателя об утрате карты и/или использовании платежной карты без согласия Держателя, направленных в форме </w:t>
      </w:r>
      <w:r>
        <w:rPr>
          <w:bCs/>
          <w:color w:val="000000"/>
        </w:rPr>
        <w:br w:type="textWrapping" w:clear="all"/>
        <w:t xml:space="preserve">SMS-запроса или электронного распоряжения на блокировку карты, сформированного Держателем с использованием </w:t>
      </w:r>
      <w:r>
        <w:t xml:space="preserve">систем</w:t>
      </w:r>
      <w:r>
        <w:rPr>
          <w:rStyle w:val="2012"/>
        </w:rPr>
        <w:footnoteReference w:id="31"/>
      </w:r>
      <w:r>
        <w:t xml:space="preserve"> Дистанционного банковского обслуживания</w:t>
      </w:r>
      <w:r>
        <w:rPr>
          <w:bCs/>
          <w:color w:val="000000"/>
        </w:rPr>
        <w:t xml:space="preserve">. Банк незамедлительно по факту получения SMS-запроса или э</w:t>
      </w:r>
      <w:r>
        <w:rPr>
          <w:bCs/>
          <w:color w:val="000000"/>
        </w:rPr>
        <w:t xml:space="preserve">лектронного распоряжения осуществляет блокировку платежной карты Держателя, указанной в SMS-запросе/электронном распоряжении и подтверждает блокировку платежной карты, направляя Держателю ответное SMS-сообщение/предоставляя информацию о блокировке карты в </w:t>
      </w:r>
      <w:r>
        <w:t xml:space="preserve">системах</w:t>
      </w:r>
      <w:r>
        <w:rPr>
          <w:rStyle w:val="2012"/>
        </w:rPr>
        <w:footnoteReference w:id="32"/>
      </w:r>
      <w:r>
        <w:t xml:space="preserve"> Дистанционного банковского обслуживания</w:t>
      </w:r>
      <w:r>
        <w:rPr>
          <w:bCs/>
          <w:color w:val="000000"/>
        </w:rPr>
        <w:t xml:space="preserve">, что является документированным подтверждением.</w:t>
      </w:r>
      <w:r/>
    </w:p>
    <w:p>
      <w:pPr>
        <w:numPr>
          <w:ilvl w:val="2"/>
          <w:numId w:val="11"/>
        </w:numPr>
        <w:ind w:left="0" w:firstLine="709"/>
        <w:jc w:val="both"/>
        <w:tabs>
          <w:tab w:val="clear" w:pos="0" w:leader="none"/>
          <w:tab w:val="num" w:pos="142" w:leader="none"/>
          <w:tab w:val="left" w:pos="993" w:leader="none"/>
          <w:tab w:val="left" w:pos="1134" w:leader="none"/>
        </w:tabs>
      </w:pPr>
      <w:r>
        <w:t xml:space="preserve">Уведомлять Держателя об изменении настоящих Условий, Тарифа и другой необходимой информации о карте не менее чем за </w:t>
      </w:r>
      <w:r>
        <w:rPr>
          <w:bCs/>
        </w:rPr>
        <w:t xml:space="preserve">15 (пятнадцать)</w:t>
      </w:r>
      <w:r>
        <w:t xml:space="preserve"> календарных дней до даты введения в действие таких изменений, любым из способов, установленных настоящими Условиями. </w:t>
      </w:r>
      <w:r/>
    </w:p>
    <w:p>
      <w:pPr>
        <w:numPr>
          <w:ilvl w:val="2"/>
          <w:numId w:val="11"/>
        </w:numPr>
        <w:ind w:left="0" w:firstLine="709"/>
        <w:jc w:val="both"/>
        <w:tabs>
          <w:tab w:val="clear" w:pos="0" w:leader="none"/>
          <w:tab w:val="num" w:pos="142" w:leader="none"/>
          <w:tab w:val="left" w:pos="993" w:leader="none"/>
          <w:tab w:val="left" w:pos="1134" w:leader="none"/>
        </w:tabs>
      </w:pPr>
      <w:r>
        <w:t xml:space="preserve">Оказывать Держателю информационную поддержку по вопросам выпуска, использования и обслуживания платежных карт.</w:t>
      </w:r>
      <w:r/>
    </w:p>
    <w:p>
      <w:pPr>
        <w:numPr>
          <w:ilvl w:val="2"/>
          <w:numId w:val="11"/>
        </w:numPr>
        <w:ind w:left="0" w:firstLine="709"/>
        <w:jc w:val="both"/>
        <w:tabs>
          <w:tab w:val="clear" w:pos="0" w:leader="none"/>
          <w:tab w:val="num" w:pos="142" w:leader="none"/>
          <w:tab w:val="left" w:pos="993" w:leader="none"/>
          <w:tab w:val="left" w:pos="1134" w:leader="none"/>
        </w:tabs>
      </w:pPr>
      <w:r>
        <w:rPr>
          <w:iCs/>
        </w:rPr>
        <w:t xml:space="preserve">В случае возникновения задолженности по Счету, в срок не позднее следующего рабочего дня предпринять все необходимые меры для уведомления Держателя.</w:t>
      </w:r>
      <w:r/>
    </w:p>
    <w:p>
      <w:pPr>
        <w:numPr>
          <w:ilvl w:val="2"/>
          <w:numId w:val="11"/>
        </w:numPr>
        <w:ind w:left="0" w:firstLine="709"/>
        <w:jc w:val="both"/>
        <w:tabs>
          <w:tab w:val="clear" w:pos="0" w:leader="none"/>
          <w:tab w:val="num" w:pos="142" w:leader="none"/>
          <w:tab w:val="left" w:pos="993" w:leader="none"/>
          <w:tab w:val="left" w:pos="1134" w:leader="none"/>
        </w:tabs>
      </w:pPr>
      <w:r>
        <w:rPr>
          <w:iCs/>
        </w:rPr>
        <w:t xml:space="preserve">Гарантировать тайну Счета, операций по Счету и сведений о Держателе.</w:t>
      </w:r>
      <w:r/>
    </w:p>
    <w:p>
      <w:pPr>
        <w:ind w:firstLine="709"/>
        <w:jc w:val="both"/>
        <w:tabs>
          <w:tab w:val="left" w:pos="993" w:leader="none"/>
          <w:tab w:val="left" w:pos="1134" w:leader="none"/>
        </w:tabs>
      </w:pPr>
      <w:r>
        <w:rPr>
          <w:iCs/>
        </w:rPr>
        <w:t xml:space="preserve">Информация о Держателе, состоянии Счета, операциях по Счету может быть предоставлена третьим лицам только в случаях и в порядке, предусмотренных действующим законодательством Российской Федерации.</w:t>
      </w:r>
      <w:r/>
    </w:p>
    <w:p>
      <w:pPr>
        <w:numPr>
          <w:ilvl w:val="2"/>
          <w:numId w:val="11"/>
        </w:numPr>
        <w:ind w:left="0" w:firstLine="709"/>
        <w:jc w:val="both"/>
        <w:tabs>
          <w:tab w:val="clear" w:pos="0" w:leader="none"/>
          <w:tab w:val="num" w:pos="142" w:leader="none"/>
          <w:tab w:val="left" w:pos="993" w:leader="none"/>
          <w:tab w:val="left" w:pos="1134" w:leader="none"/>
        </w:tabs>
      </w:pPr>
      <w:r>
        <w:rPr>
          <w:iCs/>
        </w:rPr>
        <w:t xml:space="preserve">Проводить операции по Счету в сроки и в порядке, установленные настоящими Условиями и в соответствии с требованиями действующего законодательства Российской Федерации.</w:t>
      </w:r>
      <w:r/>
    </w:p>
    <w:p>
      <w:pPr>
        <w:numPr>
          <w:ilvl w:val="2"/>
          <w:numId w:val="11"/>
        </w:numPr>
        <w:ind w:left="0" w:firstLine="709"/>
        <w:jc w:val="both"/>
        <w:tabs>
          <w:tab w:val="clear" w:pos="0" w:leader="none"/>
          <w:tab w:val="num" w:pos="142" w:leader="none"/>
          <w:tab w:val="left" w:pos="993" w:leader="none"/>
          <w:tab w:val="left" w:pos="1134" w:leader="none"/>
        </w:tabs>
      </w:pPr>
      <w:r>
        <w:t xml:space="preserve">Уведомлять Держателя в порядке, предусмотренном пунктом 10</w:t>
      </w:r>
      <w:r>
        <w:t xml:space="preserve">.1 настоящих Условий, об отказе в совершении операций по Счету, в случае отказа (полностью или частично) Держателя от предоставления документов и информации (или предоставления заведомо неверной информации) в соответствии с пунктом 7.2.7 настоящих Условий.</w:t>
      </w:r>
      <w:r/>
    </w:p>
    <w:p>
      <w:pPr>
        <w:numPr>
          <w:ilvl w:val="2"/>
          <w:numId w:val="11"/>
        </w:numPr>
        <w:ind w:left="0" w:firstLine="709"/>
        <w:jc w:val="both"/>
        <w:tabs>
          <w:tab w:val="clear" w:pos="0" w:leader="none"/>
          <w:tab w:val="num" w:pos="142" w:leader="none"/>
          <w:tab w:val="left" w:pos="993" w:leader="none"/>
          <w:tab w:val="left" w:pos="1134" w:leader="none"/>
        </w:tabs>
      </w:pPr>
      <w:r>
        <w:rPr>
          <w:highlight w:val="none"/>
        </w:rPr>
      </w:r>
      <w:r>
        <w:rPr>
          <w:rFonts w:ascii="Times New Roman" w:hAnsi="Times New Roman" w:eastAsia="Times New Roman"/>
          <w:sz w:val="24"/>
          <w:szCs w:val="24"/>
          <w:lang w:eastAsia="ru-RU"/>
        </w:rPr>
        <w:t xml:space="preserve">Незамедлительно уведомить Держателя при применении ограничений</w:t>
      </w:r>
      <w:r>
        <w:rPr>
          <w:rFonts w:ascii="Times New Roman" w:hAnsi="Times New Roman" w:eastAsia="Times New Roman"/>
          <w:sz w:val="24"/>
          <w:szCs w:val="24"/>
          <w:lang w:eastAsia="ru-RU"/>
        </w:rPr>
        <w:t xml:space="preserve">, предусмотренных в пункте 4.24 настоящих Условий, </w:t>
      </w:r>
      <w:r>
        <w:rPr>
          <w:rFonts w:ascii="Times New Roman" w:hAnsi="Times New Roman" w:eastAsia="Times New Roman"/>
          <w:sz w:val="24"/>
          <w:szCs w:val="24"/>
          <w:lang w:eastAsia="ru-RU"/>
        </w:rPr>
        <w:t xml:space="preserve">способами, указанными в пункте 8.10 настоящих Условий.</w:t>
      </w:r>
      <w:r>
        <w:rPr>
          <w:highlight w:val="none"/>
        </w:rPr>
      </w:r>
      <w:r/>
    </w:p>
    <w:p>
      <w:pPr>
        <w:ind w:firstLine="709"/>
        <w:jc w:val="both"/>
        <w:spacing w:before="120"/>
        <w:tabs>
          <w:tab w:val="num" w:pos="142" w:leader="none"/>
          <w:tab w:val="left" w:pos="1080" w:leader="none"/>
        </w:tabs>
        <w:rPr>
          <w:b/>
          <w:bCs/>
        </w:rPr>
      </w:pPr>
      <w:r>
        <w:rPr>
          <w:b/>
          <w:iCs/>
        </w:rPr>
        <w:t xml:space="preserve">7.2. </w:t>
      </w:r>
      <w:r>
        <w:rPr>
          <w:b/>
          <w:bCs/>
        </w:rPr>
        <w:t xml:space="preserve">Держатель обязуется:</w:t>
      </w:r>
      <w:r>
        <w:rPr>
          <w:b/>
          <w:bCs/>
        </w:rPr>
      </w:r>
      <w:r>
        <w:rPr>
          <w:b/>
          <w:bCs/>
        </w:rPr>
      </w:r>
    </w:p>
    <w:p>
      <w:pPr>
        <w:pStyle w:val="2015"/>
        <w:numPr>
          <w:ilvl w:val="2"/>
          <w:numId w:val="4"/>
        </w:numPr>
        <w:ind w:left="0" w:firstLine="709"/>
        <w:jc w:val="both"/>
        <w:spacing w:line="240" w:lineRule="auto"/>
        <w:tabs>
          <w:tab w:val="num" w:pos="142" w:leader="none"/>
          <w:tab w:val="left" w:pos="709" w:leader="none"/>
          <w:tab w:val="left" w:pos="1418" w:leader="none"/>
        </w:tabs>
        <w:rPr>
          <w:sz w:val="24"/>
          <w:szCs w:val="24"/>
        </w:rPr>
      </w:pPr>
      <w:r>
        <w:rPr>
          <w:sz w:val="24"/>
          <w:szCs w:val="24"/>
        </w:rPr>
        <w:t xml:space="preserve">Ознакомиться предусмотренными настоящими Условиями способами с порядком использования платежной карты, ограничениями способов и мест использования платежных карт, мерами безопасного использования платежных карт.</w:t>
      </w:r>
      <w:r>
        <w:rPr>
          <w:sz w:val="24"/>
          <w:szCs w:val="24"/>
        </w:rPr>
      </w:r>
      <w:r>
        <w:rPr>
          <w:sz w:val="24"/>
          <w:szCs w:val="24"/>
        </w:rPr>
      </w:r>
    </w:p>
    <w:p>
      <w:pPr>
        <w:pStyle w:val="2015"/>
        <w:numPr>
          <w:ilvl w:val="2"/>
          <w:numId w:val="4"/>
        </w:numPr>
        <w:ind w:left="0" w:firstLine="709"/>
        <w:jc w:val="both"/>
        <w:spacing w:line="240" w:lineRule="auto"/>
        <w:tabs>
          <w:tab w:val="num" w:pos="142" w:leader="none"/>
          <w:tab w:val="left" w:pos="709" w:leader="none"/>
          <w:tab w:val="left" w:pos="1418" w:leader="none"/>
        </w:tabs>
        <w:rPr>
          <w:sz w:val="24"/>
          <w:szCs w:val="24"/>
        </w:rPr>
      </w:pPr>
      <w:r>
        <w:rPr>
          <w:sz w:val="24"/>
          <w:szCs w:val="24"/>
          <w:shd w:val="clear" w:color="auto" w:fill="ffffff"/>
        </w:rPr>
        <w:t xml:space="preserve">При подаче распоряжения на открытие Счета и выпуск карты с использованием систем «Интернет-Банк» и «Мобильный банк» ознакомиться с настоящими Условиями, Тарифами и Памяткой, в том </w:t>
      </w:r>
      <w:r>
        <w:rPr>
          <w:sz w:val="24"/>
          <w:szCs w:val="24"/>
        </w:rPr>
        <w:t xml:space="preserve">числе с порядком использования платежной карты, ограничениями способов и мест использования платежных карт, мерами безопасного использования платежных карт.</w:t>
      </w:r>
      <w:r>
        <w:rPr>
          <w:sz w:val="24"/>
          <w:szCs w:val="24"/>
        </w:rPr>
      </w:r>
      <w:r>
        <w:rPr>
          <w:sz w:val="24"/>
          <w:szCs w:val="24"/>
        </w:rPr>
      </w:r>
    </w:p>
    <w:p>
      <w:pPr>
        <w:pStyle w:val="2015"/>
        <w:numPr>
          <w:ilvl w:val="2"/>
          <w:numId w:val="4"/>
        </w:numPr>
        <w:ind w:left="0" w:firstLine="709"/>
        <w:jc w:val="both"/>
        <w:spacing w:line="240" w:lineRule="auto"/>
        <w:tabs>
          <w:tab w:val="num" w:pos="142" w:leader="none"/>
          <w:tab w:val="left" w:pos="709" w:leader="none"/>
          <w:tab w:val="left" w:pos="1418" w:leader="none"/>
        </w:tabs>
        <w:rPr>
          <w:sz w:val="24"/>
          <w:szCs w:val="24"/>
        </w:rPr>
      </w:pPr>
      <w:r>
        <w:rPr>
          <w:sz w:val="24"/>
          <w:szCs w:val="24"/>
        </w:rPr>
        <w:t xml:space="preserve">Неукоснительно выполнять требования настоящих Условий и Памятки при совершении операций с и</w:t>
      </w:r>
      <w:r>
        <w:rPr>
          <w:sz w:val="24"/>
          <w:szCs w:val="24"/>
        </w:rPr>
        <w:t xml:space="preserve">спользованием платежной карты/ реквизитов карты/проведении операций по Счету без использования платежной карты, а также при использовании дополнительных услуг и банковских продуктов, предоставляемых Держателю в рамках комплексного банковского обслуживания.</w:t>
      </w:r>
      <w:r>
        <w:rPr>
          <w:sz w:val="24"/>
          <w:szCs w:val="24"/>
        </w:rPr>
      </w:r>
      <w:r>
        <w:rPr>
          <w:sz w:val="24"/>
          <w:szCs w:val="24"/>
        </w:rPr>
      </w:r>
    </w:p>
    <w:p>
      <w:pPr>
        <w:contextualSpacing/>
        <w:ind w:firstLine="851"/>
        <w:jc w:val="both"/>
        <w:tabs>
          <w:tab w:val="left" w:pos="1276" w:leader="none"/>
          <w:tab w:val="left" w:pos="1418" w:leader="none"/>
        </w:tabs>
        <w:rPr>
          <w:rFonts w:eastAsia="Calibri"/>
          <w:color w:val="000000"/>
        </w:rPr>
      </w:pPr>
      <w:r>
        <w:rPr>
          <w:rFonts w:eastAsia="Calibri"/>
          <w:color w:val="000000"/>
        </w:rPr>
        <w:t xml:space="preserve">Не допускать совершение по Счету операций, кроме тех, совершение которых допускается самостоятельно, без согласия/разрешения законных представителей, органов опеки и попечительства (в случае открытия Счета и выпуска карты несовершеннолетнему (</w:t>
      </w:r>
      <w:r>
        <w:rPr>
          <w:rFonts w:eastAsia="Calibri"/>
          <w:color w:val="000000"/>
        </w:rPr>
        <w:t xml:space="preserve">в возрасте от 14 до 18 лет)), а в случае, если в соответствии с требованиями законодательства для совершения операции требуется согласие/разрешение законных представителей, органов опеки и попечительства, предоставить такие согласия до совершения операции.</w:t>
      </w:r>
      <w:r>
        <w:rPr>
          <w:rFonts w:eastAsia="Calibri"/>
          <w:color w:val="000000"/>
        </w:rPr>
      </w:r>
      <w:r>
        <w:rPr>
          <w:rFonts w:eastAsia="Calibri"/>
          <w:color w:val="000000"/>
        </w:rPr>
      </w:r>
    </w:p>
    <w:p>
      <w:pPr>
        <w:contextualSpacing/>
        <w:ind w:left="142" w:firstLine="709"/>
        <w:jc w:val="both"/>
        <w:tabs>
          <w:tab w:val="left" w:pos="1276" w:leader="none"/>
          <w:tab w:val="left" w:pos="1418" w:leader="none"/>
        </w:tabs>
        <w:rPr>
          <w:rFonts w:eastAsia="Calibri"/>
          <w:color w:val="000000"/>
        </w:rPr>
      </w:pPr>
      <w:r>
        <w:rPr>
          <w:rFonts w:eastAsia="Calibri"/>
          <w:color w:val="000000"/>
        </w:rPr>
        <w:t xml:space="preserve">Несовершеннолетний (в возрасте от 14 до 18 лет) вправе самостоятельно (без согласия/разрешения законных представителей, органов опеки и попечительства):</w:t>
      </w:r>
      <w:r>
        <w:rPr>
          <w:rFonts w:eastAsia="Calibri"/>
          <w:color w:val="000000"/>
        </w:rPr>
      </w:r>
      <w:r>
        <w:rPr>
          <w:rFonts w:eastAsia="Calibri"/>
          <w:color w:val="000000"/>
        </w:rPr>
      </w:r>
    </w:p>
    <w:p>
      <w:pPr>
        <w:contextualSpacing/>
        <w:ind w:firstLine="709"/>
        <w:jc w:val="both"/>
        <w:tabs>
          <w:tab w:val="left" w:pos="1276" w:leader="none"/>
          <w:tab w:val="left" w:pos="1418" w:leader="none"/>
        </w:tabs>
        <w:rPr>
          <w:rFonts w:eastAsia="Calibri"/>
          <w:color w:val="000000"/>
        </w:rPr>
      </w:pPr>
      <w:r>
        <w:rPr>
          <w:rFonts w:eastAsia="Calibri"/>
          <w:color w:val="000000"/>
        </w:rPr>
        <w:t xml:space="preserve">1) распоряжаться своими доходами, а именно </w:t>
      </w:r>
      <w:r>
        <w:rPr>
          <w:rFonts w:eastAsia="Calibri"/>
          <w:color w:val="000000"/>
        </w:rPr>
        <w:t xml:space="preserve">денежными средствами, поступившими на Счет и являющимися его доходами (например, стипендией, заработной платой, пособием по безработице, средствами в виде материальной поддержки, премий, присужденных за победу в олимпиадах, конкурсах и иных мероприятиях); </w:t>
      </w:r>
      <w:r>
        <w:rPr>
          <w:rFonts w:eastAsia="Calibri"/>
          <w:color w:val="000000"/>
        </w:rPr>
      </w:r>
      <w:r>
        <w:rPr>
          <w:rFonts w:eastAsia="Calibri"/>
          <w:color w:val="000000"/>
        </w:rPr>
      </w:r>
    </w:p>
    <w:p>
      <w:pPr>
        <w:contextualSpacing/>
        <w:ind w:firstLine="709"/>
        <w:jc w:val="both"/>
        <w:tabs>
          <w:tab w:val="left" w:pos="1276" w:leader="none"/>
        </w:tabs>
        <w:rPr>
          <w:rFonts w:eastAsia="Calibri"/>
          <w:color w:val="000000"/>
        </w:rPr>
      </w:pPr>
      <w:r>
        <w:rPr>
          <w:rFonts w:eastAsia="Calibri"/>
          <w:color w:val="000000"/>
        </w:rPr>
        <w:t xml:space="preserve">2) распоряжаться денежными средствами на Счете, предоставленными законным представителем или с согласия последнего третьим лицом для определенной цели или для свободного распоряжения;</w:t>
      </w:r>
      <w:r>
        <w:rPr>
          <w:rFonts w:eastAsia="Calibri"/>
          <w:color w:val="000000"/>
        </w:rPr>
      </w:r>
      <w:r>
        <w:rPr>
          <w:rFonts w:eastAsia="Calibri"/>
          <w:color w:val="000000"/>
        </w:rPr>
      </w:r>
    </w:p>
    <w:p>
      <w:pPr>
        <w:pStyle w:val="2015"/>
        <w:ind w:left="0" w:firstLine="709"/>
        <w:jc w:val="both"/>
        <w:spacing w:line="240" w:lineRule="auto"/>
        <w:tabs>
          <w:tab w:val="left" w:pos="709" w:leader="none"/>
          <w:tab w:val="left" w:pos="1418" w:leader="none"/>
        </w:tabs>
        <w:rPr>
          <w:sz w:val="24"/>
          <w:szCs w:val="24"/>
        </w:rPr>
      </w:pPr>
      <w:r>
        <w:rPr>
          <w:rFonts w:eastAsia="Calibri"/>
          <w:color w:val="000000"/>
          <w:sz w:val="24"/>
          <w:szCs w:val="24"/>
        </w:rPr>
        <w:t xml:space="preserve">3) совершать мелкие бытовы</w:t>
      </w:r>
      <w:r>
        <w:rPr>
          <w:rFonts w:eastAsia="Calibri"/>
          <w:color w:val="000000"/>
          <w:sz w:val="24"/>
          <w:szCs w:val="24"/>
        </w:rPr>
        <w:t xml:space="preserve">е сделки (т.е. приобретение товаров или услуг для удовлетворения личных потребностей, не связанных с осуществлением предпринимательской деятельности, по стоимости, не превышающей розничную цену, обычно устанавливаемую на соответствующие товары или услуги.)</w:t>
      </w:r>
      <w:r>
        <w:rPr>
          <w:sz w:val="24"/>
          <w:szCs w:val="24"/>
        </w:rPr>
      </w:r>
      <w:r>
        <w:rPr>
          <w:sz w:val="24"/>
          <w:szCs w:val="24"/>
        </w:rPr>
      </w:r>
    </w:p>
    <w:p>
      <w:pPr>
        <w:pStyle w:val="2015"/>
        <w:numPr>
          <w:ilvl w:val="2"/>
          <w:numId w:val="4"/>
        </w:numPr>
        <w:ind w:left="0" w:firstLine="709"/>
        <w:jc w:val="both"/>
        <w:spacing w:line="240" w:lineRule="auto"/>
        <w:tabs>
          <w:tab w:val="num" w:pos="142" w:leader="none"/>
          <w:tab w:val="left" w:pos="709" w:leader="none"/>
          <w:tab w:val="left" w:pos="1418" w:leader="none"/>
          <w:tab w:val="left" w:pos="1560" w:leader="none"/>
        </w:tabs>
        <w:rPr>
          <w:sz w:val="24"/>
          <w:szCs w:val="24"/>
        </w:rPr>
      </w:pPr>
      <w:r>
        <w:rPr>
          <w:sz w:val="24"/>
          <w:szCs w:val="24"/>
        </w:rPr>
        <w:t xml:space="preserve">Предоставить в Банк документ, удостоверяющий личность Держателя, и сведения/документы, необходимые Банку для обеспечения исполнения требований законодательства Российской Федерации, в том числе, сведения о действующем номере мобильного телефона.</w:t>
      </w:r>
      <w:r>
        <w:rPr>
          <w:sz w:val="24"/>
          <w:szCs w:val="24"/>
        </w:rPr>
      </w:r>
      <w:r>
        <w:rPr>
          <w:sz w:val="24"/>
          <w:szCs w:val="24"/>
        </w:rPr>
      </w:r>
    </w:p>
    <w:p>
      <w:pPr>
        <w:pStyle w:val="2015"/>
        <w:numPr>
          <w:ilvl w:val="2"/>
          <w:numId w:val="4"/>
        </w:numPr>
        <w:ind w:left="0" w:firstLine="709"/>
        <w:jc w:val="both"/>
        <w:spacing w:line="240" w:lineRule="auto"/>
        <w:tabs>
          <w:tab w:val="num" w:pos="142" w:leader="none"/>
          <w:tab w:val="left" w:pos="709" w:leader="none"/>
          <w:tab w:val="left" w:pos="1418" w:leader="none"/>
          <w:tab w:val="left" w:pos="1560" w:leader="none"/>
        </w:tabs>
        <w:rPr>
          <w:sz w:val="24"/>
          <w:szCs w:val="24"/>
        </w:rPr>
      </w:pPr>
      <w:r>
        <w:rPr>
          <w:sz w:val="24"/>
          <w:szCs w:val="24"/>
        </w:rPr>
        <w:t xml:space="preserve">В случае изменения сведений о Держателе (в том числе Бенефициарном(ых) владельце(ах) Держателя, держателе дополнительной(ых) карты(т), подлежащих установлению при открытии Счета, в том числе, в случае замены докумен</w:t>
      </w:r>
      <w:r>
        <w:rPr>
          <w:sz w:val="24"/>
          <w:szCs w:val="24"/>
        </w:rPr>
        <w:t xml:space="preserve">та, удостоверяющего личность Держателя (в том числе Бенефициарного(ых) владельца(ах) Держателя, держателя дополнительной(ых) карты(т), предоставить в Банк актуальные сведения либо документы в срок, не позднее 10 (десяти) календарных дней с даты изменений. </w:t>
      </w:r>
      <w:r>
        <w:rPr>
          <w:sz w:val="24"/>
          <w:szCs w:val="24"/>
        </w:rPr>
      </w:r>
      <w:r>
        <w:rPr>
          <w:sz w:val="24"/>
          <w:szCs w:val="24"/>
        </w:rPr>
      </w:r>
    </w:p>
    <w:p>
      <w:pPr>
        <w:pStyle w:val="2015"/>
        <w:numPr>
          <w:ilvl w:val="2"/>
          <w:numId w:val="4"/>
        </w:numPr>
        <w:ind w:left="0" w:firstLine="709"/>
        <w:jc w:val="both"/>
        <w:spacing w:line="240" w:lineRule="auto"/>
        <w:tabs>
          <w:tab w:val="num" w:pos="142" w:leader="none"/>
          <w:tab w:val="left" w:pos="709" w:leader="none"/>
          <w:tab w:val="left" w:pos="1418" w:leader="none"/>
          <w:tab w:val="left" w:pos="1560" w:leader="none"/>
        </w:tabs>
        <w:rPr>
          <w:sz w:val="24"/>
          <w:szCs w:val="24"/>
        </w:rPr>
      </w:pPr>
      <w:r>
        <w:rPr>
          <w:sz w:val="24"/>
          <w:szCs w:val="24"/>
        </w:rPr>
        <w:t xml:space="preserve">Предос</w:t>
      </w:r>
      <w:r>
        <w:rPr>
          <w:sz w:val="24"/>
          <w:szCs w:val="24"/>
        </w:rPr>
        <w:t xml:space="preserve">тавлять в Банк документы и сведения (в том числе по запросу Банка) не реже одного раза в год с момента последнего представления Банку указанных(ого) в Заявлении документов(-а) и сведений/представлять в Банк подтверждение об отсутствии изменений сведений, п</w:t>
      </w:r>
      <w:r>
        <w:rPr>
          <w:sz w:val="24"/>
          <w:szCs w:val="24"/>
        </w:rPr>
        <w:t xml:space="preserve">одлежащих установлению при открытии и ведении Счета, о Держателе (в том числе Бенефициарном(-ых) владельце(-ах) Держателя), принадлежности к статусу ИПДЛ/ПДЛ/ родственника ИПДЛ, ПДЛ), если такие сведения в указанный в настоящем пункте период не изменились.</w:t>
      </w:r>
      <w:r>
        <w:rPr>
          <w:sz w:val="24"/>
          <w:szCs w:val="24"/>
        </w:rPr>
      </w:r>
      <w:r>
        <w:rPr>
          <w:sz w:val="24"/>
          <w:szCs w:val="24"/>
        </w:rPr>
      </w:r>
    </w:p>
    <w:p>
      <w:pPr>
        <w:pStyle w:val="2015"/>
        <w:numPr>
          <w:ilvl w:val="2"/>
          <w:numId w:val="4"/>
        </w:numPr>
        <w:ind w:left="0" w:firstLine="709"/>
        <w:jc w:val="both"/>
        <w:spacing w:line="240" w:lineRule="auto"/>
        <w:tabs>
          <w:tab w:val="num" w:pos="142" w:leader="none"/>
          <w:tab w:val="left" w:pos="709" w:leader="none"/>
          <w:tab w:val="left" w:pos="1418" w:leader="none"/>
          <w:tab w:val="left" w:pos="1560" w:leader="none"/>
        </w:tabs>
        <w:rPr>
          <w:sz w:val="24"/>
          <w:szCs w:val="24"/>
        </w:rPr>
      </w:pPr>
      <w:r>
        <w:rPr>
          <w:rFonts w:eastAsia="Sylfaen"/>
          <w:color w:val="000000"/>
          <w:sz w:val="24"/>
          <w:szCs w:val="24"/>
          <w:lang w:eastAsia="en-US"/>
        </w:rPr>
        <w:t xml:space="preserve">Предоставлять в Банк документы в целях установления принадлежности Держателя к категории Налогового резидента иностранного государства, в том числе </w:t>
      </w:r>
      <w:r>
        <w:rPr>
          <w:rFonts w:eastAsia="Sylfaen"/>
          <w:color w:val="000000"/>
          <w:sz w:val="24"/>
          <w:szCs w:val="24"/>
          <w:lang w:eastAsia="en-US"/>
        </w:rPr>
        <w:t xml:space="preserve">заполненную Форму самосертиф</w:t>
      </w:r>
      <w:r>
        <w:rPr>
          <w:rFonts w:eastAsia="Sylfaen"/>
          <w:color w:val="000000"/>
          <w:sz w:val="24"/>
          <w:szCs w:val="24"/>
          <w:lang w:eastAsia="en-US"/>
        </w:rPr>
        <w:t xml:space="preserve">икации и дополнительные документы по запросу Банка. Бланк для заполнения Формы самосертификации размещен на сайте Банка в сети Интернет по адресу www.rshb.ru или предоставляется Банком Держателю в подразделениях Банка, осуществляющих обслуживание клиентов.</w:t>
      </w:r>
      <w:r>
        <w:rPr>
          <w:sz w:val="24"/>
          <w:szCs w:val="24"/>
        </w:rPr>
      </w:r>
      <w:r>
        <w:rPr>
          <w:sz w:val="24"/>
          <w:szCs w:val="24"/>
        </w:rPr>
      </w:r>
    </w:p>
    <w:p>
      <w:pPr>
        <w:pStyle w:val="2015"/>
        <w:numPr>
          <w:ilvl w:val="2"/>
          <w:numId w:val="4"/>
        </w:numPr>
        <w:ind w:left="0" w:firstLine="709"/>
        <w:jc w:val="both"/>
        <w:spacing w:line="240" w:lineRule="auto"/>
        <w:tabs>
          <w:tab w:val="num" w:pos="142" w:leader="none"/>
          <w:tab w:val="left" w:pos="709" w:leader="none"/>
          <w:tab w:val="left" w:pos="1418" w:leader="none"/>
          <w:tab w:val="left" w:pos="1560" w:leader="none"/>
        </w:tabs>
        <w:rPr>
          <w:sz w:val="24"/>
          <w:szCs w:val="24"/>
        </w:rPr>
      </w:pPr>
      <w:r>
        <w:rPr>
          <w:sz w:val="24"/>
          <w:szCs w:val="24"/>
        </w:rPr>
        <w:t xml:space="preserve">В случае признания Держателя банкротом передать финансовому управляющему все имеющиеся у Держателя Карты, в том числе Дополнительные карты (при наличии), не позднее одного рабочего дня, следующего за днем принятия решения о признании Держателя банкротом.</w:t>
      </w:r>
      <w:r>
        <w:rPr>
          <w:sz w:val="24"/>
          <w:szCs w:val="24"/>
        </w:rPr>
      </w:r>
      <w:r>
        <w:rPr>
          <w:sz w:val="24"/>
          <w:szCs w:val="24"/>
        </w:rPr>
      </w:r>
    </w:p>
    <w:p>
      <w:pPr>
        <w:pStyle w:val="2015"/>
        <w:numPr>
          <w:ilvl w:val="2"/>
          <w:numId w:val="4"/>
        </w:numPr>
        <w:ind w:left="0" w:firstLine="709"/>
        <w:jc w:val="both"/>
        <w:spacing w:line="240" w:lineRule="auto"/>
        <w:tabs>
          <w:tab w:val="num" w:pos="142" w:leader="none"/>
          <w:tab w:val="left" w:pos="709" w:leader="none"/>
          <w:tab w:val="left" w:pos="1418" w:leader="none"/>
          <w:tab w:val="left" w:pos="1560" w:leader="none"/>
        </w:tabs>
        <w:rPr>
          <w:sz w:val="24"/>
          <w:szCs w:val="24"/>
        </w:rPr>
      </w:pPr>
      <w:r>
        <w:rPr>
          <w:sz w:val="24"/>
          <w:szCs w:val="24"/>
        </w:rPr>
        <w:t xml:space="preserve">Предоставлять в Банк достоверные сведения о номерах мобильных телефонов, необходимые для направления SMS-уведомлений и/ил</w:t>
      </w:r>
      <w:r>
        <w:rPr>
          <w:sz w:val="24"/>
          <w:szCs w:val="24"/>
        </w:rPr>
        <w:t xml:space="preserve">и 3-D паролей. В случае изменения номеров мобильных телефонов незамедлительно предоставить в Банк актуальные сведения в форме письменного заявления, переданного в подразделение Банка, обслуживающее Счет, либо посредством дистанционных каналов обслуживания.</w:t>
      </w:r>
      <w:r>
        <w:rPr>
          <w:rFonts w:eastAsia="Sylfaen"/>
          <w:lang w:eastAsia="en-US"/>
        </w:rPr>
        <w:t xml:space="preserve"> </w:t>
      </w:r>
      <w:r>
        <w:rPr>
          <w:rFonts w:eastAsia="Sylfaen"/>
          <w:sz w:val="24"/>
          <w:szCs w:val="24"/>
          <w:lang w:eastAsia="en-US"/>
        </w:rPr>
        <w:t xml:space="preserve">Информировать Банк о прекращении испол</w:t>
      </w:r>
      <w:r>
        <w:rPr>
          <w:rFonts w:eastAsia="Sylfaen"/>
          <w:sz w:val="24"/>
          <w:szCs w:val="24"/>
          <w:lang w:eastAsia="en-US"/>
        </w:rPr>
        <w:t xml:space="preserve">ьзования SIM-карты номера мобильного телефона для 3-D паролей. В случае изменения SIM-карты мобильного телефона для 3-D паролей Держателю/Держателю дополнительной карты необходимо незамедлительно направить в Банк соответствующее уведомление, обратившись в </w:t>
      </w:r>
      <w:r>
        <w:rPr>
          <w:sz w:val="24"/>
          <w:szCs w:val="24"/>
        </w:rPr>
        <w:t xml:space="preserve">Контакт-центр с прохождением Аутентификации Держателя в Контакт-центре в установленном в Банке порядке</w:t>
      </w:r>
      <w:r>
        <w:rPr>
          <w:rFonts w:eastAsia="Sylfaen"/>
          <w:sz w:val="24"/>
          <w:szCs w:val="24"/>
          <w:lang w:eastAsia="en-US"/>
        </w:rPr>
        <w:t xml:space="preserve">, подразделение Банка, обслуживающее Счет, или уведомить в устной форме работника Банка, позвонившего Держателю/Держателю дополнительной карты для подтверждения авторства операции по карте, в соответствии с пунктом 7.3.9 настоящих Условий.</w:t>
      </w:r>
      <w:r>
        <w:rPr>
          <w:sz w:val="24"/>
          <w:szCs w:val="24"/>
        </w:rPr>
      </w:r>
      <w:r>
        <w:rPr>
          <w:sz w:val="24"/>
          <w:szCs w:val="24"/>
        </w:rPr>
      </w:r>
    </w:p>
    <w:p>
      <w:pPr>
        <w:pStyle w:val="2015"/>
        <w:numPr>
          <w:ilvl w:val="2"/>
          <w:numId w:val="4"/>
        </w:numPr>
        <w:ind w:left="0" w:firstLine="709"/>
        <w:jc w:val="both"/>
        <w:spacing w:line="240" w:lineRule="auto"/>
        <w:tabs>
          <w:tab w:val="num" w:pos="142" w:leader="none"/>
          <w:tab w:val="left" w:pos="709" w:leader="none"/>
          <w:tab w:val="left" w:pos="1418" w:leader="none"/>
          <w:tab w:val="left" w:pos="1560" w:leader="none"/>
        </w:tabs>
        <w:rPr>
          <w:sz w:val="24"/>
          <w:szCs w:val="24"/>
        </w:rPr>
      </w:pPr>
      <w:r>
        <w:rPr>
          <w:sz w:val="24"/>
          <w:szCs w:val="24"/>
        </w:rPr>
        <w:t xml:space="preserve">Самостоятельно обеспечивать работоспособность, сохранно</w:t>
      </w:r>
      <w:r>
        <w:rPr>
          <w:sz w:val="24"/>
          <w:szCs w:val="24"/>
        </w:rPr>
        <w:t xml:space="preserve">сть мобильного(ых) телефона(-ов) для направления SMS-уведомлений и/ или 3-D паролей, а также поддержку функции получения SMS-сообщений на своем(-их) мобильном(ых) телефоне(ах) и подписку на услугу получения SMS-сообщений у своего оператора мобильной связи.</w:t>
      </w:r>
      <w:r>
        <w:rPr>
          <w:sz w:val="24"/>
          <w:szCs w:val="24"/>
        </w:rPr>
      </w:r>
      <w:r>
        <w:rPr>
          <w:sz w:val="24"/>
          <w:szCs w:val="24"/>
        </w:rPr>
      </w:r>
    </w:p>
    <w:p>
      <w:pPr>
        <w:pStyle w:val="2015"/>
        <w:numPr>
          <w:ilvl w:val="2"/>
          <w:numId w:val="4"/>
        </w:numPr>
        <w:ind w:left="0" w:firstLine="709"/>
        <w:jc w:val="both"/>
        <w:spacing w:line="240" w:lineRule="auto"/>
        <w:tabs>
          <w:tab w:val="num" w:pos="142" w:leader="none"/>
          <w:tab w:val="left" w:pos="709" w:leader="none"/>
          <w:tab w:val="left" w:pos="1418" w:leader="none"/>
          <w:tab w:val="left" w:pos="1560" w:leader="none"/>
        </w:tabs>
        <w:rPr>
          <w:sz w:val="24"/>
          <w:szCs w:val="24"/>
        </w:rPr>
      </w:pPr>
      <w:r>
        <w:rPr>
          <w:sz w:val="24"/>
          <w:szCs w:val="24"/>
        </w:rPr>
        <w:t xml:space="preserve">Не передавать карту/сведения о реквизитах платежной карты третьим лицам (</w:t>
      </w:r>
      <w:r>
        <w:rPr>
          <w:iCs/>
          <w:sz w:val="24"/>
          <w:szCs w:val="24"/>
        </w:rPr>
        <w:t xml:space="preserve">за </w:t>
      </w:r>
      <w:r>
        <w:rPr>
          <w:sz w:val="24"/>
          <w:szCs w:val="24"/>
        </w:rPr>
        <w:t xml:space="preserve">исключением случаев перед</w:t>
      </w:r>
      <w:r>
        <w:rPr>
          <w:sz w:val="24"/>
          <w:szCs w:val="24"/>
        </w:rPr>
        <w:t xml:space="preserve">ачи карты сотрудникам торгово-сервисных предприятий и в пунктах выдачи наличных), сохранять в тайне ПИН-код, кодовое слово, а также 3-D пароль, предоставленный по запросу Держателя для совершения операций в информационно-телекоммуникационной сети Интернет.</w:t>
      </w:r>
      <w:r>
        <w:rPr>
          <w:sz w:val="24"/>
          <w:szCs w:val="24"/>
        </w:rPr>
      </w:r>
      <w:r>
        <w:rPr>
          <w:sz w:val="24"/>
          <w:szCs w:val="24"/>
        </w:rPr>
      </w:r>
    </w:p>
    <w:p>
      <w:pPr>
        <w:pStyle w:val="2015"/>
        <w:numPr>
          <w:ilvl w:val="2"/>
          <w:numId w:val="4"/>
        </w:numPr>
        <w:ind w:left="0" w:firstLine="709"/>
        <w:jc w:val="both"/>
        <w:spacing w:line="240" w:lineRule="auto"/>
        <w:tabs>
          <w:tab w:val="num" w:pos="142" w:leader="none"/>
          <w:tab w:val="left" w:pos="709" w:leader="none"/>
          <w:tab w:val="left" w:pos="1418" w:leader="none"/>
          <w:tab w:val="left" w:pos="1560" w:leader="none"/>
        </w:tabs>
        <w:rPr>
          <w:sz w:val="24"/>
          <w:szCs w:val="24"/>
        </w:rPr>
      </w:pPr>
      <w:r>
        <w:rPr>
          <w:bCs/>
          <w:color w:val="000000"/>
          <w:sz w:val="24"/>
          <w:szCs w:val="24"/>
        </w:rPr>
        <w:t xml:space="preserve">Незамедлительно обратиться в </w:t>
      </w:r>
      <w:r>
        <w:rPr>
          <w:sz w:val="24"/>
          <w:szCs w:val="24"/>
        </w:rPr>
        <w:t xml:space="preserve">Контакт-центр с прохождением Аутентификации Держателя в Контакт-центре в установленном в Банке порядке</w:t>
      </w:r>
      <w:r>
        <w:rPr>
          <w:bCs/>
          <w:color w:val="000000"/>
          <w:sz w:val="24"/>
          <w:szCs w:val="24"/>
        </w:rPr>
        <w:t xml:space="preserve"> для получения консультаций и/или проведе</w:t>
      </w:r>
      <w:r>
        <w:rPr>
          <w:bCs/>
          <w:color w:val="000000"/>
          <w:sz w:val="24"/>
          <w:szCs w:val="24"/>
        </w:rPr>
        <w:t xml:space="preserve">ния блокировки карты в соответствии с пунктом 3.19 настоящих Условий в случае обнаружения утраты карты, проведения операций по платежной карте без согласия Держателя, а также в случае компрометации сведений о реквизитах платежной карты/ПИН-коде/3-D пароле.</w:t>
      </w:r>
      <w:r>
        <w:rPr>
          <w:sz w:val="24"/>
          <w:szCs w:val="24"/>
        </w:rPr>
      </w:r>
      <w:r>
        <w:rPr>
          <w:sz w:val="24"/>
          <w:szCs w:val="24"/>
        </w:rPr>
      </w:r>
    </w:p>
    <w:p>
      <w:pPr>
        <w:pStyle w:val="2015"/>
        <w:numPr>
          <w:ilvl w:val="2"/>
          <w:numId w:val="4"/>
        </w:numPr>
        <w:ind w:left="0" w:firstLine="709"/>
        <w:jc w:val="both"/>
        <w:spacing w:line="240" w:lineRule="auto"/>
        <w:tabs>
          <w:tab w:val="num" w:pos="142" w:leader="none"/>
          <w:tab w:val="left" w:pos="709" w:leader="none"/>
          <w:tab w:val="left" w:pos="1418" w:leader="none"/>
          <w:tab w:val="left" w:pos="1560" w:leader="none"/>
        </w:tabs>
        <w:rPr>
          <w:sz w:val="24"/>
          <w:szCs w:val="24"/>
        </w:rPr>
      </w:pPr>
      <w:r>
        <w:rPr>
          <w:sz w:val="24"/>
          <w:szCs w:val="24"/>
        </w:rPr>
        <w:t xml:space="preserve">Предпринимать необходимые меры для предотвращения утраты, повреждения, хищения карты.</w:t>
      </w:r>
      <w:r>
        <w:rPr>
          <w:sz w:val="24"/>
          <w:szCs w:val="24"/>
        </w:rPr>
      </w:r>
      <w:r>
        <w:rPr>
          <w:sz w:val="24"/>
          <w:szCs w:val="24"/>
        </w:rPr>
      </w:r>
    </w:p>
    <w:p>
      <w:pPr>
        <w:pStyle w:val="2015"/>
        <w:numPr>
          <w:ilvl w:val="2"/>
          <w:numId w:val="4"/>
        </w:numPr>
        <w:ind w:left="0" w:firstLine="709"/>
        <w:jc w:val="both"/>
        <w:spacing w:line="240" w:lineRule="auto"/>
        <w:tabs>
          <w:tab w:val="num" w:pos="142" w:leader="none"/>
          <w:tab w:val="left" w:pos="709" w:leader="none"/>
          <w:tab w:val="left" w:pos="1418" w:leader="none"/>
          <w:tab w:val="left" w:pos="1560" w:leader="none"/>
        </w:tabs>
        <w:rPr>
          <w:sz w:val="24"/>
          <w:szCs w:val="24"/>
        </w:rPr>
      </w:pPr>
      <w:r>
        <w:rPr>
          <w:sz w:val="24"/>
          <w:szCs w:val="24"/>
        </w:rPr>
        <w:t xml:space="preserve">При наличии дополнительных карт обеспечить выполнение требований настоящих Условий Держателями дополнительных карт и нести ответственность за действия Держателей дополнительных карт.</w:t>
      </w:r>
      <w:r>
        <w:rPr>
          <w:sz w:val="24"/>
          <w:szCs w:val="24"/>
        </w:rPr>
      </w:r>
      <w:r>
        <w:rPr>
          <w:sz w:val="24"/>
          <w:szCs w:val="24"/>
        </w:rPr>
      </w:r>
    </w:p>
    <w:p>
      <w:pPr>
        <w:pStyle w:val="2015"/>
        <w:numPr>
          <w:ilvl w:val="2"/>
          <w:numId w:val="4"/>
        </w:numPr>
        <w:ind w:left="0" w:firstLine="709"/>
        <w:jc w:val="both"/>
        <w:spacing w:line="240" w:lineRule="auto"/>
        <w:tabs>
          <w:tab w:val="num" w:pos="142" w:leader="none"/>
          <w:tab w:val="left" w:pos="709" w:leader="none"/>
          <w:tab w:val="left" w:pos="1418" w:leader="none"/>
          <w:tab w:val="left" w:pos="1560" w:leader="none"/>
        </w:tabs>
        <w:rPr>
          <w:sz w:val="24"/>
          <w:szCs w:val="24"/>
        </w:rPr>
      </w:pPr>
      <w:r>
        <w:rPr>
          <w:sz w:val="24"/>
          <w:szCs w:val="24"/>
        </w:rPr>
        <w:t xml:space="preserve">Предоставлять в Банк надлежащим образом оформленные распоряжения на составление Банком расчетных документов от имени Держателя. </w:t>
      </w:r>
      <w:r>
        <w:rPr>
          <w:sz w:val="24"/>
          <w:szCs w:val="24"/>
        </w:rPr>
      </w:r>
      <w:r>
        <w:rPr>
          <w:sz w:val="24"/>
          <w:szCs w:val="24"/>
        </w:rPr>
      </w:r>
    </w:p>
    <w:p>
      <w:pPr>
        <w:pStyle w:val="2015"/>
        <w:numPr>
          <w:ilvl w:val="2"/>
          <w:numId w:val="4"/>
        </w:numPr>
        <w:ind w:left="0" w:firstLine="709"/>
        <w:jc w:val="both"/>
        <w:spacing w:line="240" w:lineRule="auto"/>
        <w:tabs>
          <w:tab w:val="num" w:pos="142" w:leader="none"/>
          <w:tab w:val="left" w:pos="709" w:leader="none"/>
          <w:tab w:val="left" w:pos="1418" w:leader="none"/>
          <w:tab w:val="left" w:pos="1560" w:leader="none"/>
        </w:tabs>
        <w:rPr>
          <w:sz w:val="24"/>
          <w:szCs w:val="24"/>
        </w:rPr>
      </w:pPr>
      <w:r>
        <w:rPr>
          <w:sz w:val="24"/>
          <w:szCs w:val="24"/>
        </w:rPr>
        <w:t xml:space="preserve">Осуществлять операции с использов</w:t>
      </w:r>
      <w:r>
        <w:rPr>
          <w:sz w:val="24"/>
          <w:szCs w:val="24"/>
        </w:rPr>
        <w:t xml:space="preserve">анием платежной карты в пределах остатка денежных средств на Счете. В случае возникновения Задолженности по Счету, погасить сумму Задолженности и уплатить штрафные санкции за возникновение задолженности в размере процентов в соответствии с Тарифным планом.</w:t>
      </w:r>
      <w:r>
        <w:rPr>
          <w:sz w:val="24"/>
          <w:szCs w:val="24"/>
        </w:rPr>
      </w:r>
      <w:r>
        <w:rPr>
          <w:sz w:val="24"/>
          <w:szCs w:val="24"/>
        </w:rPr>
      </w:r>
    </w:p>
    <w:p>
      <w:pPr>
        <w:pStyle w:val="2015"/>
        <w:numPr>
          <w:ilvl w:val="2"/>
          <w:numId w:val="4"/>
        </w:numPr>
        <w:ind w:left="0" w:firstLine="709"/>
        <w:jc w:val="both"/>
        <w:spacing w:line="240" w:lineRule="auto"/>
        <w:tabs>
          <w:tab w:val="num" w:pos="142" w:leader="none"/>
          <w:tab w:val="left" w:pos="709" w:leader="none"/>
          <w:tab w:val="left" w:pos="1418" w:leader="none"/>
          <w:tab w:val="left" w:pos="1560" w:leader="none"/>
        </w:tabs>
        <w:rPr>
          <w:sz w:val="24"/>
          <w:szCs w:val="24"/>
        </w:rPr>
      </w:pPr>
      <w:r>
        <w:rPr>
          <w:sz w:val="24"/>
          <w:szCs w:val="24"/>
        </w:rPr>
        <w:t xml:space="preserve">Распоряжаться денежными средствами на Счете за вычетом Авторизованных сумм.</w:t>
      </w:r>
      <w:r>
        <w:rPr>
          <w:sz w:val="24"/>
          <w:szCs w:val="24"/>
        </w:rPr>
      </w:r>
      <w:r>
        <w:rPr>
          <w:sz w:val="24"/>
          <w:szCs w:val="24"/>
        </w:rPr>
      </w:r>
    </w:p>
    <w:p>
      <w:pPr>
        <w:pStyle w:val="2015"/>
        <w:numPr>
          <w:ilvl w:val="2"/>
          <w:numId w:val="4"/>
        </w:numPr>
        <w:ind w:left="0" w:firstLine="709"/>
        <w:jc w:val="both"/>
        <w:spacing w:line="240" w:lineRule="auto"/>
        <w:tabs>
          <w:tab w:val="num" w:pos="142" w:leader="none"/>
          <w:tab w:val="left" w:pos="709" w:leader="none"/>
          <w:tab w:val="left" w:pos="1418" w:leader="none"/>
          <w:tab w:val="left" w:pos="1560" w:leader="none"/>
        </w:tabs>
        <w:rPr>
          <w:sz w:val="24"/>
          <w:szCs w:val="24"/>
        </w:rPr>
      </w:pPr>
      <w:r>
        <w:rPr>
          <w:sz w:val="24"/>
          <w:szCs w:val="24"/>
        </w:rPr>
        <w:t xml:space="preserve">Обеспечить наличие денежных средств на Счете в размере достаточном для отражения сумм операций, совершенных с использованием платежной карты/реквизитов платежной карт</w:t>
      </w:r>
      <w:r>
        <w:rPr>
          <w:sz w:val="24"/>
          <w:szCs w:val="24"/>
        </w:rPr>
        <w:t xml:space="preserve">ы (в том числе дополнительных карт), исполнения распоряжений, направленных с использованием дистанционных каналов обслуживания, а также комиссионного вознаграждения за проведение операций по Счету, подключение дополнительных услуг, предусмотренных Тарифом.</w:t>
      </w:r>
      <w:r>
        <w:rPr>
          <w:sz w:val="24"/>
          <w:szCs w:val="24"/>
        </w:rPr>
      </w:r>
      <w:r>
        <w:rPr>
          <w:sz w:val="24"/>
          <w:szCs w:val="24"/>
        </w:rPr>
      </w:r>
    </w:p>
    <w:p>
      <w:pPr>
        <w:pStyle w:val="2015"/>
        <w:numPr>
          <w:ilvl w:val="2"/>
          <w:numId w:val="4"/>
        </w:numPr>
        <w:ind w:left="0" w:firstLine="709"/>
        <w:jc w:val="both"/>
        <w:spacing w:line="240" w:lineRule="auto"/>
        <w:tabs>
          <w:tab w:val="num" w:pos="142" w:leader="none"/>
          <w:tab w:val="left" w:pos="709" w:leader="none"/>
          <w:tab w:val="left" w:pos="1418" w:leader="none"/>
          <w:tab w:val="left" w:pos="1560" w:leader="none"/>
        </w:tabs>
        <w:rPr>
          <w:sz w:val="24"/>
          <w:szCs w:val="24"/>
        </w:rPr>
      </w:pPr>
      <w:r>
        <w:rPr>
          <w:sz w:val="24"/>
          <w:szCs w:val="24"/>
        </w:rPr>
        <w:t xml:space="preserve">Не использовать платежную карту для совершения операций, противоречащих действующему законодательству Российской Федерации и требованиями настоящих Условий.</w:t>
      </w:r>
      <w:r>
        <w:rPr>
          <w:sz w:val="24"/>
          <w:szCs w:val="24"/>
        </w:rPr>
      </w:r>
      <w:r>
        <w:rPr>
          <w:sz w:val="24"/>
          <w:szCs w:val="24"/>
        </w:rPr>
      </w:r>
    </w:p>
    <w:p>
      <w:pPr>
        <w:pStyle w:val="2015"/>
        <w:numPr>
          <w:ilvl w:val="2"/>
          <w:numId w:val="4"/>
        </w:numPr>
        <w:ind w:left="0" w:firstLine="709"/>
        <w:jc w:val="both"/>
        <w:spacing w:line="240" w:lineRule="auto"/>
        <w:tabs>
          <w:tab w:val="num" w:pos="142" w:leader="none"/>
          <w:tab w:val="left" w:pos="709" w:leader="none"/>
          <w:tab w:val="left" w:pos="1418" w:leader="none"/>
          <w:tab w:val="left" w:pos="1560" w:leader="none"/>
        </w:tabs>
        <w:rPr>
          <w:sz w:val="24"/>
          <w:szCs w:val="24"/>
        </w:rPr>
      </w:pPr>
      <w:r>
        <w:rPr>
          <w:sz w:val="24"/>
          <w:szCs w:val="24"/>
        </w:rPr>
        <w:t xml:space="preserve">В случае поступления на Счет ошибочно зачисленных денежных сумм возвратить такие денежные средства Банку в течение 10 (десяти) рабочих дней с момента, когда Держатель узнал или должен был узнать об ошибочно зачисленных денежных средствах.</w:t>
      </w:r>
      <w:r>
        <w:rPr>
          <w:sz w:val="24"/>
          <w:szCs w:val="24"/>
        </w:rPr>
      </w:r>
      <w:r>
        <w:rPr>
          <w:sz w:val="24"/>
          <w:szCs w:val="24"/>
        </w:rPr>
      </w:r>
    </w:p>
    <w:p>
      <w:pPr>
        <w:pStyle w:val="2015"/>
        <w:numPr>
          <w:ilvl w:val="2"/>
          <w:numId w:val="4"/>
        </w:numPr>
        <w:ind w:left="0" w:firstLine="709"/>
        <w:jc w:val="both"/>
        <w:spacing w:line="240" w:lineRule="auto"/>
        <w:tabs>
          <w:tab w:val="num" w:pos="142" w:leader="none"/>
          <w:tab w:val="left" w:pos="709" w:leader="none"/>
          <w:tab w:val="left" w:pos="1418" w:leader="none"/>
          <w:tab w:val="left" w:pos="1560" w:leader="none"/>
        </w:tabs>
        <w:rPr>
          <w:sz w:val="24"/>
          <w:szCs w:val="24"/>
        </w:rPr>
      </w:pPr>
      <w:r>
        <w:rPr>
          <w:sz w:val="24"/>
          <w:szCs w:val="24"/>
        </w:rPr>
        <w:t xml:space="preserve">Хранить документы по операциям, совершенным с использованием платежной карты/ реквизитов платежной карты в течение 6 (шести) месяцев с даты совершения операции и предоставлять в Банк по письменному требованию Банка.</w:t>
      </w:r>
      <w:r>
        <w:rPr>
          <w:sz w:val="24"/>
          <w:szCs w:val="24"/>
        </w:rPr>
      </w:r>
      <w:r>
        <w:rPr>
          <w:sz w:val="24"/>
          <w:szCs w:val="24"/>
        </w:rPr>
      </w:r>
    </w:p>
    <w:p>
      <w:pPr>
        <w:pStyle w:val="2015"/>
        <w:numPr>
          <w:ilvl w:val="2"/>
          <w:numId w:val="4"/>
        </w:numPr>
        <w:ind w:left="0" w:firstLine="709"/>
        <w:jc w:val="both"/>
        <w:spacing w:line="240" w:lineRule="auto"/>
        <w:tabs>
          <w:tab w:val="num" w:pos="142" w:leader="none"/>
          <w:tab w:val="left" w:pos="709" w:leader="none"/>
          <w:tab w:val="left" w:pos="1418" w:leader="none"/>
          <w:tab w:val="left" w:pos="1560" w:leader="none"/>
        </w:tabs>
        <w:rPr>
          <w:sz w:val="24"/>
          <w:szCs w:val="24"/>
        </w:rPr>
      </w:pPr>
      <w:r>
        <w:rPr>
          <w:sz w:val="24"/>
          <w:szCs w:val="24"/>
        </w:rPr>
        <w:t xml:space="preserve">Не реже одного раза в месяц пол</w:t>
      </w:r>
      <w:r>
        <w:rPr>
          <w:sz w:val="24"/>
          <w:szCs w:val="24"/>
        </w:rPr>
        <w:t xml:space="preserve">учать в Банке выписки по Счету. Операции, считаются подтвержденными Держателем, если Держатель в течение 55 (пятидесяти пяти) календарных дней с даты отражения операции по Счету не предоставил в Банк заявление о несогласии с проведенной операцией по Счету.</w:t>
      </w:r>
      <w:r>
        <w:rPr>
          <w:sz w:val="24"/>
          <w:szCs w:val="24"/>
        </w:rPr>
      </w:r>
      <w:r>
        <w:rPr>
          <w:sz w:val="24"/>
          <w:szCs w:val="24"/>
        </w:rPr>
      </w:r>
    </w:p>
    <w:p>
      <w:pPr>
        <w:pStyle w:val="2015"/>
        <w:numPr>
          <w:ilvl w:val="2"/>
          <w:numId w:val="4"/>
        </w:numPr>
        <w:ind w:left="0" w:firstLine="709"/>
        <w:jc w:val="both"/>
        <w:spacing w:line="240" w:lineRule="auto"/>
        <w:tabs>
          <w:tab w:val="num" w:pos="142" w:leader="none"/>
          <w:tab w:val="left" w:pos="709" w:leader="none"/>
          <w:tab w:val="left" w:pos="1418" w:leader="none"/>
          <w:tab w:val="left" w:pos="1560" w:leader="none"/>
        </w:tabs>
        <w:rPr>
          <w:sz w:val="24"/>
          <w:szCs w:val="24"/>
        </w:rPr>
      </w:pPr>
      <w:r>
        <w:rPr>
          <w:sz w:val="24"/>
          <w:szCs w:val="24"/>
        </w:rPr>
        <w:t xml:space="preserve">В случае несогласия с отраженной в выпи</w:t>
      </w:r>
      <w:r>
        <w:rPr>
          <w:sz w:val="24"/>
          <w:szCs w:val="24"/>
        </w:rPr>
        <w:t xml:space="preserve">ске по счету операцией по оплате товара (работ, услуг) предпринять попытку самостоятельного разрешения спора с торгово-сервисным предприятием. Заявление о спорной операции направляется в Банк при условии невозможности урегулирования спора силами Держателя.</w:t>
      </w:r>
      <w:r>
        <w:rPr>
          <w:sz w:val="24"/>
          <w:szCs w:val="24"/>
        </w:rPr>
      </w:r>
      <w:r>
        <w:rPr>
          <w:sz w:val="24"/>
          <w:szCs w:val="24"/>
        </w:rPr>
      </w:r>
    </w:p>
    <w:p>
      <w:pPr>
        <w:pStyle w:val="2015"/>
        <w:numPr>
          <w:ilvl w:val="2"/>
          <w:numId w:val="4"/>
        </w:numPr>
        <w:contextualSpacing w:val="0"/>
        <w:ind w:left="0" w:firstLine="709"/>
        <w:jc w:val="both"/>
        <w:spacing w:after="120" w:line="240" w:lineRule="auto"/>
        <w:tabs>
          <w:tab w:val="num" w:pos="142" w:leader="none"/>
          <w:tab w:val="left" w:pos="709" w:leader="none"/>
          <w:tab w:val="left" w:pos="1418" w:leader="none"/>
          <w:tab w:val="left" w:pos="1560" w:leader="none"/>
        </w:tabs>
        <w:rPr>
          <w:sz w:val="24"/>
          <w:szCs w:val="24"/>
        </w:rPr>
      </w:pPr>
      <w:r>
        <w:rPr>
          <w:sz w:val="24"/>
          <w:szCs w:val="24"/>
        </w:rPr>
        <w:t xml:space="preserve">С целью ознакомления с изменениями Условий и/или Тарифа не реже чем раз в 5 (пять) календарных дней самостоятельно или через уполномоченных лиц обращаться в Банк (или на интернет-сайт Банка: </w:t>
      </w:r>
      <w:hyperlink r:id="rId17" w:tooltip="http://www.rshb.ru" w:history="1">
        <w:r>
          <w:rPr>
            <w:sz w:val="24"/>
            <w:szCs w:val="24"/>
          </w:rPr>
          <w:t xml:space="preserve">www.rshb.ru</w:t>
        </w:r>
      </w:hyperlink>
      <w:r>
        <w:rPr>
          <w:sz w:val="24"/>
          <w:szCs w:val="24"/>
        </w:rPr>
        <w:t xml:space="preserve">) за сведениями об изменениях, которые планируется внести в Условия. </w:t>
      </w:r>
      <w:r>
        <w:rPr>
          <w:sz w:val="24"/>
          <w:szCs w:val="24"/>
        </w:rPr>
      </w:r>
      <w:r>
        <w:rPr>
          <w:sz w:val="24"/>
          <w:szCs w:val="24"/>
        </w:rPr>
      </w:r>
    </w:p>
    <w:p>
      <w:pPr>
        <w:numPr>
          <w:ilvl w:val="1"/>
          <w:numId w:val="4"/>
        </w:numPr>
        <w:ind w:left="0" w:firstLine="709"/>
        <w:jc w:val="both"/>
        <w:tabs>
          <w:tab w:val="num" w:pos="142" w:leader="none"/>
          <w:tab w:val="left" w:pos="993" w:leader="none"/>
          <w:tab w:val="left" w:pos="1134" w:leader="none"/>
        </w:tabs>
        <w:rPr>
          <w:b/>
          <w:bCs/>
        </w:rPr>
      </w:pPr>
      <w:r>
        <w:rPr>
          <w:b/>
          <w:bCs/>
        </w:rPr>
        <w:t xml:space="preserve">Банк имеет право:</w:t>
      </w:r>
      <w:r>
        <w:rPr>
          <w:b/>
          <w:bCs/>
        </w:rPr>
      </w:r>
      <w:r>
        <w:rPr>
          <w:b/>
          <w:bCs/>
        </w:rPr>
      </w:r>
    </w:p>
    <w:p>
      <w:pPr>
        <w:numPr>
          <w:ilvl w:val="2"/>
          <w:numId w:val="4"/>
        </w:numPr>
        <w:ind w:left="0" w:firstLine="709"/>
        <w:jc w:val="both"/>
        <w:tabs>
          <w:tab w:val="left" w:pos="1080" w:leader="none"/>
        </w:tabs>
      </w:pPr>
      <w:r>
        <w:t xml:space="preserve">Проводить проверку сведений, указанных в Заявлении, в частности, при наличии сведений связываться с работодателем Держателя для проверки и получения любой необходимой информации.</w:t>
      </w:r>
      <w:r/>
    </w:p>
    <w:p>
      <w:pPr>
        <w:numPr>
          <w:ilvl w:val="2"/>
          <w:numId w:val="4"/>
        </w:numPr>
        <w:ind w:left="0" w:firstLine="709"/>
        <w:jc w:val="both"/>
        <w:tabs>
          <w:tab w:val="left" w:pos="1080" w:leader="none"/>
        </w:tabs>
      </w:pPr>
      <w:r>
        <w:t xml:space="preserve">Банк не открывает Счет и не оформляет карту, в том числе по распоряжениям на открытие Счета и выпуск карты, сформированным в системах ДБО или по принят</w:t>
      </w:r>
      <w:r>
        <w:t xml:space="preserve">ым сообщениям о заказе карты, сформированным с использованием дистанционных каналов обслуживания, </w:t>
      </w:r>
      <w:r>
        <w:rPr>
          <w:bCs/>
          <w:highlight w:val="none"/>
        </w:rPr>
        <w:t xml:space="preserve">или по принятым заявкам на выпуск/перевыпуск карт в КЦ,</w:t>
      </w:r>
      <w:r>
        <w:t xml:space="preserve"> если Держателем не предоставлены документы, подтверждающие сведения, необходимые для его идентификации в соответствии с законодательством Российской Федерации</w:t>
      </w:r>
      <w:r>
        <w:rPr>
          <w:shd w:val="clear" w:color="auto" w:fill="ffffff"/>
        </w:rPr>
        <w:t xml:space="preserve">.</w:t>
      </w:r>
      <w:r>
        <w:t xml:space="preserve"> </w:t>
      </w:r>
      <w:r/>
    </w:p>
    <w:p>
      <w:pPr>
        <w:ind w:firstLine="709"/>
        <w:jc w:val="both"/>
        <w:tabs>
          <w:tab w:val="num" w:pos="142" w:leader="none"/>
          <w:tab w:val="left" w:pos="1080" w:leader="none"/>
        </w:tabs>
      </w:pPr>
      <w:r>
        <w:t xml:space="preserve">Банк вправе не открывать второй и последующие Счета, если Держателем не представлена информация, необходимая для обновления сведений, ранее предоставленных при проведен</w:t>
      </w:r>
      <w:r>
        <w:t xml:space="preserve">ии идентификации Держателя, представителя Держателя, выгодоприобретателя, бенефициарного владельца, в том числе если у Банка возникают сомнения в надлежащем исполнении Держателем своих обязательств в соответствии с пунктами 7.2.5 и 7.2.6 настоящих Условий.</w:t>
      </w:r>
      <w:r/>
    </w:p>
    <w:p>
      <w:pPr>
        <w:ind w:firstLine="709"/>
        <w:jc w:val="both"/>
        <w:tabs>
          <w:tab w:val="num" w:pos="142" w:leader="none"/>
          <w:tab w:val="left" w:pos="1080" w:leader="none"/>
        </w:tabs>
      </w:pPr>
      <w:r>
        <w:t xml:space="preserve">При отказе Банка в предоставлении карты письменное заявление Держателя не возвращается.</w:t>
      </w:r>
      <w:r/>
    </w:p>
    <w:p>
      <w:pPr>
        <w:numPr>
          <w:ilvl w:val="2"/>
          <w:numId w:val="4"/>
        </w:numPr>
        <w:ind w:left="0" w:firstLine="709"/>
        <w:jc w:val="both"/>
        <w:tabs>
          <w:tab w:val="left" w:pos="1080" w:leader="none"/>
        </w:tabs>
      </w:pPr>
      <w:r>
        <w:t xml:space="preserve">Осуществлять выпуск Карт с технологией бесконтактных платежей.</w:t>
      </w:r>
      <w:r/>
    </w:p>
    <w:p>
      <w:pPr>
        <w:numPr>
          <w:ilvl w:val="2"/>
          <w:numId w:val="4"/>
        </w:numPr>
        <w:ind w:left="0" w:firstLine="709"/>
        <w:jc w:val="both"/>
        <w:tabs>
          <w:tab w:val="left" w:pos="1080" w:leader="none"/>
        </w:tabs>
      </w:pPr>
      <w:r>
        <w:t xml:space="preserve">При наличии распоряжения Держателя, составленного по форме, установленной Банком, составлять расчетные документы от его имени. </w:t>
      </w:r>
      <w:r/>
    </w:p>
    <w:p>
      <w:pPr>
        <w:numPr>
          <w:ilvl w:val="2"/>
          <w:numId w:val="4"/>
        </w:numPr>
        <w:ind w:left="0" w:firstLine="709"/>
        <w:jc w:val="both"/>
        <w:tabs>
          <w:tab w:val="left" w:pos="1080" w:leader="none"/>
        </w:tabs>
      </w:pPr>
      <w:r>
        <w:t xml:space="preserve">Осуществить по своей инициативе выпуск Карты платежной системы МИР к Счету без Заявления Держателя, оформленного по форме Банка или электронного распоряжения, поданного в Банк с использованием дистанционных каналов обслуживания, без взимания к</w:t>
      </w:r>
      <w:r>
        <w:t xml:space="preserve">омиссии за обслуживание карты за весь срок действия Карты при условии наличия выпущенных к Счету Карт международных платежных систем, осуществление операций по которым обеспечивается АО «НСПК» и производится исключительно на территории Российской Федерации</w:t>
      </w:r>
      <w:r>
        <w:rPr>
          <w:bCs/>
        </w:rPr>
        <w:t xml:space="preserve">,</w:t>
      </w:r>
      <w:r>
        <w:t xml:space="preserve"> и отсутствии действующей на момент оформления Карты платежной системы МИР к данному Счету.</w:t>
      </w:r>
      <w:r/>
    </w:p>
    <w:p>
      <w:pPr>
        <w:numPr>
          <w:ilvl w:val="2"/>
          <w:numId w:val="4"/>
        </w:numPr>
        <w:ind w:left="0" w:firstLine="709"/>
        <w:jc w:val="both"/>
        <w:tabs>
          <w:tab w:val="left" w:pos="1080" w:leader="none"/>
        </w:tabs>
      </w:pPr>
      <w:r>
        <w:t xml:space="preserve">Использовать предоставленные Держателем в соответст</w:t>
      </w:r>
      <w:r>
        <w:t xml:space="preserve">вии с пунктом 7.2.9 настоящих Условий или зарегистрированные Банком при подключении Держателем дополнительной услуги «SMS-сервис» (в том числе, и при приостановлении/отключении дополнительной услуги «SMS-сервис») номера мобильных телефонов для направления </w:t>
      </w:r>
      <w:r>
        <w:br w:type="textWrapping" w:clear="all"/>
        <w:t xml:space="preserve">SMS-уведомлений/3-D паролей.</w:t>
      </w:r>
      <w:r/>
    </w:p>
    <w:p>
      <w:pPr>
        <w:numPr>
          <w:ilvl w:val="2"/>
          <w:numId w:val="4"/>
        </w:numPr>
        <w:ind w:left="0" w:firstLine="709"/>
        <w:jc w:val="both"/>
        <w:tabs>
          <w:tab w:val="left" w:pos="1080" w:leader="none"/>
        </w:tabs>
      </w:pPr>
      <w:r>
        <w:t xml:space="preserve">Банк вправе по собственной инициативе бесплатно подключить дополнительные услуги в рамках проведения акций/специальных программ. Информация о правилах и сроках проведения </w:t>
      </w:r>
      <w:r>
        <w:t xml:space="preserve">акций/специальных программ, а также порядке отключения дополнительных услуг до момента окончания срока проведения акции/специальной программы, доводится Банком до сведения Держателя путем размещения информации на web-сайте Банка в сети Интернет по адресу: </w:t>
      </w:r>
      <w:hyperlink r:id="rId18" w:tooltip="http://www.rshb.ru" w:history="1">
        <w:r>
          <w:t xml:space="preserve">www.rshb.ru</w:t>
        </w:r>
      </w:hyperlink>
      <w:r>
        <w:t xml:space="preserve">., либо иным способом согласно правилам проведения акций/ специальных программ</w:t>
      </w:r>
      <w:r/>
    </w:p>
    <w:p>
      <w:pPr>
        <w:numPr>
          <w:ilvl w:val="2"/>
          <w:numId w:val="4"/>
        </w:numPr>
        <w:ind w:left="0" w:firstLine="709"/>
        <w:jc w:val="both"/>
        <w:tabs>
          <w:tab w:val="left" w:pos="1080" w:leader="none"/>
        </w:tabs>
      </w:pPr>
      <w:r>
        <w:t xml:space="preserve">Вводить ограничения на совершение операций, в том числе в виде максимал</w:t>
      </w:r>
      <w:r>
        <w:t xml:space="preserve">ьно допустимых сумм по операциям за определенный(е) период(ы) времени, в соответствии с Тарифами (перечень указанных ограничений доводится Банком до сведения Держателя путем размещения информации на web-сайте Банка в сети Интернет по адресу: www.rshb.ru), </w:t>
      </w:r>
      <w:r>
        <w:rPr>
          <w:bCs/>
          <w:color w:val="000000"/>
        </w:rPr>
        <w:t xml:space="preserve">и/или путем изменения действующего статуса платежной карты на ограниченно действующий при отсутствии в Банке достоверных сведений о номере мобильного телефона Держателя, необходимого для направления SMS-уведомлений,</w:t>
      </w:r>
      <w:r>
        <w:t xml:space="preserve"> наличии сведений о компрометации реквизитов платежной карты и/или ПИН-кода и/или при подозрении на использование платежной карты третьим лицом без согласия Держателя. </w:t>
      </w:r>
      <w:r/>
    </w:p>
    <w:p>
      <w:pPr>
        <w:numPr>
          <w:ilvl w:val="2"/>
          <w:numId w:val="4"/>
        </w:numPr>
        <w:ind w:left="0" w:firstLine="709"/>
        <w:jc w:val="both"/>
        <w:tabs>
          <w:tab w:val="left" w:pos="1080" w:leader="none"/>
        </w:tabs>
      </w:pPr>
      <w:r>
        <w:t xml:space="preserve">Отклонить операцию по карте/дополнительной карте или приостановить</w:t>
      </w:r>
      <w:r>
        <w:rPr>
          <w:rStyle w:val="2035"/>
          <w:b w:val="0"/>
        </w:rPr>
        <w:t xml:space="preserve"> исполнение </w:t>
      </w:r>
      <w:r>
        <w:t xml:space="preserve">распоряжения, сформированного с использованием электронных средств платежа, </w:t>
      </w:r>
      <w:r>
        <w:rPr>
          <w:rStyle w:val="2035"/>
          <w:b w:val="0"/>
        </w:rPr>
        <w:t xml:space="preserve">на срок</w:t>
      </w:r>
      <w:r>
        <w:t xml:space="preserve"> не более 2 календарных дней для проведения контроля до проведения операции в целях предотвращения осуществления перевода денежных средств без согласия клиента</w:t>
      </w:r>
      <w:r>
        <w:rPr>
          <w:rStyle w:val="2035"/>
          <w:b w:val="0"/>
        </w:rPr>
        <w:t xml:space="preserve"> в случае, </w:t>
      </w:r>
      <w:r>
        <w:t xml:space="preserve">если:</w:t>
      </w:r>
      <w:r/>
    </w:p>
    <w:p>
      <w:pPr>
        <w:numPr>
          <w:ilvl w:val="0"/>
          <w:numId w:val="53"/>
        </w:numPr>
        <w:ind w:left="0" w:firstLine="709"/>
        <w:jc w:val="both"/>
        <w:tabs>
          <w:tab w:val="left" w:pos="1134" w:leader="none"/>
        </w:tabs>
      </w:pPr>
      <w:r>
        <w:t xml:space="preserve">у Банка имеются основания предполагать, что электронными средствами платежа распоряжается неуполномоченное лицо;</w:t>
      </w:r>
      <w:r/>
    </w:p>
    <w:p>
      <w:pPr>
        <w:numPr>
          <w:ilvl w:val="0"/>
          <w:numId w:val="53"/>
        </w:numPr>
        <w:ind w:left="0" w:firstLine="709"/>
        <w:jc w:val="both"/>
        <w:tabs>
          <w:tab w:val="left" w:pos="1134" w:leader="none"/>
        </w:tabs>
      </w:pPr>
      <w:r>
        <w:rPr>
          <w:bCs/>
          <w:color w:val="000000"/>
        </w:rPr>
        <w:t xml:space="preserve">Банком выявлены факты, что реквизиты платежной карты, ПИН-код, 3-D пароль</w:t>
      </w:r>
      <w:r>
        <w:t xml:space="preserve"> скомпрометированы и/или выявлен неподтверждённый клиентом факт смены </w:t>
      </w:r>
      <w:r>
        <w:rPr>
          <w:lang w:val="en-US"/>
        </w:rPr>
        <w:t xml:space="preserve">SIM</w:t>
      </w:r>
      <w:r>
        <w:t xml:space="preserve">-карты номера мобильного телефона для 3-</w:t>
      </w:r>
      <w:r>
        <w:rPr>
          <w:lang w:val="en-US"/>
        </w:rPr>
        <w:t xml:space="preserve">D</w:t>
      </w:r>
      <w:r>
        <w:t xml:space="preserve"> паролей, а также в случае выявления принадлежности номера для 3-</w:t>
      </w:r>
      <w:r>
        <w:rPr>
          <w:lang w:val="en-US"/>
        </w:rPr>
        <w:t xml:space="preserve">D</w:t>
      </w:r>
      <w:r>
        <w:t xml:space="preserve"> паролей третьему лицу, завладения третьим лицом мобильным телефоном Держателя/Держателя дополнительной карты или иного отчуждения номера для 3-</w:t>
      </w:r>
      <w:r>
        <w:rPr>
          <w:lang w:val="en-US"/>
        </w:rPr>
        <w:t xml:space="preserve">D</w:t>
      </w:r>
      <w:r>
        <w:t xml:space="preserve"> паролей и/или мобильного телефона.</w:t>
      </w:r>
      <w:r/>
    </w:p>
    <w:p>
      <w:pPr>
        <w:ind w:firstLine="720"/>
        <w:jc w:val="both"/>
      </w:pPr>
      <w:r>
        <w:t xml:space="preserve">В случае приостановки или отказе в исполнении распоряжения Банк уведомляет Держателя/Держателя дополнительной карты о данном событии в виде </w:t>
      </w:r>
      <w:r>
        <w:rPr>
          <w:lang w:val="en-US"/>
        </w:rPr>
        <w:t xml:space="preserve">SMS</w:t>
      </w:r>
      <w:r>
        <w:t xml:space="preserve">-информирования и/или </w:t>
      </w:r>
      <w:r>
        <w:rPr>
          <w:lang w:val="en-US"/>
        </w:rPr>
        <w:t xml:space="preserve">E</w:t>
      </w:r>
      <w:r>
        <w:t xml:space="preserve">-</w:t>
      </w:r>
      <w:r>
        <w:rPr>
          <w:lang w:val="en-US"/>
        </w:rPr>
        <w:t xml:space="preserve">mail</w:t>
      </w:r>
      <w:r>
        <w:t xml:space="preserve">-уведомления (дополнительно) и/или путем телефонного звонка работника Банка на номер телефона Держателя/Держателя дополнительной карты</w:t>
      </w:r>
      <w:r>
        <w:rPr>
          <w:vertAlign w:val="superscript"/>
        </w:rPr>
        <w:footnoteReference w:id="33"/>
      </w:r>
      <w:r>
        <w:t xml:space="preserve"> и запрашивает у него подт</w:t>
      </w:r>
      <w:r>
        <w:t xml:space="preserve">верждение факта формирования распоряжения лично Держателем/Держателем дополнительной карты, а также предоставляет Держателю/Держателю дополнительной карты рекомендации по снижению рисков повторного осуществления перевода денежных средств без его согласия. </w:t>
      </w:r>
      <w:r/>
    </w:p>
    <w:p>
      <w:pPr>
        <w:ind w:firstLine="720"/>
        <w:jc w:val="both"/>
      </w:pPr>
      <w:r>
        <w:t xml:space="preserve">Подтвердить авторс</w:t>
      </w:r>
      <w:r>
        <w:t xml:space="preserve">тво операции/распоряжения Держатель/Держатель дополнительной карты может, самостоятельно обратившись в Контакт-центр с прохождением Аутентификации Держателя в Контакт-центре в установленном в Банке порядке в соответствии с пунктом 7.4.2 настоящих Условий. </w:t>
      </w:r>
      <w:r/>
    </w:p>
    <w:p>
      <w:pPr>
        <w:ind w:firstLine="720"/>
        <w:jc w:val="both"/>
        <w:rPr>
          <w:bCs/>
          <w:color w:val="000000"/>
        </w:rPr>
      </w:pPr>
      <w:r>
        <w:t xml:space="preserve">В случае отсутствия по истечении 2 календарных дней подтверждения от Держателя/Держателя дополнительной карты авторства операции/распоряжения, сформированного с использованием </w:t>
      </w:r>
      <w:r>
        <w:rPr>
          <w:bCs/>
          <w:color w:val="000000"/>
        </w:rPr>
        <w:t xml:space="preserve">электронных средств платежа</w:t>
      </w:r>
      <w:r>
        <w:t xml:space="preserve">, исполнение Банком распоряжения осуществляется в соответствии с требованиями «Закона о национальной платежной системе» пр</w:t>
      </w:r>
      <w:r>
        <w:t xml:space="preserve">и наличии технологических возможностей. При отсутствии технологической возможности возобновления/продолжения исполнения перевода денежных средств по распоряжению Держателя/Держателя дополнительной карты в электронном виде, сформированному с использованием </w:t>
      </w:r>
      <w:r>
        <w:rPr>
          <w:bCs/>
          <w:color w:val="000000"/>
        </w:rPr>
        <w:t xml:space="preserve">электронных средств платежа, распоряжение не исполняется.</w:t>
      </w:r>
      <w:r>
        <w:rPr>
          <w:bCs/>
          <w:color w:val="000000"/>
        </w:rPr>
      </w:r>
      <w:r>
        <w:rPr>
          <w:bCs/>
          <w:color w:val="000000"/>
        </w:rPr>
      </w:r>
    </w:p>
    <w:p>
      <w:pPr>
        <w:ind w:firstLine="720"/>
        <w:jc w:val="both"/>
        <w:tabs>
          <w:tab w:val="left" w:pos="1080" w:leader="none"/>
        </w:tabs>
      </w:pPr>
      <w:r>
        <w:t xml:space="preserve">В случае отказа в проведении операции</w:t>
      </w:r>
      <w:r>
        <w:rPr>
          <w:bCs/>
          <w:color w:val="000000"/>
        </w:rPr>
        <w:t xml:space="preserve"> для её осуществления </w:t>
      </w:r>
      <w:r>
        <w:t xml:space="preserve">Держателю/Держателю дополнительной карты необходимо после проведения процедур подтверждения авторства провести операцию повторно.</w:t>
      </w:r>
      <w:r/>
    </w:p>
    <w:p>
      <w:pPr>
        <w:numPr>
          <w:ilvl w:val="2"/>
          <w:numId w:val="4"/>
        </w:numPr>
        <w:ind w:left="0" w:firstLine="709"/>
        <w:jc w:val="both"/>
        <w:tabs>
          <w:tab w:val="left" w:pos="1080" w:leader="none"/>
        </w:tabs>
      </w:pPr>
      <w:r>
        <w:t xml:space="preserve">В случаях приостановки/отказа в совершении операции по карте/дополнительной карте или распоряжения, сформированного с использованием </w:t>
      </w:r>
      <w:r>
        <w:rPr>
          <w:bCs/>
          <w:color w:val="000000"/>
        </w:rPr>
        <w:t xml:space="preserve">электронных средств платежа</w:t>
      </w:r>
      <w:r>
        <w:t xml:space="preserve"> вводить ограничения на совершение операций по карте/дополнительной карте в следующем порядке:</w:t>
      </w:r>
      <w:r/>
    </w:p>
    <w:p>
      <w:pPr>
        <w:ind w:firstLine="709"/>
        <w:jc w:val="both"/>
        <w:tabs>
          <w:tab w:val="left" w:pos="1080" w:leader="none"/>
        </w:tabs>
      </w:pPr>
      <w:r>
        <w:t xml:space="preserve">- в случаях, установленных в пункте 4.9 настоящих Условий, до момента наступления оснований для приема к исполнению/не принятия к исполнению/ отказа в совершении операции(перевода) в соответствии с Законом о национальной платежной системе;</w:t>
      </w:r>
      <w:r/>
    </w:p>
    <w:p>
      <w:pPr>
        <w:ind w:firstLine="709"/>
        <w:jc w:val="both"/>
        <w:tabs>
          <w:tab w:val="left" w:pos="1080" w:leader="none"/>
        </w:tabs>
      </w:pPr>
      <w:r>
        <w:t xml:space="preserve">- на основании пункта 7.3.9 настоящих Условий до момента получения от Держателя/Держателя дополнительной карты подтверждения авторства распоряжения, но не более чем на 2 календарных дня.</w:t>
      </w:r>
      <w:r/>
    </w:p>
    <w:p>
      <w:pPr>
        <w:numPr>
          <w:ilvl w:val="2"/>
          <w:numId w:val="4"/>
        </w:numPr>
        <w:ind w:left="0" w:firstLine="709"/>
        <w:jc w:val="both"/>
        <w:tabs>
          <w:tab w:val="left" w:pos="1080" w:leader="none"/>
        </w:tabs>
      </w:pPr>
      <w:r>
        <w:t xml:space="preserve">Приостановить действие (использование) платёжной карты/дополнительной карты в следующих случаях:</w:t>
      </w:r>
      <w:r/>
    </w:p>
    <w:p>
      <w:pPr>
        <w:ind w:firstLine="709"/>
        <w:jc w:val="both"/>
        <w:tabs>
          <w:tab w:val="left" w:pos="1080" w:leader="none"/>
        </w:tabs>
      </w:pPr>
      <w:r>
        <w:t xml:space="preserve">7.3.11.1. При наличии сведений о компрометации реквизитов платежной карты и/или ПИН-кода и/или при подозрении на использование платежной карты третьим лицом включая, но не ограничиваясь, в следующих случаях:</w:t>
      </w:r>
      <w:r/>
    </w:p>
    <w:p>
      <w:pPr>
        <w:numPr>
          <w:ilvl w:val="0"/>
          <w:numId w:val="54"/>
        </w:numPr>
        <w:ind w:left="0" w:firstLine="709"/>
        <w:jc w:val="both"/>
        <w:tabs>
          <w:tab w:val="left" w:pos="1080" w:leader="none"/>
        </w:tabs>
      </w:pPr>
      <w:r>
        <w:t xml:space="preserve">устный отказ Держателя/Держателя дополнительной карты от подтверждения авторства поступившего в Банк распоряжения, сформированного с использованием электронных средств платежа в ответ на запрос Банка;</w:t>
      </w:r>
      <w:r/>
    </w:p>
    <w:p>
      <w:pPr>
        <w:numPr>
          <w:ilvl w:val="0"/>
          <w:numId w:val="54"/>
        </w:numPr>
        <w:ind w:left="0" w:firstLine="709"/>
        <w:jc w:val="both"/>
        <w:tabs>
          <w:tab w:val="left" w:pos="1080" w:leader="none"/>
        </w:tabs>
      </w:pPr>
      <w:r>
        <w:t xml:space="preserve">выявление Банком признаков использования платежной карты и/или реквизитов платёжной карты третьим лицом для проведения/попыток проведения переводов денежных средств без согласия Клиента;</w:t>
      </w:r>
      <w:r/>
    </w:p>
    <w:p>
      <w:pPr>
        <w:numPr>
          <w:ilvl w:val="0"/>
          <w:numId w:val="54"/>
        </w:numPr>
        <w:ind w:left="0" w:firstLine="709"/>
        <w:jc w:val="both"/>
        <w:tabs>
          <w:tab w:val="left" w:pos="1080" w:leader="none"/>
        </w:tabs>
      </w:pPr>
      <w:r>
        <w:t xml:space="preserve">получение из Банка России, платёжной системы и/или иных источников информации о компрометации реквизитов платежной карты и/или ПИН-кода;</w:t>
      </w:r>
      <w:r/>
    </w:p>
    <w:p>
      <w:pPr>
        <w:numPr>
          <w:ilvl w:val="0"/>
          <w:numId w:val="54"/>
        </w:numPr>
        <w:ind w:left="0" w:firstLine="709"/>
        <w:jc w:val="both"/>
        <w:tabs>
          <w:tab w:val="left" w:pos="1080" w:leader="none"/>
        </w:tabs>
      </w:pPr>
      <w:r>
        <w:t xml:space="preserve"> выявление факта смены </w:t>
      </w:r>
      <w:r>
        <w:rPr>
          <w:lang w:val="en-US"/>
        </w:rPr>
        <w:t xml:space="preserve">SIM</w:t>
      </w:r>
      <w:r>
        <w:t xml:space="preserve">-карты номера для 3-</w:t>
      </w:r>
      <w:r>
        <w:rPr>
          <w:lang w:val="en-US"/>
        </w:rPr>
        <w:t xml:space="preserve">D</w:t>
      </w:r>
      <w:r>
        <w:t xml:space="preserve"> паролей, не подтвержденного Держателем в соответствии с пунктом 7.2.9 настоящих Условий; </w:t>
      </w:r>
      <w:r/>
    </w:p>
    <w:p>
      <w:pPr>
        <w:numPr>
          <w:ilvl w:val="0"/>
          <w:numId w:val="54"/>
        </w:numPr>
        <w:ind w:left="0" w:firstLine="709"/>
        <w:jc w:val="both"/>
        <w:tabs>
          <w:tab w:val="left" w:pos="1080" w:leader="none"/>
        </w:tabs>
      </w:pPr>
      <w:r>
        <w:t xml:space="preserve">выявление факта принадлежности номера для 3-</w:t>
      </w:r>
      <w:r>
        <w:rPr>
          <w:lang w:val="en-US"/>
        </w:rPr>
        <w:t xml:space="preserve">D</w:t>
      </w:r>
      <w:r>
        <w:t xml:space="preserve"> паролей третьему лицу, завладения третьим лицом мобильным телефоном Держателя/Держателя дополнительной карты или иного отчуждения номера для 3-</w:t>
      </w:r>
      <w:r>
        <w:rPr>
          <w:lang w:val="en-US"/>
        </w:rPr>
        <w:t xml:space="preserve">D</w:t>
      </w:r>
      <w:r>
        <w:t xml:space="preserve"> паролей и/или мобильного телефона.</w:t>
      </w:r>
      <w:r/>
    </w:p>
    <w:p>
      <w:pPr>
        <w:ind w:firstLine="709"/>
        <w:jc w:val="both"/>
        <w:tabs>
          <w:tab w:val="left" w:pos="1080" w:leader="none"/>
        </w:tabs>
      </w:pPr>
      <w:r>
        <w:t xml:space="preserve">Для возобновления действия карты/дополнительной карты в случае приостановления ее действия Банком Держателю необходимо лично обратиться в Банк или для случаев 3), 4) и 5) можно </w:t>
      </w:r>
      <w:r>
        <w:rPr>
          <w:bCs/>
        </w:rPr>
        <w:t xml:space="preserve">обратиться в </w:t>
      </w:r>
      <w:r>
        <w:t xml:space="preserve">Контакт-центр с прохождением Аутентификации Держателя в Контакт-центре в установленном в Банке порядке</w:t>
      </w:r>
      <w:r>
        <w:rPr>
          <w:bCs/>
        </w:rPr>
        <w:t xml:space="preserve"> или </w:t>
      </w:r>
      <w:r>
        <w:t xml:space="preserve">уведомить в устной форме работника Банка, позвонившего </w:t>
      </w:r>
      <w:r>
        <w:rPr>
          <w:bCs/>
        </w:rPr>
        <w:t xml:space="preserve">Держателю/Держателю дополнительной карты </w:t>
      </w:r>
      <w:r>
        <w:t xml:space="preserve">для подтверждения авторства операции по карте в соответствии с пунктом 7.3.9 настоящих Условий или для информирования о получения сведений о компрометации реквизитов платежной карты и/или ПИН-кода.</w:t>
      </w:r>
      <w:r/>
    </w:p>
    <w:p>
      <w:pPr>
        <w:ind w:firstLine="709"/>
        <w:jc w:val="both"/>
        <w:tabs>
          <w:tab w:val="left" w:pos="1080" w:leader="none"/>
        </w:tabs>
      </w:pPr>
      <w:r>
        <w:t xml:space="preserve">7.3.11.2. При получении от Банка России информации, содержащейся в базе данных о случаях и попытках осуществления переводов денежных средс</w:t>
      </w:r>
      <w:r>
        <w:t xml:space="preserve">тв без добровольного согласия клиента, которая содержит сведения, относящиеся к Держателю/Держателю дополнительной карты и (или) его электронному средству платежа, в том числе  сведения федерального органа исполнительной власти в сфере внутренних дел о сов</w:t>
      </w:r>
      <w:r>
        <w:t xml:space="preserve">ершенных противоправных действиях, получаемые в соответствии с Законом о национальной платежной системе, на период нахождения указанных сведений в базе данных о случаях и попытках осуществления переводов денежных средств без добровольного согласия клиента.</w:t>
      </w:r>
      <w:r/>
    </w:p>
    <w:p>
      <w:pPr>
        <w:ind w:firstLine="709"/>
        <w:jc w:val="both"/>
        <w:tabs>
          <w:tab w:val="left" w:pos="1080" w:leader="none"/>
        </w:tabs>
      </w:pPr>
      <w:r>
        <w:t xml:space="preserve">Возобновление использования карты/дополнительной карты при приостановлении её действия в соответствии с настоящим пунктом осуществляется Банком незамедлительно в случае получения в порядке, установленном Банком России, информации об исключении св</w:t>
      </w:r>
      <w:r>
        <w:t xml:space="preserve">едений, относящихся к Держателю/Держателю дополнительной карты и (или) его электронному средству платежа, из базы данных о случаях и попытках осуществления переводов денежных средств без добровольного согласия клиента оператор по переводу денежных средств.</w:t>
      </w:r>
      <w:r/>
    </w:p>
    <w:p>
      <w:pPr>
        <w:numPr>
          <w:ilvl w:val="2"/>
          <w:numId w:val="4"/>
        </w:numPr>
        <w:ind w:left="0" w:firstLine="709"/>
        <w:jc w:val="both"/>
        <w:tabs>
          <w:tab w:val="left" w:pos="1080" w:leader="none"/>
        </w:tabs>
      </w:pPr>
      <w:r>
        <w:t xml:space="preserve">В случае прекращения действия карты/дополнительной карты по инициативе Банка Держателю необходимо обратиться в подразделение обслуживания Счета для ее перевыпуска.</w:t>
      </w:r>
      <w:r/>
    </w:p>
    <w:p>
      <w:pPr>
        <w:numPr>
          <w:ilvl w:val="2"/>
          <w:numId w:val="4"/>
        </w:numPr>
        <w:ind w:left="0" w:firstLine="709"/>
        <w:jc w:val="both"/>
        <w:tabs>
          <w:tab w:val="left" w:pos="1080" w:leader="none"/>
        </w:tabs>
      </w:pPr>
      <w:r>
        <w:t xml:space="preserve">В случае совершения операции Держателем/Держателем дополнительной карты в нарушение требований законодательства Российск</w:t>
      </w:r>
      <w:r>
        <w:t xml:space="preserve">ой Федерации, нормативных актов Банка России, настоящих Условий и Памятки, а также при возникновении у Банка подозрений в том, что операции имеют сомнительный характер и/или возможную связь с легализацией (отмыванием) доходов, полученных преступным путем, </w:t>
      </w:r>
      <w:r>
        <w:rPr>
          <w:color w:val="000000"/>
        </w:rPr>
        <w:t xml:space="preserve">финансированием терроризма и финансированием распространения оружия массового уничтожения</w:t>
      </w:r>
      <w:r>
        <w:t xml:space="preserve"> согласно Федеральному закону № 115-ФЗ приостановить операции по Счету с использованием платежной карты/ее реквизитов (заблокировать платежную карту по инициативе Банка).</w:t>
      </w:r>
      <w:r/>
    </w:p>
    <w:p>
      <w:pPr>
        <w:numPr>
          <w:ilvl w:val="2"/>
          <w:numId w:val="4"/>
        </w:numPr>
        <w:ind w:left="0" w:firstLine="709"/>
        <w:jc w:val="both"/>
        <w:tabs>
          <w:tab w:val="left" w:pos="1080" w:leader="none"/>
        </w:tabs>
      </w:pPr>
      <w:r>
        <w:t xml:space="preserve">Отказать в совершении операции, в том числе в совершении операции на основании распоряжения Держателя, в сл</w:t>
      </w:r>
      <w:r>
        <w:t xml:space="preserve">учае наличия подозрений о том, что операция совершается в целях легализации (отмывания) доходов, полученных преступным путем, или финансирования терроризма на основании пункта 11 статьи 7 Федерального закона № 115-ФЗ. В случае реализации такого права Банк </w:t>
      </w:r>
      <w:r>
        <w:rPr>
          <w:color w:val="000000"/>
        </w:rPr>
        <w:t xml:space="preserve">доводит до сведения </w:t>
      </w:r>
      <w:r>
        <w:t xml:space="preserve">Держателя</w:t>
      </w:r>
      <w:r>
        <w:rPr>
          <w:color w:val="000000"/>
        </w:rPr>
        <w:t xml:space="preserve"> информацию о дате и причинах принятия соответствующего решения</w:t>
      </w:r>
      <w:r>
        <w:t xml:space="preserve"> в срок и порядке, указанном в пункте 2.18 настоящих Условий.</w:t>
      </w:r>
      <w:r/>
    </w:p>
    <w:p>
      <w:pPr>
        <w:numPr>
          <w:ilvl w:val="2"/>
          <w:numId w:val="4"/>
        </w:numPr>
        <w:ind w:left="0" w:firstLine="709"/>
        <w:jc w:val="both"/>
        <w:tabs>
          <w:tab w:val="left" w:pos="1080" w:leader="none"/>
        </w:tabs>
      </w:pPr>
      <w:r>
        <w:rPr>
          <w:bCs/>
          <w:color w:val="000000"/>
        </w:rPr>
        <w:t xml:space="preserve">Отказать Де</w:t>
      </w:r>
      <w:r>
        <w:rPr>
          <w:bCs/>
          <w:color w:val="000000"/>
        </w:rPr>
        <w:t xml:space="preserve">ржателю в исполнении распоряжений на проведение операций по Счету в случае, если Держателем не оплачена комиссия за оформление/обслуживание карты за текущий и предыдущий(ие) расчетные периоды, если это не противоречит законодательству Российской Федерации.</w:t>
      </w:r>
      <w:r/>
    </w:p>
    <w:p>
      <w:pPr>
        <w:numPr>
          <w:ilvl w:val="2"/>
          <w:numId w:val="4"/>
        </w:numPr>
        <w:ind w:left="0" w:firstLine="709"/>
        <w:jc w:val="both"/>
        <w:tabs>
          <w:tab w:val="left" w:pos="1080" w:leader="none"/>
        </w:tabs>
      </w:pPr>
      <w:r>
        <w:t xml:space="preserve">В случае наложения ареста на денежные средства, находящиеся на Счете, поступления в Банк исполнительных документов в соответствии с законодательством Российской Федерации, </w:t>
      </w:r>
      <w:r>
        <w:rPr>
          <w:rFonts w:eastAsia="Sylfaen"/>
          <w:color w:val="000000"/>
          <w:lang w:eastAsia="en-US"/>
        </w:rPr>
        <w:t xml:space="preserve">при наступ</w:t>
      </w:r>
      <w:r>
        <w:rPr>
          <w:rFonts w:eastAsia="Sylfaen"/>
          <w:color w:val="000000"/>
          <w:lang w:eastAsia="en-US"/>
        </w:rPr>
        <w:t xml:space="preserve">лении иных оснований, в том числе связанных с проведением Банком мероприятий по предупреждению финансовых рисков, а также в случаях, установленных законодательством Российской Федерации, временно приостановить расходные операции по Счету/применить меры по </w:t>
      </w:r>
      <w:r>
        <w:t xml:space="preserve">замораживанию (блокированию) </w:t>
      </w:r>
      <w:r>
        <w:rPr>
          <w:rFonts w:eastAsia="Sylfaen"/>
          <w:color w:val="000000"/>
          <w:lang w:eastAsia="en-US"/>
        </w:rPr>
        <w:t xml:space="preserve">денежных средств на Счете/отказать в проведении расходной операции по Счету и заблокировать все выпущенные к Счету платежные карты.</w:t>
      </w:r>
      <w:r>
        <w:rPr>
          <w:bCs/>
        </w:rPr>
        <w:t xml:space="preserve"> </w:t>
      </w:r>
      <w:r/>
    </w:p>
    <w:p>
      <w:pPr>
        <w:numPr>
          <w:ilvl w:val="2"/>
          <w:numId w:val="4"/>
        </w:numPr>
        <w:ind w:left="0" w:firstLine="709"/>
        <w:jc w:val="both"/>
        <w:tabs>
          <w:tab w:val="left" w:pos="1080" w:leader="none"/>
        </w:tabs>
      </w:pPr>
      <w:r>
        <w:t xml:space="preserve">Перевыпускать</w:t>
      </w:r>
      <w:r>
        <w:t xml:space="preserve"> карту без оформления Держателем Заявления в случае признания Банком неправомерного использования карты или подозрения на ее неправомерное использование третьим лицом, когда до окончания срока действия карты осталось не менее 3 (трех) календарных месяцев, </w:t>
      </w:r>
      <w:r>
        <w:rPr>
          <w:bCs/>
        </w:rPr>
        <w:t xml:space="preserve">а также без предварительного оформления Держателем Заявления в соответствии с пунктом 3.23 настоящих Условий</w:t>
      </w:r>
      <w:r>
        <w:t xml:space="preserve">. </w:t>
      </w:r>
      <w:r/>
    </w:p>
    <w:p>
      <w:pPr>
        <w:numPr>
          <w:ilvl w:val="2"/>
          <w:numId w:val="4"/>
        </w:numPr>
        <w:ind w:left="0" w:firstLine="709"/>
        <w:jc w:val="both"/>
        <w:tabs>
          <w:tab w:val="left" w:pos="1080" w:leader="none"/>
        </w:tabs>
      </w:pPr>
      <w:r>
        <w:t xml:space="preserve">По собственной инициативе продлить срок действия Карты (в том числе дополнительной) с истекшим сроком действия. Информация о продлении срока действия карт доводится Банком до сведения Держателей п</w:t>
      </w:r>
      <w:r>
        <w:t xml:space="preserve">утем размещения соответствующей информации на web-сайте Банка в сети Интернет по адресу: www.rshb.ru и/или путем направления Держателю SMS-сообщения на номер мобильного телефона, предоставленный Держателем Банку в соответствии с п. 7.2.9 настоящих Условий.</w:t>
      </w:r>
      <w:r/>
    </w:p>
    <w:p>
      <w:pPr>
        <w:numPr>
          <w:ilvl w:val="2"/>
          <w:numId w:val="4"/>
        </w:numPr>
        <w:ind w:left="0" w:firstLine="709"/>
        <w:jc w:val="both"/>
        <w:tabs>
          <w:tab w:val="left" w:pos="1080" w:leader="none"/>
        </w:tabs>
      </w:pPr>
      <w:r>
        <w:t xml:space="preserve">Резервировать денежные средства на Счете в пределах авторизованных сумм</w:t>
      </w:r>
      <w:r>
        <w:rPr>
          <w:color w:val="ff0000"/>
        </w:rPr>
        <w:t xml:space="preserve"> </w:t>
      </w:r>
      <w:r>
        <w:t xml:space="preserve">для обеспечения исполнения Держателем обязательств перед Банком по оплате документов, составленных с использованием платежной карты/реквизитов платежной карты.</w:t>
      </w:r>
      <w:r/>
    </w:p>
    <w:p>
      <w:pPr>
        <w:numPr>
          <w:ilvl w:val="2"/>
          <w:numId w:val="4"/>
        </w:numPr>
        <w:ind w:left="0" w:firstLine="709"/>
        <w:jc w:val="both"/>
      </w:pPr>
      <w:r>
        <w:rPr>
          <w:color w:val="000000"/>
        </w:rPr>
        <w:t xml:space="preserve">Отражать по Счету суммы операций, опротестованные Держателем в размере, зачисленном/списанном международной платежной системой</w:t>
      </w:r>
      <w:r>
        <w:rPr>
          <w:rFonts w:eastAsia="Sylfaen"/>
          <w:b/>
          <w:bCs/>
          <w:lang w:eastAsia="en-US"/>
        </w:rPr>
        <w:t xml:space="preserve">/</w:t>
      </w:r>
      <w:r>
        <w:rPr>
          <w:rFonts w:eastAsia="Sylfaen"/>
          <w:bCs/>
          <w:lang w:eastAsia="en-US"/>
        </w:rPr>
        <w:t xml:space="preserve">платежной системой МИР</w:t>
      </w:r>
      <w:r>
        <w:rPr>
          <w:color w:val="000000"/>
        </w:rPr>
        <w:t xml:space="preserve">.</w:t>
      </w:r>
      <w:r/>
    </w:p>
    <w:p>
      <w:pPr>
        <w:numPr>
          <w:ilvl w:val="2"/>
          <w:numId w:val="4"/>
        </w:numPr>
        <w:ind w:left="0" w:firstLine="709"/>
        <w:jc w:val="both"/>
        <w:tabs>
          <w:tab w:val="left" w:pos="1080" w:leader="none"/>
          <w:tab w:val="left" w:pos="1440" w:leader="none"/>
        </w:tabs>
        <w:rPr>
          <w:color w:val="000000"/>
        </w:rPr>
      </w:pPr>
      <w:r>
        <w:t xml:space="preserve">Р</w:t>
      </w:r>
      <w:r>
        <w:rPr>
          <w:color w:val="000000"/>
        </w:rPr>
        <w:t xml:space="preserve">езервировать суммы операций, поступающие на Счет Держателя от платежной системы до выяснения правомерности данного зачисления сроком до 60 (шестидесяти) календарных дней.</w:t>
      </w:r>
      <w:r>
        <w:rPr>
          <w:color w:val="000000"/>
        </w:rPr>
      </w:r>
      <w:r>
        <w:rPr>
          <w:color w:val="000000"/>
        </w:rPr>
      </w:r>
    </w:p>
    <w:p>
      <w:pPr>
        <w:numPr>
          <w:ilvl w:val="2"/>
          <w:numId w:val="4"/>
        </w:numPr>
        <w:ind w:left="0" w:firstLine="709"/>
        <w:jc w:val="both"/>
        <w:tabs>
          <w:tab w:val="left" w:pos="1080" w:leader="none"/>
          <w:tab w:val="left" w:pos="1440" w:leader="none"/>
        </w:tabs>
      </w:pPr>
      <w:r>
        <w:t xml:space="preserve">Осуществлять документирование переговоров в своих помещениях в целях обеспечения безопасности и надлежащего обслуживания Держателя без его дополнительного уведомления. Документирование разговоров могут использоваться в качестве доказательств в суде. </w:t>
      </w:r>
      <w:r/>
    </w:p>
    <w:p>
      <w:pPr>
        <w:numPr>
          <w:ilvl w:val="2"/>
          <w:numId w:val="4"/>
        </w:numPr>
        <w:ind w:left="0" w:firstLine="709"/>
        <w:jc w:val="both"/>
        <w:tabs>
          <w:tab w:val="left" w:pos="1080" w:leader="none"/>
          <w:tab w:val="left" w:pos="1440" w:leader="none"/>
        </w:tabs>
      </w:pPr>
      <w:r>
        <w:t xml:space="preserve">Изменять настоящие Условия и Тарифы с уведомлением Держателя в порядке, предусмотренном настоящими Условиями.</w:t>
      </w:r>
      <w:r/>
    </w:p>
    <w:p>
      <w:pPr>
        <w:numPr>
          <w:ilvl w:val="2"/>
          <w:numId w:val="4"/>
        </w:numPr>
        <w:ind w:left="0" w:firstLine="709"/>
        <w:jc w:val="both"/>
        <w:tabs>
          <w:tab w:val="left" w:pos="1080" w:leader="none"/>
          <w:tab w:val="left" w:pos="1440" w:leader="none"/>
        </w:tabs>
      </w:pPr>
      <w:r>
        <w:rPr>
          <w:bCs/>
          <w:color w:val="000000"/>
        </w:rPr>
        <w:t xml:space="preserve">Самостоятельно определять очередность списания комиссий за обслуживание карты за подлежащий оплате расчетный период обслуживания счета карты в случае, когда к Счету выпущена более чем одна карта.</w:t>
      </w:r>
      <w:r/>
    </w:p>
    <w:p>
      <w:pPr>
        <w:numPr>
          <w:ilvl w:val="2"/>
          <w:numId w:val="4"/>
        </w:numPr>
        <w:ind w:left="0" w:firstLine="709"/>
        <w:jc w:val="both"/>
        <w:tabs>
          <w:tab w:val="left" w:pos="1080" w:leader="none"/>
          <w:tab w:val="left" w:pos="1440" w:leader="none"/>
        </w:tabs>
      </w:pPr>
      <w:r>
        <w:rPr>
          <w:bCs/>
          <w:color w:val="000000"/>
        </w:rPr>
        <w:t xml:space="preserve">Прекратить обслуживание Держателя и закрыть Счет в случаях, установленных законодательством Российской Федерации.</w:t>
      </w:r>
      <w:r/>
    </w:p>
    <w:p>
      <w:pPr>
        <w:numPr>
          <w:ilvl w:val="2"/>
          <w:numId w:val="4"/>
        </w:numPr>
        <w:contextualSpacing/>
        <w:ind w:left="0" w:firstLine="709"/>
        <w:jc w:val="both"/>
        <w:tabs>
          <w:tab w:val="left" w:pos="1080" w:leader="none"/>
          <w:tab w:val="left" w:pos="1440" w:leader="none"/>
        </w:tabs>
      </w:pPr>
      <w:r>
        <w:t xml:space="preserve">Требовать от Держателя предоставления любых документов и информации, касающихся:</w:t>
      </w:r>
      <w:r/>
    </w:p>
    <w:p>
      <w:pPr>
        <w:ind w:firstLine="709"/>
        <w:jc w:val="both"/>
        <w:tabs>
          <w:tab w:val="left" w:pos="1080" w:leader="none"/>
          <w:tab w:val="left" w:pos="1134" w:leader="none"/>
          <w:tab w:val="left" w:pos="1440" w:leader="none"/>
        </w:tabs>
      </w:pPr>
      <w:r>
        <w:t xml:space="preserve">-</w:t>
      </w:r>
      <w:r>
        <w:tab/>
        <w:t xml:space="preserve">Держателя</w:t>
      </w:r>
      <w:r>
        <w:rPr>
          <w:rFonts w:eastAsia="Sylfaen"/>
          <w:color w:val="000000"/>
          <w:lang w:eastAsia="en-US"/>
        </w:rPr>
        <w:t xml:space="preserve">/Бенефициарного владельца</w:t>
      </w:r>
      <w:r>
        <w:t xml:space="preserve"> и операций, совершаемых по С</w:t>
      </w:r>
      <w:r>
        <w:t xml:space="preserve">чету, необходимых Банку в соответствии с действующим законодательством Российской Федерации, в том числе в связи с выполнением Банком контрольных функций, возложенных на него законодательством Российской Федерации либо предусмотренных настоящими Условиями;</w:t>
      </w:r>
      <w:r/>
    </w:p>
    <w:p>
      <w:pPr>
        <w:ind w:firstLine="709"/>
        <w:jc w:val="both"/>
        <w:tabs>
          <w:tab w:val="left" w:pos="1080" w:leader="none"/>
          <w:tab w:val="left" w:pos="1134" w:leader="none"/>
          <w:tab w:val="left" w:pos="1440" w:leader="none"/>
        </w:tabs>
      </w:pPr>
      <w:r>
        <w:t xml:space="preserve">-</w:t>
      </w:r>
      <w:r>
        <w:tab/>
        <w:t xml:space="preserve">открытия Сч</w:t>
      </w:r>
      <w:r>
        <w:t xml:space="preserve">ета, операций по Счету, совершение которых соответствии с требованиями законодательства не допускается без согласия/разрешения законных представителей, органов опеки и попечительства (в случае выпуска карты несовершеннолетнему (в возрасте от 14 до 18 лет).</w:t>
      </w:r>
      <w:r/>
    </w:p>
    <w:p>
      <w:pPr>
        <w:numPr>
          <w:ilvl w:val="2"/>
          <w:numId w:val="4"/>
        </w:numPr>
        <w:ind w:left="0" w:firstLine="709"/>
        <w:jc w:val="both"/>
        <w:tabs>
          <w:tab w:val="left" w:pos="1080" w:leader="none"/>
          <w:tab w:val="left" w:pos="1440" w:leader="none"/>
        </w:tabs>
      </w:pPr>
      <w:r>
        <w:t xml:space="preserve">Осуществлять в пользу Держателя выплату вознаграждения путем возврата части потраченных Держателем средств при оплате товаров и услуг (CashBack) на Условиях выплаты вознагражд</w:t>
      </w:r>
      <w:r>
        <w:t xml:space="preserve">ения держателю путем возврата части потраченных средств при оплате товаров и услуг, совершенных с использованием карты/реквизитов карты АО «Россельхозбанк», информация о которых доводится до сведения Держателя в соответствии с пунктом 2.9 настоящих Условий</w:t>
      </w:r>
      <w:r>
        <w:rPr>
          <w:bCs/>
          <w:iCs/>
          <w:smallCaps/>
        </w:rPr>
        <w:t xml:space="preserve">.</w:t>
      </w:r>
      <w:r/>
    </w:p>
    <w:p>
      <w:pPr>
        <w:numPr>
          <w:ilvl w:val="2"/>
          <w:numId w:val="4"/>
        </w:numPr>
        <w:ind w:left="0" w:firstLine="709"/>
        <w:jc w:val="both"/>
        <w:tabs>
          <w:tab w:val="left" w:pos="1080" w:leader="none"/>
          <w:tab w:val="left" w:pos="1440" w:leader="none"/>
        </w:tabs>
      </w:pPr>
      <w:r>
        <w:t xml:space="preserve">В случае выявления информации о введении в отношении Держателя процедуры банкротства в виде реструктуризации долгов/реализации имущества Банк вправе отключить Дополнительные услуги.</w:t>
      </w:r>
      <w:r/>
    </w:p>
    <w:p>
      <w:pPr>
        <w:numPr>
          <w:ilvl w:val="2"/>
          <w:numId w:val="4"/>
        </w:numPr>
        <w:ind w:left="0" w:firstLine="709"/>
        <w:jc w:val="both"/>
        <w:tabs>
          <w:tab w:val="left" w:pos="1080" w:leader="none"/>
          <w:tab w:val="left" w:pos="1440" w:leader="none"/>
        </w:tabs>
      </w:pPr>
      <w:r>
        <w:t xml:space="preserve">Запрашивать у Держателя сведения и данные (в том числе персональные данные, Кодовое слово и/или данные по операциям/продуктам Держателя) для Аутентификации Держателя в Контакт-центре в установленном в Банке порядке.</w:t>
      </w:r>
      <w:r/>
    </w:p>
    <w:p>
      <w:pPr>
        <w:numPr>
          <w:ilvl w:val="2"/>
          <w:numId w:val="4"/>
        </w:numPr>
        <w:ind w:left="0" w:firstLine="709"/>
        <w:jc w:val="both"/>
        <w:tabs>
          <w:tab w:val="left" w:pos="1080" w:leader="none"/>
          <w:tab w:val="left" w:pos="1440" w:leader="none"/>
        </w:tabs>
      </w:pPr>
      <w:r>
        <w:t xml:space="preserve">Отказать Держателю в предоставлении информации/проведении операции в Контакт-центре, в случае если в отношении Держателя невозможно провести Аутентификацию Держателя в Контакт-центре в установленном в Банке порядке.</w:t>
      </w:r>
      <w:r/>
    </w:p>
    <w:p>
      <w:pPr>
        <w:numPr>
          <w:ilvl w:val="2"/>
          <w:numId w:val="4"/>
        </w:numPr>
        <w:ind w:left="0" w:firstLine="709"/>
        <w:jc w:val="both"/>
        <w:tabs>
          <w:tab w:val="left" w:pos="1080" w:leader="none"/>
          <w:tab w:val="left" w:pos="1440" w:leader="none"/>
        </w:tabs>
      </w:pPr>
      <w:r>
        <w:t xml:space="preserve">В случае успешного прохождения Аутентификации Держателя в Контакт-центре в установленном в Банке порядке:</w:t>
      </w:r>
      <w:r/>
    </w:p>
    <w:p>
      <w:pPr>
        <w:ind w:left="0" w:right="0" w:firstLine="709"/>
        <w:jc w:val="both"/>
        <w:tabs>
          <w:tab w:val="left" w:pos="1080" w:leader="none"/>
          <w:tab w:val="left" w:pos="1440" w:leader="none"/>
        </w:tabs>
      </w:pPr>
      <w:r>
        <w:rPr>
          <w:highlight w:val="none"/>
        </w:rPr>
      </w:r>
      <w:r>
        <w:t xml:space="preserve">- </w:t>
      </w:r>
      <w:r>
        <w:rPr>
          <w:bCs/>
        </w:rPr>
        <w:t xml:space="preserve">принять</w:t>
      </w:r>
      <w:r>
        <w:rPr>
          <w:bCs/>
        </w:rPr>
        <w:t xml:space="preserve"> </w:t>
      </w:r>
      <w:r>
        <w:rPr>
          <w:bCs/>
        </w:rPr>
        <w:t xml:space="preserve">з</w:t>
      </w:r>
      <w:r>
        <w:rPr>
          <w:bCs/>
        </w:rPr>
        <w:t xml:space="preserve">аявку на </w:t>
      </w:r>
      <w:r>
        <w:t xml:space="preserve">выпуск/перевыпуск</w:t>
      </w:r>
      <w:r>
        <w:t xml:space="preserve"> </w:t>
      </w:r>
      <w:r>
        <w:t xml:space="preserve">карты</w:t>
      </w:r>
      <w:r>
        <w:rPr>
          <w:color w:val="000000"/>
        </w:rPr>
        <w:t xml:space="preserve">)</w:t>
      </w:r>
      <w:r>
        <w:t xml:space="preserve"> </w:t>
      </w:r>
      <w:r>
        <w:rPr>
          <w:color w:val="000000"/>
        </w:rPr>
        <w:t xml:space="preserve">в соответствии с Тарифным планом по </w:t>
      </w:r>
      <w:r>
        <w:rPr>
          <w:color w:val="000000"/>
          <w:highlight w:val="white"/>
        </w:rPr>
        <w:t xml:space="preserve">к</w:t>
      </w:r>
      <w:r>
        <w:rPr>
          <w:color w:val="000000"/>
          <w:highlight w:val="white"/>
        </w:rPr>
        <w:t xml:space="preserve">арте</w:t>
      </w:r>
      <w:r>
        <w:rPr>
          <w:color w:val="000000"/>
          <w:highlight w:val="white"/>
        </w:rPr>
        <w:t xml:space="preserve"> и настоящими Условиями</w:t>
      </w:r>
      <w:r>
        <w:rPr>
          <w:highlight w:val="white"/>
        </w:rPr>
        <w:t xml:space="preserve">;</w:t>
      </w:r>
      <w:r>
        <w:rPr>
          <w:highlight w:val="none"/>
        </w:rPr>
      </w:r>
      <w:r/>
    </w:p>
    <w:p>
      <w:pPr>
        <w:ind w:left="0" w:right="0" w:firstLine="709"/>
        <w:jc w:val="both"/>
        <w:tabs>
          <w:tab w:val="left" w:pos="1080" w:leader="none"/>
          <w:tab w:val="left" w:pos="1440" w:leader="none"/>
        </w:tabs>
      </w:pPr>
      <w:r>
        <w:t xml:space="preserve">- предоставить Держателю в Контакт-центре информацию о готовности Карты, о Тарифах, о статусе Карты, о подключенных к ней услугах, об установленных лимитах, сроке действия Карты, о статусе операции, совершенной с использованием Карты/реквизитов Карты;</w:t>
      </w:r>
      <w:r/>
    </w:p>
    <w:p>
      <w:pPr>
        <w:ind w:firstLine="709"/>
        <w:jc w:val="both"/>
        <w:tabs>
          <w:tab w:val="left" w:pos="1080" w:leader="none"/>
          <w:tab w:val="left" w:pos="1440" w:leader="none"/>
        </w:tabs>
      </w:pPr>
      <w:r>
        <w:t xml:space="preserve">- зарегистрировать обращение Держателя, в установленном в Банке порядке, а также предоставить информацию о статусе рассмотрения ранее зарегистрированного Банком обращения Держателя.</w:t>
      </w:r>
      <w:r/>
    </w:p>
    <w:p>
      <w:pPr>
        <w:pStyle w:val="2005"/>
        <w:ind w:firstLine="709"/>
        <w:tabs>
          <w:tab w:val="left" w:pos="0" w:leader="none"/>
          <w:tab w:val="left" w:pos="567" w:leader="none"/>
          <w:tab w:val="left" w:pos="1134" w:leader="none"/>
        </w:tabs>
      </w:pPr>
      <w:r>
        <w:t xml:space="preserve">7.3.32. В случаях, если:</w:t>
      </w:r>
      <w:r/>
    </w:p>
    <w:p>
      <w:pPr>
        <w:pStyle w:val="2005"/>
        <w:ind w:firstLine="709"/>
        <w:tabs>
          <w:tab w:val="left" w:pos="0" w:leader="none"/>
          <w:tab w:val="left" w:pos="567" w:leader="none"/>
          <w:tab w:val="left" w:pos="1134" w:leader="none"/>
        </w:tabs>
      </w:pPr>
      <w:r>
        <w:t xml:space="preserve">- иностранным государством (его уполномоченными государственными </w:t>
      </w:r>
      <w:r>
        <w:t xml:space="preserve">органами, судами или иными уполномоченными субъектами применения права, в том числе центрального банка либо органа банковского надзора иностранного государства, или какого-либо уполномоченного органа местного самоуправления) или международной (межгосударст</w:t>
      </w:r>
      <w:r>
        <w:t xml:space="preserve">венной, межправительственной) организацией (ее уполномоченными органами или иными уполномоченными субъектами применения права) в отношении Банка, Держателя, иной кредитной организации, участвующей в проведении операции, введены любые ограничительные меры, </w:t>
      </w:r>
      <w:r>
        <w:t xml:space="preserve">в том числе, но не ограничиваясь, специальные режимы исполнения, ограничения в отношении соответствующего вида валюты платежа, электронных систем и каналов связи, используемых для осуществления расчетов между банками-корреспондентами, а также в случае если</w:t>
      </w:r>
      <w:r/>
    </w:p>
    <w:p>
      <w:pPr>
        <w:pStyle w:val="2005"/>
        <w:ind w:firstLine="709"/>
        <w:tabs>
          <w:tab w:val="left" w:pos="0" w:leader="none"/>
          <w:tab w:val="left" w:pos="567" w:leader="none"/>
          <w:tab w:val="left" w:pos="1134" w:leader="none"/>
        </w:tabs>
      </w:pPr>
      <w:r>
        <w:t xml:space="preserve">- банками-корреспондентами, участвующими в проведении операции, совершаются любые действия/бездействия, в том числе, но не исключительно, заморозка денежных средств, задержка исполнения распоряжений, ограничивающие проведение операции либо</w:t>
      </w:r>
      <w:r/>
    </w:p>
    <w:p>
      <w:pPr>
        <w:pStyle w:val="2005"/>
        <w:ind w:firstLine="709"/>
        <w:tabs>
          <w:tab w:val="left" w:pos="0" w:leader="none"/>
          <w:tab w:val="left" w:pos="567" w:leader="none"/>
          <w:tab w:val="left" w:pos="1134" w:leader="none"/>
        </w:tabs>
      </w:pPr>
      <w:r>
        <w:t xml:space="preserve">- уполномоченными органами государственной власти Российской Федерации/Банком России приняты законодательные и иные нормативные акты, связанные с запретительными и ограничительными мерами либо </w:t>
      </w:r>
      <w:r/>
    </w:p>
    <w:p>
      <w:pPr>
        <w:pStyle w:val="2005"/>
        <w:ind w:firstLine="709"/>
        <w:tabs>
          <w:tab w:val="left" w:pos="0" w:leader="none"/>
          <w:tab w:val="left" w:pos="567" w:leader="none"/>
          <w:tab w:val="left" w:pos="1134" w:leader="none"/>
        </w:tabs>
      </w:pPr>
      <w:r>
        <w:t xml:space="preserve">- иностранным го</w:t>
      </w:r>
      <w:r>
        <w:t xml:space="preserve">сударством (его уполномоченными государственными органами, судами или иными уполномоченными субъектами применения права, в том числе центрального банка либо органа банковского надзора иностранного государства, или какого-либо уполномоченного органа местног</w:t>
      </w:r>
      <w:r>
        <w:t xml:space="preserve">о самоуправления) или уполномоченными органами государственной власти Российской Федерации/Банком России приняты законодательные и иные нормативные акты, меры, связанные с запретами и ограничениями по сделкам купли-продажи банкнот иностранной валюты, либо </w:t>
      </w:r>
      <w:r/>
    </w:p>
    <w:p>
      <w:pPr>
        <w:pStyle w:val="2005"/>
        <w:ind w:firstLine="709"/>
        <w:tabs>
          <w:tab w:val="left" w:pos="0" w:leader="none"/>
          <w:tab w:val="left" w:pos="567" w:leader="none"/>
          <w:tab w:val="left" w:pos="1134" w:leader="none"/>
        </w:tabs>
      </w:pPr>
      <w:r>
        <w:t xml:space="preserve">- исполнение каких-либо обязательств Банка в рамках настоящего Договора в силу применимого законодательного регулирования и/или по каким-либо техническим причинам невозможно в валюте Договора, </w:t>
      </w:r>
      <w:r/>
    </w:p>
    <w:p>
      <w:pPr>
        <w:pStyle w:val="2005"/>
        <w:ind w:firstLine="709"/>
        <w:tabs>
          <w:tab w:val="left" w:pos="0" w:leader="none"/>
          <w:tab w:val="left" w:pos="567" w:leader="none"/>
          <w:tab w:val="left" w:pos="1134" w:leader="none"/>
        </w:tabs>
      </w:pPr>
      <w:r>
        <w:t xml:space="preserve">в силу которых Банк не имеет возможности исполнить свои обязательства, выра</w:t>
      </w:r>
      <w:r>
        <w:t xml:space="preserve">женные в иностранной валюте, по выдаче/перечислению денежных средств, находящихся на Счете, выраженных в иностранной валюте, невзирая на какие-либо положения настоящего Договора об обратном, то исполнение обязательств по выдаче/перечислению денежных средст</w:t>
      </w:r>
      <w:r>
        <w:t xml:space="preserve">в, находящихся на Счете, открытого с 01.08.2023 в иностранной валюте, по настоящему Договору осуществляется Сторонами, действуя разумно и добросовестно, в российских рублях по курсу Банка России, установленному на дату выдачи/перечисления денежных средств.</w:t>
      </w:r>
      <w:r/>
    </w:p>
    <w:p>
      <w:pPr>
        <w:pStyle w:val="2005"/>
        <w:ind w:firstLine="709"/>
        <w:tabs>
          <w:tab w:val="left" w:pos="0" w:leader="none"/>
          <w:tab w:val="left" w:pos="567" w:leader="none"/>
          <w:tab w:val="left" w:pos="1134" w:leader="none"/>
        </w:tabs>
      </w:pPr>
      <w:r>
        <w:t xml:space="preserve">Обязательства по выдаче/перечислению денежных средств, находящихся на Счете, выраженные в иностранной валюте, исполненные в российских рублях в порядке, установленном настоящим пунктом, признаются Сторонами исполненными надлежащим образом.</w:t>
      </w:r>
      <w:r/>
    </w:p>
    <w:p>
      <w:pPr>
        <w:pStyle w:val="2005"/>
        <w:ind w:firstLine="709"/>
        <w:tabs>
          <w:tab w:val="left" w:pos="0" w:leader="none"/>
          <w:tab w:val="left" w:pos="567" w:leader="none"/>
          <w:tab w:val="left" w:pos="1134" w:leader="none"/>
        </w:tabs>
      </w:pPr>
      <w:r>
        <w:t xml:space="preserve">Положения настоящего пункта Условий применяются в случае, если иной</w:t>
      </w:r>
      <w:r>
        <w:t xml:space="preserve"> порядок исполнения Банком обязательств, выраженных в иностранной валюте, по выдаче/перечислению денежных средств, находящихся на Счетов прямо не предусмотрен действующим законодательством Российской Федерации, в том числе нормативными актами Банка России.</w:t>
      </w:r>
      <w:r/>
    </w:p>
    <w:p>
      <w:pPr>
        <w:pStyle w:val="2005"/>
        <w:ind w:firstLine="709"/>
        <w:tabs>
          <w:tab w:val="left" w:pos="0" w:leader="none"/>
          <w:tab w:val="left" w:pos="567" w:leader="none"/>
          <w:tab w:val="left" w:pos="1134" w:leader="none"/>
        </w:tabs>
      </w:pPr>
      <w:r>
        <w:rPr>
          <w:bCs/>
        </w:rPr>
        <w:t xml:space="preserve">7.3.33. Отказать </w:t>
      </w:r>
      <w:r>
        <w:t xml:space="preserve">в заключении Договора</w:t>
      </w:r>
      <w:r>
        <w:rPr>
          <w:bCs/>
        </w:rPr>
        <w:t xml:space="preserve"> и/или</w:t>
      </w:r>
      <w:r>
        <w:t xml:space="preserve"> совершении операций </w:t>
      </w:r>
      <w:r>
        <w:rPr>
          <w:bCs/>
        </w:rPr>
        <w:t xml:space="preserve">по Счету</w:t>
      </w:r>
      <w:r>
        <w:t xml:space="preserve"> </w:t>
      </w:r>
      <w:r>
        <w:rPr>
          <w:bCs/>
        </w:rPr>
        <w:t xml:space="preserve">в соответствии со ст. 142.4 Налогового кодекса Российской Федерации</w:t>
      </w:r>
      <w:r>
        <w:t xml:space="preserve"> в случае отказа (полностью или частично) </w:t>
      </w:r>
      <w:r>
        <w:rPr>
          <w:bCs/>
        </w:rPr>
        <w:t xml:space="preserve">Держателя</w:t>
      </w:r>
      <w:r>
        <w:t xml:space="preserve"> от предоставления </w:t>
      </w:r>
      <w:r>
        <w:rPr>
          <w:iCs/>
        </w:rPr>
        <w:t xml:space="preserve">документов и</w:t>
      </w:r>
      <w:r>
        <w:t xml:space="preserve"> информации (или предоставления заведомо неверной информации), предусмотренных пунктом 7.2.7 настоящих Условий.</w:t>
      </w:r>
      <w:r/>
    </w:p>
    <w:p>
      <w:pPr>
        <w:pStyle w:val="2005"/>
        <w:ind w:firstLine="709"/>
        <w:tabs>
          <w:tab w:val="left" w:pos="0" w:leader="none"/>
          <w:tab w:val="left" w:pos="567" w:leader="none"/>
          <w:tab w:val="left" w:pos="1134" w:leader="none"/>
        </w:tabs>
        <w:rPr>
          <w:color w:val="000000"/>
          <w:highlight w:val="none"/>
        </w:rPr>
      </w:pPr>
      <w:r>
        <w:t xml:space="preserve">7.3.34. Самостоятельно </w:t>
      </w:r>
      <w:r>
        <w:rPr>
          <w:color w:val="000000"/>
        </w:rPr>
        <w:t xml:space="preserve">опреде</w:t>
      </w:r>
      <w:r>
        <w:rPr>
          <w:color w:val="000000"/>
        </w:rPr>
        <w:t xml:space="preserve">лять/изменять маршрут осуществления перевода денежных средств в валюте Российской Федерации/в иностранной валюте в части используемых банков-корреспондентов, обеспечивая при этом неизменность реквизитов получателя и отправителя денежных средств, указанных </w:t>
      </w:r>
      <w:r>
        <w:rPr>
          <w:color w:val="000000"/>
        </w:rPr>
        <w:t xml:space="preserve">Держателем</w:t>
      </w:r>
      <w:r>
        <w:rPr>
          <w:color w:val="000000"/>
        </w:rPr>
        <w:t xml:space="preserve"> в соответствующем распоряжении/заявлении на перевод.</w:t>
      </w:r>
      <w:r>
        <w:rPr>
          <w:color w:val="000000"/>
          <w:highlight w:val="none"/>
        </w:rPr>
      </w:r>
    </w:p>
    <w:p>
      <w:pPr>
        <w:pStyle w:val="2005"/>
        <w:ind w:firstLine="709"/>
        <w:tabs>
          <w:tab w:val="left" w:pos="0" w:leader="none"/>
          <w:tab w:val="left" w:pos="567" w:leader="none"/>
          <w:tab w:val="left" w:pos="1134" w:leader="none"/>
        </w:tabs>
      </w:pPr>
      <w:r>
        <w:rPr>
          <w:highlight w:val="none"/>
        </w:rPr>
        <w:t xml:space="preserve">7.3.35. </w:t>
      </w:r>
      <w:r>
        <w:rPr>
          <w:highlight w:val="none"/>
        </w:rPr>
        <w:t xml:space="preserve">Отказать </w:t>
      </w:r>
      <w:r>
        <w:t xml:space="preserve">Держателю в предоставлении</w:t>
      </w:r>
      <w:r>
        <w:rPr>
          <w:bCs/>
          <w:color w:val="000000"/>
        </w:rPr>
        <w:t xml:space="preserve"> комплексного банковского обслуживания Дер</w:t>
      </w:r>
      <w:r>
        <w:rPr>
          <w:bCs/>
          <w:color w:val="000000"/>
        </w:rPr>
        <w:t xml:space="preserve">жателя, который обращается в Банке </w:t>
      </w:r>
      <w:r>
        <w:rPr>
          <w:bCs/>
          <w:color w:val="000000"/>
        </w:rPr>
        <w:t xml:space="preserve">в целях присоединения к настоящим Условиям</w:t>
      </w:r>
      <w:r>
        <w:rPr>
          <w:bCs/>
          <w:color w:val="000000"/>
        </w:rPr>
        <w:t xml:space="preserve">, в выпуске новых платежных карт в рамках настоящих Условий, </w:t>
      </w:r>
      <w:r>
        <w:t xml:space="preserve"> в</w:t>
      </w:r>
      <w:r>
        <w:rPr>
          <w:rFonts w:ascii="Times New Roman" w:hAnsi="Times New Roman" w:eastAsia="Times New Roman" w:cs="Times New Roman"/>
          <w:b w:val="0"/>
          <w:bCs w:val="0"/>
          <w:color w:val="000000"/>
        </w:rPr>
        <w:t xml:space="preserve"> соответствии с требованиями </w:t>
      </w:r>
      <w:r>
        <w:rPr>
          <w:iCs/>
          <w:color w:val="000000"/>
        </w:rPr>
        <w:t xml:space="preserve">Закона о национальной платежной системе</w:t>
      </w:r>
      <w:r>
        <w:rPr>
          <w:rFonts w:ascii="Times New Roman" w:hAnsi="Times New Roman" w:eastAsia="Times New Roman" w:cs="Times New Roman"/>
          <w:b w:val="0"/>
          <w:bCs w:val="0"/>
          <w:color w:val="000000"/>
        </w:rPr>
        <w:t xml:space="preserve">, если от Б</w:t>
      </w:r>
      <w:r>
        <w:rPr>
          <w:rFonts w:ascii="Times New Roman" w:hAnsi="Times New Roman" w:eastAsia="Times New Roman" w:cs="Times New Roman"/>
          <w:b w:val="0"/>
          <w:bCs w:val="0"/>
          <w:color w:val="000000"/>
        </w:rPr>
        <w:t xml:space="preserve">анк</w:t>
      </w:r>
      <w:r>
        <w:rPr>
          <w:rFonts w:ascii="Times New Roman" w:hAnsi="Times New Roman" w:eastAsia="Times New Roman" w:cs="Times New Roman"/>
          <w:b w:val="0"/>
          <w:bCs w:val="0"/>
          <w:color w:val="000000"/>
        </w:rPr>
        <w:t xml:space="preserve">а</w:t>
      </w:r>
      <w:r>
        <w:rPr>
          <w:rFonts w:ascii="Times New Roman" w:hAnsi="Times New Roman" w:eastAsia="Times New Roman" w:cs="Times New Roman"/>
          <w:b w:val="0"/>
          <w:bCs w:val="0"/>
          <w:color w:val="000000"/>
        </w:rPr>
        <w:t xml:space="preserve"> России </w:t>
      </w:r>
      <w:r>
        <w:rPr>
          <w:rFonts w:ascii="Times New Roman" w:hAnsi="Times New Roman" w:eastAsia="Times New Roman" w:cs="Times New Roman"/>
          <w:b w:val="0"/>
          <w:bCs w:val="0"/>
          <w:color w:val="000000"/>
        </w:rPr>
        <w:t xml:space="preserve">получена </w:t>
      </w:r>
      <w:r>
        <w:rPr>
          <w:rFonts w:ascii="Times New Roman" w:hAnsi="Times New Roman" w:eastAsia="Times New Roman" w:cs="Times New Roman"/>
          <w:b w:val="0"/>
          <w:bCs w:val="0"/>
          <w:color w:val="000000"/>
        </w:rPr>
        <w:t xml:space="preserve">информаци</w:t>
      </w:r>
      <w:r>
        <w:rPr>
          <w:rFonts w:ascii="Times New Roman" w:hAnsi="Times New Roman" w:eastAsia="Times New Roman" w:cs="Times New Roman"/>
          <w:b w:val="0"/>
          <w:bCs w:val="0"/>
          <w:color w:val="000000"/>
        </w:rPr>
        <w:t xml:space="preserve">я</w:t>
      </w:r>
      <w:r>
        <w:rPr>
          <w:rFonts w:ascii="Times New Roman" w:hAnsi="Times New Roman" w:eastAsia="Times New Roman" w:cs="Times New Roman"/>
          <w:b w:val="0"/>
          <w:bCs w:val="0"/>
          <w:color w:val="000000"/>
        </w:rPr>
        <w:t xml:space="preserve">, содержащ</w:t>
      </w:r>
      <w:r>
        <w:rPr>
          <w:rFonts w:ascii="Times New Roman" w:hAnsi="Times New Roman" w:eastAsia="Times New Roman" w:cs="Times New Roman"/>
          <w:b w:val="0"/>
          <w:bCs w:val="0"/>
          <w:color w:val="000000"/>
        </w:rPr>
        <w:t xml:space="preserve">ая</w:t>
      </w:r>
      <w:r>
        <w:rPr>
          <w:rFonts w:ascii="Times New Roman" w:hAnsi="Times New Roman" w:eastAsia="Times New Roman" w:cs="Times New Roman"/>
          <w:b w:val="0"/>
          <w:bCs w:val="0"/>
          <w:color w:val="000000"/>
        </w:rPr>
        <w:t xml:space="preserve">ся в базе данных о случаях или попытках осуществления переводов денежных средств </w:t>
      </w:r>
      <w:r>
        <w:rPr>
          <w:rFonts w:ascii="Times New Roman" w:hAnsi="Times New Roman" w:eastAsia="Times New Roman" w:cs="Times New Roman"/>
          <w:b w:val="0"/>
          <w:bCs w:val="0"/>
          <w:color w:val="000000"/>
          <w:sz w:val="24"/>
        </w:rPr>
        <w:t xml:space="preserve">без добровольного согласия клиента</w:t>
      </w:r>
      <w:r>
        <w:rPr>
          <w:rFonts w:ascii="Times New Roman" w:hAnsi="Times New Roman" w:eastAsia="Times New Roman" w:cs="Times New Roman"/>
          <w:b w:val="0"/>
          <w:bCs w:val="0"/>
          <w:color w:val="000000"/>
          <w:sz w:val="24"/>
        </w:rPr>
        <w:t xml:space="preserve">, формирование и ведение которой осуществляется Банком России, </w:t>
      </w:r>
      <w:r>
        <w:t xml:space="preserve">относящиеся к Держателю и (или) его электронному средству платежа.</w:t>
      </w:r>
      <w:r>
        <w:rPr>
          <w:color w:val="000000"/>
          <w:highlight w:val="none"/>
        </w:rPr>
      </w:r>
      <w:r/>
    </w:p>
    <w:p>
      <w:pPr>
        <w:numPr>
          <w:ilvl w:val="1"/>
          <w:numId w:val="4"/>
        </w:numPr>
        <w:ind w:left="0" w:firstLine="709"/>
        <w:jc w:val="both"/>
        <w:spacing w:before="120"/>
        <w:tabs>
          <w:tab w:val="num" w:pos="142" w:leader="none"/>
          <w:tab w:val="left" w:pos="993" w:leader="none"/>
          <w:tab w:val="left" w:pos="1134" w:leader="none"/>
        </w:tabs>
        <w:rPr>
          <w:b/>
          <w:bCs/>
        </w:rPr>
      </w:pPr>
      <w:r>
        <w:rPr>
          <w:b/>
          <w:bCs/>
        </w:rPr>
        <w:t xml:space="preserve">Держатель имеет право:</w:t>
      </w:r>
      <w:r>
        <w:rPr>
          <w:b/>
          <w:bCs/>
        </w:rPr>
      </w:r>
      <w:r>
        <w:rPr>
          <w:b/>
          <w:bCs/>
        </w:rPr>
      </w:r>
    </w:p>
    <w:p>
      <w:pPr>
        <w:numPr>
          <w:ilvl w:val="2"/>
          <w:numId w:val="12"/>
        </w:numPr>
        <w:ind w:left="0" w:firstLine="709"/>
        <w:jc w:val="both"/>
        <w:tabs>
          <w:tab w:val="num" w:pos="142" w:leader="none"/>
          <w:tab w:val="left" w:pos="1080" w:leader="none"/>
          <w:tab w:val="left" w:pos="1440" w:leader="none"/>
        </w:tabs>
      </w:pPr>
      <w:r>
        <w:t xml:space="preserve">Распоряжаться денежными средствами на Счете как лично, так и через представителя, за исключением случаев, предусмотренных законодательством Российской Федерации и настоящими Условиями. </w:t>
      </w:r>
      <w:r>
        <w:rPr>
          <w:bCs/>
          <w:color w:val="000000"/>
        </w:rPr>
        <w:t xml:space="preserve">Оформить дополнительные карты не более чем двум представителям, если иное не предусмотрено Тарифным планом.</w:t>
      </w:r>
      <w:r/>
    </w:p>
    <w:p>
      <w:pPr>
        <w:numPr>
          <w:ilvl w:val="2"/>
          <w:numId w:val="12"/>
        </w:numPr>
        <w:ind w:left="0" w:firstLine="709"/>
        <w:jc w:val="both"/>
        <w:tabs>
          <w:tab w:val="num" w:pos="142" w:leader="none"/>
          <w:tab w:val="left" w:pos="1080" w:leader="none"/>
          <w:tab w:val="left" w:pos="1440" w:leader="none"/>
        </w:tabs>
      </w:pPr>
      <w:r>
        <w:t xml:space="preserve">Обращаться в Контакт-центр с прохождением Аутентификации Держателя в Контакт-центре в установленном в Банке порядке для: </w:t>
      </w:r>
      <w:r/>
    </w:p>
    <w:p>
      <w:pPr>
        <w:ind w:left="0" w:right="0" w:firstLine="709"/>
        <w:jc w:val="both"/>
        <w:tabs>
          <w:tab w:val="num" w:pos="142" w:leader="none"/>
          <w:tab w:val="left" w:pos="1080" w:leader="none"/>
          <w:tab w:val="left" w:pos="1440" w:leader="none"/>
        </w:tabs>
      </w:pPr>
      <w:r>
        <w:rPr>
          <w:bCs/>
          <w:color w:val="000000"/>
          <w:sz w:val="24"/>
          <w:szCs w:val="24"/>
        </w:rPr>
        <w:t xml:space="preserve">- </w:t>
      </w:r>
      <w:r>
        <w:rPr>
          <w:bCs/>
          <w:color w:val="000000"/>
          <w:sz w:val="24"/>
          <w:szCs w:val="24"/>
        </w:rPr>
        <w:t xml:space="preserve">пода</w:t>
      </w:r>
      <w:r>
        <w:rPr>
          <w:bCs/>
          <w:color w:val="000000"/>
          <w:sz w:val="24"/>
          <w:szCs w:val="24"/>
        </w:rPr>
        <w:t xml:space="preserve">чи</w:t>
      </w:r>
      <w:r>
        <w:rPr>
          <w:bCs/>
          <w:color w:val="000000"/>
          <w:sz w:val="24"/>
          <w:szCs w:val="24"/>
        </w:rPr>
        <w:t xml:space="preserve"> </w:t>
      </w:r>
      <w:r>
        <w:rPr>
          <w:bCs/>
          <w:color w:val="000000"/>
          <w:sz w:val="24"/>
          <w:szCs w:val="24"/>
        </w:rPr>
        <w:t xml:space="preserve">заявк</w:t>
      </w:r>
      <w:r>
        <w:rPr>
          <w:bCs/>
          <w:color w:val="000000"/>
          <w:sz w:val="24"/>
          <w:szCs w:val="24"/>
        </w:rPr>
        <w:t xml:space="preserve">и</w:t>
      </w:r>
      <w:r>
        <w:rPr>
          <w:bCs/>
          <w:color w:val="000000"/>
          <w:sz w:val="24"/>
          <w:szCs w:val="24"/>
        </w:rPr>
        <w:t xml:space="preserve"> на</w:t>
      </w:r>
      <w:r>
        <w:rPr>
          <w:bCs/>
          <w:color w:val="000000"/>
          <w:sz w:val="24"/>
          <w:szCs w:val="24"/>
        </w:rPr>
        <w:t xml:space="preserve"> </w:t>
      </w:r>
      <w:r>
        <w:rPr>
          <w:sz w:val="24"/>
          <w:szCs w:val="24"/>
        </w:rPr>
        <w:t xml:space="preserve">выпуск</w:t>
      </w:r>
      <w:r>
        <w:rPr>
          <w:sz w:val="24"/>
          <w:szCs w:val="24"/>
        </w:rPr>
        <w:t xml:space="preserve">/перевыпуск</w:t>
      </w:r>
      <w:r>
        <w:rPr>
          <w:sz w:val="24"/>
          <w:szCs w:val="24"/>
        </w:rPr>
        <w:t xml:space="preserve"> </w:t>
      </w:r>
      <w:r>
        <w:rPr>
          <w:sz w:val="24"/>
          <w:szCs w:val="24"/>
        </w:rPr>
        <w:t xml:space="preserve">карты</w:t>
      </w:r>
      <w:r>
        <w:rPr>
          <w:sz w:val="24"/>
          <w:szCs w:val="24"/>
        </w:rPr>
        <w:t xml:space="preserve">;</w:t>
      </w:r>
      <w:r>
        <w:rPr>
          <w:sz w:val="24"/>
          <w:szCs w:val="24"/>
        </w:rPr>
        <w:t xml:space="preserve"> </w:t>
      </w:r>
      <w:r>
        <w:rPr>
          <w:color w:val="000000"/>
          <w:sz w:val="24"/>
          <w:szCs w:val="24"/>
        </w:rPr>
        <w:t xml:space="preserve">в</w:t>
      </w:r>
      <w:r>
        <w:rPr>
          <w:color w:val="000000"/>
          <w:sz w:val="24"/>
          <w:szCs w:val="24"/>
        </w:rPr>
        <w:t xml:space="preserve"> соответствии с Т</w:t>
      </w:r>
      <w:r>
        <w:rPr>
          <w:color w:val="000000"/>
          <w:sz w:val="24"/>
          <w:szCs w:val="24"/>
        </w:rPr>
        <w:t xml:space="preserve">арифным планом по </w:t>
      </w:r>
      <w:r>
        <w:rPr>
          <w:color w:val="000000"/>
          <w:sz w:val="24"/>
          <w:szCs w:val="24"/>
        </w:rPr>
        <w:t xml:space="preserve">Карте</w:t>
      </w:r>
      <w:r>
        <w:rPr>
          <w:color w:val="000000"/>
          <w:sz w:val="24"/>
          <w:szCs w:val="24"/>
        </w:rPr>
        <w:t xml:space="preserve"> и настоящими Условиями</w:t>
      </w:r>
      <w:r>
        <w:rPr>
          <w:color w:val="000000"/>
          <w:sz w:val="24"/>
          <w:szCs w:val="24"/>
        </w:rPr>
        <w:t xml:space="preserve">;</w:t>
      </w:r>
      <w:r/>
    </w:p>
    <w:p>
      <w:pPr>
        <w:ind w:left="0" w:right="0" w:firstLine="709"/>
        <w:jc w:val="both"/>
        <w:tabs>
          <w:tab w:val="num" w:pos="142" w:leader="none"/>
          <w:tab w:val="left" w:pos="1080" w:leader="none"/>
          <w:tab w:val="left" w:pos="1440" w:leader="none"/>
        </w:tabs>
      </w:pPr>
      <w:r>
        <w:t xml:space="preserve">- подтверждения авторства операции/распоряжения, сформированного с использованием </w:t>
      </w:r>
      <w:r>
        <w:rPr>
          <w:bCs/>
          <w:color w:val="000000"/>
        </w:rPr>
        <w:t xml:space="preserve">электронных средств платежа</w:t>
      </w:r>
      <w:r>
        <w:t xml:space="preserve"> в случае, </w:t>
      </w:r>
      <w:r>
        <w:rPr>
          <w:iCs/>
          <w:color w:val="000000"/>
        </w:rPr>
        <w:t xml:space="preserve">если прием к исполнению распоряжения был приостановлен</w:t>
      </w:r>
      <w:r>
        <w:t xml:space="preserve"> Банком либо в исполнении распоряжения было отказано в соответствии с пунктом 7.3.9 настоящих Условий.</w:t>
      </w:r>
      <w:r/>
    </w:p>
    <w:p>
      <w:pPr>
        <w:numPr>
          <w:ilvl w:val="2"/>
          <w:numId w:val="12"/>
        </w:numPr>
        <w:ind w:left="0" w:firstLine="709"/>
        <w:jc w:val="both"/>
        <w:tabs>
          <w:tab w:val="num" w:pos="142" w:leader="none"/>
          <w:tab w:val="left" w:pos="1080" w:leader="none"/>
          <w:tab w:val="left" w:pos="1440" w:leader="none"/>
        </w:tabs>
      </w:pPr>
      <w:r>
        <w:t xml:space="preserve">Получать сведения о совершенных операциях с использованием платежной карты/реквизитов платежной карты/проведенных по Счету операциях без использования платежной карты способами, определенными настоящими Условиями.</w:t>
      </w:r>
      <w:r/>
    </w:p>
    <w:p>
      <w:pPr>
        <w:numPr>
          <w:ilvl w:val="2"/>
          <w:numId w:val="12"/>
        </w:numPr>
        <w:ind w:left="0" w:firstLine="709"/>
        <w:jc w:val="both"/>
        <w:tabs>
          <w:tab w:val="num" w:pos="142" w:leader="none"/>
          <w:tab w:val="left" w:pos="1080" w:leader="none"/>
          <w:tab w:val="left" w:pos="1440" w:leader="none"/>
        </w:tabs>
      </w:pPr>
      <w:r>
        <w:t xml:space="preserve">Использовать информационные сервисы, дополнительные услуги и банковские продукты в рамках комплексного банковского обслуживания в соответствии с настоящими Условиями и условиями предоставления банковских продуктов и услуг.</w:t>
      </w:r>
      <w:r/>
    </w:p>
    <w:p>
      <w:pPr>
        <w:numPr>
          <w:ilvl w:val="2"/>
          <w:numId w:val="12"/>
        </w:numPr>
        <w:ind w:left="0" w:firstLine="709"/>
        <w:jc w:val="both"/>
        <w:tabs>
          <w:tab w:val="num" w:pos="142" w:leader="none"/>
          <w:tab w:val="left" w:pos="1440" w:leader="none"/>
        </w:tabs>
        <w:rPr>
          <w:bCs/>
        </w:rPr>
      </w:pPr>
      <w:r>
        <w:rPr>
          <w:bCs/>
        </w:rPr>
        <w:t xml:space="preserve">Обратиться в Банк с </w:t>
      </w:r>
      <w:r>
        <w:t xml:space="preserve">заявлением на получение</w:t>
      </w:r>
      <w:r>
        <w:rPr>
          <w:bCs/>
        </w:rPr>
        <w:t xml:space="preserve"> карты:</w:t>
      </w:r>
      <w:r>
        <w:rPr>
          <w:bCs/>
        </w:rPr>
      </w:r>
      <w:r>
        <w:rPr>
          <w:bCs/>
        </w:rPr>
      </w:r>
    </w:p>
    <w:p>
      <w:pPr>
        <w:ind w:firstLine="709"/>
        <w:jc w:val="both"/>
        <w:tabs>
          <w:tab w:val="num" w:pos="142" w:leader="none"/>
          <w:tab w:val="left" w:pos="1440" w:leader="none"/>
          <w:tab w:val="num" w:pos="2880" w:leader="none"/>
        </w:tabs>
        <w:rPr>
          <w:bCs/>
        </w:rPr>
      </w:pPr>
      <w:r>
        <w:rPr>
          <w:bCs/>
        </w:rPr>
        <w:t xml:space="preserve">- в случае утраты карты;</w:t>
      </w:r>
      <w:r>
        <w:rPr>
          <w:bCs/>
        </w:rPr>
      </w:r>
      <w:r>
        <w:rPr>
          <w:bCs/>
        </w:rPr>
      </w:r>
    </w:p>
    <w:p>
      <w:pPr>
        <w:ind w:firstLine="709"/>
        <w:jc w:val="both"/>
        <w:tabs>
          <w:tab w:val="num" w:pos="142" w:leader="none"/>
          <w:tab w:val="left" w:pos="1440" w:leader="none"/>
          <w:tab w:val="num" w:pos="2880" w:leader="none"/>
        </w:tabs>
        <w:rPr>
          <w:bCs/>
        </w:rPr>
      </w:pPr>
      <w:r>
        <w:rPr>
          <w:bCs/>
        </w:rPr>
        <w:t xml:space="preserve">- в случае механического повреждения карты;</w:t>
      </w:r>
      <w:r>
        <w:rPr>
          <w:bCs/>
        </w:rPr>
      </w:r>
      <w:r>
        <w:rPr>
          <w:bCs/>
        </w:rPr>
      </w:r>
    </w:p>
    <w:p>
      <w:pPr>
        <w:ind w:firstLine="709"/>
        <w:jc w:val="both"/>
        <w:tabs>
          <w:tab w:val="num" w:pos="142" w:leader="none"/>
          <w:tab w:val="left" w:pos="1440" w:leader="none"/>
          <w:tab w:val="num" w:pos="2880" w:leader="none"/>
        </w:tabs>
        <w:rPr>
          <w:bCs/>
        </w:rPr>
      </w:pPr>
      <w:r>
        <w:rPr>
          <w:bCs/>
        </w:rPr>
        <w:t xml:space="preserve">- при изменении фамилии, имени Держателя/Держателя дополнительной карты/Бенефециарного владельца Держателя </w:t>
      </w:r>
      <w:r>
        <w:t xml:space="preserve">(кроме неперсонифицированных карт, а также карт в виде форм-фактора)</w:t>
      </w:r>
      <w:r>
        <w:rPr>
          <w:bCs/>
        </w:rPr>
        <w:t xml:space="preserve">;</w:t>
      </w:r>
      <w:r>
        <w:rPr>
          <w:bCs/>
        </w:rPr>
      </w:r>
      <w:r>
        <w:rPr>
          <w:bCs/>
        </w:rPr>
      </w:r>
    </w:p>
    <w:p>
      <w:pPr>
        <w:ind w:firstLine="709"/>
        <w:jc w:val="both"/>
        <w:tabs>
          <w:tab w:val="num" w:pos="142" w:leader="none"/>
          <w:tab w:val="left" w:pos="1440" w:leader="none"/>
          <w:tab w:val="num" w:pos="2880" w:leader="none"/>
        </w:tabs>
        <w:rPr>
          <w:iCs/>
        </w:rPr>
      </w:pPr>
      <w:r>
        <w:rPr>
          <w:bCs/>
        </w:rPr>
        <w:t xml:space="preserve">- в случае блокирования Банком карты по причине ее неправомерного использования</w:t>
      </w:r>
      <w:r>
        <w:rPr>
          <w:rStyle w:val="2012"/>
          <w:bCs/>
        </w:rPr>
        <w:t xml:space="preserve"> </w:t>
      </w:r>
      <w:r>
        <w:rPr>
          <w:bCs/>
        </w:rPr>
        <w:t xml:space="preserve">и/или подозрении на неправомерное использование карты третьими лицами, когда до окончания действия блокированной карты осталось менее 3 (трех) календарных месяцев, а также не ранее чем за 55 календарных дней до истечения срока действия карты </w:t>
      </w:r>
      <w:r>
        <w:t xml:space="preserve">(кроме неперсонифицированных карт</w:t>
      </w:r>
      <w:r>
        <w:rPr>
          <w:iCs/>
        </w:rPr>
        <w:t xml:space="preserve">).</w:t>
      </w:r>
      <w:r>
        <w:rPr>
          <w:iCs/>
        </w:rPr>
      </w:r>
      <w:r>
        <w:rPr>
          <w:iCs/>
        </w:rPr>
      </w:r>
    </w:p>
    <w:p>
      <w:pPr>
        <w:numPr>
          <w:ilvl w:val="2"/>
          <w:numId w:val="12"/>
        </w:numPr>
        <w:ind w:left="0" w:firstLine="709"/>
        <w:jc w:val="both"/>
        <w:tabs>
          <w:tab w:val="num" w:pos="142" w:leader="none"/>
          <w:tab w:val="left" w:pos="1440" w:leader="none"/>
        </w:tabs>
        <w:rPr>
          <w:bCs/>
        </w:rPr>
      </w:pPr>
      <w:r>
        <w:rPr>
          <w:bCs/>
        </w:rPr>
        <w:t xml:space="preserve">Обратиться в Банк с просьбой приостановить операции по Счету с использованием платежной карты (блокировать платежную карту по инициативе Держателя).</w:t>
      </w:r>
      <w:r>
        <w:rPr>
          <w:bCs/>
        </w:rPr>
      </w:r>
      <w:r>
        <w:rPr>
          <w:bCs/>
        </w:rPr>
      </w:r>
    </w:p>
    <w:p>
      <w:pPr>
        <w:numPr>
          <w:ilvl w:val="2"/>
          <w:numId w:val="12"/>
        </w:numPr>
        <w:ind w:left="0" w:firstLine="709"/>
        <w:jc w:val="both"/>
        <w:tabs>
          <w:tab w:val="num" w:pos="142" w:leader="none"/>
          <w:tab w:val="left" w:pos="1440" w:leader="none"/>
        </w:tabs>
        <w:rPr>
          <w:iCs/>
        </w:rPr>
      </w:pPr>
      <w:r>
        <w:rPr>
          <w:bCs/>
        </w:rPr>
        <w:t xml:space="preserve">Прекратить проведение операций по Счету с использованием дополнительной карты независимо от срока ее действия, в том числе в случае прекращения доверенности Держателем, путем подачи соответствующего заявления в Банк.</w:t>
      </w:r>
      <w:r>
        <w:rPr>
          <w:iCs/>
        </w:rPr>
      </w:r>
      <w:r>
        <w:rPr>
          <w:iCs/>
        </w:rPr>
      </w:r>
    </w:p>
    <w:p>
      <w:pPr>
        <w:numPr>
          <w:ilvl w:val="2"/>
          <w:numId w:val="12"/>
        </w:numPr>
        <w:ind w:left="0" w:firstLine="709"/>
        <w:jc w:val="both"/>
        <w:tabs>
          <w:tab w:val="num" w:pos="142" w:leader="none"/>
          <w:tab w:val="left" w:pos="1440" w:leader="none"/>
        </w:tabs>
        <w:rPr>
          <w:iCs/>
        </w:rPr>
      </w:pPr>
      <w:r>
        <w:rPr>
          <w:bCs/>
        </w:rPr>
        <w:t xml:space="preserve">Отказаться от услуг Банка, оказываемых в</w:t>
      </w:r>
      <w:r>
        <w:rPr>
          <w:bCs/>
        </w:rPr>
        <w:t xml:space="preserve"> рамках настоящих Условий, в том числе и в случае несогласия Держателя с изменениями или дополнениями, внесенными Банком в Условия и/или Тарифы, предоставив в подразделение Банка, обслуживающее Счет, заявление о закрытии Счета и прекращении действия карты.</w:t>
      </w:r>
      <w:r>
        <w:rPr>
          <w:iCs/>
        </w:rPr>
      </w:r>
      <w:r>
        <w:rPr>
          <w:iCs/>
        </w:rPr>
      </w:r>
    </w:p>
    <w:p>
      <w:pPr>
        <w:numPr>
          <w:ilvl w:val="2"/>
          <w:numId w:val="12"/>
        </w:numPr>
        <w:ind w:left="0" w:firstLine="709"/>
        <w:jc w:val="both"/>
        <w:tabs>
          <w:tab w:val="num" w:pos="142" w:leader="none"/>
          <w:tab w:val="left" w:pos="1440" w:leader="none"/>
        </w:tabs>
        <w:rPr>
          <w:iCs/>
        </w:rPr>
      </w:pPr>
      <w:r>
        <w:t xml:space="preserve">Отключить дополнительные услуги, подключенные в рамках проведения акций/специальных программ в соответствии с правилами акций/специальных программ и сроками их проведения.</w:t>
      </w:r>
      <w:r>
        <w:rPr>
          <w:iCs/>
        </w:rPr>
      </w:r>
      <w:r>
        <w:rPr>
          <w:iCs/>
        </w:rPr>
      </w:r>
    </w:p>
    <w:p>
      <w:pPr>
        <w:numPr>
          <w:ilvl w:val="2"/>
          <w:numId w:val="12"/>
        </w:numPr>
        <w:ind w:left="0" w:firstLine="709"/>
        <w:jc w:val="both"/>
        <w:tabs>
          <w:tab w:val="num" w:pos="142" w:leader="none"/>
          <w:tab w:val="left" w:pos="1440" w:leader="none"/>
        </w:tabs>
        <w:rPr>
          <w:iCs/>
        </w:rPr>
      </w:pPr>
      <w:r>
        <w:t xml:space="preserve">Отказаться от продления срока действия Карты с истекшим сроком действия, предоставив в подразделение Банка, обслуживающее Счет, заявление о прекращении действия карты или</w:t>
      </w:r>
      <w:r>
        <w:rPr>
          <w:bCs/>
          <w:color w:val="000000"/>
        </w:rPr>
        <w:t xml:space="preserve"> обратившись в </w:t>
      </w:r>
      <w:r>
        <w:t xml:space="preserve">Контакт-центр с прохождением Аутентификации Держателя в Контакт-центре в установленном в Банке порядке</w:t>
      </w:r>
      <w:r>
        <w:rPr>
          <w:bCs/>
          <w:color w:val="000000"/>
        </w:rPr>
        <w:t xml:space="preserve"> для проведения блокировки карты.</w:t>
      </w:r>
      <w:r>
        <w:rPr>
          <w:iCs/>
        </w:rPr>
      </w:r>
      <w:r>
        <w:rPr>
          <w:iCs/>
        </w:rPr>
      </w:r>
    </w:p>
    <w:p>
      <w:pPr>
        <w:numPr>
          <w:ilvl w:val="2"/>
          <w:numId w:val="12"/>
        </w:numPr>
        <w:ind w:left="0" w:firstLine="709"/>
        <w:jc w:val="both"/>
        <w:tabs>
          <w:tab w:val="num" w:pos="142" w:leader="none"/>
          <w:tab w:val="left" w:pos="1440" w:leader="none"/>
        </w:tabs>
        <w:rPr>
          <w:iCs/>
        </w:rPr>
      </w:pPr>
      <w:r>
        <w:t xml:space="preserve">При получении отказа в Контакт-центре в предоставлении информации и/или проведении операции в соответствии с пунктом 7.3.30 настоящих Условий, обратиться в Банк для получения информации и/или проведения операции.</w:t>
      </w:r>
      <w:r>
        <w:rPr>
          <w:iCs/>
        </w:rPr>
      </w:r>
      <w:r>
        <w:rPr>
          <w:iCs/>
        </w:rPr>
      </w:r>
    </w:p>
    <w:p>
      <w:pPr>
        <w:numPr>
          <w:ilvl w:val="2"/>
          <w:numId w:val="12"/>
        </w:numPr>
        <w:ind w:left="0" w:firstLine="709"/>
        <w:jc w:val="both"/>
        <w:tabs>
          <w:tab w:val="num" w:pos="142" w:leader="none"/>
          <w:tab w:val="left" w:pos="1440" w:leader="none"/>
        </w:tabs>
      </w:pPr>
      <w:r>
        <w:t xml:space="preserve">Обратиться в Банк для подтверждения:</w:t>
      </w:r>
      <w:r/>
    </w:p>
    <w:p>
      <w:pPr>
        <w:pStyle w:val="1842"/>
        <w:numPr>
          <w:ilvl w:val="0"/>
          <w:numId w:val="84"/>
        </w:numPr>
        <w:ind w:left="0" w:firstLine="709"/>
        <w:jc w:val="both"/>
        <w:tabs>
          <w:tab w:val="left" w:pos="1134" w:leader="none"/>
        </w:tabs>
      </w:pPr>
      <w:r>
        <w:t xml:space="preserve">распоряжения на перевод денежных средств со Счета без использования платежной карты или СБП в порядке, установленном в пункте 4.9.1 настоящих Условий;</w:t>
      </w:r>
      <w:r/>
    </w:p>
    <w:p>
      <w:pPr>
        <w:pStyle w:val="1842"/>
        <w:numPr>
          <w:ilvl w:val="0"/>
          <w:numId w:val="84"/>
        </w:numPr>
        <w:ind w:left="0" w:firstLine="709"/>
        <w:jc w:val="both"/>
        <w:tabs>
          <w:tab w:val="left" w:pos="1134" w:leader="none"/>
        </w:tabs>
      </w:pPr>
      <w:r>
        <w:t xml:space="preserve">операции по переводу денежных средств по Счету с использованием платежных карт или СБП, в совершении которого отказано в соответствии с пунктом 4.9.2 настоящих Условий.</w:t>
      </w:r>
      <w:r/>
    </w:p>
    <w:p>
      <w:pPr>
        <w:numPr>
          <w:ilvl w:val="2"/>
          <w:numId w:val="12"/>
        </w:numPr>
        <w:ind w:left="0" w:firstLine="709"/>
        <w:jc w:val="both"/>
        <w:tabs>
          <w:tab w:val="num" w:pos="142" w:leader="none"/>
          <w:tab w:val="left" w:pos="1440" w:leader="none"/>
        </w:tabs>
      </w:pPr>
      <w:r>
        <w:t xml:space="preserve">Обратиться в подразделение Банка для подачи в порядке, установленном Банком России, заявления Держателя/Держателя дополнительной карты в Банк России об исключении сведений, относящихся к Держателю/Держателю дополнительной карты и (или) его электронному </w:t>
      </w:r>
      <w:r>
        <w:t xml:space="preserve">средству платежа, в том числе сведений федерального органа исполнительной власти в сфере внутренних дел о совершенных противоправных действиях, из базы данных о случаях и попытках осуществления переводов денежных средств без добровольного согласия клиента.</w:t>
      </w:r>
      <w:r/>
    </w:p>
    <w:p>
      <w:pPr>
        <w:jc w:val="center"/>
        <w:spacing w:before="240" w:after="120"/>
        <w:tabs>
          <w:tab w:val="num" w:pos="756" w:leader="none"/>
          <w:tab w:val="left" w:pos="1260" w:leader="none"/>
          <w:tab w:val="num" w:pos="1476" w:leader="none"/>
        </w:tabs>
        <w:rPr>
          <w:b/>
        </w:rPr>
      </w:pPr>
      <w:r>
        <w:rPr>
          <w:b/>
          <w:bCs/>
        </w:rPr>
        <w:t xml:space="preserve">8</w:t>
      </w:r>
      <w:r>
        <w:rPr>
          <w:b/>
        </w:rPr>
        <w:t xml:space="preserve">. Договоренности и ответственность сторон</w:t>
      </w:r>
      <w:r>
        <w:rPr>
          <w:b/>
        </w:rPr>
      </w:r>
      <w:r>
        <w:rPr>
          <w:b/>
        </w:rPr>
      </w:r>
    </w:p>
    <w:p>
      <w:pPr>
        <w:ind w:firstLine="709"/>
        <w:jc w:val="both"/>
        <w:tabs>
          <w:tab w:val="left" w:pos="900" w:leader="none"/>
        </w:tabs>
      </w:pPr>
      <w:r>
        <w:t xml:space="preserve">8.1. Банк не несет ответственности в случае возникновения обстоятельств, находящихся вне сферы контроля Банка, препятствующих проведению операции по платежной карте, включая отказ третьего лица принять к оплате платежную карту для проведения расчетов.</w:t>
      </w:r>
      <w:r/>
    </w:p>
    <w:p>
      <w:pPr>
        <w:ind w:firstLine="709"/>
        <w:jc w:val="both"/>
        <w:tabs>
          <w:tab w:val="left" w:pos="900" w:leader="none"/>
        </w:tabs>
      </w:pPr>
      <w:r>
        <w:t xml:space="preserve">8.2. Банк не несет ответственности за отсутствие у Держателя доступа к каналам связи и/или техническим средствам, с использованием которых Держатель имеет возможность </w:t>
      </w:r>
      <w:r>
        <w:t xml:space="preserve">получать комплексное банковское обслуживание в рамках настоящий Условий и условий, регулирующих предоставление </w:t>
      </w:r>
      <w:r>
        <w:rPr>
          <w:bCs/>
          <w:color w:val="000000"/>
        </w:rPr>
        <w:t xml:space="preserve">дополнительных услуг, продуктов, пакетов услуг</w:t>
      </w:r>
      <w:r>
        <w:t xml:space="preserve">. </w:t>
      </w:r>
      <w:r/>
    </w:p>
    <w:p>
      <w:pPr>
        <w:ind w:firstLine="709"/>
        <w:jc w:val="both"/>
        <w:tabs>
          <w:tab w:val="left" w:pos="1440" w:leader="none"/>
          <w:tab w:val="num" w:pos="2880" w:leader="none"/>
        </w:tabs>
        <w:rPr>
          <w:bCs/>
        </w:rPr>
      </w:pPr>
      <w:r>
        <w:rPr>
          <w:bCs/>
        </w:rPr>
        <w:t xml:space="preserve">8.3. Держатель несет ответственность за достоверность информации, указанной в Заявлении(ях) и риск наступления всех неблагоприятных последствий в случае несообщения им Банку информации об изменении указанной информации. </w:t>
      </w:r>
      <w:r>
        <w:rPr>
          <w:bCs/>
        </w:rPr>
      </w:r>
      <w:r>
        <w:rPr>
          <w:bCs/>
        </w:rPr>
      </w:r>
    </w:p>
    <w:p>
      <w:pPr>
        <w:ind w:firstLine="709"/>
        <w:jc w:val="both"/>
        <w:tabs>
          <w:tab w:val="left" w:pos="1309" w:leader="none"/>
        </w:tabs>
        <w:rPr>
          <w:color w:val="000000"/>
        </w:rPr>
      </w:pPr>
      <w:r>
        <w:rPr>
          <w:color w:val="000000"/>
        </w:rPr>
        <w:t xml:space="preserve">8.4. </w:t>
      </w:r>
      <w:r>
        <w:t xml:space="preserve">Стороны договорились, что при непоступлении информации в соответствии с пунктом 7.2.9 настоящих Условий в течение 10 календарных дней с момента передачи </w:t>
      </w:r>
      <w:r>
        <w:rPr>
          <w:bCs/>
        </w:rPr>
        <w:t xml:space="preserve">Держателем/Держателем дополнительной карты </w:t>
      </w:r>
      <w:r>
        <w:t xml:space="preserve">в Банк распоряжения, сформированного с использованием электронных средств платежа, изменение SIM-карты зарегистрированного номера считается произведенным лично </w:t>
      </w:r>
      <w:r>
        <w:rPr>
          <w:bCs/>
        </w:rPr>
        <w:t xml:space="preserve">Держателем/Держателем дополнительной карты</w:t>
      </w:r>
      <w:r>
        <w:t xml:space="preserve">.</w:t>
      </w:r>
      <w:r>
        <w:rPr>
          <w:color w:val="000000"/>
        </w:rPr>
      </w:r>
      <w:r>
        <w:rPr>
          <w:color w:val="000000"/>
        </w:rPr>
      </w:r>
    </w:p>
    <w:p>
      <w:pPr>
        <w:ind w:firstLine="709"/>
        <w:jc w:val="both"/>
        <w:tabs>
          <w:tab w:val="left" w:pos="1309" w:leader="none"/>
        </w:tabs>
        <w:rPr>
          <w:bCs/>
        </w:rPr>
      </w:pPr>
      <w:r>
        <w:rPr>
          <w:color w:val="000000"/>
        </w:rPr>
        <w:t xml:space="preserve">8.5. Стороны договорились, что совершение операции</w:t>
      </w:r>
      <w:r>
        <w:rPr>
          <w:rStyle w:val="2012"/>
          <w:color w:val="000000"/>
        </w:rPr>
        <w:footnoteReference w:id="34"/>
      </w:r>
      <w:r>
        <w:rPr>
          <w:color w:val="000000"/>
        </w:rPr>
        <w:t xml:space="preserve"> в торгово-сервисных предприятиях с использованием Карты/Дополнительной карты возможно без её подтверждения путем введения ПИН-кода/собственноручной подписью Держателя/Держателя дополнительной карты.</w:t>
      </w:r>
      <w:r>
        <w:rPr>
          <w:bCs/>
        </w:rPr>
      </w:r>
      <w:r>
        <w:rPr>
          <w:bCs/>
        </w:rPr>
      </w:r>
    </w:p>
    <w:p>
      <w:pPr>
        <w:ind w:firstLine="709"/>
        <w:jc w:val="both"/>
        <w:tabs>
          <w:tab w:val="left" w:pos="1440" w:leader="none"/>
          <w:tab w:val="num" w:pos="2880" w:leader="none"/>
        </w:tabs>
        <w:rPr>
          <w:bCs/>
        </w:rPr>
      </w:pPr>
      <w:r>
        <w:rPr>
          <w:bCs/>
        </w:rPr>
        <w:t xml:space="preserve">8.6. </w:t>
      </w:r>
      <w:r>
        <w:rPr>
          <w:bCs/>
          <w:color w:val="000000"/>
        </w:rPr>
        <w:t xml:space="preserve">Банк не несет ответственность за последствия исполнения распоряжений, сформированных от имени Держателя, в случаях, когда Банк, в соответствии с предусмотренным настоящ</w:t>
      </w:r>
      <w:r>
        <w:rPr>
          <w:bCs/>
          <w:color w:val="000000"/>
        </w:rPr>
        <w:t xml:space="preserve">ими Условиями и банковскими правилами порядком и процедурами идентификации Держателя при совершении операции по Счету, в т.ч. с использованием платежной карты/реквизитов карты, не мог установить факта подачи распоряжения лицом, неуполномоченным Держателем.</w:t>
      </w:r>
      <w:r>
        <w:rPr>
          <w:bCs/>
        </w:rPr>
        <w:t xml:space="preserve"> </w:t>
      </w:r>
      <w:r>
        <w:rPr>
          <w:bCs/>
        </w:rPr>
      </w:r>
      <w:r>
        <w:rPr>
          <w:bCs/>
        </w:rPr>
      </w:r>
    </w:p>
    <w:p>
      <w:pPr>
        <w:ind w:firstLine="709"/>
        <w:jc w:val="both"/>
        <w:tabs>
          <w:tab w:val="left" w:pos="1440" w:leader="none"/>
          <w:tab w:val="num" w:pos="2880" w:leader="none"/>
        </w:tabs>
        <w:rPr>
          <w:bCs/>
        </w:rPr>
      </w:pPr>
      <w:r>
        <w:rPr>
          <w:bCs/>
        </w:rPr>
        <w:t xml:space="preserve">8.7. Банк не несет</w:t>
      </w:r>
      <w:r>
        <w:rPr>
          <w:bCs/>
        </w:rPr>
        <w:t xml:space="preserve"> ответственности за возможные убытки Держателя, причиненные неосведомленностью Держателя, в случае, если Банк надлежащим образом выполнил свои обязательства по предварительному раскрытию информации о планируемых изменениях настоящих Условий и/или Тарифов. </w:t>
      </w:r>
      <w:r>
        <w:rPr>
          <w:bCs/>
        </w:rPr>
      </w:r>
      <w:r>
        <w:rPr>
          <w:bCs/>
        </w:rPr>
      </w:r>
    </w:p>
    <w:p>
      <w:pPr>
        <w:pStyle w:val="2015"/>
        <w:contextualSpacing w:val="0"/>
        <w:ind w:left="0" w:firstLine="709"/>
        <w:jc w:val="both"/>
        <w:spacing w:line="240" w:lineRule="auto"/>
        <w:tabs>
          <w:tab w:val="left" w:pos="284" w:leader="none"/>
          <w:tab w:val="left" w:pos="993" w:leader="none"/>
        </w:tabs>
        <w:rPr>
          <w:bCs/>
          <w:color w:val="000000"/>
          <w:sz w:val="24"/>
          <w:szCs w:val="24"/>
        </w:rPr>
      </w:pPr>
      <w:r>
        <w:rPr>
          <w:bCs/>
          <w:color w:val="000000"/>
          <w:sz w:val="24"/>
          <w:szCs w:val="24"/>
        </w:rPr>
        <w:t xml:space="preserve">8.8. Стороны договорились считать факт отправки Держателю Банком согласно пункту 2.16 настоящих Условий </w:t>
      </w:r>
      <w:r>
        <w:rPr>
          <w:bCs/>
          <w:color w:val="000000"/>
          <w:sz w:val="24"/>
          <w:szCs w:val="24"/>
          <w:lang w:val="en-US"/>
        </w:rPr>
        <w:t xml:space="preserve">Push</w:t>
      </w:r>
      <w:r>
        <w:rPr>
          <w:bCs/>
          <w:color w:val="000000"/>
          <w:sz w:val="24"/>
          <w:szCs w:val="24"/>
        </w:rPr>
        <w:t xml:space="preserve">-уведомления или SMS-уведомления на номер мобильного телефона, предоставленный Держателем Банку в соответствии с пунктом 7.2.9 настоящих Условий, или на номер мобильного телефона, </w:t>
      </w:r>
      <w:r>
        <w:rPr>
          <w:bCs/>
          <w:color w:val="000000"/>
          <w:sz w:val="24"/>
          <w:szCs w:val="24"/>
        </w:rPr>
        <w:t xml:space="preserve">зарегистрированный Банком при подключении Держателем дополнительной услуги «SMS-сервис» (в том числе, и при приостановлении/после отключения дополнительной услуги «SMS-сервис»), исполнением обязанности Банка, установленной пунктом 7.1.2 настоящих Условий. </w:t>
      </w:r>
      <w:r>
        <w:rPr>
          <w:bCs/>
          <w:color w:val="000000"/>
          <w:sz w:val="24"/>
          <w:szCs w:val="24"/>
        </w:rPr>
      </w:r>
      <w:r>
        <w:rPr>
          <w:bCs/>
          <w:color w:val="000000"/>
          <w:sz w:val="24"/>
          <w:szCs w:val="24"/>
        </w:rPr>
      </w:r>
    </w:p>
    <w:p>
      <w:pPr>
        <w:ind w:firstLine="709"/>
        <w:jc w:val="both"/>
        <w:tabs>
          <w:tab w:val="left" w:pos="1440" w:leader="none"/>
          <w:tab w:val="left" w:pos="2880" w:leader="none"/>
        </w:tabs>
        <w:rPr>
          <w:color w:val="000000"/>
        </w:rPr>
      </w:pPr>
      <w:r>
        <w:rPr>
          <w:bCs/>
          <w:color w:val="000000"/>
        </w:rPr>
        <w:t xml:space="preserve">8.9. </w:t>
      </w:r>
      <w:r>
        <w:rPr>
          <w:color w:val="000000"/>
        </w:rPr>
        <w:t xml:space="preserve">Банк информирует Держателя/Держателя д</w:t>
      </w:r>
      <w:r>
        <w:t xml:space="preserve">о</w:t>
      </w:r>
      <w:r>
        <w:rPr>
          <w:color w:val="000000"/>
        </w:rPr>
        <w:t xml:space="preserve">полнительной карты о возможных потенциальных убытках и иных неблагоприятных последствиях совершения с использованием карты/реквизитов карты операций, связанных с повышенн</w:t>
      </w:r>
      <w:r>
        <w:rPr>
          <w:color w:val="000000"/>
        </w:rPr>
        <w:t xml:space="preserve">ым риском, в том числе: оплаты торговых и инвестиционных сделок, пополнение торгового счета для совершения сделок с валютными счетами, оплаты комиссий по таким сделкам и любых иных операций, прямо или косвенно вытекающих из условий совершения таких сделок,</w:t>
      </w:r>
      <w:r>
        <w:rPr>
          <w:color w:val="000000"/>
        </w:rPr>
        <w:t xml:space="preserve"> оплаты участия в основанных на риске играх (интернет-казино, тотализаторы, букмекерские конторы и прочих), покупки виртуальной валюты, пополнения торгового/инвестиционного счета в компании, оказывающей услуги управления финансами на валютном рынке (далее </w:t>
      </w:r>
      <w:r>
        <w:t xml:space="preserve">–</w:t>
      </w:r>
      <w:r>
        <w:rPr>
          <w:color w:val="000000"/>
        </w:rPr>
        <w:t xml:space="preserve"> высокорисковые операции). </w:t>
      </w:r>
      <w:r>
        <w:rPr>
          <w:color w:val="000000"/>
        </w:rPr>
      </w:r>
      <w:r>
        <w:rPr>
          <w:color w:val="000000"/>
        </w:rPr>
      </w:r>
    </w:p>
    <w:p>
      <w:pPr>
        <w:pStyle w:val="2015"/>
        <w:contextualSpacing w:val="0"/>
        <w:ind w:left="0" w:firstLine="709"/>
        <w:jc w:val="both"/>
        <w:spacing w:line="240" w:lineRule="auto"/>
        <w:tabs>
          <w:tab w:val="left" w:pos="284" w:leader="none"/>
          <w:tab w:val="left" w:pos="993" w:leader="none"/>
        </w:tabs>
        <w:rPr>
          <w:bCs/>
          <w:color w:val="000000"/>
          <w:sz w:val="24"/>
          <w:szCs w:val="24"/>
        </w:rPr>
      </w:pPr>
      <w:r>
        <w:rPr>
          <w:color w:val="000000"/>
          <w:sz w:val="24"/>
          <w:szCs w:val="24"/>
        </w:rPr>
        <w:t xml:space="preserve">Стороны договорились, что, совершая высокорисковые операции, Держатель/Держатель Дополнительной карты п</w:t>
      </w:r>
      <w:r>
        <w:rPr>
          <w:color w:val="000000"/>
          <w:sz w:val="24"/>
          <w:szCs w:val="24"/>
        </w:rPr>
        <w:t xml:space="preserve">олностью осознает потенциальные риски и соглашается с тем, что Банк не рассматривает претензии, возникающие вследствие неполучения/несвоевременного получения товаров/услуг по совершенным Держателем/ Держателем Дополнительной карты высокорисковым операциям.</w:t>
      </w:r>
      <w:r>
        <w:rPr>
          <w:bCs/>
          <w:color w:val="000000"/>
          <w:sz w:val="24"/>
          <w:szCs w:val="24"/>
        </w:rPr>
      </w:r>
      <w:r>
        <w:rPr>
          <w:bCs/>
          <w:color w:val="000000"/>
          <w:sz w:val="24"/>
          <w:szCs w:val="24"/>
        </w:rPr>
      </w:r>
    </w:p>
    <w:p>
      <w:pPr>
        <w:pStyle w:val="2064"/>
        <w:ind w:left="0"/>
        <w:tabs>
          <w:tab w:val="left" w:pos="284" w:leader="none"/>
          <w:tab w:val="left" w:pos="993" w:leader="none"/>
        </w:tabs>
        <w:rPr>
          <w:color w:val="000000"/>
        </w:rPr>
      </w:pPr>
      <w:r>
        <w:rPr>
          <w:iCs/>
          <w:color w:val="000000"/>
        </w:rPr>
        <w:t xml:space="preserve">8.10. </w:t>
      </w:r>
      <w:r>
        <w:rPr>
          <w:color w:val="000000"/>
        </w:rPr>
        <w:t xml:space="preserve">Банк информирует Держателя/Держателя д</w:t>
      </w:r>
      <w:r>
        <w:t xml:space="preserve">о</w:t>
      </w:r>
      <w:r>
        <w:rPr>
          <w:color w:val="000000"/>
        </w:rPr>
        <w:t xml:space="preserve">полнительной карты о:</w:t>
      </w:r>
      <w:r>
        <w:rPr>
          <w:color w:val="000000"/>
        </w:rPr>
      </w:r>
      <w:r>
        <w:rPr>
          <w:color w:val="000000"/>
        </w:rPr>
      </w:r>
    </w:p>
    <w:p>
      <w:pPr>
        <w:pStyle w:val="2064"/>
        <w:ind w:left="0"/>
        <w:tabs>
          <w:tab w:val="left" w:pos="284" w:leader="none"/>
          <w:tab w:val="left" w:pos="993" w:leader="none"/>
        </w:tabs>
        <w:rPr>
          <w:color w:val="000000"/>
        </w:rPr>
      </w:pPr>
      <w:r>
        <w:rPr>
          <w:color w:val="000000"/>
        </w:rPr>
        <w:t xml:space="preserve">- приостановлении использования карты/дополнительной карты </w:t>
      </w:r>
      <w:r>
        <w:rPr>
          <w:rFonts w:ascii="Times New Roman" w:hAnsi="Times New Roman"/>
          <w:sz w:val="24"/>
          <w:szCs w:val="24"/>
        </w:rPr>
        <w:t xml:space="preserve">с указанием причины такого приостановления</w:t>
      </w:r>
      <w:r>
        <w:rPr>
          <w:color w:val="000000"/>
        </w:rPr>
        <w:t xml:space="preserve">, а также о праве Держателя/Держателя д</w:t>
      </w:r>
      <w:r>
        <w:t xml:space="preserve">о</w:t>
      </w:r>
      <w:r>
        <w:rPr>
          <w:color w:val="000000"/>
        </w:rPr>
        <w:t xml:space="preserve">полнительной карты подать заявление в Банк России в соответствии с пунктом 7.4.13 настоящих Условий;</w:t>
      </w:r>
      <w:r>
        <w:rPr>
          <w:color w:val="000000"/>
        </w:rPr>
      </w:r>
      <w:r>
        <w:rPr>
          <w:color w:val="000000"/>
        </w:rPr>
      </w:r>
    </w:p>
    <w:p>
      <w:pPr>
        <w:pStyle w:val="2064"/>
        <w:ind w:left="0"/>
        <w:tabs>
          <w:tab w:val="left" w:pos="284" w:leader="none"/>
          <w:tab w:val="left" w:pos="993" w:leader="none"/>
        </w:tabs>
        <w:rPr>
          <w:color w:val="000000"/>
          <w:highlight w:val="none"/>
        </w:rPr>
      </w:pPr>
      <w:r>
        <w:rPr>
          <w:color w:val="000000"/>
        </w:rPr>
        <w:t xml:space="preserve">- возобновлении возможности использования карты/дополнительной карты по основаниям, указанным в пункте 7.3.11.2 настоящих Условий; </w:t>
      </w:r>
      <w:r>
        <w:rPr>
          <w:color w:val="000000"/>
          <w:highlight w:val="none"/>
        </w:rPr>
      </w:r>
      <w:r>
        <w:rPr>
          <w:color w:val="000000"/>
          <w:highlight w:val="none"/>
        </w:rPr>
      </w:r>
    </w:p>
    <w:p>
      <w:pPr>
        <w:pStyle w:val="2064"/>
        <w:ind w:left="0"/>
        <w:tabs>
          <w:tab w:val="left" w:pos="284" w:leader="none"/>
          <w:tab w:val="left" w:pos="993" w:leader="none"/>
        </w:tabs>
        <w:rPr>
          <w:color w:val="000000"/>
        </w:rPr>
      </w:pPr>
      <w:r>
        <w:rPr>
          <w:color w:val="000000"/>
          <w:highlight w:val="none"/>
        </w:rPr>
      </w:r>
      <w:r>
        <w:rPr>
          <w:color w:val="000000"/>
          <w:highlight w:val="none"/>
        </w:rPr>
        <w:t xml:space="preserve">- </w:t>
      </w:r>
      <w:r>
        <w:rPr>
          <w:color w:val="000000"/>
          <w:highlight w:val="none"/>
        </w:rPr>
        <w:t xml:space="preserve">прекращении </w:t>
      </w:r>
      <w:r>
        <w:rPr>
          <w:color w:val="000000"/>
        </w:rPr>
        <w:t xml:space="preserve">использования карты/дополнительной карты</w:t>
      </w:r>
      <w:r>
        <w:rPr>
          <w:color w:val="000000"/>
        </w:rPr>
        <w:t xml:space="preserve"> с указанием причин такого прекращения</w:t>
      </w:r>
      <w:r>
        <w:rPr>
          <w:color w:val="000000"/>
          <w:highlight w:val="none"/>
        </w:rPr>
        <w:t xml:space="preserve">,</w:t>
      </w:r>
      <w:r>
        <w:rPr>
          <w:color w:val="000000"/>
        </w:rPr>
      </w:r>
      <w:r>
        <w:rPr>
          <w:color w:val="000000"/>
        </w:rPr>
      </w:r>
    </w:p>
    <w:p>
      <w:pPr>
        <w:pStyle w:val="2064"/>
        <w:ind w:left="0"/>
        <w:tabs>
          <w:tab w:val="left" w:pos="284" w:leader="none"/>
          <w:tab w:val="left" w:pos="993" w:leader="none"/>
        </w:tabs>
        <w:rPr>
          <w:iCs/>
          <w:color w:val="000000"/>
        </w:rPr>
      </w:pPr>
      <w:r>
        <w:rPr>
          <w:color w:val="000000"/>
        </w:rPr>
        <w:t xml:space="preserve">незамедлительно, </w:t>
      </w:r>
      <w:r>
        <w:rPr>
          <w:color w:val="000000"/>
        </w:rPr>
        <w:t xml:space="preserve">но не позднее дня такого приостановления/возобновления/прекращения</w:t>
      </w:r>
      <w:r>
        <w:rPr>
          <w:color w:val="000000"/>
        </w:rPr>
        <w:t xml:space="preserve"> </w:t>
      </w:r>
      <w:r>
        <w:rPr>
          <w:bCs/>
        </w:rPr>
        <w:t xml:space="preserve">с использованием одного или нескольких способов по выбору Банка</w:t>
      </w:r>
      <w:r>
        <w:rPr>
          <w:bCs/>
          <w:highlight w:val="none"/>
        </w:rPr>
        <w:t xml:space="preserve">, </w:t>
      </w:r>
      <w:r>
        <w:rPr>
          <w:color w:val="000000"/>
        </w:rPr>
        <w:t xml:space="preserve">путем SMS-информирования по последнему известному Банку номеру мобильного телефона Держателя/ Push-уведомления на мобильное устройство, на котором установлена система «Мобильный банк».</w:t>
      </w:r>
      <w:r>
        <w:rPr>
          <w:iCs/>
          <w:color w:val="000000"/>
        </w:rPr>
      </w:r>
      <w:r>
        <w:rPr>
          <w:iCs/>
          <w:color w:val="000000"/>
        </w:rPr>
      </w:r>
    </w:p>
    <w:p>
      <w:pPr>
        <w:pStyle w:val="2015"/>
        <w:contextualSpacing w:val="0"/>
        <w:ind w:left="0" w:firstLine="709"/>
        <w:jc w:val="both"/>
        <w:spacing w:line="240" w:lineRule="auto"/>
        <w:tabs>
          <w:tab w:val="left" w:pos="284" w:leader="none"/>
          <w:tab w:val="left" w:pos="993" w:leader="none"/>
        </w:tabs>
        <w:rPr>
          <w:color w:val="000000"/>
          <w:sz w:val="24"/>
          <w:szCs w:val="24"/>
        </w:rPr>
      </w:pPr>
      <w:r>
        <w:rPr>
          <w:bCs/>
          <w:color w:val="000000"/>
          <w:sz w:val="24"/>
          <w:szCs w:val="24"/>
        </w:rPr>
        <w:t xml:space="preserve">8.11. </w:t>
      </w:r>
      <w:r>
        <w:rPr>
          <w:sz w:val="24"/>
          <w:szCs w:val="24"/>
        </w:rPr>
        <w:t xml:space="preserve">Банк предоставляет Держателю возможность с использованием дистанционных каналов обслуживания</w:t>
      </w:r>
      <w:r>
        <w:rPr>
          <w:sz w:val="24"/>
          <w:szCs w:val="24"/>
          <w:vertAlign w:val="superscript"/>
        </w:rPr>
        <w:t xml:space="preserve"> </w:t>
      </w:r>
      <w:r>
        <w:rPr>
          <w:sz w:val="24"/>
          <w:szCs w:val="24"/>
        </w:rPr>
        <w:t xml:space="preserve">формировать и направлять распоряжения на совершение операций по иным банковским счетам/вкладам Держателя, открытым в Банке.</w:t>
      </w:r>
      <w:r>
        <w:rPr>
          <w:bCs/>
          <w:color w:val="000000"/>
          <w:sz w:val="24"/>
          <w:szCs w:val="24"/>
        </w:rPr>
        <w:t xml:space="preserve"> </w:t>
      </w:r>
      <w:r>
        <w:rPr>
          <w:color w:val="000000"/>
          <w:sz w:val="24"/>
          <w:szCs w:val="24"/>
        </w:rPr>
      </w:r>
      <w:r>
        <w:rPr>
          <w:color w:val="000000"/>
          <w:sz w:val="24"/>
          <w:szCs w:val="24"/>
        </w:rPr>
      </w:r>
    </w:p>
    <w:p>
      <w:pPr>
        <w:pStyle w:val="2015"/>
        <w:contextualSpacing w:val="0"/>
        <w:ind w:left="0" w:firstLine="709"/>
        <w:jc w:val="both"/>
        <w:spacing w:line="240" w:lineRule="auto"/>
        <w:tabs>
          <w:tab w:val="left" w:pos="284" w:leader="none"/>
          <w:tab w:val="left" w:pos="993" w:leader="none"/>
        </w:tabs>
        <w:rPr>
          <w:bCs/>
          <w:color w:val="000000"/>
          <w:sz w:val="24"/>
          <w:szCs w:val="24"/>
        </w:rPr>
      </w:pPr>
      <w:r>
        <w:rPr>
          <w:bCs/>
          <w:color w:val="000000"/>
          <w:sz w:val="24"/>
          <w:szCs w:val="24"/>
        </w:rPr>
        <w:t xml:space="preserve">Стороны договорились, что все распоряжения на совершение операций по иным банковским счетам/вкладам Держателя с использованием дистанционных каналов обслуживания, удостоверенные правильным вводом ПИН-кода или </w:t>
      </w:r>
      <w:r>
        <w:rPr>
          <w:rFonts w:eastAsia="Sylfaen"/>
          <w:bCs/>
          <w:sz w:val="24"/>
          <w:lang w:eastAsia="en-US"/>
        </w:rPr>
        <w:t xml:space="preserve">3-D</w:t>
      </w:r>
      <w:r>
        <w:rPr>
          <w:bCs/>
          <w:color w:val="000000"/>
          <w:sz w:val="24"/>
          <w:szCs w:val="24"/>
        </w:rPr>
        <w:t xml:space="preserve"> пароля, считаются подтвержденными Держателем и признаются подписанными Держателем в соответствии с действующим законодательством</w:t>
      </w:r>
      <w:r>
        <w:rPr>
          <w:bCs/>
          <w:color w:val="000000"/>
          <w:sz w:val="24"/>
          <w:szCs w:val="24"/>
        </w:rPr>
        <w:t xml:space="preserve"> и подлежат исполнению Банком в соответствии с условиями договоров, предусматривающих открытие и ведение такого банковского счета/вклада, при этом настоящее условие является неотъемлемой частью вышеуказанных заключенных между Банком и Держателем договоров.</w:t>
      </w:r>
      <w:r>
        <w:rPr>
          <w:bCs/>
          <w:color w:val="000000"/>
          <w:sz w:val="24"/>
          <w:szCs w:val="24"/>
        </w:rPr>
      </w:r>
      <w:r>
        <w:rPr>
          <w:bCs/>
          <w:color w:val="000000"/>
          <w:sz w:val="24"/>
          <w:szCs w:val="24"/>
        </w:rPr>
      </w:r>
    </w:p>
    <w:p>
      <w:pPr>
        <w:pStyle w:val="2015"/>
        <w:contextualSpacing w:val="0"/>
        <w:ind w:left="0" w:firstLine="709"/>
        <w:jc w:val="both"/>
        <w:spacing w:line="240" w:lineRule="auto"/>
        <w:tabs>
          <w:tab w:val="left" w:pos="284" w:leader="none"/>
          <w:tab w:val="left" w:pos="993" w:leader="none"/>
        </w:tabs>
        <w:rPr>
          <w:bCs/>
          <w:color w:val="000000"/>
          <w:sz w:val="24"/>
          <w:szCs w:val="24"/>
        </w:rPr>
      </w:pPr>
      <w:r>
        <w:rPr>
          <w:bCs/>
          <w:color w:val="000000"/>
          <w:sz w:val="24"/>
          <w:szCs w:val="24"/>
        </w:rPr>
        <w:t xml:space="preserve">Сведения о каждой совершенной с использованием дистанционных каналов обслуживания расходной операции по иному банковскому счету/вкладу Держателя предоставляются Держателю путем направления </w:t>
      </w:r>
      <w:r>
        <w:rPr>
          <w:bCs/>
          <w:color w:val="000000"/>
          <w:sz w:val="24"/>
          <w:szCs w:val="24"/>
          <w:lang w:val="en-US"/>
        </w:rPr>
        <w:t xml:space="preserve">Push</w:t>
      </w:r>
      <w:r>
        <w:rPr>
          <w:bCs/>
          <w:color w:val="000000"/>
          <w:sz w:val="24"/>
          <w:szCs w:val="24"/>
        </w:rPr>
        <w:t xml:space="preserve">-уведомления или SMS-уведомления на номер мобильного телефона, предоставленный Держателем в соответствии с пунктом 7.2.9 настоящих Условий или зарегистрированный Банком при подк</w:t>
      </w:r>
      <w:r>
        <w:rPr>
          <w:bCs/>
          <w:color w:val="000000"/>
          <w:sz w:val="24"/>
          <w:szCs w:val="24"/>
        </w:rPr>
        <w:t xml:space="preserve">лючении Держателем дополнительной услуги «SMS-сервис» (в том числе, и при приостановлении/отключении дополнительной услуги «SMS-сервис»), при этом настоящее условие является неотъемлемой частью вышеуказанных заключенных между Банком и Держателем договоров.</w:t>
      </w:r>
      <w:r>
        <w:rPr>
          <w:bCs/>
          <w:color w:val="000000"/>
          <w:sz w:val="24"/>
          <w:szCs w:val="24"/>
        </w:rPr>
      </w:r>
      <w:r>
        <w:rPr>
          <w:bCs/>
          <w:color w:val="000000"/>
          <w:sz w:val="24"/>
          <w:szCs w:val="24"/>
        </w:rPr>
      </w:r>
    </w:p>
    <w:p>
      <w:pPr>
        <w:pStyle w:val="2015"/>
        <w:contextualSpacing w:val="0"/>
        <w:ind w:left="0" w:firstLine="709"/>
        <w:jc w:val="both"/>
        <w:spacing w:line="240" w:lineRule="auto"/>
        <w:tabs>
          <w:tab w:val="left" w:pos="284" w:leader="none"/>
          <w:tab w:val="left" w:pos="993" w:leader="none"/>
        </w:tabs>
        <w:rPr>
          <w:bCs/>
          <w:color w:val="000000"/>
          <w:sz w:val="24"/>
          <w:szCs w:val="24"/>
        </w:rPr>
      </w:pPr>
      <w:r>
        <w:rPr>
          <w:bCs/>
          <w:color w:val="000000"/>
          <w:sz w:val="24"/>
          <w:szCs w:val="24"/>
        </w:rPr>
        <w:t xml:space="preserve">Сведения о каждой совершенной с использованием дистанционных каналов обслуживания приходной операции по иному банковскому счету/вкладу Держателя предоставляются Держателю на условиях соответствующего договора банковского счета/вклада.</w:t>
      </w:r>
      <w:r>
        <w:rPr>
          <w:bCs/>
          <w:color w:val="000000"/>
          <w:sz w:val="24"/>
          <w:szCs w:val="24"/>
        </w:rPr>
      </w:r>
      <w:r>
        <w:rPr>
          <w:bCs/>
          <w:color w:val="000000"/>
          <w:sz w:val="24"/>
          <w:szCs w:val="24"/>
        </w:rPr>
      </w:r>
    </w:p>
    <w:p>
      <w:pPr>
        <w:pStyle w:val="2015"/>
        <w:contextualSpacing w:val="0"/>
        <w:ind w:left="0" w:firstLine="709"/>
        <w:jc w:val="both"/>
        <w:spacing w:line="240" w:lineRule="auto"/>
        <w:tabs>
          <w:tab w:val="left" w:pos="284" w:leader="none"/>
          <w:tab w:val="left" w:pos="993" w:leader="none"/>
        </w:tabs>
        <w:rPr>
          <w:bCs/>
          <w:color w:val="000000"/>
          <w:sz w:val="24"/>
          <w:szCs w:val="24"/>
        </w:rPr>
      </w:pPr>
      <w:r>
        <w:rPr>
          <w:bCs/>
          <w:color w:val="000000"/>
          <w:sz w:val="24"/>
          <w:szCs w:val="24"/>
        </w:rPr>
        <w:t xml:space="preserve">8.12. Банк не несет ответственности по операциям, совершенным по Счету Держателя, вследствие неполучения/несвоевременного получения Держателем </w:t>
      </w:r>
      <w:r>
        <w:rPr>
          <w:rStyle w:val="2035"/>
          <w:b w:val="0"/>
          <w:sz w:val="24"/>
          <w:szCs w:val="24"/>
          <w:lang w:val="en-US"/>
        </w:rPr>
        <w:t xml:space="preserve">Push</w:t>
      </w:r>
      <w:r>
        <w:rPr>
          <w:rStyle w:val="2035"/>
          <w:b w:val="0"/>
          <w:sz w:val="24"/>
          <w:szCs w:val="24"/>
        </w:rPr>
        <w:t xml:space="preserve">-уведомлений/</w:t>
      </w:r>
      <w:r>
        <w:rPr>
          <w:bCs/>
          <w:color w:val="000000"/>
          <w:sz w:val="24"/>
          <w:szCs w:val="24"/>
        </w:rPr>
        <w:t xml:space="preserve">SMS-уведомлений/</w:t>
      </w:r>
      <w:r>
        <w:rPr>
          <w:rFonts w:eastAsia="Sylfaen"/>
          <w:bCs/>
          <w:sz w:val="24"/>
          <w:szCs w:val="24"/>
          <w:lang w:eastAsia="en-US"/>
        </w:rPr>
        <w:t xml:space="preserve">3-D паролей</w:t>
      </w:r>
      <w:r>
        <w:rPr>
          <w:bCs/>
          <w:color w:val="000000"/>
          <w:sz w:val="24"/>
          <w:szCs w:val="24"/>
        </w:rPr>
        <w:t xml:space="preserve"> не по вине Банка.</w:t>
      </w:r>
      <w:r>
        <w:rPr>
          <w:bCs/>
          <w:color w:val="000000"/>
          <w:sz w:val="24"/>
          <w:szCs w:val="24"/>
        </w:rPr>
      </w:r>
      <w:r>
        <w:rPr>
          <w:bCs/>
          <w:color w:val="000000"/>
          <w:sz w:val="24"/>
          <w:szCs w:val="24"/>
        </w:rPr>
      </w:r>
    </w:p>
    <w:p>
      <w:pPr>
        <w:pStyle w:val="2015"/>
        <w:contextualSpacing w:val="0"/>
        <w:ind w:left="0" w:firstLine="709"/>
        <w:jc w:val="both"/>
        <w:spacing w:line="240" w:lineRule="auto"/>
        <w:tabs>
          <w:tab w:val="left" w:pos="284" w:leader="none"/>
          <w:tab w:val="left" w:pos="993" w:leader="none"/>
        </w:tabs>
        <w:rPr>
          <w:bCs/>
          <w:color w:val="000000"/>
          <w:sz w:val="24"/>
          <w:szCs w:val="24"/>
        </w:rPr>
      </w:pPr>
      <w:r>
        <w:rPr>
          <w:bCs/>
          <w:color w:val="000000"/>
          <w:sz w:val="24"/>
          <w:szCs w:val="24"/>
        </w:rPr>
        <w:t xml:space="preserve">8.13. Банк не несет ответственности за несанкционированное использование третьими лицами информации, указанной в </w:t>
      </w:r>
      <w:r>
        <w:rPr>
          <w:rStyle w:val="2035"/>
          <w:b w:val="0"/>
          <w:sz w:val="24"/>
          <w:szCs w:val="24"/>
          <w:lang w:val="en-US"/>
        </w:rPr>
        <w:t xml:space="preserve">Push</w:t>
      </w:r>
      <w:r>
        <w:rPr>
          <w:rStyle w:val="2035"/>
          <w:b w:val="0"/>
          <w:sz w:val="24"/>
          <w:szCs w:val="24"/>
        </w:rPr>
        <w:t xml:space="preserve">-уведомлении/</w:t>
      </w:r>
      <w:r>
        <w:rPr>
          <w:bCs/>
          <w:color w:val="000000"/>
          <w:sz w:val="24"/>
          <w:szCs w:val="24"/>
        </w:rPr>
        <w:t xml:space="preserve">SMS-уведомлении/3-D пароле, в случае если данная информация стала известна третьим лицами не по вине Банка.</w:t>
      </w:r>
      <w:r>
        <w:rPr>
          <w:bCs/>
          <w:color w:val="000000"/>
          <w:sz w:val="24"/>
          <w:szCs w:val="24"/>
        </w:rPr>
      </w:r>
      <w:r>
        <w:rPr>
          <w:bCs/>
          <w:color w:val="000000"/>
          <w:sz w:val="24"/>
          <w:szCs w:val="24"/>
        </w:rPr>
      </w:r>
    </w:p>
    <w:p>
      <w:pPr>
        <w:pStyle w:val="2015"/>
        <w:contextualSpacing w:val="0"/>
        <w:ind w:left="0" w:firstLine="709"/>
        <w:jc w:val="both"/>
        <w:spacing w:line="240" w:lineRule="auto"/>
        <w:tabs>
          <w:tab w:val="left" w:pos="284" w:leader="none"/>
          <w:tab w:val="left" w:pos="993" w:leader="none"/>
        </w:tabs>
        <w:rPr>
          <w:bCs/>
          <w:color w:val="000000"/>
          <w:sz w:val="24"/>
          <w:szCs w:val="24"/>
        </w:rPr>
      </w:pPr>
      <w:r>
        <w:rPr>
          <w:bCs/>
          <w:color w:val="000000"/>
          <w:sz w:val="24"/>
          <w:szCs w:val="24"/>
        </w:rPr>
        <w:t xml:space="preserve">8.14. Банк не несет ответственности за отсутствие у Держателя доступа к средствам, с использованием которых Держатель может уведомить </w:t>
      </w:r>
      <w:r>
        <w:rPr>
          <w:bCs/>
          <w:color w:val="000000"/>
          <w:sz w:val="24"/>
          <w:szCs w:val="24"/>
        </w:rPr>
        <w:t xml:space="preserve">Банк о неправомерных операциях по Карте, либо за несвоевременную отправку Держателем SMS-запроса, в том числе за сбои сетей связи, возникшие по независящим от Банка причинам и повлекшие за собой несвоевременное получение или неполучение Банком SMS-запроса.</w:t>
      </w:r>
      <w:r>
        <w:rPr>
          <w:bCs/>
          <w:color w:val="000000"/>
          <w:sz w:val="24"/>
          <w:szCs w:val="24"/>
        </w:rPr>
      </w:r>
      <w:r>
        <w:rPr>
          <w:bCs/>
          <w:color w:val="000000"/>
          <w:sz w:val="24"/>
          <w:szCs w:val="24"/>
        </w:rPr>
      </w:r>
    </w:p>
    <w:p>
      <w:pPr>
        <w:jc w:val="center"/>
        <w:spacing w:before="240" w:after="238" w:afterAutospacing="0"/>
        <w:rPr>
          <w:b/>
        </w:rPr>
      </w:pPr>
      <w:r>
        <w:rPr>
          <w:b/>
        </w:rPr>
        <w:t xml:space="preserve">9. Урегулирование споров</w:t>
      </w:r>
      <w:r>
        <w:rPr>
          <w:b/>
        </w:rPr>
      </w:r>
      <w:r>
        <w:rPr>
          <w:b/>
        </w:rPr>
      </w:r>
    </w:p>
    <w:p>
      <w:pPr>
        <w:ind w:firstLine="709"/>
        <w:jc w:val="both"/>
        <w:tabs>
          <w:tab w:val="left" w:pos="1440" w:leader="none"/>
          <w:tab w:val="num" w:pos="2880" w:leader="none"/>
        </w:tabs>
        <w:rPr>
          <w:bCs/>
        </w:rPr>
      </w:pPr>
      <w:r>
        <w:rPr>
          <w:bCs/>
        </w:rPr>
        <w:t xml:space="preserve">9.1. Стороны признают данные электронных авторизаций, журналов и реестров платежей, формируемые Банком на электрон</w:t>
      </w:r>
      <w:r>
        <w:rPr>
          <w:bCs/>
        </w:rPr>
        <w:t xml:space="preserve">ных и/или бумажных носителях информации, являющимися основанием для проведения соответствующих операций по Счету Держателя, достаточными и допустимыми в качестве доказательств при разрешении споров и разногласий, в том числе и при разрешении споров в суде.</w:t>
      </w:r>
      <w:r>
        <w:rPr>
          <w:bCs/>
        </w:rPr>
      </w:r>
      <w:r>
        <w:rPr>
          <w:bCs/>
        </w:rPr>
      </w:r>
    </w:p>
    <w:p>
      <w:pPr>
        <w:pStyle w:val="2015"/>
        <w:contextualSpacing w:val="0"/>
        <w:ind w:left="0" w:firstLine="709"/>
        <w:jc w:val="both"/>
        <w:spacing w:line="240" w:lineRule="auto"/>
        <w:tabs>
          <w:tab w:val="left" w:pos="284" w:leader="none"/>
          <w:tab w:val="left" w:pos="993" w:leader="none"/>
        </w:tabs>
        <w:rPr>
          <w:bCs/>
          <w:color w:val="000000"/>
          <w:sz w:val="24"/>
          <w:szCs w:val="24"/>
        </w:rPr>
      </w:pPr>
      <w:r>
        <w:rPr>
          <w:bCs/>
          <w:color w:val="000000"/>
          <w:sz w:val="24"/>
          <w:szCs w:val="24"/>
        </w:rPr>
        <w:t xml:space="preserve">9.2. Стороны признают фиксируемые Банком на электронных носителях </w:t>
      </w:r>
      <w:r>
        <w:rPr>
          <w:rStyle w:val="2035"/>
          <w:b w:val="0"/>
          <w:sz w:val="24"/>
          <w:szCs w:val="24"/>
          <w:lang w:val="en-US"/>
        </w:rPr>
        <w:t xml:space="preserve">Push</w:t>
      </w:r>
      <w:r>
        <w:rPr>
          <w:rStyle w:val="2035"/>
          <w:b w:val="0"/>
          <w:sz w:val="24"/>
          <w:szCs w:val="24"/>
        </w:rPr>
        <w:t xml:space="preserve">-уведомления/</w:t>
      </w:r>
      <w:r>
        <w:rPr>
          <w:bCs/>
          <w:color w:val="000000"/>
          <w:sz w:val="24"/>
          <w:szCs w:val="24"/>
        </w:rPr>
        <w:t xml:space="preserve">SMS-уведомления/фиксируемые на электронных носителях переговоры Держателя </w:t>
      </w:r>
      <w:r>
        <w:rPr>
          <w:sz w:val="24"/>
          <w:szCs w:val="24"/>
        </w:rPr>
        <w:t xml:space="preserve">с Контакт-центром</w:t>
      </w:r>
      <w:r>
        <w:rPr>
          <w:bCs/>
          <w:color w:val="000000"/>
          <w:sz w:val="24"/>
          <w:szCs w:val="24"/>
        </w:rPr>
        <w:t xml:space="preserve"> при блокировке платежной карты/SMS-запросы достаточными доказательствами для подтверждения факта их направления/получения Банком при разрешении разногласий и споров, в том числе при разрешении споров в судебном порядке.</w:t>
      </w:r>
      <w:r>
        <w:rPr>
          <w:bCs/>
          <w:color w:val="000000"/>
          <w:sz w:val="24"/>
          <w:szCs w:val="24"/>
        </w:rPr>
      </w:r>
      <w:r>
        <w:rPr>
          <w:bCs/>
          <w:color w:val="000000"/>
          <w:sz w:val="24"/>
          <w:szCs w:val="24"/>
        </w:rPr>
      </w:r>
    </w:p>
    <w:p>
      <w:pPr>
        <w:ind w:firstLine="709"/>
        <w:jc w:val="both"/>
        <w:tabs>
          <w:tab w:val="left" w:pos="900" w:leader="none"/>
        </w:tabs>
        <w:rPr>
          <w:color w:val="000000"/>
        </w:rPr>
      </w:pPr>
      <w:r>
        <w:t xml:space="preserve">9.3. В случае несогласия Держателя с отраженной в выписке операцией, он должен подать в Банк письменное заявление не позднее 55 календарных дней (включительно) от даты отражения </w:t>
      </w:r>
      <w:r>
        <w:t xml:space="preserve">по Счету оспариваемой операции. Держатель может приложить к заявлению документ, подтверждающий сумму оспариваемой им операции. </w:t>
      </w:r>
      <w:r>
        <w:rPr>
          <w:color w:val="000000"/>
        </w:rPr>
        <w:t xml:space="preserve">В случае если к заявлению прилагаются дополнительные документы (копии чеков, счетов, переписки и т.п.), их качество должно быть четким, вся информация – читаемой.</w:t>
      </w:r>
      <w:r>
        <w:rPr>
          <w:color w:val="000000"/>
        </w:rPr>
      </w:r>
      <w:r>
        <w:rPr>
          <w:color w:val="000000"/>
        </w:rPr>
      </w:r>
    </w:p>
    <w:p>
      <w:pPr>
        <w:ind w:firstLine="709"/>
        <w:jc w:val="both"/>
        <w:tabs>
          <w:tab w:val="left" w:pos="720" w:leader="none"/>
          <w:tab w:val="left" w:pos="1134" w:leader="none"/>
        </w:tabs>
      </w:pPr>
      <w:r>
        <w:rPr>
          <w:bCs/>
          <w:color w:val="000000"/>
        </w:rPr>
        <w:t xml:space="preserve">Банк обязан рассматривать заявления клиента, составленные по типовой форме Банка, при возникновении споров, связан</w:t>
      </w:r>
      <w:r>
        <w:rPr>
          <w:bCs/>
          <w:color w:val="000000"/>
        </w:rPr>
        <w:t xml:space="preserve">ных со списанием денежных средств со Счета по операциям с использованием электронных средств платежа, а также предоставить клиенту возможность получать информацию о результатах рассмотрения заявлений, в том числе в письменной форме по требованию клиента в </w:t>
      </w:r>
      <w:r>
        <w:rPr>
          <w:bCs/>
          <w:color w:val="000000"/>
        </w:rPr>
        <w:t xml:space="preserve">срок не более 30 (тридцати) календарных дней со дня получения таких заявлений, а также не более 60 (шестидесяти) календарных дней со дня получения заявления в случае использования платежной карты для осуществления трансграничного перевода денежных средств.</w:t>
      </w:r>
      <w:r>
        <w:t xml:space="preserve"> </w:t>
      </w:r>
      <w:r/>
    </w:p>
    <w:p>
      <w:pPr>
        <w:ind w:firstLine="709"/>
        <w:jc w:val="both"/>
        <w:tabs>
          <w:tab w:val="left" w:pos="900" w:leader="none"/>
        </w:tabs>
        <w:rPr>
          <w:color w:val="000000"/>
        </w:rPr>
      </w:pPr>
      <w:r>
        <w:rPr>
          <w:color w:val="000000"/>
        </w:rPr>
        <w:t xml:space="preserve">Все иные претензии, связанные с другими вопросами обслуживания клиента в рамках настоящих Условий, рассматриваются Банком в соответствии с законодательством о защите прав потребителей. </w:t>
      </w:r>
      <w:r>
        <w:rPr>
          <w:color w:val="000000"/>
        </w:rPr>
      </w:r>
      <w:r>
        <w:rPr>
          <w:color w:val="000000"/>
        </w:rPr>
      </w:r>
    </w:p>
    <w:p>
      <w:pPr>
        <w:ind w:firstLine="709"/>
        <w:jc w:val="both"/>
        <w:tabs>
          <w:tab w:val="left" w:pos="1309" w:leader="none"/>
        </w:tabs>
        <w:rPr>
          <w:color w:val="000000"/>
        </w:rPr>
      </w:pPr>
      <w:r>
        <w:rPr>
          <w:color w:val="000000"/>
        </w:rPr>
        <w:t xml:space="preserve">9.4. Стороны договорились, что все распоряжения Держателя/Держателя дополнительной карты:</w:t>
      </w:r>
      <w:r>
        <w:rPr>
          <w:color w:val="000000"/>
        </w:rPr>
      </w:r>
      <w:r>
        <w:rPr>
          <w:color w:val="000000"/>
        </w:rPr>
      </w:r>
    </w:p>
    <w:p>
      <w:pPr>
        <w:ind w:firstLine="709"/>
        <w:jc w:val="both"/>
        <w:tabs>
          <w:tab w:val="left" w:pos="1309" w:leader="none"/>
        </w:tabs>
        <w:rPr>
          <w:color w:val="000000"/>
        </w:rPr>
      </w:pPr>
      <w:r>
        <w:rPr>
          <w:color w:val="000000"/>
        </w:rPr>
        <w:t xml:space="preserve">- сформированные при совершении операций с использованием карты в </w:t>
      </w:r>
      <w:r>
        <w:t xml:space="preserve">устройствах самообслуживания</w:t>
      </w:r>
      <w:r>
        <w:rPr>
          <w:color w:val="000000"/>
        </w:rPr>
        <w:t xml:space="preserve"> и в электронных терминалах удостоверенные правильным вводом </w:t>
      </w:r>
      <w:r>
        <w:rPr>
          <w:color w:val="000000"/>
        </w:rPr>
        <w:br w:type="textWrapping" w:clear="all"/>
        <w:t xml:space="preserve">ПИН-кода;</w:t>
      </w:r>
      <w:r>
        <w:rPr>
          <w:color w:val="000000"/>
        </w:rPr>
      </w:r>
      <w:r>
        <w:rPr>
          <w:color w:val="000000"/>
        </w:rPr>
      </w:r>
    </w:p>
    <w:p>
      <w:pPr>
        <w:ind w:firstLine="709"/>
        <w:jc w:val="both"/>
        <w:tabs>
          <w:tab w:val="left" w:pos="1309" w:leader="none"/>
        </w:tabs>
        <w:rPr>
          <w:color w:val="000000"/>
        </w:rPr>
      </w:pPr>
      <w:r>
        <w:rPr>
          <w:color w:val="000000"/>
        </w:rPr>
        <w:t xml:space="preserve">- сформированные при совершении операции с использованием реквизитов платежной карты в информационно-телекоммуникационной сети Интернет заверенные 3-D паролем,</w:t>
      </w:r>
      <w:r>
        <w:rPr>
          <w:color w:val="000000"/>
        </w:rPr>
      </w:r>
      <w:r>
        <w:rPr>
          <w:color w:val="000000"/>
        </w:rPr>
      </w:r>
    </w:p>
    <w:p>
      <w:pPr>
        <w:ind w:firstLine="709"/>
        <w:jc w:val="both"/>
        <w:tabs>
          <w:tab w:val="left" w:pos="1309" w:leader="none"/>
        </w:tabs>
        <w:rPr>
          <w:color w:val="000000"/>
        </w:rPr>
      </w:pPr>
      <w:r>
        <w:rPr>
          <w:color w:val="000000"/>
        </w:rPr>
        <w:t xml:space="preserve">считаются подтвержденными Держателем/Держателем дополнительной карты и признаются подписанными им в соответствии с действующим законодательством.</w:t>
      </w:r>
      <w:r>
        <w:rPr>
          <w:color w:val="000000"/>
        </w:rPr>
      </w:r>
      <w:r>
        <w:rPr>
          <w:color w:val="000000"/>
        </w:rPr>
      </w:r>
    </w:p>
    <w:p>
      <w:pPr>
        <w:ind w:firstLine="709"/>
        <w:jc w:val="both"/>
        <w:tabs>
          <w:tab w:val="num" w:pos="792" w:leader="none"/>
        </w:tabs>
        <w:rPr>
          <w:iCs/>
        </w:rPr>
      </w:pPr>
      <w:r>
        <w:rPr>
          <w:color w:val="000000"/>
        </w:rPr>
        <w:t xml:space="preserve">9.5. Стороны договорились, что </w:t>
      </w:r>
      <w:r>
        <w:rPr>
          <w:iCs/>
        </w:rPr>
        <w:t xml:space="preserve">все операции, совершенные с использованием данных микропроцессора платежной карты или с использованием реквизитов платежной карты и подтвержденные ПИН-кодом </w:t>
      </w:r>
      <w:r>
        <w:t xml:space="preserve">или 3-D паролем</w:t>
      </w:r>
      <w:r>
        <w:rPr>
          <w:iCs/>
        </w:rPr>
        <w:t xml:space="preserve">, не могут быть заявлены Держателем как совершенные без его ведома и согласия и оспорены им как неправомерные, так как совершение операций указанным способом неуполномоченным Держателем лицом является следствием нарушения Держателем настоящих Условий.</w:t>
      </w:r>
      <w:r>
        <w:rPr>
          <w:iCs/>
        </w:rPr>
      </w:r>
      <w:r>
        <w:rPr>
          <w:iCs/>
        </w:rPr>
      </w:r>
    </w:p>
    <w:p>
      <w:pPr>
        <w:pStyle w:val="2015"/>
        <w:contextualSpacing w:val="0"/>
        <w:ind w:left="0" w:firstLine="709"/>
        <w:jc w:val="both"/>
        <w:spacing w:line="240" w:lineRule="auto"/>
        <w:tabs>
          <w:tab w:val="left" w:pos="0" w:leader="none"/>
          <w:tab w:val="left" w:pos="1134" w:leader="none"/>
        </w:tabs>
        <w:rPr>
          <w:sz w:val="24"/>
          <w:szCs w:val="24"/>
        </w:rPr>
      </w:pPr>
      <w:r>
        <w:rPr>
          <w:color w:val="000000"/>
          <w:sz w:val="24"/>
          <w:szCs w:val="24"/>
        </w:rPr>
        <w:t xml:space="preserve">9.6. Стороны договорились, что операции в торгово-сервисных предприятиях, требующие физического предъявления карты для их совершения и проводимые путем считывания электронных данных карты, не подтвержденные Держателем/Держателем дополнительной ка</w:t>
      </w:r>
      <w:r>
        <w:rPr>
          <w:color w:val="000000"/>
          <w:sz w:val="24"/>
          <w:szCs w:val="24"/>
        </w:rPr>
        <w:t xml:space="preserve">рты в соответствии с пунктом 9.4 настоящих Условий, будут считаться операциями, совершенными по распоряжению Держателя/Держателя дополнительной карты, и не могут быть оспорены как операции, совершенные без его распоряжения, если сумма операции не превышает</w:t>
      </w:r>
      <w:r>
        <w:rPr>
          <w:sz w:val="24"/>
          <w:szCs w:val="24"/>
        </w:rPr>
        <w:t xml:space="preserve">:</w:t>
      </w:r>
      <w:r>
        <w:rPr>
          <w:sz w:val="24"/>
          <w:szCs w:val="24"/>
        </w:rPr>
      </w:r>
      <w:r>
        <w:rPr>
          <w:sz w:val="24"/>
          <w:szCs w:val="24"/>
        </w:rPr>
      </w:r>
    </w:p>
    <w:p>
      <w:pPr>
        <w:pStyle w:val="2015"/>
        <w:ind w:left="0" w:firstLine="709"/>
        <w:jc w:val="both"/>
        <w:spacing w:before="120" w:line="240" w:lineRule="auto"/>
        <w:tabs>
          <w:tab w:val="left" w:pos="0" w:leader="none"/>
          <w:tab w:val="left" w:pos="1134" w:leader="none"/>
        </w:tabs>
        <w:rPr>
          <w:sz w:val="24"/>
          <w:szCs w:val="24"/>
        </w:rPr>
      </w:pPr>
      <w:r>
        <w:rPr>
          <w:sz w:val="24"/>
          <w:szCs w:val="24"/>
        </w:rPr>
        <w:t xml:space="preserve">- </w:t>
      </w:r>
      <w:r>
        <w:rPr>
          <w:color w:val="000000"/>
          <w:sz w:val="24"/>
          <w:szCs w:val="24"/>
        </w:rPr>
        <w:t xml:space="preserve">1000 (Одну тысячу) рублей Российской Федерации при совершении операции по картам </w:t>
      </w:r>
      <w:r>
        <w:rPr>
          <w:bCs/>
          <w:color w:val="000000"/>
          <w:sz w:val="24"/>
          <w:szCs w:val="24"/>
        </w:rPr>
        <w:t xml:space="preserve">платежной системы МИР,</w:t>
      </w:r>
      <w:r>
        <w:rPr>
          <w:color w:val="000000"/>
          <w:sz w:val="24"/>
          <w:szCs w:val="24"/>
        </w:rPr>
        <w:t xml:space="preserve"> картам международной платежной системы UnionPay International, картам </w:t>
      </w:r>
      <w:r>
        <w:rPr>
          <w:sz w:val="24"/>
          <w:szCs w:val="24"/>
        </w:rPr>
        <w:t xml:space="preserve">международной платежной системы (Дж), осуществление операций по которой обеспечивается АО «НСПК» и производится исключительно на территории Российской Федерации</w:t>
      </w:r>
      <w:r>
        <w:rPr>
          <w:color w:val="000000"/>
          <w:sz w:val="24"/>
          <w:szCs w:val="24"/>
        </w:rPr>
        <w:t xml:space="preserve"> или Кобейджинговым картам МИР/3000 (Три тысячи) рублей Российской Федерации при совершении операции по картам международны</w:t>
      </w:r>
      <w:r>
        <w:rPr>
          <w:color w:val="000000"/>
          <w:sz w:val="24"/>
          <w:szCs w:val="24"/>
        </w:rPr>
        <w:t xml:space="preserve">х платежных систем (В) и (М), осуществление операций по которым обеспечивается АО «НСПК» и производится исключительно на территории Российской Федерации, на территории Российской Федерации, если иное не предусмотрено законодательством Российской Федерации;</w:t>
      </w:r>
      <w:r>
        <w:rPr>
          <w:sz w:val="24"/>
          <w:szCs w:val="24"/>
        </w:rPr>
      </w:r>
      <w:r>
        <w:rPr>
          <w:sz w:val="24"/>
          <w:szCs w:val="24"/>
        </w:rPr>
      </w:r>
    </w:p>
    <w:p>
      <w:pPr>
        <w:ind w:firstLine="720"/>
        <w:jc w:val="both"/>
        <w:tabs>
          <w:tab w:val="left" w:pos="1309" w:leader="none"/>
        </w:tabs>
        <w:rPr>
          <w:bCs/>
          <w:color w:val="000000"/>
        </w:rPr>
      </w:pPr>
      <w:r>
        <w:t xml:space="preserve">- </w:t>
      </w:r>
      <w:r>
        <w:rPr>
          <w:color w:val="000000"/>
        </w:rPr>
        <w:t xml:space="preserve">эквивалент 30 долларов США по курсу международной платежной системы на дату расчетов с Банком при совершении операции за пределами Российской Федерации</w:t>
      </w:r>
      <w:r>
        <w:t xml:space="preserve">.</w:t>
      </w:r>
      <w:r>
        <w:rPr>
          <w:bCs/>
          <w:color w:val="000000"/>
        </w:rPr>
      </w:r>
      <w:r>
        <w:rPr>
          <w:bCs/>
          <w:color w:val="000000"/>
        </w:rPr>
      </w:r>
    </w:p>
    <w:p>
      <w:pPr>
        <w:pStyle w:val="2015"/>
        <w:contextualSpacing w:val="0"/>
        <w:ind w:left="0" w:firstLine="709"/>
        <w:jc w:val="both"/>
        <w:spacing w:line="240" w:lineRule="auto"/>
        <w:tabs>
          <w:tab w:val="left" w:pos="284" w:leader="none"/>
          <w:tab w:val="left" w:pos="993" w:leader="none"/>
        </w:tabs>
        <w:rPr>
          <w:bCs/>
          <w:color w:val="000000"/>
          <w:sz w:val="24"/>
          <w:szCs w:val="24"/>
        </w:rPr>
      </w:pPr>
      <w:r>
        <w:rPr>
          <w:bCs/>
          <w:color w:val="000000"/>
          <w:sz w:val="24"/>
          <w:szCs w:val="24"/>
        </w:rPr>
        <w:t xml:space="preserve">9.7. </w:t>
      </w:r>
      <w:r>
        <w:rPr>
          <w:color w:val="000000"/>
          <w:sz w:val="24"/>
          <w:szCs w:val="24"/>
        </w:rPr>
        <w:t xml:space="preserve">Стороны договорились, что ответственность за любые негативные последствия компрометации реквизитов карты/дополнител</w:t>
      </w:r>
      <w:r>
        <w:rPr>
          <w:color w:val="000000"/>
          <w:sz w:val="24"/>
          <w:szCs w:val="24"/>
        </w:rPr>
        <w:t xml:space="preserve">ьной карты, ПИН-кода и/или 3-D пароля, приведшие к возникновению дополнительных расходов Держателя, в том числе по оплате комиссии Банка за обслуживание карты при ее перевыпуске по причине компрометации карты/дополнительной карты, возлагается на Держателя.</w:t>
      </w:r>
      <w:r>
        <w:rPr>
          <w:bCs/>
          <w:color w:val="000000"/>
          <w:sz w:val="24"/>
          <w:szCs w:val="24"/>
        </w:rPr>
      </w:r>
      <w:r>
        <w:rPr>
          <w:bCs/>
          <w:color w:val="000000"/>
          <w:sz w:val="24"/>
          <w:szCs w:val="24"/>
        </w:rPr>
      </w:r>
    </w:p>
    <w:p>
      <w:pPr>
        <w:pStyle w:val="2015"/>
        <w:contextualSpacing w:val="0"/>
        <w:ind w:left="0" w:firstLine="709"/>
        <w:jc w:val="both"/>
        <w:spacing w:line="240" w:lineRule="auto"/>
        <w:tabs>
          <w:tab w:val="left" w:pos="284" w:leader="none"/>
          <w:tab w:val="left" w:pos="993" w:leader="none"/>
        </w:tabs>
      </w:pPr>
      <w:r>
        <w:rPr>
          <w:bCs/>
          <w:color w:val="000000"/>
          <w:sz w:val="24"/>
          <w:szCs w:val="24"/>
        </w:rPr>
        <w:t xml:space="preserve">9.8. Все претензии, связанные с предоставлением партнерами Банка продуктов и услуг в рамка</w:t>
      </w:r>
      <w:r>
        <w:rPr>
          <w:bCs/>
          <w:color w:val="000000"/>
          <w:sz w:val="24"/>
          <w:szCs w:val="24"/>
        </w:rPr>
        <w:t xml:space="preserve">х пакета услуг, подлежат предъявлению Держателем партнеру, предоставляющему данные продукты и услуги, напрямую. Банк оставляет за собой право получать информацию от партнеров о результатах разрешения спора по претензии в порядке, предусмотренном соглашения</w:t>
      </w:r>
      <w:r>
        <w:rPr>
          <w:bCs/>
          <w:color w:val="000000"/>
          <w:sz w:val="24"/>
          <w:szCs w:val="24"/>
        </w:rPr>
        <w:t xml:space="preserve">ми между Банком и партнерами. Банк не несет ответственности за действия партнера, выбранного Банком для предоставления небанковских услуг, предусмотренных пакетом услуг по предоставлению/непредоставлению или ненадлежащему предоставлению им услуг Держателю.</w:t>
      </w:r>
      <w:r/>
    </w:p>
    <w:p>
      <w:pPr>
        <w:ind w:firstLine="709"/>
        <w:jc w:val="both"/>
        <w:tabs>
          <w:tab w:val="left" w:pos="900" w:leader="none"/>
        </w:tabs>
        <w:rPr>
          <w:highlight w:val="none"/>
        </w:rPr>
      </w:pPr>
      <w:r>
        <w:t xml:space="preserve">9.9. Все отношения Сторон в рамках настоящих Условий регулируются, а споры разрешаются в соответствии с действующим законодательством Российской Федерации.</w:t>
      </w:r>
      <w:r>
        <w:rPr>
          <w:highlight w:val="none"/>
        </w:rPr>
      </w:r>
      <w:r>
        <w:rPr>
          <w:highlight w:val="none"/>
        </w:rPr>
      </w:r>
    </w:p>
    <w:p>
      <w:pPr>
        <w:jc w:val="center"/>
        <w:spacing w:before="240" w:after="120"/>
        <w:rPr>
          <w:b/>
        </w:rPr>
      </w:pPr>
      <w:r>
        <w:rPr>
          <w:b/>
        </w:rPr>
        <w:t xml:space="preserve">10. Прочие условия</w:t>
      </w:r>
      <w:r>
        <w:rPr>
          <w:b/>
        </w:rPr>
      </w:r>
      <w:r>
        <w:rPr>
          <w:b/>
        </w:rPr>
      </w:r>
    </w:p>
    <w:p>
      <w:pPr>
        <w:pStyle w:val="2015"/>
        <w:numPr>
          <w:ilvl w:val="1"/>
          <w:numId w:val="13"/>
        </w:numPr>
        <w:ind w:left="0" w:firstLine="720"/>
        <w:jc w:val="both"/>
        <w:spacing w:after="60" w:line="240" w:lineRule="auto"/>
        <w:tabs>
          <w:tab w:val="left" w:pos="284" w:leader="none"/>
          <w:tab w:val="left" w:pos="567" w:leader="none"/>
        </w:tabs>
        <w:rPr>
          <w:bCs/>
          <w:sz w:val="24"/>
          <w:szCs w:val="24"/>
        </w:rPr>
      </w:pPr>
      <w:r>
        <w:rPr>
          <w:bCs/>
        </w:rPr>
        <w:t xml:space="preserve">Все требования, уведомления и иные сообщения по настоящим Условиям направляются Сторонами друг другу в письменной форме в следующем порядке:</w:t>
      </w:r>
      <w:r>
        <w:rPr>
          <w:bCs/>
          <w:sz w:val="24"/>
          <w:szCs w:val="24"/>
        </w:rPr>
        <w:t xml:space="preserve"> </w:t>
      </w:r>
      <w:r>
        <w:rPr>
          <w:bCs/>
          <w:sz w:val="24"/>
          <w:szCs w:val="24"/>
        </w:rPr>
      </w:r>
      <w:r>
        <w:rPr>
          <w:bCs/>
          <w:sz w:val="24"/>
          <w:szCs w:val="24"/>
        </w:rPr>
      </w:r>
    </w:p>
    <w:p>
      <w:pPr>
        <w:pStyle w:val="2064"/>
        <w:numPr>
          <w:ilvl w:val="2"/>
          <w:numId w:val="85"/>
        </w:numPr>
        <w:ind w:left="0" w:firstLine="709"/>
        <w:widowControl w:val="off"/>
        <w:tabs>
          <w:tab w:val="left" w:pos="284" w:leader="none"/>
          <w:tab w:val="left" w:pos="567" w:leader="none"/>
          <w:tab w:val="left" w:pos="1559" w:leader="none"/>
        </w:tabs>
        <w:rPr>
          <w:bCs/>
        </w:rPr>
      </w:pPr>
      <w:r>
        <w:rPr>
          <w:bCs/>
        </w:rPr>
        <w:t xml:space="preserve">Банком Держателю:</w:t>
      </w:r>
      <w:r>
        <w:rPr>
          <w:bCs/>
        </w:rPr>
      </w:r>
      <w:r>
        <w:rPr>
          <w:bCs/>
        </w:rPr>
      </w:r>
    </w:p>
    <w:p>
      <w:pPr>
        <w:pStyle w:val="2064"/>
        <w:ind w:left="0" w:firstLine="720"/>
        <w:tabs>
          <w:tab w:val="left" w:pos="284" w:leader="none"/>
          <w:tab w:val="left" w:pos="567" w:leader="none"/>
          <w:tab w:val="left" w:pos="1134" w:leader="none"/>
        </w:tabs>
        <w:rPr>
          <w:bCs/>
        </w:rPr>
      </w:pPr>
      <w:r>
        <w:rPr>
          <w:bCs/>
        </w:rPr>
        <w:t xml:space="preserve">- уведомления, касающиеся вопросов обслуживания неограниченного круга Держателей Банка, направляются с использованием одного или нескольких способов по выбору Банка, указанных в пункте 2.9 настоящих Условий, </w:t>
      </w:r>
      <w:r>
        <w:rPr>
          <w:bCs/>
        </w:rPr>
      </w:r>
      <w:r>
        <w:rPr>
          <w:bCs/>
        </w:rPr>
      </w:r>
    </w:p>
    <w:p>
      <w:pPr>
        <w:pStyle w:val="2064"/>
        <w:ind w:left="0" w:firstLine="720"/>
        <w:tabs>
          <w:tab w:val="left" w:pos="284" w:leader="none"/>
          <w:tab w:val="left" w:pos="567" w:leader="none"/>
          <w:tab w:val="left" w:pos="1134" w:leader="none"/>
        </w:tabs>
        <w:rPr>
          <w:bCs/>
        </w:rPr>
      </w:pPr>
      <w:r>
        <w:rPr>
          <w:bCs/>
        </w:rPr>
        <w:t xml:space="preserve">- уведомления, касающиеся вопросов обслуживания отдельного Держателя, направляются:</w:t>
      </w:r>
      <w:r>
        <w:rPr>
          <w:bCs/>
        </w:rPr>
      </w:r>
      <w:r>
        <w:rPr>
          <w:bCs/>
        </w:rPr>
      </w:r>
    </w:p>
    <w:p>
      <w:pPr>
        <w:numPr>
          <w:ilvl w:val="0"/>
          <w:numId w:val="86"/>
        </w:numPr>
        <w:ind w:left="0" w:firstLine="720"/>
        <w:tabs>
          <w:tab w:val="left" w:pos="284" w:leader="none"/>
          <w:tab w:val="left" w:pos="567" w:leader="none"/>
          <w:tab w:val="left" w:pos="1134" w:leader="none"/>
        </w:tabs>
        <w:rPr>
          <w:bCs/>
        </w:rPr>
      </w:pPr>
      <w:r>
        <w:rPr>
          <w:bCs/>
        </w:rPr>
        <w:t xml:space="preserve">по вопросам выявления операций, соответствующих признакам перевода денежных средств без добровольного согласия клиента, – с использованием одного или нескольких способов по выбору Банка, установленных в пункте 4.9 настоящих Условий;</w:t>
      </w:r>
      <w:r>
        <w:rPr>
          <w:bCs/>
        </w:rPr>
      </w:r>
      <w:r>
        <w:rPr>
          <w:bCs/>
        </w:rPr>
      </w:r>
    </w:p>
    <w:p>
      <w:pPr>
        <w:pStyle w:val="2064"/>
        <w:numPr>
          <w:ilvl w:val="0"/>
          <w:numId w:val="86"/>
        </w:numPr>
        <w:ind w:left="0" w:firstLine="720"/>
        <w:widowControl w:val="off"/>
        <w:tabs>
          <w:tab w:val="left" w:pos="284" w:leader="none"/>
          <w:tab w:val="left" w:pos="567" w:leader="none"/>
          <w:tab w:val="left" w:pos="1134" w:leader="none"/>
        </w:tabs>
        <w:rPr>
          <w:bCs/>
        </w:rPr>
      </w:pPr>
      <w:r>
        <w:rPr>
          <w:bCs/>
        </w:rPr>
        <w:t xml:space="preserve">по вопросам </w:t>
      </w:r>
      <w:r>
        <w:rPr>
          <w:rFonts w:ascii="Times New Roman" w:hAnsi="Times New Roman"/>
          <w:sz w:val="24"/>
          <w:szCs w:val="24"/>
          <w:highlight w:val="none"/>
          <w14:ligatures w14:val="none"/>
        </w:rPr>
        <w:t xml:space="preserve">приостановления</w:t>
      </w:r>
      <w:r>
        <w:rPr>
          <w:rFonts w:ascii="Times New Roman" w:hAnsi="Times New Roman"/>
          <w:sz w:val="24"/>
          <w:szCs w:val="24"/>
          <w:highlight w:val="none"/>
          <w14:ligatures w14:val="none"/>
        </w:rPr>
        <w:t xml:space="preserve">/прекращения</w:t>
      </w:r>
      <w:r>
        <w:rPr>
          <w:rFonts w:ascii="Times New Roman" w:hAnsi="Times New Roman"/>
          <w:sz w:val="24"/>
          <w:szCs w:val="24"/>
          <w:highlight w:val="none"/>
          <w14:ligatures w14:val="none"/>
        </w:rPr>
        <w:t xml:space="preserve"> </w:t>
      </w:r>
      <w:r>
        <w:rPr>
          <w:rFonts w:ascii="Times New Roman" w:hAnsi="Times New Roman"/>
          <w:sz w:val="24"/>
          <w:szCs w:val="24"/>
          <w:highlight w:val="none"/>
          <w14:ligatures w14:val="none"/>
        </w:rPr>
        <w:t xml:space="preserve">использования </w:t>
      </w:r>
      <w:r>
        <w:rPr>
          <w:rFonts w:ascii="Times New Roman" w:hAnsi="Times New Roman" w:eastAsia="Times New Roman" w:cs="Times New Roman"/>
          <w:bCs/>
          <w:sz w:val="24"/>
          <w:szCs w:val="24"/>
        </w:rPr>
        <w:t xml:space="preserve">карты/дополнительной кар</w:t>
      </w:r>
      <w:r>
        <w:rPr>
          <w:rFonts w:ascii="Times New Roman" w:hAnsi="Times New Roman" w:eastAsia="Times New Roman" w:cs="Times New Roman"/>
          <w:bCs/>
          <w:sz w:val="24"/>
          <w:szCs w:val="24"/>
        </w:rPr>
        <w:t xml:space="preserve">ты</w:t>
      </w:r>
      <w:r>
        <w:rPr>
          <w:rFonts w:ascii="Times New Roman" w:hAnsi="Times New Roman"/>
          <w:sz w:val="24"/>
          <w:szCs w:val="24"/>
          <w:highlight w:val="none"/>
          <w14:ligatures w14:val="none"/>
        </w:rPr>
        <w:t xml:space="preserve"> </w:t>
      </w:r>
      <w:r>
        <w:rPr>
          <w:rFonts w:ascii="Times New Roman" w:hAnsi="Times New Roman" w:eastAsia="Times New Roman" w:cs="Times New Roman"/>
          <w:bCs/>
          <w:sz w:val="24"/>
          <w:szCs w:val="24"/>
        </w:rPr>
        <w:t xml:space="preserve">с указанием причины такого приостановления</w:t>
      </w:r>
      <w:r>
        <w:rPr>
          <w:rFonts w:ascii="Times New Roman" w:hAnsi="Times New Roman" w:eastAsia="Times New Roman" w:cs="Times New Roman"/>
          <w:bCs/>
          <w:sz w:val="24"/>
          <w:szCs w:val="24"/>
        </w:rPr>
        <w:t xml:space="preserve">/прекращения,</w:t>
      </w:r>
      <w:r>
        <w:rPr>
          <w:rFonts w:ascii="Times New Roman" w:hAnsi="Times New Roman" w:eastAsia="Times New Roman" w:cs="Times New Roman"/>
          <w:sz w:val="24"/>
          <w:szCs w:val="24"/>
          <w:highlight w:val="none"/>
          <w14:ligatures w14:val="none"/>
        </w:rPr>
        <w:t xml:space="preserve"> </w:t>
      </w:r>
      <w:r>
        <w:rPr>
          <w:rFonts w:ascii="Times New Roman" w:hAnsi="Times New Roman" w:eastAsia="Times New Roman" w:cs="Times New Roman"/>
          <w:sz w:val="24"/>
          <w:szCs w:val="24"/>
          <w:highlight w:val="none"/>
          <w14:ligatures w14:val="none"/>
        </w:rPr>
        <w:t xml:space="preserve">возобновления возможности использования карты/дополнительной карты</w:t>
      </w:r>
      <w:r>
        <w:rPr>
          <w:rFonts w:ascii="Times New Roman" w:hAnsi="Times New Roman" w:eastAsia="Times New Roman" w:cs="Times New Roman"/>
          <w:sz w:val="24"/>
          <w:szCs w:val="24"/>
          <w:highlight w:val="none"/>
          <w14:ligatures w14:val="none"/>
        </w:rPr>
        <w:t xml:space="preserve">,</w:t>
      </w:r>
      <w:r>
        <w:rPr>
          <w:rFonts w:ascii="Times New Roman" w:hAnsi="Times New Roman" w:eastAsia="Times New Roman" w:cs="Times New Roman"/>
          <w:sz w:val="24"/>
          <w:szCs w:val="24"/>
          <w:highlight w:val="none"/>
          <w14:ligatures w14:val="none"/>
        </w:rPr>
        <w:t xml:space="preserve"> </w:t>
      </w:r>
      <w:r>
        <w:rPr>
          <w:rFonts w:ascii="Times New Roman" w:hAnsi="Times New Roman" w:eastAsia="Times New Roman" w:cs="Times New Roman"/>
          <w:sz w:val="24"/>
          <w:szCs w:val="24"/>
          <w:highlight w:val="none"/>
          <w14:ligatures w14:val="none"/>
        </w:rPr>
        <w:t xml:space="preserve">в том числе</w:t>
      </w:r>
      <w:r>
        <w:rPr>
          <w:bCs/>
        </w:rPr>
        <w:t xml:space="preserve"> по основаниям, указанным в пункте 7.3.11.2 настоящих Условий, – с использованием одного или нескольких способов по выбору Банка, установленных в пункте 8.10 настоящих Условий;</w:t>
      </w:r>
      <w:r>
        <w:rPr>
          <w:bCs/>
        </w:rPr>
      </w:r>
      <w:r>
        <w:rPr>
          <w:bCs/>
        </w:rPr>
      </w:r>
    </w:p>
    <w:p>
      <w:pPr>
        <w:pStyle w:val="2064"/>
        <w:numPr>
          <w:ilvl w:val="0"/>
          <w:numId w:val="86"/>
        </w:numPr>
        <w:ind w:left="0" w:firstLine="720"/>
        <w:widowControl w:val="off"/>
        <w:tabs>
          <w:tab w:val="left" w:pos="284" w:leader="none"/>
          <w:tab w:val="left" w:pos="567" w:leader="none"/>
          <w:tab w:val="left" w:pos="1134" w:leader="none"/>
        </w:tabs>
      </w:pPr>
      <w:r>
        <w:rPr>
          <w:bCs/>
          <w:highlight w:val="none"/>
        </w:rPr>
      </w:r>
      <w:r>
        <w:rPr>
          <w:bCs/>
        </w:rPr>
        <w:t xml:space="preserve">по вопросам применения ограничений, предусмотренных в пункте 4.24 настоящих Условий:</w:t>
      </w:r>
      <w:r>
        <w:rPr>
          <w:bCs/>
          <w:highlight w:val="none"/>
        </w:rPr>
      </w:r>
      <w:r/>
    </w:p>
    <w:p>
      <w:pPr>
        <w:pStyle w:val="1842"/>
        <w:numPr>
          <w:ilvl w:val="0"/>
          <w:numId w:val="108"/>
        </w:numPr>
        <w:ind w:left="0" w:right="0" w:firstLine="709"/>
        <w:jc w:val="both"/>
        <w:spacing w:after="0" w:line="240" w:lineRule="auto"/>
        <w:tabs>
          <w:tab w:val="left" w:pos="1134" w:leader="none"/>
          <w:tab w:val="left" w:pos="2268" w:leader="none"/>
        </w:tabs>
        <w:rPr>
          <w:rFonts w:ascii="Times New Roman" w:hAnsi="Times New Roman" w:eastAsia="Times New Roman"/>
          <w:sz w:val="24"/>
          <w:szCs w:val="24"/>
          <w:lang w:eastAsia="ru-RU"/>
          <w14:ligatures w14:val="none"/>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t xml:space="preserve">в случае применения ограничений в соответствии с </w:t>
      </w:r>
      <w:r>
        <w:rPr>
          <w:rFonts w:ascii="Times New Roman" w:hAnsi="Times New Roman" w:eastAsia="Times New Roman"/>
          <w:sz w:val="24"/>
          <w:szCs w:val="24"/>
          <w:lang w:eastAsia="ru-RU"/>
        </w:rPr>
        <w:t xml:space="preserve">пунктом</w:t>
      </w:r>
      <w:r>
        <w:rPr>
          <w:rFonts w:ascii="Times New Roman" w:hAnsi="Times New Roman" w:eastAsia="Times New Roman"/>
          <w:sz w:val="24"/>
          <w:szCs w:val="24"/>
          <w:lang w:eastAsia="ru-RU"/>
        </w:rPr>
        <w:t xml:space="preserve"> 4.24.1 </w:t>
      </w:r>
      <w:r>
        <w:rPr>
          <w:rFonts w:ascii="Times New Roman" w:hAnsi="Times New Roman" w:eastAsia="Times New Roman" w:cs="Times New Roman"/>
          <w:b w:val="0"/>
          <w:i w:val="0"/>
          <w:strike w:val="0"/>
          <w:sz w:val="24"/>
          <w:highlight w:val="none"/>
          <w:lang w:val="ru-RU"/>
        </w:rPr>
        <w:t xml:space="preserve">настоящих Условий</w:t>
      </w:r>
      <w:r>
        <w:rPr>
          <w:rFonts w:ascii="Times New Roman" w:hAnsi="Times New Roman" w:eastAsia="Times New Roman"/>
          <w:sz w:val="24"/>
          <w:szCs w:val="24"/>
          <w:lang w:eastAsia="ru-RU"/>
        </w:rPr>
        <w:t xml:space="preserve"> - </w:t>
      </w:r>
      <w:r>
        <w:rPr>
          <w:sz w:val="24"/>
          <w:szCs w:val="24"/>
          <w:lang w:eastAsia="en-US"/>
        </w:rPr>
        <w:t xml:space="preserve">путем отображения</w:t>
      </w:r>
      <w:r>
        <w:rPr>
          <w:rFonts w:ascii="Times New Roman" w:hAnsi="Times New Roman" w:eastAsia="Times New Roman" w:cs="Times New Roman"/>
          <w:b w:val="0"/>
          <w:i w:val="0"/>
          <w:strike w:val="0"/>
          <w:sz w:val="24"/>
          <w:lang w:val="ru-RU"/>
        </w:rPr>
        <w:t xml:space="preserve"> предупреждающего уведомления</w:t>
      </w:r>
      <w:r>
        <w:rPr>
          <w:rFonts w:ascii="Times New Roman" w:hAnsi="Times New Roman" w:eastAsia="Times New Roman" w:cs="Times New Roman"/>
          <w:b w:val="0"/>
          <w:i w:val="0"/>
          <w:strike w:val="0"/>
          <w:sz w:val="24"/>
          <w:lang w:val="ru-RU"/>
        </w:rPr>
        <w:t xml:space="preserve"> о причинах отказа в</w:t>
      </w:r>
      <w:r>
        <w:rPr>
          <w:rFonts w:ascii="Times New Roman" w:hAnsi="Times New Roman" w:eastAsia="Times New Roman"/>
          <w:sz w:val="24"/>
          <w:szCs w:val="24"/>
          <w:lang w:eastAsia="ru-RU"/>
        </w:rPr>
        <w:t xml:space="preserve">о</w:t>
      </w:r>
      <w:r>
        <w:rPr>
          <w:rFonts w:ascii="Times New Roman" w:hAnsi="Times New Roman" w:eastAsia="Times New Roman"/>
          <w:sz w:val="24"/>
          <w:szCs w:val="24"/>
          <w:lang w:eastAsia="ru-RU"/>
        </w:rPr>
        <w:t xml:space="preserve"> внесени</w:t>
      </w:r>
      <w:r>
        <w:rPr>
          <w:rFonts w:ascii="Times New Roman" w:hAnsi="Times New Roman" w:eastAsia="Times New Roman"/>
          <w:sz w:val="24"/>
          <w:szCs w:val="24"/>
          <w:lang w:eastAsia="ru-RU"/>
        </w:rPr>
        <w:t xml:space="preserve">и</w:t>
      </w:r>
      <w:r>
        <w:rPr>
          <w:rFonts w:ascii="Times New Roman" w:hAnsi="Times New Roman" w:eastAsia="Times New Roman"/>
          <w:sz w:val="24"/>
          <w:szCs w:val="24"/>
          <w:lang w:eastAsia="ru-RU"/>
        </w:rPr>
        <w:t xml:space="preserve"> наличных денежных средств </w:t>
      </w:r>
      <w:r>
        <w:rPr>
          <w:rFonts w:ascii="Times New Roman" w:hAnsi="Times New Roman" w:eastAsia="Times New Roman"/>
          <w:sz w:val="24"/>
          <w:szCs w:val="24"/>
          <w:lang w:eastAsia="ru-RU"/>
        </w:rPr>
        <w:t xml:space="preserve">на Счет, открытый для осуществления операций, совершаемых с использование Цифровой карты,</w:t>
      </w:r>
      <w:r>
        <w:rPr>
          <w:rFonts w:ascii="Times New Roman" w:hAnsi="Times New Roman" w:eastAsia="Times New Roman" w:cs="Times New Roman"/>
          <w:b w:val="0"/>
          <w:i w:val="0"/>
          <w:strike w:val="0"/>
          <w:sz w:val="24"/>
          <w:lang w:val="ru-RU"/>
        </w:rPr>
        <w:t xml:space="preserve"> на экране банкомата</w:t>
      </w:r>
      <w:r>
        <w:rPr>
          <w:rFonts w:ascii="Times New Roman" w:hAnsi="Times New Roman" w:eastAsia="Times New Roman" w:cs="Times New Roman"/>
          <w:b w:val="0"/>
          <w:i w:val="0"/>
          <w:strike w:val="0"/>
          <w:sz w:val="24"/>
          <w:lang w:val="ru-RU"/>
        </w:rPr>
        <w:t xml:space="preserve"> или иного технического устройства</w:t>
      </w:r>
      <w:r>
        <w:rPr>
          <w:rFonts w:ascii="Times New Roman" w:hAnsi="Times New Roman" w:eastAsia="Times New Roman" w:cs="Times New Roman"/>
          <w:b w:val="0"/>
          <w:i w:val="0"/>
          <w:strike w:val="0"/>
          <w:sz w:val="24"/>
          <w:lang w:val="ru-RU"/>
        </w:rPr>
        <w:t xml:space="preserve">, </w:t>
      </w:r>
      <w:r>
        <w:rPr>
          <w:rFonts w:ascii="Times New Roman" w:hAnsi="Times New Roman" w:eastAsia="Times New Roman" w:cs="Times New Roman"/>
          <w:b w:val="0"/>
          <w:i w:val="0"/>
          <w:strike w:val="0"/>
          <w:sz w:val="24"/>
          <w:lang w:val="ru-RU"/>
        </w:rPr>
        <w:t xml:space="preserve">через которые осуществляется </w:t>
      </w:r>
      <w:r>
        <w:rPr>
          <w:rFonts w:ascii="Times New Roman" w:hAnsi="Times New Roman" w:eastAsia="Times New Roman" w:cs="Times New Roman"/>
          <w:b w:val="0"/>
          <w:i w:val="0"/>
          <w:strike w:val="0"/>
          <w:sz w:val="24"/>
          <w:lang w:val="ru-RU"/>
        </w:rPr>
        <w:t xml:space="preserve"> внесение наличных денежных средств</w:t>
      </w:r>
      <w:r>
        <w:rPr>
          <w:rFonts w:ascii="Times New Roman" w:hAnsi="Times New Roman" w:eastAsia="Times New Roman" w:cs="Times New Roman"/>
          <w:b w:val="0"/>
          <w:i w:val="0"/>
          <w:strike w:val="0"/>
          <w:sz w:val="24"/>
          <w:lang w:val="ru-RU"/>
        </w:rPr>
        <w:t xml:space="preserve">;</w:t>
      </w:r>
      <w:r>
        <w:rPr>
          <w:rFonts w:ascii="Times New Roman" w:hAnsi="Times New Roman" w:eastAsia="Times New Roman"/>
          <w:sz w:val="24"/>
          <w:szCs w:val="24"/>
          <w:lang w:eastAsia="ru-RU"/>
          <w14:ligatures w14:val="none"/>
        </w:rPr>
      </w:r>
      <w:r>
        <w:rPr>
          <w:rFonts w:ascii="Times New Roman" w:hAnsi="Times New Roman" w:eastAsia="Times New Roman"/>
          <w:sz w:val="24"/>
          <w:szCs w:val="24"/>
          <w:lang w:eastAsia="ru-RU"/>
          <w14:ligatures w14:val="none"/>
        </w:rPr>
      </w:r>
    </w:p>
    <w:p>
      <w:pPr>
        <w:pStyle w:val="1842"/>
        <w:numPr>
          <w:ilvl w:val="0"/>
          <w:numId w:val="108"/>
        </w:numPr>
        <w:ind w:left="0" w:right="0" w:firstLine="709"/>
        <w:jc w:val="both"/>
        <w:spacing w:after="0" w:line="240" w:lineRule="auto"/>
        <w:tabs>
          <w:tab w:val="left" w:pos="1134" w:leader="none"/>
          <w:tab w:val="left" w:pos="2268" w:leader="none"/>
        </w:tabs>
        <w:rPr>
          <w:rFonts w:ascii="Times New Roman" w:hAnsi="Times New Roman"/>
          <w:sz w:val="24"/>
          <w:szCs w:val="24"/>
          <w14:ligatures w14:val="none"/>
        </w:rPr>
      </w:pPr>
      <w:r>
        <w:rPr>
          <w:rFonts w:ascii="Times New Roman" w:hAnsi="Times New Roman" w:eastAsia="Times New Roman" w:cs="Times New Roman"/>
          <w:b w:val="0"/>
          <w:i w:val="0"/>
          <w:strike w:val="0"/>
          <w:sz w:val="24"/>
          <w:highlight w:val="none"/>
          <w:lang w:val="ru-RU"/>
        </w:rPr>
      </w:r>
      <w:r>
        <w:rPr>
          <w:rFonts w:ascii="Times New Roman" w:hAnsi="Times New Roman" w:eastAsia="Times New Roman"/>
          <w:sz w:val="24"/>
          <w:szCs w:val="24"/>
          <w:lang w:eastAsia="ru-RU"/>
        </w:rPr>
        <w:t xml:space="preserve">в случае применения ограничений в соответствии с</w:t>
      </w:r>
      <w:r>
        <w:rPr>
          <w:rFonts w:ascii="Times New Roman" w:hAnsi="Times New Roman" w:eastAsia="Times New Roman" w:cs="Times New Roman"/>
          <w:b w:val="0"/>
          <w:i w:val="0"/>
          <w:strike w:val="0"/>
          <w:sz w:val="24"/>
          <w:highlight w:val="none"/>
          <w:lang w:val="ru-RU"/>
        </w:rPr>
        <w:t xml:space="preserve"> п</w:t>
      </w:r>
      <w:r>
        <w:rPr>
          <w:rFonts w:ascii="Times New Roman" w:hAnsi="Times New Roman" w:eastAsia="Times New Roman" w:cs="Times New Roman"/>
          <w:b w:val="0"/>
          <w:i w:val="0"/>
          <w:strike w:val="0"/>
          <w:sz w:val="24"/>
          <w:highlight w:val="none"/>
          <w:lang w:val="ru-RU"/>
        </w:rPr>
        <w:t xml:space="preserve">унктом</w:t>
      </w:r>
      <w:r>
        <w:rPr>
          <w:rFonts w:ascii="Times New Roman" w:hAnsi="Times New Roman" w:eastAsia="Times New Roman" w:cs="Times New Roman"/>
          <w:b w:val="0"/>
          <w:i w:val="0"/>
          <w:strike w:val="0"/>
          <w:sz w:val="24"/>
          <w:highlight w:val="none"/>
          <w:lang w:val="ru-RU"/>
        </w:rPr>
        <w:t xml:space="preserve"> 4.24.</w:t>
      </w:r>
      <w:r>
        <w:rPr>
          <w:rFonts w:ascii="Times New Roman" w:hAnsi="Times New Roman" w:eastAsia="Times New Roman" w:cs="Times New Roman"/>
          <w:b w:val="0"/>
          <w:i w:val="0"/>
          <w:strike w:val="0"/>
          <w:sz w:val="24"/>
          <w:highlight w:val="none"/>
          <w:lang w:val="ru-RU"/>
        </w:rPr>
        <w:t xml:space="preserve">2</w:t>
      </w:r>
      <w:r>
        <w:rPr>
          <w:rFonts w:ascii="Times New Roman" w:hAnsi="Times New Roman" w:eastAsia="Times New Roman" w:cs="Times New Roman"/>
          <w:b w:val="0"/>
          <w:i w:val="0"/>
          <w:strike w:val="0"/>
          <w:sz w:val="24"/>
          <w:highlight w:val="none"/>
          <w:lang w:val="ru-RU"/>
        </w:rPr>
        <w:t xml:space="preserve"> настоящих Условий - путем</w:t>
      </w:r>
      <w:r>
        <w:rPr>
          <w:rFonts w:ascii="Times New Roman" w:hAnsi="Times New Roman" w:eastAsia="Times New Roman"/>
          <w:sz w:val="24"/>
          <w:szCs w:val="24"/>
          <w:lang w:eastAsia="ru-RU"/>
        </w:rPr>
        <w:t xml:space="preserve"> </w:t>
      </w:r>
      <w:r>
        <w:rPr>
          <w:rFonts w:ascii="Times New Roman" w:hAnsi="Times New Roman"/>
        </w:rPr>
        <w:t xml:space="preserve">SMS-информирования</w:t>
      </w:r>
      <w:r>
        <w:rPr>
          <w:rFonts w:ascii="Times New Roman" w:hAnsi="Times New Roman" w:eastAsia="Times New Roman"/>
          <w:sz w:val="24"/>
          <w:szCs w:val="24"/>
          <w:lang w:eastAsia="ru-RU"/>
        </w:rPr>
        <w:t xml:space="preserve"> </w:t>
      </w:r>
      <w:r>
        <w:t xml:space="preserve">по последнему известному Банку номеру мобильного телефона Держателя.</w:t>
      </w:r>
      <w:r>
        <w:rPr>
          <w:rFonts w:ascii="Times New Roman" w:hAnsi="Times New Roman"/>
          <w:sz w:val="24"/>
          <w:szCs w:val="24"/>
          <w14:ligatures w14:val="none"/>
        </w:rPr>
      </w:r>
      <w:r>
        <w:rPr>
          <w:rFonts w:ascii="Times New Roman" w:hAnsi="Times New Roman"/>
          <w:sz w:val="24"/>
          <w:szCs w:val="24"/>
          <w14:ligatures w14:val="none"/>
        </w:rPr>
      </w:r>
    </w:p>
    <w:p>
      <w:pPr>
        <w:pStyle w:val="2064"/>
        <w:ind w:left="0"/>
        <w:spacing w:before="57" w:beforeAutospacing="0"/>
        <w:tabs>
          <w:tab w:val="left" w:pos="284" w:leader="none"/>
          <w:tab w:val="left" w:pos="567" w:leader="none"/>
          <w:tab w:val="left" w:pos="1134" w:leader="none"/>
        </w:tabs>
        <w:rPr>
          <w:bCs/>
        </w:rPr>
      </w:pPr>
      <w:r>
        <w:rPr>
          <w:bCs/>
        </w:rPr>
        <w:t xml:space="preserve">- по иным вопросам – одним из следующих способов по выбору Банка путем направления Держателю средствами организации почтовой связи письма по последнему известному Банку фактическому адресу Держателя, путем </w:t>
      </w:r>
      <w:r>
        <w:rPr>
          <w:color w:val="000000"/>
        </w:rPr>
        <w:t xml:space="preserve">SMS</w:t>
      </w:r>
      <w:r>
        <w:rPr>
          <w:bCs/>
        </w:rPr>
        <w:t xml:space="preserve">-ин</w:t>
      </w:r>
      <w:r>
        <w:rPr>
          <w:bCs/>
        </w:rPr>
        <w:t xml:space="preserve">формирования по последнему известному Банку номеру мобильного телефона Держателя/Push-уведомления на мобильное устройство, на котором установлена система «Мобильный банк», путем направления сообщений по последнему известному Банку адресу электронной почты </w:t>
      </w:r>
      <w:r>
        <w:t xml:space="preserve">(для уведомлений и иных сообщений в соответствии с требованиями законодательства), </w:t>
      </w:r>
      <w:r>
        <w:rPr>
          <w:bCs/>
        </w:rPr>
        <w:t xml:space="preserve">путем размещения информации в системах Дистанционного банковского обслуживания</w:t>
      </w:r>
      <w:r>
        <w:rPr>
          <w:rStyle w:val="2065"/>
          <w:bCs/>
        </w:rPr>
        <w:footnoteReference w:id="35"/>
      </w:r>
      <w:r>
        <w:rPr>
          <w:bCs/>
        </w:rPr>
        <w:t xml:space="preserve">, а также путем непосредственной передачи Банком Держателю (Представителю);</w:t>
      </w:r>
      <w:r>
        <w:rPr>
          <w:bCs/>
        </w:rPr>
      </w:r>
      <w:r>
        <w:rPr>
          <w:bCs/>
        </w:rPr>
      </w:r>
    </w:p>
    <w:p>
      <w:pPr>
        <w:pStyle w:val="2064"/>
        <w:ind w:left="0"/>
        <w:tabs>
          <w:tab w:val="left" w:pos="284" w:leader="none"/>
          <w:tab w:val="left" w:pos="567" w:leader="none"/>
          <w:tab w:val="left" w:pos="1134" w:leader="none"/>
        </w:tabs>
        <w:rPr>
          <w:bCs/>
        </w:rPr>
      </w:pPr>
      <w:r>
        <w:rPr>
          <w:bCs/>
        </w:rPr>
        <w:t xml:space="preserve">10.1.2. Держателем Банку:</w:t>
      </w:r>
      <w:r>
        <w:rPr>
          <w:bCs/>
        </w:rPr>
      </w:r>
      <w:r>
        <w:rPr>
          <w:bCs/>
        </w:rPr>
      </w:r>
    </w:p>
    <w:p>
      <w:pPr>
        <w:pStyle w:val="2027"/>
        <w:ind w:firstLine="709"/>
        <w:spacing w:line="240" w:lineRule="auto"/>
        <w:rPr>
          <w:rFonts w:ascii="Times New Roman" w:hAnsi="Times New Roman"/>
          <w:color w:val="000000"/>
        </w:rPr>
      </w:pPr>
      <w:r>
        <w:rPr>
          <w:rFonts w:ascii="Times New Roman" w:hAnsi="Times New Roman"/>
          <w:color w:val="000000"/>
        </w:rPr>
        <w:t xml:space="preserve">– по вопросам предоставления:</w:t>
      </w:r>
      <w:r>
        <w:rPr>
          <w:rFonts w:ascii="Times New Roman" w:hAnsi="Times New Roman"/>
          <w:color w:val="000000"/>
        </w:rPr>
      </w:r>
      <w:r>
        <w:rPr>
          <w:rFonts w:ascii="Times New Roman" w:hAnsi="Times New Roman"/>
          <w:color w:val="000000"/>
        </w:rPr>
      </w:r>
    </w:p>
    <w:p>
      <w:pPr>
        <w:pStyle w:val="2027"/>
        <w:numPr>
          <w:ilvl w:val="0"/>
          <w:numId w:val="86"/>
        </w:numPr>
        <w:ind w:left="0" w:firstLine="709"/>
        <w:spacing w:line="240" w:lineRule="auto"/>
        <w:tabs>
          <w:tab w:val="left" w:pos="1134" w:leader="none"/>
        </w:tabs>
        <w:rPr>
          <w:rFonts w:ascii="Times New Roman" w:hAnsi="Times New Roman"/>
          <w:color w:val="000000"/>
        </w:rPr>
      </w:pPr>
      <w:r>
        <w:rPr>
          <w:rFonts w:ascii="Times New Roman" w:hAnsi="Times New Roman"/>
          <w:color w:val="000000"/>
        </w:rPr>
        <w:t xml:space="preserve">подтверждения операции по переводу денежных средств по Счету с использованием платежных карт или СБП, </w:t>
      </w:r>
      <w:r>
        <w:rPr>
          <w:rFonts w:ascii="Times New Roman" w:hAnsi="Times New Roman"/>
        </w:rPr>
        <w:t xml:space="preserve">в совершении которого отказано в соответствии с пунктом 4.9.2 настоящих</w:t>
      </w:r>
      <w:r>
        <w:t xml:space="preserve"> Условий;</w:t>
      </w:r>
      <w:r>
        <w:rPr>
          <w:rFonts w:ascii="Times New Roman" w:hAnsi="Times New Roman"/>
          <w:color w:val="000000"/>
        </w:rPr>
      </w:r>
      <w:r>
        <w:rPr>
          <w:rFonts w:ascii="Times New Roman" w:hAnsi="Times New Roman"/>
          <w:color w:val="000000"/>
        </w:rPr>
      </w:r>
    </w:p>
    <w:p>
      <w:pPr>
        <w:pStyle w:val="2027"/>
        <w:numPr>
          <w:ilvl w:val="0"/>
          <w:numId w:val="86"/>
        </w:numPr>
        <w:ind w:left="0" w:firstLine="709"/>
        <w:spacing w:line="240" w:lineRule="auto"/>
        <w:tabs>
          <w:tab w:val="left" w:pos="1134" w:leader="none"/>
        </w:tabs>
        <w:rPr>
          <w:rFonts w:ascii="Times New Roman" w:hAnsi="Times New Roman"/>
          <w:color w:val="000000"/>
        </w:rPr>
      </w:pPr>
      <w:r>
        <w:rPr>
          <w:rFonts w:ascii="Times New Roman" w:hAnsi="Times New Roman"/>
          <w:color w:val="000000"/>
        </w:rPr>
        <w:t xml:space="preserve">подтверждения распоряжения Держателя по переводу денежных средств со Счета без использования платежных карт или СБП, прием к исполнению которого приостановлен в соответствии с пунктом 4.9.1 настоящих Условий, – </w:t>
      </w:r>
      <w:r>
        <w:rPr>
          <w:rFonts w:ascii="Times New Roman" w:hAnsi="Times New Roman"/>
          <w:color w:val="000000"/>
        </w:rPr>
      </w:r>
      <w:r>
        <w:rPr>
          <w:rFonts w:ascii="Times New Roman" w:hAnsi="Times New Roman"/>
          <w:color w:val="000000"/>
        </w:rPr>
      </w:r>
    </w:p>
    <w:p>
      <w:pPr>
        <w:pStyle w:val="2027"/>
        <w:ind w:firstLine="709"/>
        <w:spacing w:line="240" w:lineRule="auto"/>
        <w:rPr>
          <w:rFonts w:ascii="Times New Roman" w:hAnsi="Times New Roman"/>
          <w:color w:val="000000"/>
        </w:rPr>
      </w:pPr>
      <w:r>
        <w:rPr>
          <w:rFonts w:ascii="Times New Roman" w:hAnsi="Times New Roman"/>
          <w:color w:val="000000"/>
        </w:rPr>
        <w:t xml:space="preserve">способом, указанным в пункте 4.9 настоящих Условий;</w:t>
      </w:r>
      <w:r>
        <w:rPr>
          <w:rFonts w:ascii="Times New Roman" w:hAnsi="Times New Roman"/>
          <w:color w:val="000000"/>
        </w:rPr>
      </w:r>
      <w:r>
        <w:rPr>
          <w:rFonts w:ascii="Times New Roman" w:hAnsi="Times New Roman"/>
          <w:color w:val="000000"/>
        </w:rPr>
      </w:r>
    </w:p>
    <w:p>
      <w:pPr>
        <w:pStyle w:val="2064"/>
        <w:ind w:left="0"/>
        <w:tabs>
          <w:tab w:val="left" w:pos="284" w:leader="none"/>
          <w:tab w:val="left" w:pos="567" w:leader="none"/>
          <w:tab w:val="left" w:pos="1134" w:leader="none"/>
        </w:tabs>
        <w:rPr>
          <w:bCs/>
        </w:rPr>
      </w:pPr>
      <w:r>
        <w:rPr>
          <w:bCs/>
        </w:rPr>
        <w:t xml:space="preserve">– по иным вопросам – в соответствии с официальными адресами и реквизитами, доведенными до сведения Держателя путем любым из способов, указанным в пункте 2.9 настоящих Условий.</w:t>
      </w:r>
      <w:r>
        <w:rPr>
          <w:bCs/>
        </w:rPr>
      </w:r>
      <w:r>
        <w:rPr>
          <w:bCs/>
        </w:rPr>
      </w:r>
    </w:p>
    <w:p>
      <w:pPr>
        <w:pStyle w:val="2027"/>
        <w:ind w:firstLine="851"/>
        <w:spacing w:line="240" w:lineRule="auto"/>
        <w:rPr>
          <w:rFonts w:ascii="Times New Roman" w:hAnsi="Times New Roman"/>
          <w:iCs/>
          <w:color w:val="000000"/>
        </w:rPr>
      </w:pPr>
      <w:r>
        <w:rPr>
          <w:rFonts w:ascii="Times New Roman" w:hAnsi="Times New Roman"/>
        </w:rPr>
        <w:t xml:space="preserve">Все юридически значимые сообщения (заявления/уведомления/извещения/ требования), касающиеся конкретного Держателя/Держателя дополнительной карты и направленные Банком </w:t>
      </w:r>
      <w:r>
        <w:rPr>
          <w:rFonts w:ascii="Times New Roman" w:hAnsi="Times New Roman"/>
        </w:rPr>
        <w:t xml:space="preserve">по собственному выбору средствами организации почтовой связи письмом, считаются доставленными с момента поступления Держателю/Держателю дополнительной карты (в том числе в случае, если по о</w:t>
      </w:r>
      <w:r>
        <w:rPr>
          <w:rFonts w:ascii="Times New Roman" w:hAnsi="Times New Roman"/>
        </w:rPr>
        <w:t xml:space="preserve">бстоятельствам, зависящим от Держателя/Держателя дополнительной карты, сообщение не было ему вручено или он не ознакомился с ним) или по истечении 30 календарных дней с момента направления Банком сообщения, в зависимости от того, какой срок наступит ранее.</w:t>
      </w:r>
      <w:r>
        <w:rPr>
          <w:rFonts w:ascii="Times New Roman" w:hAnsi="Times New Roman"/>
          <w:iCs/>
          <w:color w:val="000000"/>
        </w:rPr>
      </w:r>
      <w:r>
        <w:rPr>
          <w:rFonts w:ascii="Times New Roman" w:hAnsi="Times New Roman"/>
          <w:iCs/>
          <w:color w:val="000000"/>
        </w:rPr>
      </w:r>
    </w:p>
    <w:p>
      <w:pPr>
        <w:pStyle w:val="2015"/>
        <w:numPr>
          <w:ilvl w:val="1"/>
          <w:numId w:val="13"/>
        </w:numPr>
        <w:ind w:left="0" w:firstLine="720"/>
        <w:jc w:val="both"/>
        <w:spacing w:after="60" w:line="240" w:lineRule="auto"/>
        <w:tabs>
          <w:tab w:val="left" w:pos="284" w:leader="none"/>
          <w:tab w:val="left" w:pos="567" w:leader="none"/>
        </w:tabs>
        <w:rPr>
          <w:bCs/>
          <w:sz w:val="24"/>
          <w:szCs w:val="24"/>
        </w:rPr>
      </w:pPr>
      <w:r>
        <w:rPr>
          <w:bCs/>
          <w:sz w:val="24"/>
          <w:szCs w:val="24"/>
        </w:rPr>
        <w:t xml:space="preserve">Все изменения и дополнения к Условиям имеют юридическую силу, если они совершены в письменной форме и подписаны Сторонами (уполномоченными представителями Сторон), за исключением случаев, предусмотренных настоящими Условиями.</w:t>
      </w:r>
      <w:r>
        <w:rPr>
          <w:bCs/>
          <w:sz w:val="24"/>
          <w:szCs w:val="24"/>
        </w:rPr>
      </w:r>
      <w:r>
        <w:rPr>
          <w:bCs/>
          <w:sz w:val="24"/>
          <w:szCs w:val="24"/>
        </w:rPr>
      </w:r>
    </w:p>
    <w:p>
      <w:pPr>
        <w:pStyle w:val="2015"/>
        <w:numPr>
          <w:ilvl w:val="1"/>
          <w:numId w:val="13"/>
        </w:numPr>
        <w:ind w:left="0" w:firstLine="720"/>
        <w:jc w:val="both"/>
        <w:spacing w:line="240" w:lineRule="auto"/>
        <w:tabs>
          <w:tab w:val="left" w:pos="284" w:leader="none"/>
          <w:tab w:val="left" w:pos="567" w:leader="none"/>
        </w:tabs>
      </w:pPr>
      <w:r>
        <w:rPr>
          <w:bCs/>
          <w:sz w:val="24"/>
          <w:szCs w:val="24"/>
        </w:rPr>
        <w:t xml:space="preserve">Банк вправе использовать факсимильное воспроизведение подписи уполномоченных лиц Банка при подписании требова</w:t>
      </w:r>
      <w:r>
        <w:rPr>
          <w:bCs/>
          <w:sz w:val="24"/>
          <w:szCs w:val="24"/>
        </w:rPr>
        <w:t xml:space="preserve">ний, уведомлений и сообщений, предоставляемых или направляемых Держателям/Держателям дополнительной карты в соответствии с настоящими Условиями. Факсимильное воспроизведение подписи уполномоченного лица Банка является аналогом его собственноручной подписи.</w:t>
      </w:r>
      <w:r/>
    </w:p>
    <w:p>
      <w:pPr>
        <w:pStyle w:val="2015"/>
        <w:ind w:firstLine="4525"/>
        <w:jc w:val="both"/>
        <w:spacing w:line="240" w:lineRule="auto"/>
        <w:tabs>
          <w:tab w:val="left" w:pos="284" w:leader="none"/>
          <w:tab w:val="left" w:pos="567" w:leader="none"/>
        </w:tabs>
        <w:rPr>
          <w:sz w:val="20"/>
          <w:szCs w:val="20"/>
        </w:rPr>
      </w:pPr>
      <w:r>
        <w:br w:type="page" w:clear="all"/>
      </w:r>
      <w:r>
        <w:rPr>
          <w:sz w:val="20"/>
          <w:szCs w:val="20"/>
        </w:rPr>
        <w:t xml:space="preserve">Приложение 1</w:t>
      </w:r>
      <w:r>
        <w:rPr>
          <w:sz w:val="20"/>
          <w:szCs w:val="20"/>
        </w:rPr>
      </w:r>
      <w:r>
        <w:rPr>
          <w:sz w:val="20"/>
          <w:szCs w:val="20"/>
        </w:rPr>
      </w:r>
    </w:p>
    <w:p>
      <w:pPr>
        <w:pStyle w:val="2013"/>
        <w:ind w:left="5245"/>
        <w:jc w:val="left"/>
        <w:rPr>
          <w:b w:val="0"/>
          <w:sz w:val="20"/>
          <w:szCs w:val="20"/>
          <w:lang w:val="ru-RU"/>
        </w:rPr>
      </w:pPr>
      <w:r>
        <w:rPr>
          <w:b w:val="0"/>
          <w:sz w:val="20"/>
          <w:szCs w:val="20"/>
          <w:lang w:val="ru-RU"/>
        </w:rPr>
        <w:t xml:space="preserve">к Условиям комплексного банковского обслуживания </w:t>
      </w:r>
      <w:r>
        <w:rPr>
          <w:b w:val="0"/>
          <w:sz w:val="20"/>
          <w:szCs w:val="20"/>
          <w:lang w:val="ru-RU"/>
        </w:rPr>
        <w:br w:type="textWrapping" w:clear="all"/>
      </w:r>
      <w:r>
        <w:rPr>
          <w:b w:val="0"/>
          <w:sz w:val="20"/>
          <w:szCs w:val="20"/>
          <w:lang w:val="ru-RU"/>
        </w:rPr>
        <w:t xml:space="preserve">держателей карт</w:t>
      </w:r>
      <w:r>
        <w:rPr>
          <w:b w:val="0"/>
          <w:sz w:val="20"/>
          <w:szCs w:val="20"/>
          <w:lang w:val="ru-RU"/>
        </w:rPr>
        <w:t xml:space="preserve"> </w:t>
      </w:r>
      <w:r>
        <w:rPr>
          <w:b w:val="0"/>
          <w:sz w:val="20"/>
          <w:szCs w:val="20"/>
          <w:lang w:val="ru-RU"/>
        </w:rPr>
        <w:t xml:space="preserve">АО «Россельхозбанк»</w:t>
      </w:r>
      <w:r>
        <w:rPr>
          <w:b w:val="0"/>
          <w:sz w:val="20"/>
          <w:szCs w:val="20"/>
          <w:lang w:val="ru-RU"/>
        </w:rPr>
      </w:r>
      <w:r>
        <w:rPr>
          <w:b w:val="0"/>
          <w:sz w:val="20"/>
          <w:szCs w:val="20"/>
          <w:lang w:val="ru-RU"/>
        </w:rPr>
      </w:r>
    </w:p>
    <w:p>
      <w:pPr>
        <w:pStyle w:val="2013"/>
        <w:ind w:left="3544" w:right="-427"/>
        <w:jc w:val="right"/>
        <w:spacing w:before="40"/>
        <w:rPr>
          <w:b w:val="0"/>
          <w:i/>
          <w:sz w:val="20"/>
          <w:szCs w:val="20"/>
          <w:lang w:val="ru-RU"/>
        </w:rPr>
      </w:pPr>
      <w:r>
        <w:rPr>
          <w:b w:val="0"/>
          <w:i/>
          <w:sz w:val="20"/>
          <w:szCs w:val="20"/>
          <w:lang w:val="ru-RU"/>
        </w:rPr>
        <w:t xml:space="preserve">(в редакции приказов АО «Россельхозбанк» от 15.12.2021 № 1816-ОД, 12.08.2022 № 1526-ОД, 30.08.2022 № 1634-ОД, 30.09.2022 № 1881-ОД, </w:t>
      </w:r>
      <w:r>
        <w:rPr>
          <w:b w:val="0"/>
          <w:i/>
          <w:sz w:val="20"/>
          <w:szCs w:val="20"/>
          <w:lang w:val="ru-RU"/>
        </w:rPr>
        <w:br w:type="textWrapping" w:clear="all"/>
      </w:r>
      <w:r>
        <w:rPr>
          <w:b w:val="0"/>
          <w:bCs w:val="0"/>
          <w:i/>
          <w:sz w:val="20"/>
          <w:szCs w:val="20"/>
          <w:lang w:val="ru-RU"/>
        </w:rPr>
        <w:t xml:space="preserve">от 12.12.2022 № 2354-ОД</w:t>
      </w:r>
      <w:r>
        <w:rPr>
          <w:b w:val="0"/>
          <w:bCs w:val="0"/>
          <w:i/>
          <w:sz w:val="20"/>
          <w:szCs w:val="20"/>
          <w:lang w:val="ru-RU"/>
        </w:rPr>
        <w:t xml:space="preserve">, </w:t>
      </w:r>
      <w:r>
        <w:rPr>
          <w:b w:val="0"/>
          <w:bCs w:val="0"/>
          <w:i/>
          <w:sz w:val="20"/>
          <w:szCs w:val="20"/>
          <w:lang w:val="ru-RU"/>
        </w:rPr>
        <w:t xml:space="preserve">от 10.01.2023 № 3-ОД</w:t>
      </w:r>
      <w:r>
        <w:rPr>
          <w:b w:val="0"/>
          <w:bCs w:val="0"/>
          <w:i/>
          <w:sz w:val="20"/>
          <w:szCs w:val="20"/>
          <w:lang w:val="ru-RU"/>
        </w:rPr>
        <w:t xml:space="preserve">, </w:t>
      </w:r>
      <w:r>
        <w:rPr>
          <w:b w:val="0"/>
          <w:bCs w:val="0"/>
          <w:i/>
          <w:sz w:val="20"/>
          <w:szCs w:val="20"/>
          <w:lang w:val="ru-RU"/>
        </w:rPr>
        <w:t xml:space="preserve">от 04.07.2023 № 1189-ОД</w:t>
      </w:r>
      <w:r>
        <w:rPr>
          <w:b w:val="0"/>
          <w:bCs w:val="0"/>
          <w:i/>
          <w:sz w:val="20"/>
          <w:szCs w:val="20"/>
          <w:lang w:val="ru-RU"/>
        </w:rPr>
        <w:t xml:space="preserve">, </w:t>
      </w:r>
      <w:r>
        <w:rPr>
          <w:b w:val="0"/>
          <w:bCs w:val="0"/>
          <w:i/>
          <w:sz w:val="20"/>
          <w:szCs w:val="20"/>
          <w:lang w:val="ru-RU"/>
        </w:rPr>
        <w:t xml:space="preserve">от 05.07.2023 № 1</w:t>
      </w:r>
      <w:r>
        <w:rPr>
          <w:b w:val="0"/>
          <w:bCs w:val="0"/>
          <w:i/>
          <w:sz w:val="20"/>
          <w:szCs w:val="20"/>
          <w:lang w:val="ru-RU"/>
        </w:rPr>
        <w:t xml:space="preserve">20</w:t>
      </w:r>
      <w:r>
        <w:rPr>
          <w:b w:val="0"/>
          <w:bCs w:val="0"/>
          <w:i/>
          <w:sz w:val="20"/>
          <w:szCs w:val="20"/>
          <w:lang w:val="ru-RU"/>
        </w:rPr>
        <w:t xml:space="preserve">1-ОД</w:t>
      </w:r>
      <w:r>
        <w:rPr>
          <w:b w:val="0"/>
          <w:bCs w:val="0"/>
          <w:i/>
          <w:sz w:val="20"/>
          <w:szCs w:val="20"/>
          <w:lang w:val="ru-RU"/>
        </w:rPr>
        <w:t xml:space="preserve">, </w:t>
      </w:r>
      <w:r>
        <w:rPr>
          <w:b w:val="0"/>
          <w:bCs w:val="0"/>
          <w:i/>
          <w:sz w:val="20"/>
          <w:szCs w:val="20"/>
          <w:lang w:val="ru-RU"/>
        </w:rPr>
        <w:t xml:space="preserve">от </w:t>
      </w:r>
      <w:r>
        <w:rPr>
          <w:b w:val="0"/>
          <w:bCs w:val="0"/>
          <w:i/>
          <w:sz w:val="20"/>
          <w:szCs w:val="20"/>
          <w:lang w:val="ru-RU"/>
        </w:rPr>
        <w:t xml:space="preserve">12</w:t>
      </w:r>
      <w:r>
        <w:rPr>
          <w:b w:val="0"/>
          <w:bCs w:val="0"/>
          <w:i/>
          <w:sz w:val="20"/>
          <w:szCs w:val="20"/>
          <w:lang w:val="ru-RU"/>
        </w:rPr>
        <w:t xml:space="preserve">.0</w:t>
      </w:r>
      <w:r>
        <w:rPr>
          <w:b w:val="0"/>
          <w:bCs w:val="0"/>
          <w:i/>
          <w:sz w:val="20"/>
          <w:szCs w:val="20"/>
          <w:lang w:val="ru-RU"/>
        </w:rPr>
        <w:t xml:space="preserve">9</w:t>
      </w:r>
      <w:r>
        <w:rPr>
          <w:b w:val="0"/>
          <w:bCs w:val="0"/>
          <w:i/>
          <w:sz w:val="20"/>
          <w:szCs w:val="20"/>
          <w:lang w:val="ru-RU"/>
        </w:rPr>
        <w:t xml:space="preserve">.2023 № 1</w:t>
      </w:r>
      <w:r>
        <w:rPr>
          <w:b w:val="0"/>
          <w:bCs w:val="0"/>
          <w:i/>
          <w:sz w:val="20"/>
          <w:szCs w:val="20"/>
          <w:lang w:val="ru-RU"/>
        </w:rPr>
        <w:t xml:space="preserve">690</w:t>
      </w:r>
      <w:r>
        <w:rPr>
          <w:b w:val="0"/>
          <w:bCs w:val="0"/>
          <w:i/>
          <w:sz w:val="20"/>
          <w:szCs w:val="20"/>
          <w:lang w:val="ru-RU"/>
        </w:rPr>
        <w:t xml:space="preserve">-ОД</w:t>
      </w:r>
      <w:r>
        <w:rPr>
          <w:b w:val="0"/>
          <w:bCs w:val="0"/>
          <w:i/>
          <w:sz w:val="20"/>
          <w:szCs w:val="20"/>
          <w:lang w:val="ru-RU"/>
        </w:rPr>
        <w:t xml:space="preserve">, </w:t>
      </w:r>
      <w:r>
        <w:rPr>
          <w:b w:val="0"/>
          <w:bCs w:val="0"/>
          <w:i/>
          <w:sz w:val="18"/>
          <w:szCs w:val="18"/>
          <w:lang w:val="ru-RU"/>
        </w:rPr>
        <w:t xml:space="preserve">от 30.10.2023 № 2076-ОД</w:t>
      </w:r>
      <w:r>
        <w:rPr>
          <w:b w:val="0"/>
          <w:bCs w:val="0"/>
          <w:i/>
          <w:sz w:val="18"/>
          <w:szCs w:val="18"/>
          <w:lang w:val="ru-RU"/>
        </w:rPr>
        <w:t xml:space="preserve">, от 30.01.2024 № 131-ОД, от 25.04.2024 № 670-ОД, </w:t>
      </w:r>
      <w:r>
        <w:rPr>
          <w:b w:val="0"/>
          <w:bCs w:val="0"/>
          <w:i/>
          <w:sz w:val="18"/>
          <w:szCs w:val="18"/>
          <w:lang w:val="ru-RU"/>
        </w:rPr>
        <w:t xml:space="preserve">от 27.06.2024 № 1000-ОД</w:t>
      </w:r>
      <w:r>
        <w:rPr>
          <w:b w:val="0"/>
          <w:i/>
          <w:sz w:val="20"/>
          <w:szCs w:val="20"/>
          <w:lang w:val="ru-RU"/>
        </w:rPr>
        <w:t xml:space="preserve">, </w:t>
      </w:r>
      <w:r>
        <w:rPr>
          <w:b w:val="0"/>
          <w:i/>
          <w:sz w:val="20"/>
          <w:szCs w:val="20"/>
          <w:lang w:val="ru-RU"/>
        </w:rPr>
        <w:br/>
        <w:t xml:space="preserve">от </w:t>
      </w:r>
      <w:r>
        <w:rPr>
          <w:b w:val="0"/>
          <w:bCs w:val="0"/>
          <w:i/>
          <w:sz w:val="18"/>
          <w:szCs w:val="18"/>
          <w:lang w:val="ru-RU"/>
        </w:rPr>
        <w:t xml:space="preserve">26.07.2024 № 1257-ОД</w:t>
      </w:r>
      <w:r>
        <w:rPr>
          <w:b w:val="0"/>
          <w:i/>
          <w:sz w:val="20"/>
          <w:szCs w:val="20"/>
          <w:lang w:val="ru-RU"/>
        </w:rPr>
        <w:t xml:space="preserve">)</w:t>
      </w:r>
      <w:r>
        <w:rPr>
          <w:b w:val="0"/>
          <w:i/>
          <w:sz w:val="20"/>
          <w:szCs w:val="20"/>
          <w:lang w:val="ru-RU"/>
        </w:rPr>
      </w:r>
      <w:r>
        <w:rPr>
          <w:b w:val="0"/>
          <w:i/>
          <w:sz w:val="20"/>
          <w:szCs w:val="20"/>
          <w:lang w:val="ru-RU"/>
        </w:rPr>
      </w:r>
    </w:p>
    <w:p>
      <w:pPr>
        <w:jc w:val="center"/>
        <w:rPr>
          <w:sz w:val="20"/>
          <w:szCs w:val="20"/>
        </w:rPr>
      </w:pPr>
      <w:r>
        <w:rPr>
          <w:sz w:val="20"/>
          <w:szCs w:val="20"/>
        </w:rPr>
      </w:r>
      <w:r>
        <w:rPr>
          <w:sz w:val="20"/>
          <w:szCs w:val="20"/>
        </w:rPr>
      </w:r>
      <w:r>
        <w:rPr>
          <w:sz w:val="20"/>
          <w:szCs w:val="20"/>
        </w:rPr>
      </w:r>
    </w:p>
    <w:p>
      <w:pPr>
        <w:jc w:val="center"/>
        <w:rPr>
          <w:b/>
        </w:rPr>
      </w:pPr>
      <w:r>
        <w:rPr>
          <w:b/>
        </w:rPr>
      </w:r>
      <w:r>
        <w:rPr>
          <w:b/>
        </w:rPr>
      </w:r>
      <w:r>
        <w:rPr>
          <w:b/>
        </w:rPr>
      </w:r>
    </w:p>
    <w:p>
      <w:pPr>
        <w:jc w:val="center"/>
        <w:rPr>
          <w:b/>
        </w:rPr>
      </w:pPr>
      <w:r>
        <w:rPr>
          <w:b/>
        </w:rPr>
        <w:t xml:space="preserve">УСЛОВИЯ</w:t>
      </w:r>
      <w:r>
        <w:rPr>
          <w:b/>
        </w:rPr>
      </w:r>
      <w:r>
        <w:rPr>
          <w:b/>
        </w:rPr>
      </w:r>
    </w:p>
    <w:p>
      <w:pPr>
        <w:jc w:val="center"/>
        <w:rPr>
          <w:b/>
        </w:rPr>
      </w:pPr>
      <w:r>
        <w:rPr>
          <w:b/>
        </w:rPr>
        <w:t xml:space="preserve">размещения физическими лицами банковских вкладов </w:t>
      </w:r>
      <w:r>
        <w:rPr>
          <w:b/>
        </w:rPr>
        <w:br w:type="textWrapping" w:clear="all"/>
        <w:t xml:space="preserve">посредством устройств самообслуживания в АО «Россельхозбанк»</w:t>
      </w:r>
      <w:r>
        <w:rPr>
          <w:b/>
        </w:rPr>
      </w:r>
      <w:r>
        <w:rPr>
          <w:b/>
        </w:rPr>
      </w:r>
    </w:p>
    <w:p>
      <w:pPr>
        <w:jc w:val="center"/>
        <w:rPr>
          <w:b/>
        </w:rPr>
      </w:pPr>
      <w:r>
        <w:rPr>
          <w:b/>
        </w:rPr>
      </w:r>
      <w:r>
        <w:rPr>
          <w:b/>
        </w:rPr>
      </w:r>
      <w:r>
        <w:rPr>
          <w:b/>
        </w:rPr>
      </w:r>
    </w:p>
    <w:p>
      <w:pPr>
        <w:pStyle w:val="2034"/>
        <w:numPr>
          <w:ilvl w:val="0"/>
          <w:numId w:val="33"/>
        </w:numPr>
        <w:ind w:left="0" w:firstLine="0"/>
        <w:jc w:val="center"/>
        <w:spacing w:before="240" w:after="120" w:line="240" w:lineRule="auto"/>
        <w:widowControl/>
        <w:tabs>
          <w:tab w:val="left" w:pos="426" w:leader="none"/>
        </w:tabs>
        <w:rPr>
          <w:rStyle w:val="2028"/>
          <w:b/>
          <w:sz w:val="24"/>
          <w:szCs w:val="24"/>
        </w:rPr>
      </w:pPr>
      <w:r>
        <w:rPr>
          <w:rStyle w:val="2028"/>
          <w:b/>
          <w:sz w:val="24"/>
          <w:szCs w:val="24"/>
        </w:rPr>
        <w:t xml:space="preserve">Термины и определения</w:t>
      </w:r>
      <w:r>
        <w:rPr>
          <w:rStyle w:val="2028"/>
          <w:b/>
          <w:sz w:val="24"/>
          <w:szCs w:val="24"/>
        </w:rPr>
      </w:r>
      <w:r>
        <w:rPr>
          <w:rStyle w:val="2028"/>
          <w:b/>
          <w:sz w:val="24"/>
          <w:szCs w:val="24"/>
        </w:rPr>
      </w:r>
    </w:p>
    <w:p>
      <w:pPr>
        <w:pStyle w:val="2034"/>
        <w:ind w:firstLine="709"/>
        <w:spacing w:before="120" w:line="240" w:lineRule="auto"/>
        <w:widowControl/>
        <w:rPr>
          <w:rFonts w:ascii="Times New Roman" w:hAnsi="Times New Roman"/>
          <w:bCs/>
        </w:rPr>
      </w:pPr>
      <w:r>
        <w:rPr>
          <w:rFonts w:ascii="Times New Roman" w:hAnsi="Times New Roman"/>
          <w:bCs/>
        </w:rPr>
        <w:t xml:space="preserve">Если в тексте настоящих Условий размещения физическими лицами банковских вкладов посредством устройств самообслуживания в АО «Россельхозбанк» (далее – Условия) явно </w:t>
      </w:r>
      <w:r>
        <w:rPr>
          <w:rFonts w:ascii="Times New Roman" w:hAnsi="Times New Roman"/>
          <w:bCs/>
        </w:rPr>
        <w:br w:type="textWrapping" w:clear="all"/>
        <w:t xml:space="preserve">не оговорено иное, термины и понятия, используемые в настоящих Условиях, имеют следующие значения:</w:t>
      </w:r>
      <w:r>
        <w:rPr>
          <w:rFonts w:ascii="Times New Roman" w:hAnsi="Times New Roman"/>
          <w:bCs/>
        </w:rPr>
      </w:r>
      <w:r>
        <w:rPr>
          <w:rFonts w:ascii="Times New Roman" w:hAnsi="Times New Roman"/>
          <w:bCs/>
        </w:rPr>
      </w:r>
    </w:p>
    <w:p>
      <w:pPr>
        <w:ind w:firstLine="709"/>
        <w:jc w:val="both"/>
        <w:tabs>
          <w:tab w:val="left" w:pos="284" w:leader="none"/>
          <w:tab w:val="left" w:pos="993" w:leader="none"/>
        </w:tabs>
        <w:rPr>
          <w:bCs/>
          <w:color w:val="000000"/>
        </w:rPr>
      </w:pPr>
      <w:r>
        <w:rPr>
          <w:b/>
          <w:bCs/>
          <w:color w:val="000000"/>
        </w:rPr>
        <w:t xml:space="preserve">Банкомат </w:t>
      </w:r>
      <w:r>
        <w:rPr>
          <w:bCs/>
        </w:rPr>
        <w:t xml:space="preserve">– электронный программно-технических комплекс АО «Россельхозбанк», предназначенный для выдачи и приема наличных денежных средств с использованием карты, передачи распоряжений Банку в электронной форме о заключени</w:t>
      </w:r>
      <w:r>
        <w:rPr>
          <w:bCs/>
        </w:rPr>
        <w:t xml:space="preserve">и договора банковского вклада с одновременным перечислением первоначального взноса во вклад со Счета Держателя, о переводе денежных средств, а также для составления документов по операциям с использованием карты и предоставления информации по Счету и чека.</w:t>
      </w:r>
      <w:r>
        <w:rPr>
          <w:bCs/>
          <w:color w:val="000000"/>
        </w:rPr>
      </w:r>
      <w:r>
        <w:rPr>
          <w:bCs/>
          <w:color w:val="000000"/>
        </w:rPr>
      </w:r>
    </w:p>
    <w:p>
      <w:pPr>
        <w:pStyle w:val="2034"/>
        <w:ind w:firstLine="709"/>
        <w:spacing w:line="240" w:lineRule="auto"/>
        <w:widowControl/>
        <w:rPr>
          <w:rFonts w:ascii="Times New Roman" w:hAnsi="Times New Roman"/>
          <w:bCs/>
        </w:rPr>
      </w:pPr>
      <w:r>
        <w:rPr>
          <w:rFonts w:ascii="Times New Roman" w:hAnsi="Times New Roman"/>
          <w:b/>
          <w:bCs/>
        </w:rPr>
        <w:t xml:space="preserve">Вклад</w:t>
      </w:r>
      <w:r>
        <w:rPr>
          <w:rFonts w:ascii="Times New Roman" w:hAnsi="Times New Roman"/>
          <w:bCs/>
        </w:rPr>
        <w:t xml:space="preserve"> – денежные средства в валюте Российской Федерации или иностранной валюте, размещаемые Держателем посредством дистанционных каналов обслуживания в целях хранения и получения дохода. Доход по вкладу выплачивается в денежной форме в виде процентов.</w:t>
      </w:r>
      <w:r>
        <w:rPr>
          <w:rFonts w:ascii="Times New Roman" w:hAnsi="Times New Roman"/>
          <w:bCs/>
        </w:rPr>
      </w:r>
      <w:r>
        <w:rPr>
          <w:rFonts w:ascii="Times New Roman" w:hAnsi="Times New Roman"/>
          <w:bCs/>
        </w:rPr>
      </w:r>
    </w:p>
    <w:p>
      <w:pPr>
        <w:ind w:firstLine="709"/>
        <w:jc w:val="both"/>
        <w:shd w:val="clear" w:color="auto" w:fill="ffffff"/>
        <w:rPr>
          <w:color w:val="000000"/>
        </w:rPr>
      </w:pPr>
      <w:r>
        <w:rPr>
          <w:b/>
        </w:rPr>
        <w:t xml:space="preserve">Выходные дни</w:t>
      </w:r>
      <w:r>
        <w:t xml:space="preserve"> – календарные дни с субботы по воскресенье включительно, за исключением объявленных рабочими днями в установленном законодательством Российской Федерации порядке.</w:t>
      </w:r>
      <w:r>
        <w:rPr>
          <w:color w:val="000000"/>
        </w:rPr>
      </w:r>
      <w:r>
        <w:rPr>
          <w:color w:val="000000"/>
        </w:rPr>
      </w:r>
    </w:p>
    <w:p>
      <w:pPr>
        <w:pStyle w:val="2034"/>
        <w:ind w:firstLine="709"/>
        <w:spacing w:line="240" w:lineRule="auto"/>
        <w:widowControl/>
        <w:rPr>
          <w:rFonts w:ascii="Times New Roman" w:hAnsi="Times New Roman"/>
          <w:bCs/>
        </w:rPr>
      </w:pPr>
      <w:r>
        <w:rPr>
          <w:rFonts w:ascii="Times New Roman" w:hAnsi="Times New Roman"/>
          <w:b/>
          <w:bCs/>
        </w:rPr>
        <w:t xml:space="preserve">День возврата вклада</w:t>
      </w:r>
      <w:r>
        <w:rPr>
          <w:rFonts w:ascii="Times New Roman" w:hAnsi="Times New Roman"/>
          <w:bCs/>
        </w:rPr>
        <w:t xml:space="preserve"> – дата, в которую Банк обязан возвратить Держателю размещенный вклад в связи с истечением срока размещения вклада.</w:t>
      </w:r>
      <w:r>
        <w:rPr>
          <w:rFonts w:ascii="Times New Roman" w:hAnsi="Times New Roman"/>
          <w:bCs/>
        </w:rPr>
      </w:r>
      <w:r>
        <w:rPr>
          <w:rFonts w:ascii="Times New Roman" w:hAnsi="Times New Roman"/>
          <w:bCs/>
        </w:rPr>
      </w:r>
    </w:p>
    <w:p>
      <w:pPr>
        <w:pStyle w:val="2034"/>
        <w:ind w:firstLine="709"/>
        <w:spacing w:line="240" w:lineRule="auto"/>
        <w:widowControl/>
        <w:rPr>
          <w:rFonts w:ascii="Times New Roman" w:hAnsi="Times New Roman"/>
          <w:bCs/>
        </w:rPr>
      </w:pPr>
      <w:r>
        <w:rPr>
          <w:rFonts w:ascii="Times New Roman" w:hAnsi="Times New Roman"/>
          <w:b/>
          <w:bCs/>
        </w:rPr>
        <w:t xml:space="preserve">Депозитный счет</w:t>
      </w:r>
      <w:r>
        <w:rPr>
          <w:rFonts w:ascii="Times New Roman" w:hAnsi="Times New Roman"/>
          <w:bCs/>
        </w:rPr>
        <w:t xml:space="preserve"> – счет для учета денежных средств, размещаемых в Банке во вклад с целью получения доходов в виде процентов, начисляемых на сумму размещения денежных средств.</w:t>
      </w:r>
      <w:r>
        <w:rPr>
          <w:rFonts w:ascii="Times New Roman" w:hAnsi="Times New Roman"/>
          <w:bCs/>
        </w:rPr>
      </w:r>
      <w:r>
        <w:rPr>
          <w:rFonts w:ascii="Times New Roman" w:hAnsi="Times New Roman"/>
          <w:bCs/>
        </w:rPr>
      </w:r>
    </w:p>
    <w:p>
      <w:pPr>
        <w:pStyle w:val="2034"/>
        <w:ind w:firstLine="709"/>
        <w:spacing w:line="240" w:lineRule="auto"/>
        <w:widowControl/>
        <w:rPr>
          <w:rFonts w:ascii="Times New Roman" w:hAnsi="Times New Roman"/>
          <w:b/>
        </w:rPr>
      </w:pPr>
      <w:r>
        <w:rPr>
          <w:rFonts w:ascii="Times New Roman" w:hAnsi="Times New Roman"/>
          <w:b/>
          <w:bCs/>
        </w:rPr>
        <w:t xml:space="preserve">Дистанционные каналы обслуживания</w:t>
      </w:r>
      <w:r>
        <w:rPr>
          <w:rFonts w:ascii="Times New Roman" w:hAnsi="Times New Roman"/>
          <w:bCs/>
        </w:rPr>
        <w:t xml:space="preserve"> – </w:t>
      </w:r>
      <w:r>
        <w:rPr>
          <w:rFonts w:ascii="Times New Roman" w:hAnsi="Times New Roman"/>
        </w:rPr>
        <w:t xml:space="preserve">устройства самообслуживания (банкоматы, информационно-платежные терминалы).</w:t>
      </w:r>
      <w:r>
        <w:rPr>
          <w:rFonts w:ascii="Times New Roman" w:hAnsi="Times New Roman"/>
          <w:b/>
        </w:rPr>
      </w:r>
      <w:r>
        <w:rPr>
          <w:rFonts w:ascii="Times New Roman" w:hAnsi="Times New Roman"/>
          <w:b/>
        </w:rPr>
      </w:r>
    </w:p>
    <w:p>
      <w:pPr>
        <w:pStyle w:val="2034"/>
        <w:ind w:firstLine="709"/>
        <w:spacing w:line="240" w:lineRule="auto"/>
        <w:widowControl/>
        <w:rPr>
          <w:rFonts w:ascii="Times New Roman" w:hAnsi="Times New Roman"/>
          <w:bCs/>
        </w:rPr>
      </w:pPr>
      <w:r>
        <w:rPr>
          <w:rFonts w:ascii="Times New Roman" w:hAnsi="Times New Roman"/>
          <w:b/>
        </w:rPr>
        <w:t xml:space="preserve">Доступный остаток</w:t>
      </w:r>
      <w:r>
        <w:rPr>
          <w:rFonts w:ascii="Times New Roman" w:hAnsi="Times New Roman"/>
        </w:rPr>
        <w:t xml:space="preserve"> – остаток денежных средств на Счете Держателя, доступный для совершения операций по Счету на</w:t>
      </w:r>
      <w:r>
        <w:rPr>
          <w:rFonts w:ascii="Times New Roman" w:hAnsi="Times New Roman"/>
          <w:bCs/>
        </w:rPr>
        <w:t xml:space="preserve"> </w:t>
      </w:r>
      <w:r>
        <w:rPr>
          <w:rFonts w:ascii="Times New Roman" w:hAnsi="Times New Roman"/>
        </w:rPr>
        <w:t xml:space="preserve">момент формирования распоряжения посредством дистанционных каналов обслуживания.</w:t>
      </w:r>
      <w:r>
        <w:rPr>
          <w:rFonts w:ascii="Times New Roman" w:hAnsi="Times New Roman"/>
          <w:bCs/>
        </w:rPr>
      </w:r>
      <w:r>
        <w:rPr>
          <w:rFonts w:ascii="Times New Roman" w:hAnsi="Times New Roman"/>
          <w:bCs/>
        </w:rPr>
      </w:r>
    </w:p>
    <w:p>
      <w:pPr>
        <w:pStyle w:val="2034"/>
        <w:ind w:firstLine="709"/>
        <w:spacing w:line="240" w:lineRule="auto"/>
        <w:widowControl/>
        <w:rPr>
          <w:rFonts w:ascii="Times New Roman" w:hAnsi="Times New Roman"/>
          <w:b/>
        </w:rPr>
      </w:pPr>
      <w:r>
        <w:rPr>
          <w:rFonts w:ascii="Times New Roman" w:hAnsi="Times New Roman"/>
          <w:b/>
        </w:rPr>
        <w:t xml:space="preserve">Минимальная гарантированная ставка</w:t>
      </w:r>
      <w:r>
        <w:rPr>
          <w:rFonts w:ascii="Times New Roman" w:hAnsi="Times New Roman"/>
        </w:rPr>
        <w:t xml:space="preserve"> – значение процентной ставки, определяющее минимальный доход, выплачиваемый Банко</w:t>
      </w:r>
      <w:r>
        <w:rPr>
          <w:rFonts w:ascii="Times New Roman" w:hAnsi="Times New Roman"/>
        </w:rPr>
        <w:t xml:space="preserve">м Держателю на сумму вклада при условии хранения денежных средств до истечения срока вклада, без учета условий, предусматривающих возможность изменения доходности вкладов. Порядок расчета минимальной гарантированной ставки по вкладу определен Банком России</w:t>
      </w:r>
      <w:r>
        <w:rPr>
          <w:rStyle w:val="2012"/>
          <w:rFonts w:ascii="Times New Roman" w:hAnsi="Times New Roman"/>
        </w:rPr>
        <w:footnoteReference w:id="36"/>
      </w:r>
      <w:r>
        <w:rPr>
          <w:rFonts w:ascii="Times New Roman" w:hAnsi="Times New Roman"/>
        </w:rPr>
        <w:t xml:space="preserve">. </w:t>
      </w:r>
      <w:r>
        <w:rPr>
          <w:rFonts w:ascii="Times New Roman" w:hAnsi="Times New Roman"/>
          <w:color w:val="000000"/>
        </w:rPr>
        <w:t xml:space="preserve">Минимальная гарантированная ставка не рассчитывается по вкладам, открываемым на условиях выдачи вкладов по первому требованию (вклад «До востребования»).</w:t>
      </w:r>
      <w:r>
        <w:rPr>
          <w:rFonts w:ascii="Times New Roman" w:hAnsi="Times New Roman"/>
          <w:b/>
        </w:rPr>
      </w:r>
      <w:r>
        <w:rPr>
          <w:rFonts w:ascii="Times New Roman" w:hAnsi="Times New Roman"/>
          <w:b/>
        </w:rPr>
      </w:r>
    </w:p>
    <w:p>
      <w:pPr>
        <w:pStyle w:val="2034"/>
        <w:ind w:firstLine="709"/>
        <w:spacing w:line="240" w:lineRule="auto"/>
        <w:widowControl/>
        <w:rPr>
          <w:rFonts w:ascii="Times New Roman" w:hAnsi="Times New Roman"/>
          <w:bCs/>
        </w:rPr>
      </w:pPr>
      <w:r>
        <w:rPr>
          <w:rFonts w:ascii="Times New Roman" w:hAnsi="Times New Roman"/>
          <w:b/>
        </w:rPr>
        <w:t xml:space="preserve">Минимальная сумма вклада </w:t>
      </w:r>
      <w:r>
        <w:rPr>
          <w:rFonts w:ascii="Times New Roman" w:hAnsi="Times New Roman"/>
          <w:bCs/>
        </w:rPr>
        <w:t xml:space="preserve">– минимальная сумма денежных средств (вклада), которая должна находиться на депозитном счете в течение срока размещения вклада в соответствии с условиями привлечения вкладов, установленными Банком.</w:t>
      </w:r>
      <w:r>
        <w:rPr>
          <w:rFonts w:ascii="Times New Roman" w:hAnsi="Times New Roman"/>
          <w:bCs/>
        </w:rPr>
      </w:r>
      <w:r>
        <w:rPr>
          <w:rFonts w:ascii="Times New Roman" w:hAnsi="Times New Roman"/>
          <w:bCs/>
        </w:rPr>
      </w:r>
    </w:p>
    <w:p>
      <w:pPr>
        <w:pStyle w:val="2015"/>
        <w:ind w:left="0" w:firstLine="709"/>
        <w:jc w:val="both"/>
        <w:spacing w:line="240" w:lineRule="auto"/>
        <w:tabs>
          <w:tab w:val="left" w:pos="851" w:leader="none"/>
          <w:tab w:val="left" w:pos="1276" w:leader="none"/>
        </w:tabs>
        <w:rPr>
          <w:sz w:val="24"/>
          <w:szCs w:val="24"/>
        </w:rPr>
      </w:pPr>
      <w:r>
        <w:rPr>
          <w:b/>
          <w:sz w:val="24"/>
          <w:szCs w:val="24"/>
        </w:rPr>
        <w:t xml:space="preserve">Нерабочие праздничные дни</w:t>
      </w:r>
      <w:r>
        <w:rPr>
          <w:sz w:val="24"/>
          <w:szCs w:val="24"/>
        </w:rPr>
        <w:t xml:space="preserve"> – дни, установленные Трудовым коде</w:t>
      </w:r>
      <w:r>
        <w:rPr>
          <w:sz w:val="24"/>
          <w:szCs w:val="24"/>
        </w:rPr>
        <w:t xml:space="preserve">ксом Российской Федерации, и те дни, на которые в силу норм действующего законодательства Российской Федерации переносятся выходные дни, а также дни, установленные нормативными правовыми актами органов государственной власти субъектов Российской Федерации.</w:t>
      </w:r>
      <w:r>
        <w:rPr>
          <w:sz w:val="24"/>
          <w:szCs w:val="24"/>
        </w:rPr>
      </w:r>
      <w:r>
        <w:rPr>
          <w:sz w:val="24"/>
          <w:szCs w:val="24"/>
        </w:rPr>
      </w:r>
    </w:p>
    <w:p>
      <w:pPr>
        <w:pStyle w:val="2034"/>
        <w:ind w:firstLine="709"/>
        <w:spacing w:line="240" w:lineRule="auto"/>
        <w:widowControl/>
        <w:rPr>
          <w:rFonts w:ascii="Times New Roman" w:hAnsi="Times New Roman"/>
          <w:bCs/>
        </w:rPr>
      </w:pPr>
      <w:r>
        <w:rPr>
          <w:rFonts w:ascii="Times New Roman" w:hAnsi="Times New Roman"/>
          <w:b/>
        </w:rPr>
        <w:t xml:space="preserve">Первоначальная сумма вклада </w:t>
      </w:r>
      <w:r>
        <w:rPr>
          <w:rFonts w:ascii="Times New Roman" w:hAnsi="Times New Roman"/>
          <w:bCs/>
        </w:rPr>
        <w:t xml:space="preserve">– сумма вклада, размещенная Держателем при заключении договора банковского вклада. Первоначальная сумма вклада равна или превышает минимальную сумму вклада.</w:t>
      </w:r>
      <w:r>
        <w:rPr>
          <w:rFonts w:ascii="Times New Roman" w:hAnsi="Times New Roman"/>
          <w:bCs/>
        </w:rPr>
      </w:r>
      <w:r>
        <w:rPr>
          <w:rFonts w:ascii="Times New Roman" w:hAnsi="Times New Roman"/>
          <w:bCs/>
        </w:rPr>
      </w:r>
    </w:p>
    <w:p>
      <w:pPr>
        <w:pStyle w:val="2034"/>
        <w:ind w:firstLine="709"/>
        <w:spacing w:line="240" w:lineRule="auto"/>
        <w:widowControl/>
        <w:rPr>
          <w:rFonts w:ascii="Times New Roman" w:hAnsi="Times New Roman"/>
          <w:bCs/>
        </w:rPr>
      </w:pPr>
      <w:r>
        <w:rPr>
          <w:rFonts w:ascii="Times New Roman" w:hAnsi="Times New Roman"/>
          <w:b/>
        </w:rPr>
        <w:t xml:space="preserve">Подтверждение </w:t>
      </w:r>
      <w:r>
        <w:rPr>
          <w:rFonts w:ascii="Times New Roman" w:hAnsi="Times New Roman"/>
          <w:bCs/>
        </w:rPr>
        <w:t xml:space="preserve">– информационный документ, подтверждающий размеще</w:t>
      </w:r>
      <w:r>
        <w:rPr>
          <w:rFonts w:ascii="Times New Roman" w:hAnsi="Times New Roman"/>
          <w:bCs/>
        </w:rPr>
        <w:t xml:space="preserve">ние физическим лицом банковского вклада посредством дистанционных каналов обслуживания в Банке, оформляемый Банком по форме Приложения 1 к настоящим Условиям и передаваемый Держателю на бумажном носителе по его запросу в подразделении Банка. В Подтверждени</w:t>
      </w:r>
      <w:r>
        <w:rPr>
          <w:rFonts w:ascii="Times New Roman" w:hAnsi="Times New Roman"/>
          <w:bCs/>
        </w:rPr>
        <w:t xml:space="preserve">и указываются: подразделение Банка, в котором открывается/обслуживается депозитный счет, вид вклада, размер размещаемых во вклад денежных средств, валюта вклада, срок вклада, процентная ставка по вкладу, а также иные существенные условия размещения вклада.</w:t>
      </w:r>
      <w:r>
        <w:rPr>
          <w:rFonts w:ascii="Times New Roman" w:hAnsi="Times New Roman"/>
          <w:bCs/>
        </w:rPr>
      </w:r>
      <w:r>
        <w:rPr>
          <w:rFonts w:ascii="Times New Roman" w:hAnsi="Times New Roman"/>
          <w:bCs/>
        </w:rPr>
      </w:r>
    </w:p>
    <w:p>
      <w:pPr>
        <w:pStyle w:val="2034"/>
        <w:ind w:firstLine="709"/>
        <w:spacing w:line="240" w:lineRule="auto"/>
        <w:widowControl/>
        <w:rPr>
          <w:rFonts w:ascii="Times New Roman" w:hAnsi="Times New Roman"/>
          <w:bCs/>
        </w:rPr>
      </w:pPr>
      <w:r>
        <w:rPr>
          <w:rFonts w:ascii="Times New Roman" w:hAnsi="Times New Roman"/>
          <w:b/>
        </w:rPr>
        <w:t xml:space="preserve">Представитель </w:t>
      </w:r>
      <w:r>
        <w:rPr>
          <w:rFonts w:ascii="Times New Roman" w:hAnsi="Times New Roman"/>
          <w:bCs/>
        </w:rPr>
        <w:t xml:space="preserve">– физическое лицо, которому Держатель предоставил право распоряжения вкладом (совершения операций п</w:t>
      </w:r>
      <w:r>
        <w:rPr>
          <w:rFonts w:ascii="Times New Roman" w:hAnsi="Times New Roman"/>
          <w:bCs/>
        </w:rPr>
        <w:t xml:space="preserve">о депозитному счету) на основании доверенности и в рамках полномочий, указанных в доверенности. Доверенность должна быть составлена и предоставлена в Банк в соответствии с требованиями действующего законодательства Российской Федерации и настоящих Условий.</w:t>
      </w:r>
      <w:r>
        <w:rPr>
          <w:rFonts w:ascii="Times New Roman" w:hAnsi="Times New Roman"/>
          <w:bCs/>
        </w:rPr>
      </w:r>
      <w:r>
        <w:rPr>
          <w:rFonts w:ascii="Times New Roman" w:hAnsi="Times New Roman"/>
          <w:bCs/>
        </w:rPr>
      </w:r>
    </w:p>
    <w:p>
      <w:pPr>
        <w:pStyle w:val="2034"/>
        <w:ind w:firstLine="709"/>
        <w:spacing w:line="240" w:lineRule="auto"/>
        <w:widowControl/>
        <w:rPr>
          <w:rFonts w:ascii="Times New Roman" w:hAnsi="Times New Roman"/>
          <w:b/>
          <w:bCs/>
        </w:rPr>
      </w:pPr>
      <w:r>
        <w:rPr>
          <w:rFonts w:ascii="Times New Roman" w:hAnsi="Times New Roman"/>
          <w:b/>
          <w:color w:val="0d0d0d"/>
        </w:rPr>
        <w:t xml:space="preserve">Рабочие дни</w:t>
      </w:r>
      <w:r>
        <w:rPr>
          <w:rFonts w:ascii="Times New Roman" w:hAnsi="Times New Roman"/>
          <w:color w:val="0d0d0d"/>
        </w:rPr>
        <w:t xml:space="preserve"> </w:t>
      </w:r>
      <w:r>
        <w:rPr>
          <w:rFonts w:ascii="Times New Roman" w:hAnsi="Times New Roman"/>
          <w:bCs/>
        </w:rPr>
        <w:t xml:space="preserve">– </w:t>
      </w:r>
      <w:r>
        <w:rPr>
          <w:rFonts w:ascii="Times New Roman" w:hAnsi="Times New Roman"/>
        </w:rPr>
        <w:t xml:space="preserve">дни, не являющиеся выходными или нерабочими праздничными</w:t>
      </w:r>
      <w:r>
        <w:t xml:space="preserve"> </w:t>
      </w:r>
      <w:r>
        <w:rPr>
          <w:rFonts w:ascii="Times New Roman" w:hAnsi="Times New Roman"/>
        </w:rPr>
        <w:t xml:space="preserve">днями.</w:t>
      </w:r>
      <w:r>
        <w:rPr>
          <w:rFonts w:ascii="Times New Roman" w:hAnsi="Times New Roman"/>
          <w:b/>
          <w:bCs/>
        </w:rPr>
      </w:r>
      <w:r>
        <w:rPr>
          <w:rFonts w:ascii="Times New Roman" w:hAnsi="Times New Roman"/>
          <w:b/>
          <w:bCs/>
        </w:rPr>
      </w:r>
    </w:p>
    <w:p>
      <w:pPr>
        <w:contextualSpacing/>
        <w:ind w:firstLine="709"/>
        <w:jc w:val="both"/>
        <w:tabs>
          <w:tab w:val="left" w:pos="284" w:leader="none"/>
          <w:tab w:val="left" w:pos="993" w:leader="none"/>
        </w:tabs>
        <w:rPr>
          <w:bCs/>
        </w:rPr>
      </w:pPr>
      <w:r>
        <w:rPr>
          <w:b/>
        </w:rPr>
        <w:t xml:space="preserve">Распоряжение </w:t>
      </w:r>
      <w:r>
        <w:rPr>
          <w:bCs/>
        </w:rPr>
        <w:t xml:space="preserve">– действия Держателя, совершенные посредством устройств самообслуживания с использованием карты и ПИН</w:t>
      </w:r>
      <w:r>
        <w:rPr>
          <w:bCs/>
        </w:rPr>
        <w:t xml:space="preserve">-кода, результатом которых является передача Банку электронного распоряжения Держателя об открытии вклада с одновременным перечислением первоначального взноса со Счета Держателя во вклад либо электронного распоряжения Держателя о переводе денежных средств.</w:t>
      </w:r>
      <w:r>
        <w:rPr>
          <w:bCs/>
        </w:rPr>
      </w:r>
      <w:r>
        <w:rPr>
          <w:bCs/>
        </w:rPr>
      </w:r>
    </w:p>
    <w:p>
      <w:pPr>
        <w:pStyle w:val="2034"/>
        <w:ind w:firstLine="709"/>
        <w:spacing w:line="240" w:lineRule="auto"/>
        <w:widowControl/>
        <w:rPr>
          <w:rFonts w:ascii="Times New Roman" w:hAnsi="Times New Roman"/>
          <w:bCs/>
        </w:rPr>
      </w:pPr>
      <w:r>
        <w:rPr>
          <w:rFonts w:ascii="Times New Roman" w:hAnsi="Times New Roman"/>
          <w:b/>
        </w:rPr>
        <w:t xml:space="preserve">Срок размещения вклада </w:t>
      </w:r>
      <w:r>
        <w:rPr>
          <w:rFonts w:ascii="Times New Roman" w:hAnsi="Times New Roman"/>
          <w:bCs/>
        </w:rPr>
        <w:t xml:space="preserve">– период времени, на ко</w:t>
      </w:r>
      <w:r>
        <w:rPr>
          <w:rFonts w:ascii="Times New Roman" w:hAnsi="Times New Roman"/>
          <w:bCs/>
        </w:rPr>
        <w:t xml:space="preserve">торый Держателем размещены денежные средства во вклад. Срок размещения вклада определяется Держателем в распоряжении в соответствии с условиями привлечения вкладов. Срок размещения вклада исчисляется календарными днями и указывается в чеке и Подтверждении.</w:t>
      </w:r>
      <w:r>
        <w:rPr>
          <w:rFonts w:ascii="Times New Roman" w:hAnsi="Times New Roman"/>
          <w:bCs/>
        </w:rPr>
      </w:r>
      <w:r>
        <w:rPr>
          <w:rFonts w:ascii="Times New Roman" w:hAnsi="Times New Roman"/>
          <w:bCs/>
        </w:rPr>
      </w:r>
    </w:p>
    <w:p>
      <w:pPr>
        <w:pStyle w:val="2034"/>
        <w:ind w:firstLine="709"/>
        <w:spacing w:line="240" w:lineRule="auto"/>
        <w:widowControl/>
        <w:rPr>
          <w:rFonts w:ascii="Times New Roman" w:hAnsi="Times New Roman"/>
          <w:bCs/>
        </w:rPr>
      </w:pPr>
      <w:r>
        <w:rPr>
          <w:rFonts w:ascii="Times New Roman" w:hAnsi="Times New Roman"/>
          <w:b/>
          <w:bCs/>
        </w:rPr>
        <w:t xml:space="preserve">Условия привлечения вкладов</w:t>
      </w:r>
      <w:r>
        <w:rPr>
          <w:rFonts w:ascii="Times New Roman" w:hAnsi="Times New Roman"/>
          <w:bCs/>
        </w:rPr>
        <w:t xml:space="preserve"> – утверждаемые Банком условия, на которых Банк осуществляет привлечение денежных средств физических лиц во вклады посредством дистанционных каналов обслуживания.</w:t>
      </w:r>
      <w:r>
        <w:rPr>
          <w:rFonts w:ascii="Times New Roman" w:hAnsi="Times New Roman"/>
          <w:bCs/>
        </w:rPr>
      </w:r>
      <w:r>
        <w:rPr>
          <w:rFonts w:ascii="Times New Roman" w:hAnsi="Times New Roman"/>
          <w:bCs/>
        </w:rPr>
      </w:r>
    </w:p>
    <w:p>
      <w:pPr>
        <w:pStyle w:val="2034"/>
        <w:ind w:firstLine="709"/>
        <w:spacing w:line="240" w:lineRule="auto"/>
        <w:widowControl/>
        <w:rPr>
          <w:rFonts w:ascii="Times New Roman" w:hAnsi="Times New Roman"/>
          <w:bCs/>
        </w:rPr>
      </w:pPr>
      <w:r>
        <w:rPr>
          <w:rFonts w:ascii="Times New Roman" w:hAnsi="Times New Roman"/>
          <w:b/>
        </w:rPr>
        <w:t xml:space="preserve">Чек</w:t>
      </w:r>
      <w:r>
        <w:rPr>
          <w:rFonts w:ascii="Times New Roman" w:hAnsi="Times New Roman"/>
          <w:vertAlign w:val="superscript"/>
        </w:rPr>
        <w:footnoteReference w:id="37"/>
      </w:r>
      <w:r>
        <w:rPr>
          <w:rFonts w:ascii="Times New Roman" w:hAnsi="Times New Roman"/>
          <w:b/>
          <w:vertAlign w:val="superscript"/>
        </w:rPr>
        <w:t xml:space="preserve"> </w:t>
      </w:r>
      <w:r>
        <w:rPr>
          <w:rFonts w:ascii="Times New Roman" w:hAnsi="Times New Roman"/>
          <w:bCs/>
        </w:rPr>
        <w:t xml:space="preserve">– подтверждение получения Банком распоряжения Держателя об открытии вклада посредством дистанционных каналов обслуживания в соответствии с условиями привлечения вкладов. Чек выдается </w:t>
      </w:r>
      <w:r>
        <w:rPr>
          <w:rFonts w:ascii="Times New Roman" w:hAnsi="Times New Roman"/>
        </w:rPr>
        <w:t xml:space="preserve">устройством самообслуживания</w:t>
      </w:r>
      <w:r>
        <w:rPr>
          <w:rFonts w:ascii="Times New Roman" w:hAnsi="Times New Roman"/>
          <w:bCs/>
        </w:rPr>
        <w:t xml:space="preserve"> на бумажном носителе.</w:t>
      </w:r>
      <w:r>
        <w:rPr>
          <w:rFonts w:ascii="Times New Roman" w:hAnsi="Times New Roman"/>
          <w:bCs/>
        </w:rPr>
      </w:r>
      <w:r>
        <w:rPr>
          <w:rFonts w:ascii="Times New Roman" w:hAnsi="Times New Roman"/>
          <w:bCs/>
        </w:rPr>
      </w:r>
    </w:p>
    <w:p>
      <w:pPr>
        <w:pStyle w:val="2041"/>
        <w:spacing w:before="240" w:after="120" w:line="240" w:lineRule="auto"/>
        <w:widowControl/>
        <w:rPr>
          <w:rFonts w:ascii="Times New Roman" w:hAnsi="Times New Roman"/>
          <w:b/>
        </w:rPr>
      </w:pPr>
      <w:r>
        <w:rPr>
          <w:rFonts w:ascii="Times New Roman" w:hAnsi="Times New Roman"/>
          <w:b/>
        </w:rPr>
        <w:t xml:space="preserve">2. Общие положения</w:t>
      </w:r>
      <w:r>
        <w:rPr>
          <w:rFonts w:ascii="Times New Roman" w:hAnsi="Times New Roman"/>
          <w:b/>
        </w:rPr>
      </w:r>
      <w:r>
        <w:rPr>
          <w:rFonts w:ascii="Times New Roman" w:hAnsi="Times New Roman"/>
          <w:b/>
        </w:rPr>
      </w:r>
    </w:p>
    <w:p>
      <w:pPr>
        <w:pStyle w:val="2027"/>
        <w:numPr>
          <w:ilvl w:val="0"/>
          <w:numId w:val="16"/>
        </w:numPr>
        <w:ind w:firstLine="715"/>
        <w:spacing w:before="120" w:line="240" w:lineRule="auto"/>
        <w:widowControl/>
        <w:tabs>
          <w:tab w:val="left" w:pos="1258" w:leader="none"/>
        </w:tabs>
        <w:rPr>
          <w:rFonts w:ascii="Times New Roman" w:hAnsi="Times New Roman"/>
          <w:bCs/>
        </w:rPr>
      </w:pPr>
      <w:r>
        <w:rPr>
          <w:rFonts w:ascii="Times New Roman" w:hAnsi="Times New Roman"/>
          <w:bCs/>
        </w:rPr>
        <w:t xml:space="preserve">Настоящие Условия являются неотъемлемой частью Условий комплексного банковского обслуживания держателей карт АО «Россельхозбанк» и у</w:t>
      </w:r>
      <w:r>
        <w:rPr>
          <w:rFonts w:ascii="Times New Roman" w:hAnsi="Times New Roman"/>
          <w:bCs/>
        </w:rPr>
        <w:t xml:space="preserve">станавливают порядок размещения физическими лицами банковских вкладов посредством дистанционных каналов обслуживания, порядок начисления и выплаты процентов по вкладу, а также регулируют иные отношения, возникающие в связи с этим между Держателем и Банком.</w:t>
      </w:r>
      <w:r>
        <w:rPr>
          <w:rFonts w:ascii="Times New Roman" w:hAnsi="Times New Roman"/>
          <w:bCs/>
        </w:rPr>
      </w:r>
      <w:r>
        <w:rPr>
          <w:rFonts w:ascii="Times New Roman" w:hAnsi="Times New Roman"/>
          <w:bCs/>
        </w:rPr>
      </w:r>
    </w:p>
    <w:p>
      <w:pPr>
        <w:pStyle w:val="2034"/>
        <w:ind w:firstLine="701"/>
        <w:spacing w:line="240" w:lineRule="auto"/>
        <w:widowControl/>
        <w:rPr>
          <w:rFonts w:ascii="Times New Roman" w:hAnsi="Times New Roman"/>
          <w:bCs/>
        </w:rPr>
      </w:pPr>
      <w:r>
        <w:rPr>
          <w:rFonts w:ascii="Times New Roman" w:hAnsi="Times New Roman"/>
          <w:bCs/>
        </w:rPr>
        <w:t xml:space="preserve">У Держателей, присоединившихся к Условиям предоставления и использования платежной карты АО «Россельхозбанк», существует возможность открытия вкладов </w:t>
      </w:r>
      <w:r>
        <w:rPr>
          <w:rFonts w:ascii="Times New Roman" w:hAnsi="Times New Roman"/>
          <w:bCs/>
        </w:rPr>
        <w:t xml:space="preserve">посредством дистанционных каналов обслуживания. При открытии вклада посредством дистанционного канала обслуживания Держатель соглашается с тем, что он ознакомлен и согласен с настоящими Условиями, обязуется их соблюдать и выполнять.</w:t>
      </w:r>
      <w:r>
        <w:rPr>
          <w:rFonts w:ascii="Times New Roman" w:hAnsi="Times New Roman"/>
          <w:bCs/>
        </w:rPr>
      </w:r>
      <w:r>
        <w:rPr>
          <w:rFonts w:ascii="Times New Roman" w:hAnsi="Times New Roman"/>
          <w:bCs/>
        </w:rPr>
      </w:r>
    </w:p>
    <w:p>
      <w:pPr>
        <w:pStyle w:val="2027"/>
        <w:numPr>
          <w:ilvl w:val="0"/>
          <w:numId w:val="16"/>
        </w:numPr>
        <w:ind w:firstLine="715"/>
        <w:spacing w:line="240" w:lineRule="auto"/>
        <w:widowControl/>
        <w:tabs>
          <w:tab w:val="left" w:pos="1258" w:leader="none"/>
        </w:tabs>
        <w:rPr>
          <w:rFonts w:ascii="Times New Roman" w:hAnsi="Times New Roman"/>
          <w:bCs/>
        </w:rPr>
      </w:pPr>
      <w:r>
        <w:rPr>
          <w:rFonts w:ascii="Times New Roman" w:hAnsi="Times New Roman"/>
        </w:rPr>
        <w:t xml:space="preserve">До открытия вклада Банк обеспечивает доведение до сведения Держателя в соответствии со ст. 36.2 Федерального закона от 02.12.1990 № 395-1 «О банках и банковской деятельности» информацию об условиях договора банковского вклада (в том числе,</w:t>
      </w:r>
      <w:r>
        <w:rPr>
          <w:rFonts w:ascii="Times New Roman" w:hAnsi="Times New Roman"/>
        </w:rPr>
        <w:t xml:space="preserve"> вид вклада; сумма и валюта вклада; возможность пополнения вклада, имеющиеся ограничения на пополнение вклада; срок и дата возврата вклада; процентная ставка (процентные ставки) по вкладу; порядок выплаты вкладчику процентов по вкладу; процентная ставка (п</w:t>
      </w:r>
      <w:r>
        <w:rPr>
          <w:rFonts w:ascii="Times New Roman" w:hAnsi="Times New Roman"/>
        </w:rPr>
        <w:t xml:space="preserve">роцентные ставки) либо порядок ее (их) определения при досрочном возврате суммы срочного вклада или ее части по требованию вкладчика; возможность досрочного возврата части суммы срочного вклада без изменения условий о размере процентов и периодичности их в</w:t>
      </w:r>
      <w:r>
        <w:rPr>
          <w:rFonts w:ascii="Times New Roman" w:hAnsi="Times New Roman"/>
        </w:rPr>
        <w:t xml:space="preserve">ыплаты, условия такого досрочного возврата, размер неснижаемого остатка суммы вклада; возможность и порядок продления срока срочного вклада; способ обмена информацией между банком и вкладчиком) и о Минимальной гарантированной ставке по каждому виду вклада </w:t>
      </w:r>
      <w:r>
        <w:rPr>
          <w:rFonts w:ascii="Times New Roman" w:hAnsi="Times New Roman"/>
          <w:color w:val="000000"/>
        </w:rPr>
        <w:t xml:space="preserve">(за исключением вкладов, открываемых на условиях выдачи вклада по первому требованию (вклад «До востребования»)) </w:t>
      </w:r>
      <w:r>
        <w:rPr>
          <w:rFonts w:ascii="Times New Roman" w:hAnsi="Times New Roman"/>
        </w:rPr>
        <w:t xml:space="preserve">путем размещения информации на интернет-сайте Банка (</w:t>
      </w:r>
      <w:hyperlink r:id="rId19" w:tooltip="http://www.rshb.ru" w:history="1">
        <w:r>
          <w:rPr>
            <w:rFonts w:ascii="Times New Roman" w:hAnsi="Times New Roman"/>
          </w:rPr>
          <w:t xml:space="preserve">www.rshb.ru</w:t>
        </w:r>
      </w:hyperlink>
      <w:r>
        <w:rPr>
          <w:rFonts w:ascii="Times New Roman" w:hAnsi="Times New Roman"/>
        </w:rPr>
        <w:t xml:space="preserve">), в дистанционных каналах обслуживания, ДБО и на стендах в подразделениях Банка, осуществляющих обслуживание Вкладчиков.</w:t>
      </w:r>
      <w:r>
        <w:rPr>
          <w:rFonts w:ascii="Times New Roman" w:hAnsi="Times New Roman"/>
          <w:bCs/>
        </w:rPr>
      </w:r>
      <w:r>
        <w:rPr>
          <w:rFonts w:ascii="Times New Roman" w:hAnsi="Times New Roman"/>
          <w:bCs/>
        </w:rPr>
      </w:r>
    </w:p>
    <w:p>
      <w:pPr>
        <w:pStyle w:val="2027"/>
        <w:ind w:firstLine="715"/>
        <w:spacing w:line="240" w:lineRule="auto"/>
        <w:widowControl/>
        <w:tabs>
          <w:tab w:val="left" w:pos="1258" w:leader="none"/>
        </w:tabs>
        <w:rPr>
          <w:rFonts w:ascii="Times New Roman" w:hAnsi="Times New Roman"/>
          <w:bCs/>
        </w:rPr>
      </w:pPr>
      <w:r>
        <w:rPr>
          <w:rFonts w:ascii="Times New Roman" w:hAnsi="Times New Roman"/>
          <w:shd w:val="clear" w:color="auto" w:fill="ffffff"/>
        </w:rPr>
        <w:t xml:space="preserve">Держатель, заключая договор банковского вклада, подтверждает, что ознакомлен и согласен с таблицей условия договора банковского вклада и значением Минимальной гарантированной ставки.</w:t>
      </w:r>
      <w:r>
        <w:rPr>
          <w:rFonts w:ascii="Times New Roman" w:hAnsi="Times New Roman"/>
          <w:bCs/>
        </w:rPr>
      </w:r>
      <w:r>
        <w:rPr>
          <w:rFonts w:ascii="Times New Roman" w:hAnsi="Times New Roman"/>
          <w:bCs/>
        </w:rPr>
      </w:r>
    </w:p>
    <w:p>
      <w:pPr>
        <w:pStyle w:val="2027"/>
        <w:numPr>
          <w:ilvl w:val="0"/>
          <w:numId w:val="16"/>
        </w:numPr>
        <w:ind w:firstLine="715"/>
        <w:spacing w:line="240" w:lineRule="auto"/>
        <w:widowControl/>
        <w:tabs>
          <w:tab w:val="left" w:pos="1258" w:leader="none"/>
        </w:tabs>
        <w:rPr>
          <w:rFonts w:ascii="Times New Roman" w:hAnsi="Times New Roman"/>
          <w:bCs/>
        </w:rPr>
      </w:pPr>
      <w:r>
        <w:rPr>
          <w:rFonts w:ascii="Times New Roman" w:hAnsi="Times New Roman"/>
          <w:bCs/>
        </w:rPr>
        <w:t xml:space="preserve">Договор банковского вклада заключается путем исполнения Банком распоряжения Держателя, которое он дает Банку в соответствии с условиями привлечения вкладов посредством дистанционных каналов облуживания. </w:t>
      </w:r>
      <w:r>
        <w:rPr>
          <w:rFonts w:ascii="Times New Roman" w:hAnsi="Times New Roman"/>
          <w:bCs/>
        </w:rPr>
      </w:r>
      <w:r>
        <w:rPr>
          <w:rFonts w:ascii="Times New Roman" w:hAnsi="Times New Roman"/>
          <w:bCs/>
        </w:rPr>
      </w:r>
    </w:p>
    <w:p>
      <w:pPr>
        <w:pStyle w:val="2034"/>
        <w:ind w:firstLine="709"/>
        <w:spacing w:line="240" w:lineRule="auto"/>
        <w:widowControl/>
        <w:rPr>
          <w:rFonts w:ascii="Times New Roman" w:hAnsi="Times New Roman"/>
          <w:bCs/>
        </w:rPr>
      </w:pPr>
      <w:r>
        <w:rPr>
          <w:rFonts w:ascii="Times New Roman" w:hAnsi="Times New Roman"/>
          <w:bCs/>
        </w:rPr>
        <w:t xml:space="preserve">Подтверждением получения Банком распоряжения Держателя является чек, выданный Держателю посредством устройств самообслуживания.</w:t>
      </w:r>
      <w:r>
        <w:rPr>
          <w:rFonts w:ascii="Times New Roman" w:hAnsi="Times New Roman"/>
          <w:bCs/>
        </w:rPr>
      </w:r>
      <w:r>
        <w:rPr>
          <w:rFonts w:ascii="Times New Roman" w:hAnsi="Times New Roman"/>
          <w:bCs/>
        </w:rPr>
      </w:r>
    </w:p>
    <w:p>
      <w:pPr>
        <w:pStyle w:val="2034"/>
        <w:ind w:firstLine="709"/>
        <w:spacing w:line="240" w:lineRule="auto"/>
        <w:widowControl/>
        <w:rPr>
          <w:rFonts w:ascii="Times New Roman" w:hAnsi="Times New Roman"/>
          <w:bCs/>
        </w:rPr>
      </w:pPr>
      <w:r>
        <w:rPr>
          <w:rFonts w:ascii="Times New Roman" w:hAnsi="Times New Roman"/>
          <w:bCs/>
        </w:rPr>
        <w:t xml:space="preserve">После исполнения Банком распоряжения Держателя, Держатель может получить Подтверждение при личном обращении в Банк.</w:t>
      </w:r>
      <w:r>
        <w:rPr>
          <w:rFonts w:ascii="Times New Roman" w:hAnsi="Times New Roman"/>
          <w:bCs/>
        </w:rPr>
      </w:r>
      <w:r>
        <w:rPr>
          <w:rFonts w:ascii="Times New Roman" w:hAnsi="Times New Roman"/>
          <w:bCs/>
        </w:rPr>
      </w:r>
    </w:p>
    <w:p>
      <w:pPr>
        <w:pStyle w:val="2034"/>
        <w:ind w:firstLine="709"/>
        <w:spacing w:line="240" w:lineRule="auto"/>
        <w:widowControl/>
        <w:rPr>
          <w:rFonts w:ascii="Times New Roman" w:hAnsi="Times New Roman"/>
          <w:bCs/>
        </w:rPr>
      </w:pPr>
      <w:r>
        <w:rPr>
          <w:rFonts w:ascii="Times New Roman" w:hAnsi="Times New Roman"/>
          <w:bCs/>
        </w:rPr>
        <w:t xml:space="preserve">Настоящие Условия, чек, выданный Держателю в </w:t>
      </w:r>
      <w:r>
        <w:rPr>
          <w:rFonts w:ascii="Times New Roman" w:hAnsi="Times New Roman"/>
        </w:rPr>
        <w:t xml:space="preserve">устройстве самообслуживания</w:t>
      </w:r>
      <w:r>
        <w:rPr>
          <w:rFonts w:ascii="Times New Roman" w:hAnsi="Times New Roman"/>
          <w:bCs/>
        </w:rPr>
        <w:t xml:space="preserve">, и Подтверждение в совокупности являются заключенным между Держателем и Банком договором банковского вклада с соблюденной письменной формой договора банковского вклада.</w:t>
      </w:r>
      <w:r>
        <w:rPr>
          <w:rFonts w:ascii="Times New Roman" w:hAnsi="Times New Roman"/>
          <w:bCs/>
        </w:rPr>
      </w:r>
      <w:r>
        <w:rPr>
          <w:rFonts w:ascii="Times New Roman" w:hAnsi="Times New Roman"/>
          <w:bCs/>
        </w:rPr>
      </w:r>
    </w:p>
    <w:p>
      <w:pPr>
        <w:pStyle w:val="2034"/>
        <w:spacing w:line="240" w:lineRule="auto"/>
        <w:widowControl/>
        <w:rPr>
          <w:rFonts w:ascii="Times New Roman" w:hAnsi="Times New Roman"/>
          <w:bCs/>
        </w:rPr>
      </w:pPr>
      <w:r>
        <w:rPr>
          <w:rFonts w:ascii="Times New Roman" w:hAnsi="Times New Roman"/>
          <w:bCs/>
        </w:rPr>
        <w:t xml:space="preserve">Права и обязанности Сторон по договору банковского вклада возникают с даты поступления денежных средств на депозитный счет, открытый на условиях, указанных в распоряжении и чеке. Держатель вправе заключить неограниченное количество договоров ба</w:t>
      </w:r>
      <w:r>
        <w:rPr>
          <w:rFonts w:ascii="Times New Roman" w:hAnsi="Times New Roman"/>
          <w:bCs/>
        </w:rPr>
        <w:t xml:space="preserve">нковского вклада, при условии наличия в Банке на момент открытия каждого депозитного счета соответствующих документов (сведений), необходимых для проведения Банком идентификации Держателя в соответствии с действующим законодательством Российской Федерации.</w:t>
      </w:r>
      <w:r>
        <w:rPr>
          <w:rFonts w:ascii="Times New Roman" w:hAnsi="Times New Roman"/>
          <w:bCs/>
        </w:rPr>
      </w:r>
      <w:r>
        <w:rPr>
          <w:rFonts w:ascii="Times New Roman" w:hAnsi="Times New Roman"/>
          <w:bCs/>
        </w:rPr>
      </w:r>
    </w:p>
    <w:p>
      <w:pPr>
        <w:pStyle w:val="2034"/>
        <w:ind w:firstLine="701"/>
        <w:spacing w:line="240" w:lineRule="auto"/>
        <w:widowControl/>
        <w:rPr>
          <w:rFonts w:ascii="Times New Roman" w:hAnsi="Times New Roman"/>
          <w:bCs/>
        </w:rPr>
      </w:pPr>
      <w:r>
        <w:rPr>
          <w:rFonts w:ascii="Times New Roman" w:hAnsi="Times New Roman"/>
          <w:bCs/>
        </w:rPr>
        <w:t xml:space="preserve">В случае</w:t>
      </w:r>
      <w:r>
        <w:rPr>
          <w:rFonts w:ascii="Times New Roman" w:hAnsi="Times New Roman"/>
          <w:bCs/>
        </w:rPr>
        <w:t xml:space="preserve"> отказа в исполнении распоряжения Держателя (в т.ч. в связи отсутствием денежных средств в доступном остатке на Счете в размере суммы вклада, указанной в распоряжении Держателя или несовпадении валюты Счета с валютой открываемого вклада), Банк посредством </w:t>
      </w:r>
      <w:r>
        <w:rPr>
          <w:rFonts w:ascii="Times New Roman" w:hAnsi="Times New Roman"/>
        </w:rPr>
        <w:t xml:space="preserve">устройства самообслуживания</w:t>
      </w:r>
      <w:r>
        <w:rPr>
          <w:rFonts w:ascii="Times New Roman" w:hAnsi="Times New Roman"/>
          <w:bCs/>
        </w:rPr>
        <w:t xml:space="preserve"> предоставляет информацию о невозможности открытия вклада на указанных Держателем в распоряжении условиях.</w:t>
      </w:r>
      <w:r>
        <w:rPr>
          <w:rFonts w:ascii="Times New Roman" w:hAnsi="Times New Roman"/>
          <w:bCs/>
        </w:rPr>
      </w:r>
      <w:r>
        <w:rPr>
          <w:rFonts w:ascii="Times New Roman" w:hAnsi="Times New Roman"/>
          <w:bCs/>
        </w:rPr>
      </w:r>
    </w:p>
    <w:p>
      <w:pPr>
        <w:pStyle w:val="2034"/>
        <w:ind w:firstLine="763"/>
        <w:spacing w:line="240" w:lineRule="auto"/>
        <w:widowControl/>
        <w:rPr>
          <w:rFonts w:ascii="Times New Roman" w:hAnsi="Times New Roman"/>
          <w:bCs/>
        </w:rPr>
      </w:pPr>
      <w:r>
        <w:rPr>
          <w:rFonts w:ascii="Times New Roman" w:hAnsi="Times New Roman"/>
          <w:bCs/>
        </w:rPr>
        <w:t xml:space="preserve">Датой заключен</w:t>
      </w:r>
      <w:r>
        <w:rPr>
          <w:rFonts w:ascii="Times New Roman" w:hAnsi="Times New Roman"/>
          <w:bCs/>
        </w:rPr>
        <w:t xml:space="preserve">ия договора банковского вклада является дата исполнения Банком распоряжения Держателя. Данная дата указывается в Подтверждении и соответствует дню зачисления денежных средств на депозитный счет. Денежные средства зачисляются во вклад в первый рабочий день </w:t>
      </w:r>
      <w:r>
        <w:rPr>
          <w:rFonts w:ascii="Times New Roman" w:hAnsi="Times New Roman"/>
        </w:rPr>
        <w:t xml:space="preserve">в соответствии с общероссийским производственным календарем</w:t>
      </w:r>
      <w:r>
        <w:rPr>
          <w:rFonts w:ascii="Times New Roman" w:hAnsi="Times New Roman"/>
          <w:bCs/>
        </w:rPr>
        <w:t xml:space="preserve">, следующий за днем подачи Держателем распоряжения посредством </w:t>
      </w:r>
      <w:r>
        <w:rPr>
          <w:rFonts w:ascii="Times New Roman" w:hAnsi="Times New Roman"/>
        </w:rPr>
        <w:t xml:space="preserve">устройства самообслуживания</w:t>
      </w:r>
      <w:r>
        <w:rPr>
          <w:rFonts w:ascii="Times New Roman" w:hAnsi="Times New Roman"/>
          <w:bCs/>
        </w:rPr>
        <w:t xml:space="preserve"> путем последовательного выполнения указываемых в </w:t>
      </w:r>
      <w:r>
        <w:rPr>
          <w:rFonts w:ascii="Times New Roman" w:hAnsi="Times New Roman"/>
        </w:rPr>
        <w:t xml:space="preserve">устройстве самообслуживания</w:t>
      </w:r>
      <w:r>
        <w:rPr>
          <w:rFonts w:ascii="Times New Roman" w:hAnsi="Times New Roman"/>
          <w:bCs/>
        </w:rPr>
        <w:t xml:space="preserve"> действий и заполнения соответствующих электронных форм.</w:t>
      </w:r>
      <w:r>
        <w:rPr>
          <w:rFonts w:ascii="Times New Roman" w:hAnsi="Times New Roman"/>
          <w:bCs/>
        </w:rPr>
      </w:r>
      <w:r>
        <w:rPr>
          <w:rFonts w:ascii="Times New Roman" w:hAnsi="Times New Roman"/>
          <w:bCs/>
        </w:rPr>
      </w:r>
    </w:p>
    <w:p>
      <w:pPr>
        <w:pStyle w:val="2027"/>
        <w:ind w:firstLine="725"/>
        <w:spacing w:line="240" w:lineRule="auto"/>
        <w:widowControl/>
        <w:tabs>
          <w:tab w:val="left" w:pos="1262" w:leader="none"/>
        </w:tabs>
        <w:rPr>
          <w:rFonts w:ascii="Times New Roman" w:hAnsi="Times New Roman"/>
        </w:rPr>
      </w:pPr>
      <w:r>
        <w:rPr>
          <w:rFonts w:ascii="Times New Roman" w:hAnsi="Times New Roman"/>
        </w:rPr>
        <w:t xml:space="preserve">2.4.</w:t>
      </w:r>
      <w:r>
        <w:rPr>
          <w:rFonts w:ascii="Times New Roman" w:hAnsi="Times New Roman"/>
          <w:b/>
        </w:rPr>
        <w:t xml:space="preserve"> </w:t>
      </w:r>
      <w:r>
        <w:rPr>
          <w:rFonts w:ascii="Times New Roman" w:hAnsi="Times New Roman"/>
        </w:rPr>
        <w:t xml:space="preserve">Внесение Держателем первоначальной суммы вклада осуществляется посредством подачи Держателем через устройство самообслуживания</w:t>
      </w:r>
      <w:r>
        <w:rPr>
          <w:rFonts w:ascii="Times New Roman" w:hAnsi="Times New Roman"/>
          <w:bCs/>
        </w:rPr>
        <w:t xml:space="preserve"> </w:t>
      </w:r>
      <w:r>
        <w:rPr>
          <w:rFonts w:ascii="Times New Roman" w:hAnsi="Times New Roman"/>
        </w:rPr>
        <w:t xml:space="preserve">связанного </w:t>
      </w:r>
      <w:r>
        <w:rPr>
          <w:rFonts w:ascii="Times New Roman" w:hAnsi="Times New Roman"/>
          <w:bCs/>
        </w:rPr>
        <w:t xml:space="preserve">распоряжения</w:t>
      </w:r>
      <w:r>
        <w:rPr>
          <w:rFonts w:ascii="Times New Roman" w:hAnsi="Times New Roman"/>
        </w:rPr>
        <w:t xml:space="preserve"> о переводе денежных средств со Счета, открытого Держателю в Банке на открываемый депозитный счет.</w:t>
      </w:r>
      <w:r>
        <w:rPr>
          <w:rFonts w:ascii="Times New Roman" w:hAnsi="Times New Roman"/>
        </w:rPr>
      </w:r>
      <w:r>
        <w:rPr>
          <w:rFonts w:ascii="Times New Roman" w:hAnsi="Times New Roman"/>
        </w:rPr>
      </w:r>
    </w:p>
    <w:p>
      <w:pPr>
        <w:pStyle w:val="2027"/>
        <w:ind w:firstLine="725"/>
        <w:spacing w:line="240" w:lineRule="auto"/>
        <w:widowControl/>
        <w:tabs>
          <w:tab w:val="left" w:pos="1262" w:leader="none"/>
        </w:tabs>
        <w:rPr>
          <w:rFonts w:ascii="Times New Roman" w:hAnsi="Times New Roman"/>
        </w:rPr>
      </w:pPr>
      <w:r>
        <w:rPr>
          <w:rFonts w:ascii="Times New Roman" w:hAnsi="Times New Roman"/>
        </w:rPr>
        <w:t xml:space="preserve">2.5. Независимо от территориального расположения устройства самообслуживания Банка, через который Держатель подает </w:t>
      </w:r>
      <w:r>
        <w:rPr>
          <w:rFonts w:ascii="Times New Roman" w:hAnsi="Times New Roman"/>
          <w:bCs/>
        </w:rPr>
        <w:t xml:space="preserve">распоряжение</w:t>
      </w:r>
      <w:r>
        <w:rPr>
          <w:rFonts w:ascii="Times New Roman" w:hAnsi="Times New Roman"/>
        </w:rPr>
        <w:t xml:space="preserve"> о размещении денежных средств во вклад, открытие депозитного счета осуществляется в том же подразделении Банка, в котором открыт и обслуживается Счет карты Держателя, по которой идентифицируется Держатель в устройстве самообслуживания. </w:t>
      </w:r>
      <w:r>
        <w:rPr>
          <w:rFonts w:ascii="Times New Roman" w:hAnsi="Times New Roman"/>
        </w:rPr>
      </w:r>
      <w:r>
        <w:rPr>
          <w:rFonts w:ascii="Times New Roman" w:hAnsi="Times New Roman"/>
        </w:rPr>
      </w:r>
    </w:p>
    <w:p>
      <w:pPr>
        <w:pStyle w:val="2027"/>
        <w:spacing w:line="240" w:lineRule="auto"/>
        <w:widowControl/>
        <w:tabs>
          <w:tab w:val="left" w:pos="1258" w:leader="none"/>
        </w:tabs>
        <w:rPr>
          <w:rFonts w:ascii="Times New Roman" w:hAnsi="Times New Roman"/>
          <w:bCs/>
        </w:rPr>
      </w:pPr>
      <w:r>
        <w:rPr>
          <w:rFonts w:ascii="Times New Roman" w:hAnsi="Times New Roman"/>
        </w:rPr>
        <w:t xml:space="preserve">2.6.</w:t>
      </w:r>
      <w:r>
        <w:rPr>
          <w:rFonts w:ascii="Times New Roman" w:hAnsi="Times New Roman"/>
        </w:rPr>
        <w:tab/>
      </w:r>
      <w:r>
        <w:rPr>
          <w:rFonts w:ascii="Times New Roman" w:hAnsi="Times New Roman"/>
          <w:bCs/>
        </w:rPr>
        <w:t xml:space="preserve">Банк с целью ознакомления Держателей с настоящими Условиями, размещает их любым из способов, обеспечивающих возможность ознакомления с этой информацией, в том числе:</w:t>
      </w:r>
      <w:r>
        <w:rPr>
          <w:rFonts w:ascii="Times New Roman" w:hAnsi="Times New Roman"/>
          <w:bCs/>
        </w:rPr>
      </w:r>
      <w:r>
        <w:rPr>
          <w:rFonts w:ascii="Times New Roman" w:hAnsi="Times New Roman"/>
          <w:bCs/>
        </w:rPr>
      </w:r>
    </w:p>
    <w:p>
      <w:pPr>
        <w:pStyle w:val="2043"/>
        <w:numPr>
          <w:ilvl w:val="0"/>
          <w:numId w:val="34"/>
        </w:numPr>
        <w:ind w:left="0" w:firstLine="709"/>
        <w:spacing w:line="240" w:lineRule="auto"/>
        <w:widowControl/>
        <w:tabs>
          <w:tab w:val="left" w:pos="1134" w:leader="none"/>
        </w:tabs>
        <w:rPr>
          <w:rFonts w:ascii="Times New Roman" w:hAnsi="Times New Roman"/>
          <w:bCs/>
        </w:rPr>
      </w:pPr>
      <w:r>
        <w:rPr>
          <w:rFonts w:ascii="Times New Roman" w:hAnsi="Times New Roman"/>
          <w:bCs/>
        </w:rPr>
        <w:t xml:space="preserve">размещение информации на корпоративном интернет-сайте Банка (www.rshb.ru);</w:t>
      </w:r>
      <w:r>
        <w:rPr>
          <w:rFonts w:ascii="Times New Roman" w:hAnsi="Times New Roman"/>
          <w:bCs/>
        </w:rPr>
      </w:r>
      <w:r>
        <w:rPr>
          <w:rFonts w:ascii="Times New Roman" w:hAnsi="Times New Roman"/>
          <w:bCs/>
        </w:rPr>
      </w:r>
    </w:p>
    <w:p>
      <w:pPr>
        <w:pStyle w:val="2043"/>
        <w:numPr>
          <w:ilvl w:val="0"/>
          <w:numId w:val="34"/>
        </w:numPr>
        <w:ind w:left="0" w:firstLine="709"/>
        <w:spacing w:line="240" w:lineRule="auto"/>
        <w:widowControl/>
        <w:tabs>
          <w:tab w:val="left" w:pos="1134" w:leader="none"/>
        </w:tabs>
        <w:rPr>
          <w:rFonts w:ascii="Times New Roman" w:hAnsi="Times New Roman"/>
          <w:bCs/>
        </w:rPr>
      </w:pPr>
      <w:r>
        <w:rPr>
          <w:rFonts w:ascii="Times New Roman" w:hAnsi="Times New Roman"/>
          <w:bCs/>
        </w:rPr>
        <w:t xml:space="preserve">размещение информации на стендах в подразделениях Банка, осуществляющих обслуживание Держателей;</w:t>
      </w:r>
      <w:r>
        <w:rPr>
          <w:rFonts w:ascii="Times New Roman" w:hAnsi="Times New Roman"/>
          <w:bCs/>
        </w:rPr>
      </w:r>
      <w:r>
        <w:rPr>
          <w:rFonts w:ascii="Times New Roman" w:hAnsi="Times New Roman"/>
          <w:bCs/>
        </w:rPr>
      </w:r>
    </w:p>
    <w:p>
      <w:pPr>
        <w:pStyle w:val="2043"/>
        <w:numPr>
          <w:ilvl w:val="0"/>
          <w:numId w:val="34"/>
        </w:numPr>
        <w:ind w:left="0" w:firstLine="709"/>
        <w:spacing w:line="240" w:lineRule="auto"/>
        <w:widowControl/>
        <w:tabs>
          <w:tab w:val="left" w:pos="1134" w:leader="none"/>
        </w:tabs>
        <w:rPr>
          <w:rFonts w:ascii="Times New Roman" w:hAnsi="Times New Roman"/>
          <w:bCs/>
        </w:rPr>
      </w:pPr>
      <w:r>
        <w:rPr>
          <w:rFonts w:ascii="Times New Roman" w:hAnsi="Times New Roman"/>
          <w:bCs/>
        </w:rPr>
        <w:t xml:space="preserve">размещением информации в системе ДБО</w:t>
      </w:r>
      <w:r>
        <w:rPr>
          <w:rStyle w:val="2012"/>
          <w:rFonts w:ascii="Times New Roman" w:hAnsi="Times New Roman"/>
          <w:bCs/>
        </w:rPr>
        <w:footnoteReference w:id="38"/>
      </w:r>
      <w:r>
        <w:rPr>
          <w:rFonts w:ascii="Times New Roman" w:hAnsi="Times New Roman"/>
          <w:bCs/>
        </w:rPr>
        <w:t xml:space="preserve">;</w:t>
      </w:r>
      <w:r>
        <w:rPr>
          <w:rFonts w:ascii="Times New Roman" w:hAnsi="Times New Roman"/>
          <w:bCs/>
        </w:rPr>
      </w:r>
      <w:r>
        <w:rPr>
          <w:rFonts w:ascii="Times New Roman" w:hAnsi="Times New Roman"/>
          <w:bCs/>
        </w:rPr>
      </w:r>
    </w:p>
    <w:p>
      <w:pPr>
        <w:pStyle w:val="2043"/>
        <w:numPr>
          <w:ilvl w:val="0"/>
          <w:numId w:val="34"/>
        </w:numPr>
        <w:ind w:left="0" w:firstLine="709"/>
        <w:spacing w:line="240" w:lineRule="auto"/>
        <w:widowControl/>
        <w:tabs>
          <w:tab w:val="left" w:pos="1134" w:leader="none"/>
        </w:tabs>
        <w:rPr>
          <w:rFonts w:ascii="Times New Roman" w:hAnsi="Times New Roman"/>
          <w:bCs/>
        </w:rPr>
      </w:pPr>
      <w:r>
        <w:rPr>
          <w:rFonts w:ascii="Times New Roman" w:hAnsi="Times New Roman"/>
          <w:bCs/>
        </w:rPr>
        <w:t xml:space="preserve">рассылкой информационных сообщений Держателю, в том числе SMS-информирование и/или по электронной почте.</w:t>
      </w:r>
      <w:r>
        <w:rPr>
          <w:rFonts w:ascii="Times New Roman" w:hAnsi="Times New Roman"/>
          <w:bCs/>
        </w:rPr>
      </w:r>
      <w:r>
        <w:rPr>
          <w:rFonts w:ascii="Times New Roman" w:hAnsi="Times New Roman"/>
          <w:bCs/>
        </w:rPr>
      </w:r>
    </w:p>
    <w:p>
      <w:pPr>
        <w:ind w:firstLine="709"/>
        <w:jc w:val="both"/>
        <w:tabs>
          <w:tab w:val="left" w:pos="0" w:leader="none"/>
          <w:tab w:val="left" w:pos="720" w:leader="none"/>
          <w:tab w:val="left" w:pos="1276" w:leader="none"/>
        </w:tabs>
        <w:rPr>
          <w:bCs/>
        </w:rPr>
      </w:pPr>
      <w:r>
        <w:rPr>
          <w:bCs/>
        </w:rPr>
        <w:t xml:space="preserve">2.7. Банк инф</w:t>
      </w:r>
      <w:r>
        <w:rPr>
          <w:bCs/>
        </w:rPr>
        <w:t xml:space="preserve">ормирует Держателя о наличии временных технологических ограничениях на исполнение распоряжений держателя, сформированных с использованием дистанционных каналов обслуживания, путем размещения соответствующей информации на корпоративном интернет-сайте Банка </w:t>
      </w:r>
      <w:hyperlink r:id="rId20" w:tooltip="http://www.rshb.ru" w:history="1">
        <w:r>
          <w:rPr>
            <w:bCs/>
          </w:rPr>
          <w:t xml:space="preserve">www.rshb.ru</w:t>
        </w:r>
      </w:hyperlink>
      <w:r>
        <w:rPr>
          <w:bCs/>
        </w:rPr>
        <w:t xml:space="preserve"> / на информационных стендах в офисах Банка в местах непосредственного обслуживания Держателя.</w:t>
      </w:r>
      <w:r>
        <w:rPr>
          <w:bCs/>
        </w:rPr>
      </w:r>
      <w:r>
        <w:rPr>
          <w:bCs/>
        </w:rPr>
      </w:r>
    </w:p>
    <w:p>
      <w:pPr>
        <w:pStyle w:val="2027"/>
        <w:spacing w:line="240" w:lineRule="auto"/>
        <w:widowControl/>
        <w:tabs>
          <w:tab w:val="left" w:pos="1258" w:leader="none"/>
        </w:tabs>
        <w:rPr>
          <w:rFonts w:ascii="Times New Roman" w:hAnsi="Times New Roman"/>
          <w:bCs/>
        </w:rPr>
      </w:pPr>
      <w:r>
        <w:rPr>
          <w:rFonts w:ascii="Times New Roman" w:hAnsi="Times New Roman"/>
        </w:rPr>
        <w:t xml:space="preserve">2.8.</w:t>
      </w:r>
      <w:r>
        <w:rPr>
          <w:rFonts w:ascii="Times New Roman" w:hAnsi="Times New Roman"/>
        </w:rPr>
        <w:tab/>
      </w:r>
      <w:r>
        <w:rPr>
          <w:rFonts w:ascii="Times New Roman" w:hAnsi="Times New Roman"/>
          <w:bCs/>
        </w:rPr>
        <w:t xml:space="preserve">Настоящим Стороны договорились, что:</w:t>
      </w:r>
      <w:r>
        <w:rPr>
          <w:rFonts w:ascii="Times New Roman" w:hAnsi="Times New Roman"/>
          <w:bCs/>
        </w:rPr>
      </w:r>
      <w:r>
        <w:rPr>
          <w:rFonts w:ascii="Times New Roman" w:hAnsi="Times New Roman"/>
          <w:bCs/>
        </w:rPr>
      </w:r>
    </w:p>
    <w:p>
      <w:pPr>
        <w:pStyle w:val="2027"/>
        <w:numPr>
          <w:ilvl w:val="0"/>
          <w:numId w:val="35"/>
        </w:numPr>
        <w:ind w:left="0" w:firstLine="709"/>
        <w:spacing w:line="240" w:lineRule="auto"/>
        <w:widowControl/>
        <w:tabs>
          <w:tab w:val="left" w:pos="1134" w:leader="none"/>
        </w:tabs>
      </w:pPr>
      <w:r>
        <w:rPr>
          <w:rFonts w:ascii="Times New Roman" w:hAnsi="Times New Roman"/>
          <w:bCs/>
        </w:rPr>
        <w:t xml:space="preserve">распоряжения Держателя, сформированные </w:t>
      </w:r>
      <w:r>
        <w:rPr>
          <w:rFonts w:ascii="Times New Roman" w:hAnsi="Times New Roman"/>
        </w:rPr>
        <w:t xml:space="preserve">с использованием карты в устройствах самообслуживания и</w:t>
      </w:r>
      <w:r>
        <w:rPr>
          <w:rFonts w:ascii="Times New Roman" w:hAnsi="Times New Roman"/>
          <w:bCs/>
        </w:rPr>
        <w:t xml:space="preserve"> удостоверенные правильным вводом ПИН-кода, считаются подтвержденными Держателем и признаются подписанными им в соответствии с действующим законодательством Российской Федерации;</w:t>
      </w:r>
      <w:r/>
    </w:p>
    <w:p>
      <w:pPr>
        <w:pStyle w:val="2003"/>
        <w:numPr>
          <w:ilvl w:val="0"/>
          <w:numId w:val="35"/>
        </w:numPr>
        <w:ind w:left="0" w:firstLine="709"/>
        <w:tabs>
          <w:tab w:val="left" w:pos="1134" w:leader="none"/>
        </w:tabs>
        <w:rPr>
          <w:rFonts w:ascii="Times New Roman" w:hAnsi="Times New Roman"/>
          <w:b w:val="0"/>
          <w:sz w:val="24"/>
          <w:szCs w:val="24"/>
          <w:lang w:val="ru-RU"/>
        </w:rPr>
      </w:pPr>
      <w:r>
        <w:rPr>
          <w:rFonts w:ascii="Times New Roman" w:hAnsi="Times New Roman"/>
          <w:b w:val="0"/>
          <w:sz w:val="24"/>
          <w:szCs w:val="24"/>
          <w:lang w:val="ru-RU"/>
        </w:rPr>
        <w:t xml:space="preserve">распоряж</w:t>
      </w:r>
      <w:r>
        <w:rPr>
          <w:rFonts w:ascii="Times New Roman" w:hAnsi="Times New Roman"/>
          <w:b w:val="0"/>
          <w:sz w:val="24"/>
          <w:szCs w:val="24"/>
          <w:lang w:val="ru-RU"/>
        </w:rPr>
        <w:t xml:space="preserve">ения, переданные Держателем в Банк посредством дистанционных каналов обслуживания и подтвержденные с помощью ПИН-кода, а также уведомления, направленные Банком Держателю посредством устройства самообслуживания о приеме к исполнению распоряжения Держателя: </w:t>
      </w:r>
      <w:r>
        <w:rPr>
          <w:rFonts w:ascii="Times New Roman" w:hAnsi="Times New Roman"/>
          <w:b w:val="0"/>
          <w:sz w:val="24"/>
          <w:szCs w:val="24"/>
          <w:lang w:val="ru-RU"/>
        </w:rPr>
      </w:r>
      <w:r>
        <w:rPr>
          <w:rFonts w:ascii="Times New Roman" w:hAnsi="Times New Roman"/>
          <w:b w:val="0"/>
          <w:sz w:val="24"/>
          <w:szCs w:val="24"/>
          <w:lang w:val="ru-RU"/>
        </w:rPr>
      </w:r>
    </w:p>
    <w:p>
      <w:pPr>
        <w:pStyle w:val="2003"/>
        <w:numPr>
          <w:ilvl w:val="0"/>
          <w:numId w:val="36"/>
        </w:numPr>
        <w:ind w:left="0" w:firstLine="709"/>
        <w:tabs>
          <w:tab w:val="left" w:pos="993" w:leader="none"/>
        </w:tabs>
        <w:rPr>
          <w:rFonts w:ascii="Times New Roman" w:hAnsi="Times New Roman"/>
          <w:b w:val="0"/>
          <w:sz w:val="24"/>
          <w:szCs w:val="24"/>
        </w:rPr>
      </w:pPr>
      <w:r>
        <w:rPr>
          <w:rFonts w:ascii="Times New Roman" w:hAnsi="Times New Roman"/>
          <w:b w:val="0"/>
          <w:sz w:val="24"/>
          <w:szCs w:val="24"/>
          <w:lang w:val="ru-RU"/>
        </w:rPr>
        <w:t xml:space="preserve">имеют равную юридическ</w:t>
      </w:r>
      <w:r>
        <w:rPr>
          <w:rFonts w:ascii="Times New Roman" w:hAnsi="Times New Roman"/>
          <w:b w:val="0"/>
          <w:sz w:val="24"/>
          <w:szCs w:val="24"/>
          <w:lang w:val="ru-RU"/>
        </w:rPr>
        <w:t xml:space="preserve">ую силу с документами, составленными на бумажном носителе, в соответствии с требованиями, предъявляемыми к документам такого рода действующим законодательством Российской Федерации, нормативными актами Банка России, и подписанным собственноручной подписью </w:t>
      </w:r>
      <w:r>
        <w:rPr>
          <w:rFonts w:ascii="Times New Roman" w:hAnsi="Times New Roman"/>
          <w:b w:val="0"/>
          <w:sz w:val="24"/>
          <w:szCs w:val="24"/>
        </w:rPr>
        <w:t xml:space="preserve">Держателя, и являются основанием для их исполнения Банком;</w:t>
      </w:r>
      <w:r>
        <w:rPr>
          <w:rFonts w:ascii="Times New Roman" w:hAnsi="Times New Roman"/>
          <w:b w:val="0"/>
          <w:sz w:val="24"/>
          <w:szCs w:val="24"/>
        </w:rPr>
      </w:r>
      <w:r>
        <w:rPr>
          <w:rFonts w:ascii="Times New Roman" w:hAnsi="Times New Roman"/>
          <w:b w:val="0"/>
          <w:sz w:val="24"/>
          <w:szCs w:val="24"/>
        </w:rPr>
      </w:r>
    </w:p>
    <w:p>
      <w:pPr>
        <w:pStyle w:val="2003"/>
        <w:numPr>
          <w:ilvl w:val="0"/>
          <w:numId w:val="36"/>
        </w:numPr>
        <w:ind w:left="0" w:firstLine="709"/>
        <w:tabs>
          <w:tab w:val="left" w:pos="993" w:leader="none"/>
        </w:tabs>
        <w:rPr>
          <w:rFonts w:ascii="Times New Roman" w:hAnsi="Times New Roman"/>
          <w:b w:val="0"/>
          <w:sz w:val="24"/>
          <w:szCs w:val="24"/>
          <w:lang w:val="ru-RU"/>
        </w:rPr>
      </w:pPr>
      <w:r>
        <w:rPr>
          <w:rFonts w:ascii="Times New Roman" w:hAnsi="Times New Roman"/>
          <w:b w:val="0"/>
          <w:sz w:val="24"/>
          <w:szCs w:val="24"/>
          <w:lang w:val="ru-RU"/>
        </w:rPr>
        <w:t xml:space="preserve">не могут быть оспорены Сторонами или признаны недействительными или ничтожными только на том основании, что они переданы в Банк посредством дистанционных каналов обслуживания;</w:t>
      </w:r>
      <w:r>
        <w:rPr>
          <w:rFonts w:ascii="Times New Roman" w:hAnsi="Times New Roman"/>
          <w:b w:val="0"/>
          <w:sz w:val="24"/>
          <w:szCs w:val="24"/>
          <w:lang w:val="ru-RU"/>
        </w:rPr>
      </w:r>
      <w:r>
        <w:rPr>
          <w:rFonts w:ascii="Times New Roman" w:hAnsi="Times New Roman"/>
          <w:b w:val="0"/>
          <w:sz w:val="24"/>
          <w:szCs w:val="24"/>
          <w:lang w:val="ru-RU"/>
        </w:rPr>
      </w:r>
    </w:p>
    <w:p>
      <w:pPr>
        <w:pStyle w:val="2003"/>
        <w:numPr>
          <w:ilvl w:val="0"/>
          <w:numId w:val="37"/>
        </w:numPr>
        <w:ind w:left="0" w:firstLine="709"/>
        <w:tabs>
          <w:tab w:val="left" w:pos="993" w:leader="none"/>
        </w:tabs>
        <w:rPr>
          <w:rFonts w:ascii="Times New Roman" w:hAnsi="Times New Roman"/>
          <w:b w:val="0"/>
          <w:sz w:val="24"/>
          <w:szCs w:val="24"/>
          <w:lang w:val="ru-RU"/>
        </w:rPr>
      </w:pPr>
      <w:r>
        <w:rPr>
          <w:rFonts w:ascii="Times New Roman" w:hAnsi="Times New Roman"/>
          <w:b w:val="0"/>
          <w:sz w:val="24"/>
          <w:szCs w:val="24"/>
          <w:lang w:val="ru-RU"/>
        </w:rPr>
        <w:t xml:space="preserve">могут быть исполь</w:t>
      </w:r>
      <w:r>
        <w:rPr>
          <w:rFonts w:ascii="Times New Roman" w:hAnsi="Times New Roman"/>
          <w:b w:val="0"/>
          <w:sz w:val="24"/>
          <w:szCs w:val="24"/>
          <w:lang w:val="ru-RU"/>
        </w:rPr>
        <w:t xml:space="preserve">зованы в качестве доказательств, равнозначных документам на бумажных носителях, подписанных собственноручной подписью, или письменным доказательствам, в порядке, предусмотренном законодательством Российской Федерации, в том числе и при рассмотрении споров;</w:t>
      </w:r>
      <w:r>
        <w:rPr>
          <w:rFonts w:ascii="Times New Roman" w:hAnsi="Times New Roman"/>
          <w:b w:val="0"/>
          <w:sz w:val="24"/>
          <w:szCs w:val="24"/>
          <w:lang w:val="ru-RU"/>
        </w:rPr>
      </w:r>
      <w:r>
        <w:rPr>
          <w:rFonts w:ascii="Times New Roman" w:hAnsi="Times New Roman"/>
          <w:b w:val="0"/>
          <w:sz w:val="24"/>
          <w:szCs w:val="24"/>
          <w:lang w:val="ru-RU"/>
        </w:rPr>
      </w:r>
    </w:p>
    <w:p>
      <w:pPr>
        <w:pStyle w:val="2003"/>
        <w:numPr>
          <w:ilvl w:val="0"/>
          <w:numId w:val="37"/>
        </w:numPr>
        <w:ind w:left="0" w:firstLine="709"/>
        <w:tabs>
          <w:tab w:val="left" w:pos="993" w:leader="none"/>
        </w:tabs>
        <w:rPr>
          <w:rFonts w:ascii="Times New Roman" w:hAnsi="Times New Roman"/>
          <w:b w:val="0"/>
          <w:sz w:val="24"/>
          <w:szCs w:val="24"/>
          <w:lang w:val="ru-RU"/>
        </w:rPr>
      </w:pPr>
      <w:r>
        <w:rPr>
          <w:rFonts w:ascii="Times New Roman" w:hAnsi="Times New Roman"/>
          <w:b w:val="0"/>
          <w:sz w:val="24"/>
          <w:szCs w:val="24"/>
          <w:lang w:val="ru-RU"/>
        </w:rPr>
        <w:t xml:space="preserve">удовлетворяют требованию</w:t>
      </w:r>
      <w:r>
        <w:rPr>
          <w:rFonts w:ascii="Times New Roman" w:hAnsi="Times New Roman"/>
          <w:b w:val="0"/>
          <w:sz w:val="24"/>
          <w:szCs w:val="24"/>
          <w:lang w:val="ru-RU"/>
        </w:rPr>
        <w:t xml:space="preserve"> </w:t>
      </w:r>
      <w:r>
        <w:rPr>
          <w:rFonts w:ascii="Times New Roman" w:hAnsi="Times New Roman"/>
          <w:b w:val="0"/>
          <w:sz w:val="24"/>
          <w:szCs w:val="24"/>
          <w:lang w:val="ru-RU"/>
        </w:rPr>
        <w:t xml:space="preserve">заключения сделки в простой письменной форме и влекут юридические последствия, аналогичные последствиям, порождаемым сделками, заключенными путем собственноручного подписания документов при физическом (взаимном) присутствии лиц, совершающих сделку.</w:t>
      </w:r>
      <w:r>
        <w:rPr>
          <w:rFonts w:ascii="Times New Roman" w:hAnsi="Times New Roman"/>
          <w:b w:val="0"/>
          <w:sz w:val="24"/>
          <w:szCs w:val="24"/>
          <w:lang w:val="ru-RU"/>
        </w:rPr>
      </w:r>
      <w:r>
        <w:rPr>
          <w:rFonts w:ascii="Times New Roman" w:hAnsi="Times New Roman"/>
          <w:b w:val="0"/>
          <w:sz w:val="24"/>
          <w:szCs w:val="24"/>
          <w:lang w:val="ru-RU"/>
        </w:rPr>
      </w:r>
    </w:p>
    <w:p>
      <w:pPr>
        <w:pStyle w:val="2027"/>
        <w:spacing w:line="240" w:lineRule="auto"/>
        <w:widowControl/>
        <w:tabs>
          <w:tab w:val="left" w:pos="1258" w:leader="none"/>
        </w:tabs>
        <w:rPr>
          <w:rFonts w:ascii="Times New Roman" w:hAnsi="Times New Roman"/>
          <w:bCs/>
        </w:rPr>
      </w:pPr>
      <w:r>
        <w:rPr>
          <w:rFonts w:ascii="Times New Roman" w:hAnsi="Times New Roman"/>
          <w:bCs/>
        </w:rPr>
        <w:t xml:space="preserve">2.9. Страхование денежных средств, находящихся на депозитном счете, осуществляется в соответствии с Федеральным законом Российской Федерации от 23.12.2003 № 177-ФЗ </w:t>
      </w:r>
      <w:r>
        <w:rPr>
          <w:rFonts w:ascii="Times New Roman" w:hAnsi="Times New Roman"/>
          <w:bCs/>
        </w:rPr>
        <w:br w:type="textWrapping" w:clear="all"/>
      </w:r>
      <w:r>
        <w:rPr>
          <w:rFonts w:ascii="Times New Roman" w:hAnsi="Times New Roman"/>
          <w:bCs/>
        </w:rPr>
        <w:t xml:space="preserve">«О страховании вкладов в банках Российской Федерации». Информация о страховании (обеспечении возврата денежных средств) размещается на стендах в подразделениях Банка, осуществляющих обслуживание Держателей и корпоративном интернет-сайте Банка по адресу </w:t>
      </w:r>
      <w:hyperlink r:id="rId21" w:tooltip="http://www.rshb.ru" w:history="1">
        <w:r>
          <w:rPr>
            <w:rFonts w:ascii="Times New Roman" w:hAnsi="Times New Roman"/>
            <w:bCs/>
          </w:rPr>
          <w:t xml:space="preserve">www.rshb.ru</w:t>
        </w:r>
      </w:hyperlink>
      <w:r>
        <w:rPr>
          <w:rFonts w:ascii="Times New Roman" w:hAnsi="Times New Roman"/>
          <w:bCs/>
        </w:rPr>
        <w:t xml:space="preserve">.</w:t>
      </w:r>
      <w:r>
        <w:rPr>
          <w:rFonts w:ascii="Times New Roman" w:hAnsi="Times New Roman"/>
          <w:bCs/>
        </w:rPr>
      </w:r>
      <w:r>
        <w:rPr>
          <w:rFonts w:ascii="Times New Roman" w:hAnsi="Times New Roman"/>
          <w:bCs/>
        </w:rPr>
      </w:r>
    </w:p>
    <w:p>
      <w:pPr>
        <w:pStyle w:val="2041"/>
        <w:spacing w:before="240" w:after="120" w:line="240" w:lineRule="auto"/>
        <w:widowControl/>
        <w:rPr>
          <w:rFonts w:ascii="Times New Roman" w:hAnsi="Times New Roman"/>
          <w:b/>
        </w:rPr>
      </w:pPr>
      <w:r>
        <w:rPr>
          <w:rFonts w:ascii="Times New Roman" w:hAnsi="Times New Roman"/>
          <w:b/>
        </w:rPr>
        <w:t xml:space="preserve">3. Предмет договора банковского вклада</w:t>
      </w:r>
      <w:r>
        <w:rPr>
          <w:rFonts w:ascii="Times New Roman" w:hAnsi="Times New Roman"/>
          <w:b/>
        </w:rPr>
      </w:r>
      <w:r>
        <w:rPr>
          <w:rFonts w:ascii="Times New Roman" w:hAnsi="Times New Roman"/>
          <w:b/>
        </w:rPr>
      </w:r>
    </w:p>
    <w:p>
      <w:pPr>
        <w:pStyle w:val="2027"/>
        <w:numPr>
          <w:ilvl w:val="0"/>
          <w:numId w:val="17"/>
        </w:numPr>
        <w:ind w:firstLine="710"/>
        <w:spacing w:before="120" w:line="240" w:lineRule="auto"/>
        <w:widowControl/>
        <w:tabs>
          <w:tab w:val="left" w:pos="1258" w:leader="none"/>
        </w:tabs>
        <w:rPr>
          <w:rFonts w:ascii="Times New Roman" w:hAnsi="Times New Roman"/>
          <w:b/>
        </w:rPr>
      </w:pPr>
      <w:r>
        <w:rPr>
          <w:rFonts w:ascii="Times New Roman" w:hAnsi="Times New Roman"/>
          <w:bCs/>
        </w:rPr>
        <w:t xml:space="preserve">Банк принимает от Держателя денежные средства (вклад) и обязуется возвратить сумму вклада и выплатить проценты на нее на условиях, предусмотренных договором банковского вклада.</w:t>
      </w:r>
      <w:r>
        <w:rPr>
          <w:rFonts w:ascii="Times New Roman" w:hAnsi="Times New Roman"/>
          <w:b/>
        </w:rPr>
      </w:r>
      <w:r>
        <w:rPr>
          <w:rFonts w:ascii="Times New Roman" w:hAnsi="Times New Roman"/>
          <w:b/>
        </w:rPr>
      </w:r>
    </w:p>
    <w:p>
      <w:pPr>
        <w:pStyle w:val="2034"/>
        <w:spacing w:line="240" w:lineRule="auto"/>
        <w:widowControl/>
        <w:rPr>
          <w:rFonts w:ascii="Times New Roman" w:hAnsi="Times New Roman"/>
          <w:bCs/>
        </w:rPr>
      </w:pPr>
      <w:r>
        <w:rPr>
          <w:rFonts w:ascii="Times New Roman" w:hAnsi="Times New Roman"/>
        </w:rPr>
        <w:t xml:space="preserve">3.2.</w:t>
      </w:r>
      <w:r>
        <w:rPr>
          <w:rFonts w:ascii="Times New Roman" w:hAnsi="Times New Roman"/>
          <w:b/>
        </w:rPr>
        <w:t xml:space="preserve"> </w:t>
      </w:r>
      <w:r>
        <w:rPr>
          <w:rFonts w:ascii="Times New Roman" w:hAnsi="Times New Roman"/>
          <w:bCs/>
        </w:rPr>
        <w:t xml:space="preserve">Денежные средства, принятые во вклад, учитываются на открываемом Банком Держателю депозитном счете. Вкладом признается фактический остаток денежных средств, находящихся на депозитном счете в соответствии с условиями привлечения вклада.</w:t>
      </w:r>
      <w:r>
        <w:rPr>
          <w:rFonts w:ascii="Times New Roman" w:hAnsi="Times New Roman"/>
          <w:bCs/>
        </w:rPr>
      </w:r>
      <w:r>
        <w:rPr>
          <w:rFonts w:ascii="Times New Roman" w:hAnsi="Times New Roman"/>
          <w:bCs/>
        </w:rPr>
      </w:r>
    </w:p>
    <w:p>
      <w:pPr>
        <w:pStyle w:val="2034"/>
        <w:ind w:firstLine="706"/>
        <w:spacing w:line="240" w:lineRule="auto"/>
        <w:widowControl/>
        <w:rPr>
          <w:rFonts w:ascii="Times New Roman" w:hAnsi="Times New Roman"/>
          <w:bCs/>
        </w:rPr>
      </w:pPr>
      <w:r>
        <w:rPr>
          <w:rFonts w:ascii="Times New Roman" w:hAnsi="Times New Roman"/>
          <w:bCs/>
        </w:rPr>
        <w:t xml:space="preserve">Минимальная сумма вклада, которая должна находиться на депозитном счете вне зависимости от того, возможно ли производить расходные операции по вкладу или нет, устанавливается условиями привлечения вкладов.</w:t>
      </w:r>
      <w:r>
        <w:rPr>
          <w:rFonts w:ascii="Times New Roman" w:hAnsi="Times New Roman"/>
          <w:bCs/>
        </w:rPr>
      </w:r>
      <w:r>
        <w:rPr>
          <w:rFonts w:ascii="Times New Roman" w:hAnsi="Times New Roman"/>
          <w:bCs/>
        </w:rPr>
      </w:r>
    </w:p>
    <w:p>
      <w:pPr>
        <w:pStyle w:val="2041"/>
        <w:spacing w:before="240" w:after="120" w:line="240" w:lineRule="auto"/>
        <w:widowControl/>
        <w:rPr>
          <w:rFonts w:ascii="Times New Roman" w:hAnsi="Times New Roman"/>
          <w:b/>
        </w:rPr>
      </w:pPr>
      <w:r>
        <w:rPr>
          <w:rFonts w:ascii="Times New Roman" w:hAnsi="Times New Roman"/>
          <w:b/>
        </w:rPr>
        <w:t xml:space="preserve">4. Порядок открытия и ведения депозитного счета</w:t>
      </w:r>
      <w:r>
        <w:rPr>
          <w:rFonts w:ascii="Times New Roman" w:hAnsi="Times New Roman"/>
          <w:b/>
        </w:rPr>
      </w:r>
      <w:r>
        <w:rPr>
          <w:rFonts w:ascii="Times New Roman" w:hAnsi="Times New Roman"/>
          <w:b/>
        </w:rPr>
      </w:r>
    </w:p>
    <w:p>
      <w:pPr>
        <w:pStyle w:val="2027"/>
        <w:numPr>
          <w:ilvl w:val="0"/>
          <w:numId w:val="18"/>
        </w:numPr>
        <w:ind w:firstLine="715"/>
        <w:spacing w:before="120" w:line="240" w:lineRule="auto"/>
        <w:widowControl/>
        <w:tabs>
          <w:tab w:val="left" w:pos="1262" w:leader="none"/>
        </w:tabs>
        <w:rPr>
          <w:rFonts w:ascii="Times New Roman" w:hAnsi="Times New Roman"/>
        </w:rPr>
      </w:pPr>
      <w:r>
        <w:rPr>
          <w:rFonts w:ascii="Times New Roman" w:hAnsi="Times New Roman"/>
          <w:bCs/>
        </w:rPr>
        <w:t xml:space="preserve">Банк исполняет распоряжение Держателя, оформленное и переданное в Банк посредством дистанционных каналов обслуживания при условии надлежащей </w:t>
      </w:r>
      <w:r>
        <w:rPr>
          <w:rFonts w:ascii="Times New Roman" w:hAnsi="Times New Roman"/>
        </w:rPr>
        <w:t xml:space="preserve">аутентификации Держателя в устройствах самообслуживания на основании данных карты и ПИН-кода</w:t>
      </w:r>
      <w:r>
        <w:rPr>
          <w:rFonts w:ascii="Times New Roman" w:hAnsi="Times New Roman"/>
          <w:bCs/>
        </w:rPr>
        <w:t xml:space="preserve">, а также на</w:t>
      </w:r>
      <w:r>
        <w:rPr>
          <w:rFonts w:ascii="Times New Roman" w:hAnsi="Times New Roman"/>
          <w:bCs/>
        </w:rPr>
        <w:t xml:space="preserve">личия денежных средств в доступном остатке на Счете в сумме, равной или превышающей сумму вклада, указанную в распоряжении. При этом такая сумма вклада должна быть равной или превышать минимальную сумму вклада, установленную условиями привлечения вкладов. </w:t>
      </w:r>
      <w:r>
        <w:rPr>
          <w:rFonts w:ascii="Times New Roman" w:hAnsi="Times New Roman"/>
        </w:rPr>
      </w:r>
      <w:r>
        <w:rPr>
          <w:rFonts w:ascii="Times New Roman" w:hAnsi="Times New Roman"/>
        </w:rPr>
      </w:r>
    </w:p>
    <w:p>
      <w:pPr>
        <w:pStyle w:val="2034"/>
        <w:ind w:firstLine="706"/>
        <w:spacing w:line="240" w:lineRule="auto"/>
        <w:widowControl/>
        <w:rPr>
          <w:rFonts w:ascii="Times New Roman" w:hAnsi="Times New Roman"/>
        </w:rPr>
      </w:pPr>
      <w:r>
        <w:rPr>
          <w:rFonts w:ascii="Times New Roman" w:hAnsi="Times New Roman"/>
        </w:rPr>
        <w:t xml:space="preserve">Прием Банком распоряжений осуществляется 24 часа в сутки/ 7 дней в неделю. Обработка Банком распоряжений осуществляется в рабочие дни в соответствии с общероссийским производственным календарем.</w:t>
      </w:r>
      <w:r>
        <w:rPr>
          <w:rFonts w:ascii="Times New Roman" w:hAnsi="Times New Roman"/>
        </w:rPr>
      </w:r>
      <w:r>
        <w:rPr>
          <w:rFonts w:ascii="Times New Roman" w:hAnsi="Times New Roman"/>
        </w:rPr>
      </w:r>
    </w:p>
    <w:p>
      <w:pPr>
        <w:pStyle w:val="2027"/>
        <w:numPr>
          <w:ilvl w:val="0"/>
          <w:numId w:val="18"/>
        </w:numPr>
        <w:ind w:firstLine="715"/>
        <w:spacing w:line="240" w:lineRule="auto"/>
        <w:widowControl/>
        <w:tabs>
          <w:tab w:val="left" w:pos="1262" w:leader="none"/>
        </w:tabs>
        <w:rPr>
          <w:rFonts w:ascii="Times New Roman" w:hAnsi="Times New Roman"/>
          <w:b/>
        </w:rPr>
      </w:pPr>
      <w:r>
        <w:rPr>
          <w:rFonts w:ascii="Times New Roman" w:hAnsi="Times New Roman"/>
          <w:bCs/>
        </w:rPr>
        <w:t xml:space="preserve">Перечень валют, в которых может производиться открытие депозитных счетов, определяется Банком в условиях привлечения вкладов. Номер депозитного счета определяется Банком в одностороннем порядке и указывается в Подтверждении/отображается в </w:t>
      </w:r>
      <w:r>
        <w:rPr>
          <w:rFonts w:ascii="Times New Roman" w:hAnsi="Times New Roman"/>
        </w:rPr>
        <w:t xml:space="preserve">устройстве самообслуживания</w:t>
      </w:r>
      <w:r>
        <w:rPr>
          <w:rFonts w:ascii="Times New Roman" w:hAnsi="Times New Roman"/>
          <w:bCs/>
        </w:rPr>
        <w:t xml:space="preserve"> после исполнения Банком распоряжения Держателя.</w:t>
      </w:r>
      <w:r>
        <w:rPr>
          <w:rFonts w:ascii="Times New Roman" w:hAnsi="Times New Roman"/>
          <w:b/>
        </w:rPr>
      </w:r>
      <w:r>
        <w:rPr>
          <w:rFonts w:ascii="Times New Roman" w:hAnsi="Times New Roman"/>
          <w:b/>
        </w:rPr>
      </w:r>
    </w:p>
    <w:p>
      <w:pPr>
        <w:pStyle w:val="2027"/>
        <w:numPr>
          <w:ilvl w:val="0"/>
          <w:numId w:val="18"/>
        </w:numPr>
        <w:ind w:firstLine="709"/>
        <w:spacing w:line="240" w:lineRule="auto"/>
        <w:widowControl/>
        <w:tabs>
          <w:tab w:val="left" w:pos="1262" w:leader="none"/>
        </w:tabs>
        <w:rPr>
          <w:rFonts w:ascii="Times New Roman" w:hAnsi="Times New Roman"/>
          <w:bCs/>
        </w:rPr>
      </w:pPr>
      <w:r>
        <w:rPr>
          <w:rFonts w:ascii="Times New Roman" w:hAnsi="Times New Roman"/>
          <w:bCs/>
        </w:rPr>
        <w:t xml:space="preserve">Денежные средства во вклад вносятся Держателем по факту исполнения Банком распоряжения об открытии вклада через </w:t>
      </w:r>
      <w:r>
        <w:rPr>
          <w:rFonts w:ascii="Times New Roman" w:hAnsi="Times New Roman"/>
        </w:rPr>
        <w:t xml:space="preserve">устройство самообслуживания</w:t>
      </w:r>
      <w:r>
        <w:rPr>
          <w:rFonts w:ascii="Times New Roman" w:hAnsi="Times New Roman"/>
          <w:bCs/>
        </w:rPr>
        <w:t xml:space="preserve"> и перевода денежных средств со Счета на депозитный сч</w:t>
      </w:r>
      <w:r>
        <w:rPr>
          <w:rFonts w:ascii="Times New Roman" w:hAnsi="Times New Roman"/>
          <w:bCs/>
        </w:rPr>
        <w:t xml:space="preserve">ет. Держатель предварительно должен обеспечить наличие денежных средств в доступном остатке на Счете в размере достаточном для осуществления перевода денежных средств на депозитный счет в соответствии с условиями привлечения вкладов. При этом валюта открыв</w:t>
      </w:r>
      <w:r>
        <w:rPr>
          <w:rFonts w:ascii="Times New Roman" w:hAnsi="Times New Roman"/>
          <w:bCs/>
        </w:rPr>
        <w:t xml:space="preserve">аемого вклада должна совпадать с валютой Счета. Денежные средства в размере суммы первоначального взноса во вклад резервируются на Счете Держателя в момент приема Банком распоряжения и списываются со Счета Держателя по факту исполнения Банком распоряжения.</w:t>
      </w:r>
      <w:r>
        <w:rPr>
          <w:rFonts w:ascii="Times New Roman" w:hAnsi="Times New Roman"/>
          <w:bCs/>
        </w:rPr>
      </w:r>
      <w:r>
        <w:rPr>
          <w:rFonts w:ascii="Times New Roman" w:hAnsi="Times New Roman"/>
          <w:bCs/>
        </w:rPr>
      </w:r>
    </w:p>
    <w:p>
      <w:pPr>
        <w:pStyle w:val="2027"/>
        <w:ind w:firstLine="709"/>
        <w:spacing w:line="240" w:lineRule="auto"/>
        <w:widowControl/>
        <w:tabs>
          <w:tab w:val="left" w:pos="1262" w:leader="none"/>
        </w:tabs>
        <w:rPr>
          <w:rFonts w:ascii="Times New Roman" w:hAnsi="Times New Roman"/>
          <w:bCs/>
        </w:rPr>
      </w:pPr>
      <w:r>
        <w:rPr>
          <w:rFonts w:ascii="Times New Roman" w:hAnsi="Times New Roman"/>
          <w:bCs/>
          <w:color w:val="000000"/>
        </w:rPr>
        <w:t xml:space="preserve">В случае отказа со стороны Банка в исполнении распоряжения Держателя, в соответствии с пунктом 6.2.4 настоящих Условий, резервирование с денежных средств в размере суммы первоначального взноса во вклад на Счете Держателя снимается.</w:t>
      </w:r>
      <w:r>
        <w:rPr>
          <w:rFonts w:ascii="Times New Roman" w:hAnsi="Times New Roman"/>
          <w:bCs/>
        </w:rPr>
      </w:r>
      <w:r>
        <w:rPr>
          <w:rFonts w:ascii="Times New Roman" w:hAnsi="Times New Roman"/>
          <w:bCs/>
        </w:rPr>
      </w:r>
    </w:p>
    <w:p>
      <w:pPr>
        <w:pStyle w:val="2027"/>
        <w:ind w:firstLine="709"/>
        <w:spacing w:line="240" w:lineRule="auto"/>
        <w:widowControl/>
        <w:tabs>
          <w:tab w:val="left" w:pos="1262" w:leader="none"/>
        </w:tabs>
        <w:rPr>
          <w:rFonts w:ascii="Times New Roman" w:hAnsi="Times New Roman"/>
        </w:rPr>
      </w:pPr>
      <w:r>
        <w:rPr>
          <w:rFonts w:ascii="Times New Roman" w:hAnsi="Times New Roman"/>
          <w:bCs/>
        </w:rPr>
        <w:t xml:space="preserve">4.4. Условиями привлечения вкладов может быть предусмотрена невозможность пополнения суммы вклада или возможность пополнения суммы вклада путем внесения дополнительных взносов.</w:t>
      </w:r>
      <w:r>
        <w:rPr>
          <w:rFonts w:ascii="Times New Roman" w:hAnsi="Times New Roman"/>
        </w:rPr>
      </w:r>
      <w:r>
        <w:rPr>
          <w:rFonts w:ascii="Times New Roman" w:hAnsi="Times New Roman"/>
        </w:rPr>
      </w:r>
    </w:p>
    <w:p>
      <w:pPr>
        <w:pStyle w:val="2027"/>
        <w:numPr>
          <w:ilvl w:val="0"/>
          <w:numId w:val="19"/>
        </w:numPr>
        <w:ind w:firstLine="725"/>
        <w:spacing w:line="240" w:lineRule="auto"/>
        <w:widowControl/>
        <w:tabs>
          <w:tab w:val="left" w:pos="1234" w:leader="none"/>
        </w:tabs>
        <w:rPr>
          <w:rFonts w:ascii="Times New Roman" w:hAnsi="Times New Roman"/>
        </w:rPr>
      </w:pPr>
      <w:r>
        <w:rPr>
          <w:rFonts w:ascii="Times New Roman" w:hAnsi="Times New Roman"/>
          <w:bCs/>
        </w:rPr>
        <w:t xml:space="preserve"> В случае если условиями привлечения вкладов предусмотрена возможность пополнения вклада, то сумма дополнительного взноса может быть ограничена минимальным размером дополнительного взноса и/или максимальным размером вкл</w:t>
      </w:r>
      <w:r>
        <w:rPr>
          <w:rFonts w:ascii="Times New Roman" w:hAnsi="Times New Roman"/>
          <w:bCs/>
        </w:rPr>
        <w:t xml:space="preserve">ада. Количество операций по пополнению суммы вклада по инициативе Держателя не ограничено. Прием Банком дополнительных взносов прекращается за 30 (тридцать) и менее календарных дней до даты окончания основного или пролонгированного срока размещения вклада.</w:t>
      </w:r>
      <w:r>
        <w:rPr>
          <w:rFonts w:ascii="Times New Roman" w:hAnsi="Times New Roman"/>
        </w:rPr>
      </w:r>
      <w:r>
        <w:rPr>
          <w:rFonts w:ascii="Times New Roman" w:hAnsi="Times New Roman"/>
        </w:rPr>
      </w:r>
    </w:p>
    <w:p>
      <w:pPr>
        <w:pStyle w:val="2027"/>
        <w:numPr>
          <w:ilvl w:val="0"/>
          <w:numId w:val="19"/>
        </w:numPr>
        <w:ind w:firstLine="725"/>
        <w:spacing w:line="240" w:lineRule="auto"/>
        <w:widowControl/>
        <w:tabs>
          <w:tab w:val="left" w:pos="1234" w:leader="none"/>
        </w:tabs>
        <w:rPr>
          <w:rFonts w:ascii="Times New Roman" w:hAnsi="Times New Roman"/>
          <w:bCs/>
        </w:rPr>
      </w:pPr>
      <w:r>
        <w:rPr>
          <w:rFonts w:ascii="Times New Roman" w:hAnsi="Times New Roman"/>
          <w:bCs/>
        </w:rPr>
        <w:t xml:space="preserve">Дополнительный взнос во вклад, поступивший в безналичном порядке, повлекший за собой нарушение условия о максимальной сумме вклада</w:t>
      </w:r>
      <w:r>
        <w:rPr>
          <w:rFonts w:ascii="Times New Roman" w:hAnsi="Times New Roman"/>
          <w:bCs/>
        </w:rPr>
        <w:t xml:space="preserve"> (если такая сумма установлена условиями привлечения вкладов, без учета начисленных и причисленных процентов), либо поступивший в безналичном порядке в сумме, меньшей минимального установленного размера дополнительного взноса (если такой размер установлен </w:t>
      </w:r>
      <w:r>
        <w:rPr>
          <w:rFonts w:ascii="Times New Roman" w:hAnsi="Times New Roman"/>
          <w:bCs/>
        </w:rPr>
        <w:t xml:space="preserve">условиями привлечения вкладов) или позднее, чем за 30 календарных дней до даты окончания основного или пролонгированного срока вклада, в этот же день в полном объеме перечисляется на Счет Держателя, с которого была перечислена первоначальная сумма вклада. </w:t>
      </w:r>
      <w:r>
        <w:rPr>
          <w:rFonts w:ascii="Times New Roman" w:hAnsi="Times New Roman"/>
          <w:bCs/>
        </w:rPr>
      </w:r>
      <w:r>
        <w:rPr>
          <w:rFonts w:ascii="Times New Roman" w:hAnsi="Times New Roman"/>
          <w:bCs/>
        </w:rPr>
      </w:r>
    </w:p>
    <w:p>
      <w:pPr>
        <w:pStyle w:val="2034"/>
        <w:ind w:firstLine="715"/>
        <w:spacing w:line="240" w:lineRule="auto"/>
        <w:widowControl/>
        <w:rPr>
          <w:rFonts w:ascii="Times New Roman" w:hAnsi="Times New Roman"/>
          <w:bCs/>
        </w:rPr>
      </w:pPr>
      <w:r>
        <w:rPr>
          <w:rFonts w:ascii="Times New Roman" w:hAnsi="Times New Roman"/>
          <w:bCs/>
        </w:rPr>
        <w:t xml:space="preserve">Если Счет Держателя закрыт, дополнительный взнос возвращается отправителю платежа в срок, не позднее следующего рабочего дня.</w:t>
      </w:r>
      <w:r>
        <w:rPr>
          <w:rFonts w:ascii="Times New Roman" w:hAnsi="Times New Roman"/>
          <w:bCs/>
        </w:rPr>
      </w:r>
      <w:r>
        <w:rPr>
          <w:rFonts w:ascii="Times New Roman" w:hAnsi="Times New Roman"/>
          <w:bCs/>
        </w:rPr>
      </w:r>
    </w:p>
    <w:p>
      <w:pPr>
        <w:pStyle w:val="2027"/>
        <w:numPr>
          <w:ilvl w:val="0"/>
          <w:numId w:val="20"/>
        </w:numPr>
        <w:ind w:firstLine="715"/>
        <w:spacing w:line="240" w:lineRule="auto"/>
        <w:widowControl/>
        <w:tabs>
          <w:tab w:val="left" w:pos="1262" w:leader="none"/>
        </w:tabs>
        <w:rPr>
          <w:rFonts w:ascii="Times New Roman" w:hAnsi="Times New Roman"/>
        </w:rPr>
      </w:pPr>
      <w:r>
        <w:rPr>
          <w:rFonts w:ascii="Times New Roman" w:hAnsi="Times New Roman"/>
          <w:bCs/>
        </w:rPr>
        <w:t xml:space="preserve">Условиями привлечения вкладов может быть предусмотрена невозможность осуществления расходных операций по депозитному счету без применения последствий досрочного прекращения договора банковского вклада, или возможность совершения Де</w:t>
      </w:r>
      <w:r>
        <w:rPr>
          <w:rFonts w:ascii="Times New Roman" w:hAnsi="Times New Roman"/>
          <w:bCs/>
        </w:rPr>
        <w:t xml:space="preserve">ржателем таких расходных операций по депозитному счету без применения последствий досрочного прекращения договора банковского вклада, при условии, что сумма вклада не станет меньше соответствующей минимальной суммы вклада, указанной в чеке и Подтверждении.</w:t>
      </w:r>
      <w:r>
        <w:rPr>
          <w:rFonts w:ascii="Times New Roman" w:hAnsi="Times New Roman"/>
        </w:rPr>
      </w:r>
      <w:r>
        <w:rPr>
          <w:rFonts w:ascii="Times New Roman" w:hAnsi="Times New Roman"/>
        </w:rPr>
      </w:r>
    </w:p>
    <w:p>
      <w:pPr>
        <w:pStyle w:val="2027"/>
        <w:numPr>
          <w:ilvl w:val="0"/>
          <w:numId w:val="20"/>
        </w:numPr>
        <w:ind w:firstLine="715"/>
        <w:spacing w:line="240" w:lineRule="auto"/>
        <w:widowControl/>
        <w:tabs>
          <w:tab w:val="left" w:pos="1262" w:leader="none"/>
        </w:tabs>
        <w:rPr>
          <w:rFonts w:ascii="Times New Roman" w:hAnsi="Times New Roman"/>
          <w:bCs/>
        </w:rPr>
      </w:pPr>
      <w:r>
        <w:rPr>
          <w:rFonts w:ascii="Times New Roman" w:hAnsi="Times New Roman"/>
          <w:bCs/>
        </w:rPr>
        <w:t xml:space="preserve">Операции по пополнению депозитного счета осуществляются в валюте депозитного счета, как в наличной, так</w:t>
      </w:r>
      <w:r>
        <w:rPr>
          <w:rFonts w:ascii="Times New Roman" w:hAnsi="Times New Roman"/>
          <w:bCs/>
        </w:rPr>
        <w:t xml:space="preserve"> и безналичной форме, расходные операции по депозитному счету осуществляются в валюте депозитного счета в безналичной форме в соответствии с требованиями законодательства Российской Федерации, нормативными актами Банка России, условиями привлечения вкладов</w:t>
      </w:r>
      <w:r>
        <w:rPr>
          <w:rFonts w:ascii="Times New Roman" w:hAnsi="Times New Roman"/>
        </w:rPr>
        <w:t xml:space="preserve">, настоящими Условиями</w:t>
      </w:r>
      <w:r>
        <w:rPr>
          <w:rFonts w:ascii="Times New Roman" w:hAnsi="Times New Roman"/>
          <w:bCs/>
        </w:rPr>
        <w:t xml:space="preserve"> и Подтверждением. Для проведения расходных операций по вкладу используется Счет Держателя, с которого была перечислена первоначальная сумма вклада. </w:t>
      </w:r>
      <w:r>
        <w:rPr>
          <w:rFonts w:ascii="Times New Roman" w:hAnsi="Times New Roman"/>
          <w:bCs/>
        </w:rPr>
      </w:r>
      <w:r>
        <w:rPr>
          <w:rFonts w:ascii="Times New Roman" w:hAnsi="Times New Roman"/>
          <w:bCs/>
        </w:rPr>
      </w:r>
    </w:p>
    <w:p>
      <w:pPr>
        <w:pStyle w:val="2027"/>
        <w:numPr>
          <w:ilvl w:val="0"/>
          <w:numId w:val="20"/>
        </w:numPr>
        <w:ind w:firstLine="715"/>
        <w:spacing w:line="240" w:lineRule="auto"/>
        <w:widowControl/>
        <w:tabs>
          <w:tab w:val="left" w:pos="1262" w:leader="none"/>
        </w:tabs>
        <w:rPr>
          <w:rFonts w:ascii="Times New Roman" w:hAnsi="Times New Roman"/>
          <w:b/>
        </w:rPr>
      </w:pPr>
      <w:r>
        <w:rPr>
          <w:rFonts w:ascii="Times New Roman" w:hAnsi="Times New Roman"/>
          <w:bCs/>
        </w:rPr>
        <w:t xml:space="preserve">Расходные операции по депозитному счету без применения после</w:t>
      </w:r>
      <w:r>
        <w:rPr>
          <w:rFonts w:ascii="Times New Roman" w:hAnsi="Times New Roman"/>
          <w:bCs/>
        </w:rPr>
        <w:t xml:space="preserve">дствий досрочного прекращения договора банковского вклада совершаются Держателем (Представителем) в подразделении Банка при личном обращении, а также посредством подачи Держателем соответствующих распоряжений посредством дистанционных каналов обслуживания.</w:t>
      </w:r>
      <w:r>
        <w:rPr>
          <w:rFonts w:ascii="Times New Roman" w:hAnsi="Times New Roman"/>
          <w:b/>
        </w:rPr>
      </w:r>
      <w:r>
        <w:rPr>
          <w:rFonts w:ascii="Times New Roman" w:hAnsi="Times New Roman"/>
          <w:b/>
        </w:rPr>
      </w:r>
    </w:p>
    <w:p>
      <w:pPr>
        <w:pStyle w:val="2027"/>
        <w:numPr>
          <w:ilvl w:val="0"/>
          <w:numId w:val="20"/>
        </w:numPr>
        <w:ind w:firstLine="715"/>
        <w:spacing w:line="240" w:lineRule="auto"/>
        <w:widowControl/>
        <w:tabs>
          <w:tab w:val="left" w:pos="1262" w:leader="none"/>
        </w:tabs>
        <w:rPr>
          <w:rFonts w:ascii="Times New Roman" w:hAnsi="Times New Roman"/>
          <w:bCs/>
        </w:rPr>
      </w:pPr>
      <w:r>
        <w:rPr>
          <w:rFonts w:ascii="Times New Roman" w:hAnsi="Times New Roman"/>
          <w:bCs/>
        </w:rPr>
        <w:t xml:space="preserve">Банк устанавливает следующий порядок обработки и отражения приходных и расходных операций по депозитному счету (операции пополнения депозитного счета на</w:t>
      </w:r>
      <w:r>
        <w:rPr>
          <w:rFonts w:ascii="Times New Roman" w:hAnsi="Times New Roman"/>
          <w:bCs/>
        </w:rPr>
        <w:t xml:space="preserve">личными денежными средствами, операции пополнения депозитного счета путем безналичного перевода денежных средств, безналичное списание денежных средств с депозитного счета) в зависимости от отправителя платежа, времени, способа и места совершения операции:</w:t>
      </w:r>
      <w:r>
        <w:rPr>
          <w:rFonts w:ascii="Times New Roman" w:hAnsi="Times New Roman"/>
          <w:bCs/>
        </w:rPr>
      </w:r>
      <w:r>
        <w:rPr>
          <w:rFonts w:ascii="Times New Roman" w:hAnsi="Times New Roman"/>
          <w:bCs/>
        </w:rPr>
      </w:r>
    </w:p>
    <w:p>
      <w:pPr>
        <w:pStyle w:val="2034"/>
        <w:ind w:firstLine="715"/>
        <w:spacing w:line="240" w:lineRule="auto"/>
        <w:widowControl/>
        <w:rPr>
          <w:rFonts w:ascii="Times New Roman" w:hAnsi="Times New Roman"/>
          <w:bCs/>
        </w:rPr>
      </w:pPr>
      <w:r>
        <w:rPr>
          <w:rFonts w:ascii="Times New Roman" w:hAnsi="Times New Roman"/>
          <w:bCs/>
        </w:rPr>
        <w:t xml:space="preserve">4.8.1. В слу</w:t>
      </w:r>
      <w:r>
        <w:rPr>
          <w:rFonts w:ascii="Times New Roman" w:hAnsi="Times New Roman"/>
          <w:bCs/>
        </w:rPr>
        <w:t xml:space="preserve">чае, когда пополнение вклада наличными денежными средствами осуществляется через кассу подразделения Банка с оформлением приходного ордера, зачисление денежных средств на депозитный счет производится в день проведения операции пополнения депозитного счета.</w:t>
      </w:r>
      <w:r>
        <w:rPr>
          <w:rFonts w:ascii="Times New Roman" w:hAnsi="Times New Roman"/>
          <w:bCs/>
        </w:rPr>
      </w:r>
      <w:r>
        <w:rPr>
          <w:rFonts w:ascii="Times New Roman" w:hAnsi="Times New Roman"/>
          <w:bCs/>
        </w:rPr>
      </w:r>
    </w:p>
    <w:p>
      <w:pPr>
        <w:pStyle w:val="2034"/>
        <w:ind w:firstLine="715"/>
        <w:spacing w:line="240" w:lineRule="auto"/>
        <w:widowControl/>
        <w:rPr>
          <w:rFonts w:ascii="Times New Roman" w:hAnsi="Times New Roman"/>
          <w:bCs/>
        </w:rPr>
      </w:pPr>
      <w:r>
        <w:rPr>
          <w:rFonts w:ascii="Times New Roman" w:hAnsi="Times New Roman"/>
          <w:bCs/>
        </w:rPr>
        <w:t xml:space="preserve">4.8.2. Безналичное пополнение депозитного счета:</w:t>
      </w:r>
      <w:r>
        <w:rPr>
          <w:rFonts w:ascii="Times New Roman" w:hAnsi="Times New Roman"/>
          <w:bCs/>
        </w:rPr>
      </w:r>
      <w:r>
        <w:rPr>
          <w:rFonts w:ascii="Times New Roman" w:hAnsi="Times New Roman"/>
          <w:bCs/>
        </w:rPr>
      </w:r>
    </w:p>
    <w:p>
      <w:pPr>
        <w:pStyle w:val="2034"/>
        <w:ind w:firstLine="715"/>
        <w:spacing w:line="240" w:lineRule="auto"/>
        <w:widowControl/>
        <w:rPr>
          <w:rFonts w:ascii="Times New Roman" w:hAnsi="Times New Roman"/>
        </w:rPr>
      </w:pPr>
      <w:r>
        <w:rPr>
          <w:rFonts w:ascii="Times New Roman" w:hAnsi="Times New Roman"/>
          <w:bCs/>
        </w:rPr>
        <w:t xml:space="preserve">- денежные средства, поступившие на депозитный счет Держателя со счета, открытого в Банке, зачисляются на депозитный счет не позднее рабочего дня, следующего за датой поступления в Банк соответствующего заявления о перечислении денежных средств</w:t>
      </w:r>
      <w:r>
        <w:rPr>
          <w:rFonts w:ascii="Times New Roman" w:hAnsi="Times New Roman"/>
        </w:rPr>
        <w:t xml:space="preserve">;</w:t>
      </w:r>
      <w:r>
        <w:rPr>
          <w:rFonts w:ascii="Times New Roman" w:hAnsi="Times New Roman"/>
        </w:rPr>
      </w:r>
      <w:r>
        <w:rPr>
          <w:rFonts w:ascii="Times New Roman" w:hAnsi="Times New Roman"/>
        </w:rPr>
      </w:r>
    </w:p>
    <w:p>
      <w:pPr>
        <w:pStyle w:val="2034"/>
        <w:ind w:firstLine="715"/>
        <w:spacing w:line="240" w:lineRule="auto"/>
        <w:widowControl/>
        <w:rPr>
          <w:rFonts w:ascii="Times New Roman" w:hAnsi="Times New Roman"/>
        </w:rPr>
      </w:pPr>
      <w:r>
        <w:rPr>
          <w:rFonts w:ascii="Times New Roman" w:hAnsi="Times New Roman"/>
        </w:rPr>
        <w:t xml:space="preserve">- </w:t>
      </w:r>
      <w:r>
        <w:rPr>
          <w:rFonts w:ascii="Times New Roman" w:hAnsi="Times New Roman"/>
          <w:bCs/>
        </w:rPr>
        <w:t xml:space="preserve">денежные средства, поступившие на депозитный счет Держателя со счета в иной кредитной организации, зачисляются Банком на депозитный счет н</w:t>
      </w:r>
      <w:r>
        <w:rPr>
          <w:rFonts w:ascii="Times New Roman" w:hAnsi="Times New Roman"/>
          <w:bCs/>
        </w:rPr>
        <w:t xml:space="preserve">е позднее рабочего дня Банка, следующего за днем поступления в Банк оформленного надлежащим образом соответствующего документа, из которого однозначно следует, что получателем средств является Держатель, и средства должны быть зачислены на депозитный счет.</w:t>
      </w:r>
      <w:r>
        <w:rPr>
          <w:rFonts w:ascii="Times New Roman" w:hAnsi="Times New Roman"/>
        </w:rPr>
      </w:r>
      <w:r>
        <w:rPr>
          <w:rFonts w:ascii="Times New Roman" w:hAnsi="Times New Roman"/>
        </w:rPr>
      </w:r>
    </w:p>
    <w:p>
      <w:pPr>
        <w:ind w:firstLine="715"/>
        <w:jc w:val="both"/>
        <w:rPr>
          <w:bCs/>
        </w:rPr>
      </w:pPr>
      <w:r>
        <w:rPr>
          <w:bCs/>
        </w:rPr>
        <w:t xml:space="preserve">4.8.3. Списание денежных средств с депозитного счета осуществляется на основании заявления на перечисление, составленного по форме, установленной Банком,/распоряжения, переданного посредством дистанционных каналов обслуживания:</w:t>
      </w:r>
      <w:r>
        <w:rPr>
          <w:bCs/>
        </w:rPr>
      </w:r>
      <w:r>
        <w:rPr>
          <w:bCs/>
        </w:rPr>
      </w:r>
    </w:p>
    <w:p>
      <w:pPr>
        <w:pStyle w:val="2034"/>
        <w:ind w:firstLine="715"/>
        <w:spacing w:line="240" w:lineRule="auto"/>
        <w:widowControl/>
        <w:rPr>
          <w:rFonts w:ascii="Times New Roman" w:hAnsi="Times New Roman"/>
          <w:bCs/>
        </w:rPr>
      </w:pPr>
      <w:r>
        <w:rPr>
          <w:rFonts w:ascii="Times New Roman" w:hAnsi="Times New Roman"/>
          <w:bCs/>
        </w:rPr>
        <w:t xml:space="preserve">- исполнение заявления на перечисление, поступившего в течение времени расчетного</w:t>
      </w:r>
      <w:r>
        <w:rPr>
          <w:rFonts w:ascii="Times New Roman" w:hAnsi="Times New Roman"/>
          <w:bCs/>
          <w:vertAlign w:val="superscript"/>
        </w:rPr>
        <w:footnoteReference w:id="39"/>
      </w:r>
      <w:r>
        <w:rPr>
          <w:rFonts w:ascii="Times New Roman" w:hAnsi="Times New Roman"/>
          <w:bCs/>
        </w:rPr>
        <w:t xml:space="preserve"> обслуживания осуществляется Банком путем зачисления денежных средств на Счет в дату совершения перевода, при этом денежные средства становятся доступны для совершения операций по Счету с использованием кар</w:t>
      </w:r>
      <w:r>
        <w:rPr>
          <w:rFonts w:ascii="Times New Roman" w:hAnsi="Times New Roman"/>
          <w:bCs/>
        </w:rPr>
        <w:t xml:space="preserve">ты/ реквизитов карты и без использования карты не позднее рабочего дня, следующего за днем зачисления денежных средств на Счет. Заявление на перечисление, поступившее по окончании времени расчетного обслуживания, подлежит исполнению следующим рабочим днем;</w:t>
      </w:r>
      <w:r>
        <w:rPr>
          <w:rFonts w:ascii="Times New Roman" w:hAnsi="Times New Roman"/>
          <w:bCs/>
        </w:rPr>
      </w:r>
      <w:r>
        <w:rPr>
          <w:rFonts w:ascii="Times New Roman" w:hAnsi="Times New Roman"/>
          <w:bCs/>
        </w:rPr>
      </w:r>
    </w:p>
    <w:p>
      <w:pPr>
        <w:ind w:firstLine="715"/>
        <w:jc w:val="both"/>
        <w:rPr>
          <w:color w:val="000000"/>
        </w:rPr>
      </w:pPr>
      <w:r>
        <w:rPr>
          <w:bCs/>
        </w:rPr>
        <w:t xml:space="preserve">- исполнение распоряжения, переданного посредством дистанционных каналов обслуживания, </w:t>
      </w:r>
      <w:r>
        <w:rPr>
          <w:color w:val="000000"/>
        </w:rPr>
        <w:t xml:space="preserve">в течение времени расчетного обслуживания осуществляется Банком путем зачисления денежных средств на Счет в дату получения Банком распоряжения. Распоряжение, поступившее по окончании времени расчетного обслуживания, подлеж</w:t>
      </w:r>
      <w:r>
        <w:rPr>
          <w:color w:val="000000"/>
        </w:rPr>
        <w:t xml:space="preserve">ит исполнению следующим рабочим днем. Денежные средства становятся доступны для совершения операций по Счету с использованием карты/ реквизитов карты и без использования карты не позднее рабочего дня, следующего за днем зачисления денежных средств на Счет.</w:t>
      </w:r>
      <w:r>
        <w:rPr>
          <w:color w:val="000000"/>
        </w:rPr>
      </w:r>
      <w:r>
        <w:rPr>
          <w:color w:val="000000"/>
        </w:rPr>
      </w:r>
    </w:p>
    <w:p>
      <w:pPr>
        <w:ind w:firstLine="715"/>
        <w:jc w:val="both"/>
        <w:rPr>
          <w:bCs/>
          <w:color w:val="000000"/>
        </w:rPr>
      </w:pPr>
      <w:r>
        <w:t xml:space="preserve">Срок исполн</w:t>
      </w:r>
      <w:r>
        <w:t xml:space="preserve">ения распоряжения, сформированного с использованием электронных средств платежа, может быть увеличен на срок не более 2 календарных дней для проведения контроля в целях предотвращения осуществления перевода денежных средств без согласия клиента, в случае п</w:t>
      </w:r>
      <w:r>
        <w:rPr>
          <w:iCs/>
          <w:color w:val="000000"/>
        </w:rPr>
        <w:t xml:space="preserve">риостановления Банком приема к исполнению распоряжения</w:t>
      </w:r>
      <w:r>
        <w:t xml:space="preserve"> в соответствии с пунктом 7.3.9 Условий комплексного банковского обслуживания держателей карт </w:t>
      </w:r>
      <w:r>
        <w:br w:type="textWrapping" w:clear="all"/>
        <w:t xml:space="preserve">АО «Россельхозбанк»</w:t>
      </w:r>
      <w:r>
        <w:rPr>
          <w:vertAlign w:val="superscript"/>
        </w:rPr>
        <w:footnoteReference w:id="40"/>
      </w:r>
      <w:r>
        <w:t xml:space="preserve">. При отсутствии </w:t>
      </w:r>
      <w:r>
        <w:rPr>
          <w:iCs/>
          <w:color w:val="000000"/>
        </w:rPr>
        <w:t xml:space="preserve">технологической возможности приостановления</w:t>
      </w:r>
      <w:r>
        <w:t xml:space="preserve"> осуществления перевода денежных средств со Счета по распоряжению Де</w:t>
      </w:r>
      <w:r>
        <w:t xml:space="preserve">ржателя в электронном виде, сформированному с использованием электронных средств платежа, Банк имеет право отказать в исполнении распоряжения. Держатель имеет возможность после проведения процедур подтверждения распоряжения отправить распоряжение повторно.</w:t>
      </w:r>
      <w:r>
        <w:rPr>
          <w:bCs/>
          <w:color w:val="000000"/>
        </w:rPr>
      </w:r>
      <w:r>
        <w:rPr>
          <w:bCs/>
          <w:color w:val="000000"/>
        </w:rPr>
      </w:r>
    </w:p>
    <w:p>
      <w:pPr>
        <w:pStyle w:val="2027"/>
        <w:numPr>
          <w:ilvl w:val="0"/>
          <w:numId w:val="21"/>
        </w:numPr>
        <w:ind w:firstLine="709"/>
        <w:spacing w:line="240" w:lineRule="auto"/>
        <w:widowControl/>
        <w:tabs>
          <w:tab w:val="left" w:pos="1262" w:leader="none"/>
        </w:tabs>
        <w:rPr>
          <w:rFonts w:ascii="Times New Roman" w:hAnsi="Times New Roman"/>
          <w:bCs/>
        </w:rPr>
      </w:pPr>
      <w:r>
        <w:rPr>
          <w:rFonts w:ascii="Times New Roman" w:hAnsi="Times New Roman"/>
          <w:bCs/>
        </w:rPr>
        <w:t xml:space="preserve">Держатель предоставляет Банку право без дополнительного распоряжения Держателя списывать с депозитного счета на основании инкассового поручения/банковского ордера, следующие суммы:</w:t>
      </w:r>
      <w:r>
        <w:rPr>
          <w:rFonts w:ascii="Times New Roman" w:hAnsi="Times New Roman"/>
          <w:bCs/>
        </w:rPr>
      </w:r>
      <w:r>
        <w:rPr>
          <w:rFonts w:ascii="Times New Roman" w:hAnsi="Times New Roman"/>
          <w:bCs/>
        </w:rPr>
      </w:r>
    </w:p>
    <w:p>
      <w:pPr>
        <w:pStyle w:val="2043"/>
        <w:numPr>
          <w:ilvl w:val="1"/>
          <w:numId w:val="38"/>
        </w:numPr>
        <w:ind w:left="0" w:firstLine="709"/>
        <w:spacing w:line="240" w:lineRule="auto"/>
        <w:widowControl/>
        <w:tabs>
          <w:tab w:val="left" w:pos="1134" w:leader="none"/>
        </w:tabs>
        <w:rPr>
          <w:rFonts w:ascii="Times New Roman" w:hAnsi="Times New Roman"/>
          <w:bCs/>
        </w:rPr>
      </w:pPr>
      <w:r>
        <w:rPr>
          <w:rFonts w:ascii="Times New Roman" w:hAnsi="Times New Roman"/>
          <w:bCs/>
        </w:rPr>
        <w:t xml:space="preserve">денежные средства, ошибочно зачисленные Банком на депозитный счет;</w:t>
      </w:r>
      <w:r>
        <w:rPr>
          <w:rFonts w:ascii="Times New Roman" w:hAnsi="Times New Roman"/>
          <w:bCs/>
        </w:rPr>
      </w:r>
      <w:r>
        <w:rPr>
          <w:rFonts w:ascii="Times New Roman" w:hAnsi="Times New Roman"/>
          <w:bCs/>
        </w:rPr>
      </w:r>
    </w:p>
    <w:p>
      <w:pPr>
        <w:pStyle w:val="2027"/>
        <w:numPr>
          <w:ilvl w:val="1"/>
          <w:numId w:val="38"/>
        </w:numPr>
        <w:ind w:left="0" w:firstLine="709"/>
        <w:spacing w:line="240" w:lineRule="auto"/>
        <w:widowControl/>
        <w:tabs>
          <w:tab w:val="left" w:pos="1134" w:leader="none"/>
        </w:tabs>
        <w:rPr>
          <w:rFonts w:ascii="Times New Roman" w:hAnsi="Times New Roman"/>
          <w:bCs/>
        </w:rPr>
      </w:pPr>
      <w:r>
        <w:rPr>
          <w:rFonts w:ascii="Times New Roman" w:hAnsi="Times New Roman"/>
          <w:bCs/>
        </w:rPr>
        <w:t xml:space="preserve">денежные средства, взыскиваемые с Держателя на основании исполнительных документов, а также в иных случаях, установленных действующим законодательством Российской Федерации. </w:t>
      </w:r>
      <w:r>
        <w:rPr>
          <w:rFonts w:ascii="Times New Roman" w:hAnsi="Times New Roman"/>
          <w:bCs/>
        </w:rPr>
      </w:r>
      <w:r>
        <w:rPr>
          <w:rFonts w:ascii="Times New Roman" w:hAnsi="Times New Roman"/>
          <w:bCs/>
        </w:rPr>
      </w:r>
    </w:p>
    <w:p>
      <w:pPr>
        <w:pStyle w:val="2034"/>
        <w:ind w:firstLine="706"/>
        <w:spacing w:line="240" w:lineRule="auto"/>
        <w:widowControl/>
        <w:rPr>
          <w:rFonts w:ascii="Times New Roman" w:hAnsi="Times New Roman"/>
          <w:bCs/>
        </w:rPr>
      </w:pPr>
      <w:r>
        <w:rPr>
          <w:rFonts w:ascii="Times New Roman" w:hAnsi="Times New Roman"/>
          <w:bCs/>
        </w:rPr>
        <w:t xml:space="preserve">Условия настоящего пункта являются заранее данным акцептом, который предоставлен Держателем Банку по настоящим Условиям без огр</w:t>
      </w:r>
      <w:r>
        <w:rPr>
          <w:rFonts w:ascii="Times New Roman" w:hAnsi="Times New Roman"/>
          <w:bCs/>
        </w:rPr>
        <w:t xml:space="preserve">аничения по количеству расчетных документов Банка, выставляемых в соответствии с настоящими Условиями, без ограничения по сумме и требованиям из обязательств, вытекающим из настоящих Условий, с возможностью частичного исполнения расчетных документов Банка.</w:t>
      </w:r>
      <w:r>
        <w:rPr>
          <w:rFonts w:ascii="Times New Roman" w:hAnsi="Times New Roman"/>
          <w:bCs/>
        </w:rPr>
      </w:r>
      <w:r>
        <w:rPr>
          <w:rFonts w:ascii="Times New Roman" w:hAnsi="Times New Roman"/>
          <w:bCs/>
        </w:rPr>
      </w:r>
    </w:p>
    <w:p>
      <w:pPr>
        <w:pStyle w:val="2034"/>
        <w:ind w:firstLine="706"/>
        <w:spacing w:line="240" w:lineRule="auto"/>
        <w:widowControl/>
        <w:rPr>
          <w:rFonts w:ascii="Times New Roman" w:hAnsi="Times New Roman"/>
          <w:bCs/>
        </w:rPr>
      </w:pPr>
      <w:r>
        <w:rPr>
          <w:rFonts w:ascii="Times New Roman" w:hAnsi="Times New Roman"/>
          <w:bCs/>
        </w:rPr>
        <w:t xml:space="preserve">Если в результате списания денежных средств с депозитного счета в случаях, установленных </w:t>
      </w:r>
      <w:r>
        <w:rPr>
          <w:rFonts w:ascii="Times New Roman" w:hAnsi="Times New Roman"/>
          <w:bCs/>
        </w:rPr>
        <w:t xml:space="preserve">настоящим пунктом и действующим законодательством Российской Федерации, остаток вклада станет ниже установленной условиями привлечения вкладов минимальной суммы вклада, то Банк осуществляет действия в порядке, предусмотренном пунктом 5.4 настоящих Условий.</w:t>
      </w:r>
      <w:r>
        <w:rPr>
          <w:rFonts w:ascii="Times New Roman" w:hAnsi="Times New Roman"/>
          <w:bCs/>
        </w:rPr>
      </w:r>
      <w:r>
        <w:rPr>
          <w:rFonts w:ascii="Times New Roman" w:hAnsi="Times New Roman"/>
          <w:bCs/>
        </w:rPr>
      </w:r>
    </w:p>
    <w:p>
      <w:pPr>
        <w:pStyle w:val="2027"/>
        <w:numPr>
          <w:ilvl w:val="0"/>
          <w:numId w:val="21"/>
        </w:numPr>
        <w:ind w:firstLine="715"/>
        <w:spacing w:line="240" w:lineRule="auto"/>
        <w:widowControl/>
        <w:tabs>
          <w:tab w:val="left" w:pos="1262" w:leader="none"/>
        </w:tabs>
        <w:rPr>
          <w:rFonts w:ascii="Times New Roman" w:hAnsi="Times New Roman"/>
          <w:b/>
        </w:rPr>
      </w:pPr>
      <w:r>
        <w:rPr>
          <w:rFonts w:ascii="Times New Roman" w:hAnsi="Times New Roman"/>
          <w:bCs/>
        </w:rPr>
        <w:t xml:space="preserve">Операции по депозитному счету подтверждаются выписками по депозитному счету, которые </w:t>
      </w:r>
      <w:r>
        <w:rPr>
          <w:rFonts w:ascii="Times New Roman" w:hAnsi="Times New Roman"/>
          <w:bCs/>
        </w:rPr>
        <w:t xml:space="preserve">формируются в порядке, установленном нормативными актами Банка России, и предоставляются Держателю по его требованию при обращении в Банк. Информация о состоянии депозитного счета и операциях по депозитному счету также может быть предоставлена Держателю в </w:t>
      </w:r>
      <w:r>
        <w:rPr>
          <w:rFonts w:ascii="Times New Roman" w:hAnsi="Times New Roman"/>
        </w:rPr>
        <w:t xml:space="preserve">дистанционных каналах обслуживания</w:t>
      </w:r>
      <w:r>
        <w:rPr>
          <w:rFonts w:ascii="Times New Roman" w:hAnsi="Times New Roman"/>
          <w:bCs/>
        </w:rPr>
        <w:t xml:space="preserve">.</w:t>
      </w:r>
      <w:r>
        <w:rPr>
          <w:rFonts w:ascii="Times New Roman" w:hAnsi="Times New Roman"/>
          <w:b/>
        </w:rPr>
      </w:r>
      <w:r>
        <w:rPr>
          <w:rFonts w:ascii="Times New Roman" w:hAnsi="Times New Roman"/>
          <w:b/>
        </w:rPr>
      </w:r>
    </w:p>
    <w:p>
      <w:pPr>
        <w:pStyle w:val="2034"/>
        <w:ind w:firstLine="706"/>
        <w:spacing w:line="240" w:lineRule="auto"/>
        <w:widowControl/>
        <w:rPr>
          <w:rFonts w:ascii="Times New Roman" w:hAnsi="Times New Roman"/>
          <w:bCs/>
        </w:rPr>
      </w:pPr>
      <w:r>
        <w:rPr>
          <w:rFonts w:ascii="Times New Roman" w:hAnsi="Times New Roman"/>
          <w:bCs/>
        </w:rPr>
        <w:t xml:space="preserve">В случае не поступления в течение 10 (десяти) календарных дней с даты совершения операции по депозитному счету претензии со стороны Держателя в Банк по указанной в выписке </w:t>
      </w:r>
      <w:r>
        <w:rPr>
          <w:rFonts w:ascii="Times New Roman" w:hAnsi="Times New Roman"/>
          <w:bCs/>
        </w:rPr>
        <w:t xml:space="preserve">операции, совершенные операции и остаток средств на депозитном счете считаются подтвержденными Держателем.</w:t>
      </w:r>
      <w:r>
        <w:rPr>
          <w:rFonts w:ascii="Times New Roman" w:hAnsi="Times New Roman"/>
          <w:bCs/>
        </w:rPr>
      </w:r>
      <w:r>
        <w:rPr>
          <w:rFonts w:ascii="Times New Roman" w:hAnsi="Times New Roman"/>
          <w:bCs/>
        </w:rPr>
      </w:r>
    </w:p>
    <w:p>
      <w:pPr>
        <w:pStyle w:val="2027"/>
        <w:ind w:firstLine="715"/>
        <w:spacing w:line="240" w:lineRule="auto"/>
        <w:widowControl/>
        <w:tabs>
          <w:tab w:val="left" w:pos="1262" w:leader="none"/>
        </w:tabs>
        <w:rPr>
          <w:rFonts w:ascii="Times New Roman" w:hAnsi="Times New Roman"/>
          <w:b/>
        </w:rPr>
      </w:pPr>
      <w:r>
        <w:rPr>
          <w:rFonts w:ascii="Times New Roman" w:hAnsi="Times New Roman"/>
          <w:bCs/>
        </w:rPr>
        <w:t xml:space="preserve">4.11. Возврат суммы вклада и процентов осуществляется в порядке, предусмотренном разделами 4, 8 настоящих Условий.</w:t>
      </w:r>
      <w:r>
        <w:rPr>
          <w:rFonts w:ascii="Times New Roman" w:hAnsi="Times New Roman"/>
          <w:b/>
        </w:rPr>
      </w:r>
      <w:r>
        <w:rPr>
          <w:rFonts w:ascii="Times New Roman" w:hAnsi="Times New Roman"/>
          <w:b/>
        </w:rPr>
      </w:r>
    </w:p>
    <w:p>
      <w:pPr>
        <w:pStyle w:val="2027"/>
        <w:ind w:firstLine="709"/>
        <w:spacing w:line="240" w:lineRule="auto"/>
        <w:tabs>
          <w:tab w:val="left" w:pos="1134" w:leader="none"/>
          <w:tab w:val="left" w:pos="1262" w:leader="none"/>
        </w:tabs>
        <w:rPr>
          <w:rFonts w:ascii="Times New Roman" w:hAnsi="Times New Roman"/>
        </w:rPr>
      </w:pPr>
      <w:r>
        <w:rPr>
          <w:rFonts w:ascii="Times New Roman" w:hAnsi="Times New Roman"/>
        </w:rPr>
        <w:t xml:space="preserve">4.12. </w:t>
      </w:r>
      <w:r>
        <w:rPr>
          <w:rFonts w:ascii="Times New Roman" w:hAnsi="Times New Roman"/>
          <w:bCs/>
        </w:rPr>
        <w:t xml:space="preserve">В случаях, установленных пунктом 8.2 настоящих Условий, при востребовании вклада (его части) в наличной форме в валюте вклада (если в отношении отдельных валют не оговорено иное), а также, если сум</w:t>
      </w:r>
      <w:r>
        <w:rPr>
          <w:rFonts w:ascii="Times New Roman" w:hAnsi="Times New Roman"/>
          <w:bCs/>
        </w:rPr>
        <w:t xml:space="preserve">ма наличных денежных средств, подлежащих выдаче, равна или превышает 100 000 (сто тысяч) рублей (эквивалент данной суммы в иностранной валюте), не позднее, чем за один рабочий день до желаемой даты возврата денежных средств, Держатель предоставляет в Банк </w:t>
      </w:r>
      <w:r>
        <w:rPr>
          <w:rFonts w:ascii="Times New Roman" w:hAnsi="Times New Roman"/>
        </w:rPr>
        <w:t xml:space="preserve">заявку с указанием даты возврата и суммы денежных средств, подлежащих возврату, одним из следующих способов:</w:t>
      </w:r>
      <w:r>
        <w:rPr>
          <w:rFonts w:ascii="Times New Roman" w:hAnsi="Times New Roman"/>
        </w:rPr>
      </w:r>
      <w:r>
        <w:rPr>
          <w:rFonts w:ascii="Times New Roman" w:hAnsi="Times New Roman"/>
        </w:rPr>
      </w:r>
    </w:p>
    <w:p>
      <w:pPr>
        <w:pStyle w:val="2015"/>
        <w:ind w:left="0" w:firstLine="709"/>
        <w:jc w:val="both"/>
        <w:spacing w:line="240" w:lineRule="auto"/>
        <w:tabs>
          <w:tab w:val="left" w:pos="993" w:leader="none"/>
        </w:tabs>
        <w:rPr>
          <w:sz w:val="24"/>
          <w:szCs w:val="24"/>
        </w:rPr>
      </w:pPr>
      <w:r>
        <w:rPr>
          <w:sz w:val="24"/>
          <w:szCs w:val="24"/>
        </w:rPr>
        <w:t xml:space="preserve">-</w:t>
      </w:r>
      <w:r>
        <w:rPr>
          <w:sz w:val="24"/>
          <w:szCs w:val="24"/>
        </w:rPr>
        <w:tab/>
        <w:t xml:space="preserve">путем подачи в подразделение Банка заявления на бумажном носителе в свободной форме;</w:t>
      </w:r>
      <w:r>
        <w:rPr>
          <w:sz w:val="24"/>
          <w:szCs w:val="24"/>
        </w:rPr>
      </w:r>
      <w:r>
        <w:rPr>
          <w:sz w:val="24"/>
          <w:szCs w:val="24"/>
        </w:rPr>
      </w:r>
    </w:p>
    <w:p>
      <w:pPr>
        <w:pStyle w:val="2027"/>
        <w:ind w:firstLine="709"/>
        <w:spacing w:line="240" w:lineRule="auto"/>
        <w:tabs>
          <w:tab w:val="left" w:pos="993" w:leader="none"/>
          <w:tab w:val="left" w:pos="1262" w:leader="none"/>
        </w:tabs>
        <w:rPr>
          <w:rFonts w:ascii="Times New Roman" w:hAnsi="Times New Roman"/>
        </w:rPr>
      </w:pPr>
      <w:r>
        <w:rPr>
          <w:rFonts w:ascii="Times New Roman" w:hAnsi="Times New Roman"/>
        </w:rPr>
        <w:t xml:space="preserve">-</w:t>
      </w:r>
      <w:r>
        <w:rPr>
          <w:rFonts w:ascii="Times New Roman" w:hAnsi="Times New Roman"/>
        </w:rPr>
        <w:tab/>
        <w:t xml:space="preserve">путем обращения в Банк по телефонным номерам, указанным на официальном сайте Банка в сети Интернет по адресу </w:t>
      </w:r>
      <w:r>
        <w:t xml:space="preserve">www.rshb.ru.</w:t>
      </w:r>
      <w:r>
        <w:rPr>
          <w:rFonts w:ascii="Times New Roman" w:hAnsi="Times New Roman"/>
        </w:rPr>
      </w:r>
      <w:r>
        <w:rPr>
          <w:rFonts w:ascii="Times New Roman" w:hAnsi="Times New Roman"/>
        </w:rPr>
      </w:r>
    </w:p>
    <w:p>
      <w:pPr>
        <w:pStyle w:val="2034"/>
        <w:ind w:firstLine="706"/>
        <w:spacing w:line="240" w:lineRule="auto"/>
        <w:widowControl/>
        <w:rPr>
          <w:rFonts w:ascii="Times New Roman" w:hAnsi="Times New Roman"/>
          <w:bCs/>
        </w:rPr>
      </w:pPr>
      <w:r>
        <w:rPr>
          <w:rFonts w:ascii="Times New Roman" w:hAnsi="Times New Roman"/>
          <w:bCs/>
        </w:rPr>
        <w:t xml:space="preserve">4.13. В случае востребования вклада/части вклада, размещенного в иностранной валюте, и отсутст</w:t>
      </w:r>
      <w:r>
        <w:rPr>
          <w:rFonts w:ascii="Times New Roman" w:hAnsi="Times New Roman"/>
          <w:bCs/>
        </w:rPr>
        <w:t xml:space="preserve">вия в кассе обслуживающего подразделения Банка банкнот или разменной монеты в указанной валюте, часть денежных средств может быть выдана Банком Держателю в эквивалентной сумме в валюте Российской Федерации по курсу Банка России на день проведения операции.</w:t>
      </w:r>
      <w:r>
        <w:rPr>
          <w:rFonts w:ascii="Times New Roman" w:hAnsi="Times New Roman"/>
          <w:bCs/>
        </w:rPr>
      </w:r>
      <w:r>
        <w:rPr>
          <w:rFonts w:ascii="Times New Roman" w:hAnsi="Times New Roman"/>
          <w:bCs/>
        </w:rPr>
      </w:r>
    </w:p>
    <w:p>
      <w:pPr>
        <w:ind w:firstLine="706"/>
        <w:jc w:val="both"/>
        <w:tabs>
          <w:tab w:val="left" w:pos="0" w:leader="none"/>
        </w:tabs>
        <w:rPr>
          <w:bCs/>
        </w:rPr>
      </w:pPr>
      <w:r>
        <w:rPr>
          <w:bCs/>
        </w:rPr>
        <w:t xml:space="preserve">4.14. В случае, когда Держатель не требует возврата суммы вклада в дату окончания срока хранения вклада, вклад считается п</w:t>
      </w:r>
      <w:r>
        <w:rPr>
          <w:bCs/>
        </w:rPr>
        <w:t xml:space="preserve">ролонгированным без явки Держателя на тот же срок на условиях и под процентную ставку в соответствующей валюте, действующих в Банке по данному виду вклада на дату пролонгации. В течение пролонгированного срока процентная ставка также не подлежит изменению.</w:t>
      </w:r>
      <w:r>
        <w:rPr>
          <w:bCs/>
        </w:rPr>
      </w:r>
      <w:r>
        <w:rPr>
          <w:bCs/>
        </w:rPr>
      </w:r>
    </w:p>
    <w:p>
      <w:pPr>
        <w:ind w:firstLine="706"/>
        <w:jc w:val="both"/>
        <w:rPr>
          <w:bCs/>
        </w:rPr>
      </w:pPr>
      <w:r>
        <w:rPr>
          <w:bCs/>
        </w:rPr>
        <w:t xml:space="preserve">Течение очередного срока вклада начинается со дня, следующего за датой окончания предыдущего срока. </w:t>
      </w:r>
      <w:r>
        <w:rPr>
          <w:bCs/>
        </w:rPr>
      </w:r>
      <w:r>
        <w:rPr>
          <w:bCs/>
        </w:rPr>
      </w:r>
    </w:p>
    <w:p>
      <w:pPr>
        <w:pStyle w:val="2043"/>
        <w:ind w:firstLine="706"/>
        <w:spacing w:line="240" w:lineRule="auto"/>
        <w:widowControl/>
        <w:tabs>
          <w:tab w:val="left" w:pos="993" w:leader="none"/>
        </w:tabs>
        <w:rPr>
          <w:rFonts w:ascii="Times New Roman" w:hAnsi="Times New Roman"/>
          <w:bCs/>
        </w:rPr>
      </w:pPr>
      <w:r>
        <w:rPr>
          <w:rFonts w:ascii="Times New Roman" w:hAnsi="Times New Roman"/>
          <w:bCs/>
        </w:rPr>
        <w:t xml:space="preserve">4.15. Банк не осуществляет пролонгацию вклада в случае принятия Банком решения о прекращении/приостановлении приема денежных средств во вклад данного вида.</w:t>
      </w:r>
      <w:r>
        <w:rPr>
          <w:rFonts w:ascii="Times New Roman" w:hAnsi="Times New Roman"/>
          <w:bCs/>
        </w:rPr>
      </w:r>
      <w:r>
        <w:rPr>
          <w:rFonts w:ascii="Times New Roman" w:hAnsi="Times New Roman"/>
          <w:bCs/>
        </w:rPr>
      </w:r>
    </w:p>
    <w:p>
      <w:pPr>
        <w:ind w:firstLine="706"/>
        <w:jc w:val="both"/>
        <w:rPr>
          <w:bCs/>
        </w:rPr>
      </w:pPr>
      <w:r>
        <w:rPr>
          <w:bCs/>
        </w:rPr>
        <w:tab/>
        <w:t xml:space="preserve">В </w:t>
      </w:r>
      <w:r>
        <w:rPr>
          <w:bCs/>
        </w:rPr>
        <w:t xml:space="preserve">этом случае, если Держатель не востребовал денежные средства в дату окончания соответствующего срока вклада, Банк возвращает вклад путем перечисления суммы вклада с причитающимися процентами на Счет, с которого была перечислена первоначальная сумма вклада.</w:t>
      </w:r>
      <w:r>
        <w:rPr>
          <w:bCs/>
        </w:rPr>
      </w:r>
      <w:r>
        <w:rPr>
          <w:bCs/>
        </w:rPr>
      </w:r>
    </w:p>
    <w:p>
      <w:pPr>
        <w:ind w:firstLine="706"/>
        <w:jc w:val="both"/>
        <w:rPr>
          <w:bCs/>
        </w:rPr>
      </w:pPr>
      <w:r>
        <w:rPr>
          <w:bCs/>
        </w:rPr>
        <w:t xml:space="preserve">Если Счет Держателя закрыт, Банк продлевает договор банковского вклада на условиях вклада «До востребования», действующих в Банке на момент продления.</w:t>
      </w:r>
      <w:r>
        <w:rPr>
          <w:bCs/>
        </w:rPr>
      </w:r>
      <w:r>
        <w:rPr>
          <w:bCs/>
        </w:rPr>
      </w:r>
    </w:p>
    <w:p>
      <w:pPr>
        <w:pStyle w:val="2034"/>
        <w:ind w:firstLine="706"/>
        <w:spacing w:line="240" w:lineRule="auto"/>
        <w:widowControl/>
        <w:rPr>
          <w:rFonts w:ascii="Times New Roman" w:hAnsi="Times New Roman"/>
          <w:bCs/>
        </w:rPr>
      </w:pPr>
      <w:r>
        <w:rPr>
          <w:rFonts w:ascii="Times New Roman" w:hAnsi="Times New Roman"/>
          <w:bCs/>
        </w:rPr>
        <w:tab/>
        <w:t xml:space="preserve">Сведения о прекращении/приостановлении Ба</w:t>
      </w:r>
      <w:r>
        <w:rPr>
          <w:rFonts w:ascii="Times New Roman" w:hAnsi="Times New Roman"/>
          <w:bCs/>
        </w:rPr>
        <w:t xml:space="preserve">нком приема денежных средств во вклад данного вида доводятся до Держателя не позднее даты введения в действия таких изменений одним из способов, указанных в пункте 2.7 настоящих Условий, или рассылкой информационных сообщений клиентам по электронной почте.</w:t>
      </w:r>
      <w:r>
        <w:rPr>
          <w:rFonts w:ascii="Times New Roman" w:hAnsi="Times New Roman"/>
          <w:bCs/>
        </w:rPr>
      </w:r>
      <w:r>
        <w:rPr>
          <w:rFonts w:ascii="Times New Roman" w:hAnsi="Times New Roman"/>
          <w:bCs/>
        </w:rPr>
      </w:r>
    </w:p>
    <w:p>
      <w:pPr>
        <w:pStyle w:val="2041"/>
        <w:spacing w:before="240" w:after="120" w:line="240" w:lineRule="auto"/>
        <w:widowControl/>
        <w:rPr>
          <w:rFonts w:ascii="Times New Roman" w:hAnsi="Times New Roman"/>
          <w:b/>
        </w:rPr>
      </w:pPr>
      <w:r>
        <w:rPr>
          <w:rFonts w:ascii="Times New Roman" w:hAnsi="Times New Roman"/>
          <w:b/>
        </w:rPr>
        <w:t xml:space="preserve">5. Порядок начисления и выплаты процентов по вкладу</w:t>
      </w:r>
      <w:r>
        <w:rPr>
          <w:rFonts w:ascii="Times New Roman" w:hAnsi="Times New Roman"/>
          <w:b/>
        </w:rPr>
      </w:r>
      <w:r>
        <w:rPr>
          <w:rFonts w:ascii="Times New Roman" w:hAnsi="Times New Roman"/>
          <w:b/>
        </w:rPr>
      </w:r>
    </w:p>
    <w:p>
      <w:pPr>
        <w:pStyle w:val="2027"/>
        <w:numPr>
          <w:ilvl w:val="0"/>
          <w:numId w:val="22"/>
        </w:numPr>
        <w:ind w:left="0" w:firstLine="715"/>
        <w:spacing w:before="120" w:line="240" w:lineRule="auto"/>
        <w:widowControl/>
        <w:tabs>
          <w:tab w:val="left" w:pos="1262" w:leader="none"/>
        </w:tabs>
        <w:rPr>
          <w:rFonts w:ascii="Times New Roman" w:hAnsi="Times New Roman"/>
          <w:b/>
        </w:rPr>
      </w:pPr>
      <w:r>
        <w:rPr>
          <w:rFonts w:ascii="Times New Roman" w:hAnsi="Times New Roman"/>
          <w:bCs/>
        </w:rPr>
        <w:t xml:space="preserve">Проценты по вкладу начисляются Банком на остаток денежных средств, учитываемых на депозитном счете на начало операционного дня. При начислении процентов в расчет принимается величина процентной ставки и фактичес</w:t>
      </w:r>
      <w:r>
        <w:rPr>
          <w:rFonts w:ascii="Times New Roman" w:hAnsi="Times New Roman"/>
          <w:bCs/>
        </w:rPr>
        <w:t xml:space="preserve">кое количество календарных дней, на которые привлечен вклад, в соответствии с условиями договора банковского вклада, указанными в Подтверждении и чеке. При этом за базу берется действительное число календарных дней в году (365 или 366 дней соответственно).</w:t>
      </w:r>
      <w:r>
        <w:rPr>
          <w:rFonts w:ascii="Times New Roman" w:hAnsi="Times New Roman"/>
          <w:b/>
        </w:rPr>
      </w:r>
      <w:r>
        <w:rPr>
          <w:rFonts w:ascii="Times New Roman" w:hAnsi="Times New Roman"/>
          <w:b/>
        </w:rPr>
      </w:r>
    </w:p>
    <w:p>
      <w:pPr>
        <w:pStyle w:val="2027"/>
        <w:numPr>
          <w:ilvl w:val="0"/>
          <w:numId w:val="22"/>
        </w:numPr>
        <w:ind w:left="0" w:firstLine="715"/>
        <w:spacing w:line="240" w:lineRule="auto"/>
        <w:widowControl/>
        <w:tabs>
          <w:tab w:val="left" w:pos="1262" w:leader="none"/>
        </w:tabs>
        <w:rPr>
          <w:rFonts w:ascii="Times New Roman" w:hAnsi="Times New Roman"/>
          <w:b/>
        </w:rPr>
      </w:pPr>
      <w:r>
        <w:rPr>
          <w:rFonts w:ascii="Times New Roman" w:hAnsi="Times New Roman"/>
          <w:bCs/>
        </w:rPr>
        <w:t xml:space="preserve">Условиями привлечения вкладов может быть предусмотрена возможность выплачивать начисленные по вкладу проценты ежемесячно, ежеквартально, в день возврата вклада и/или в дату возврата вклада по иным основаниям.</w:t>
      </w:r>
      <w:r>
        <w:rPr>
          <w:rFonts w:ascii="Times New Roman" w:hAnsi="Times New Roman"/>
          <w:b/>
        </w:rPr>
      </w:r>
      <w:r>
        <w:rPr>
          <w:rFonts w:ascii="Times New Roman" w:hAnsi="Times New Roman"/>
          <w:b/>
        </w:rPr>
      </w:r>
    </w:p>
    <w:p>
      <w:pPr>
        <w:pStyle w:val="2027"/>
        <w:numPr>
          <w:ilvl w:val="0"/>
          <w:numId w:val="22"/>
        </w:numPr>
        <w:ind w:left="0" w:firstLine="715"/>
        <w:spacing w:line="240" w:lineRule="auto"/>
        <w:widowControl/>
        <w:tabs>
          <w:tab w:val="left" w:pos="1262" w:leader="none"/>
        </w:tabs>
        <w:rPr>
          <w:rFonts w:ascii="Times New Roman" w:hAnsi="Times New Roman"/>
          <w:b/>
        </w:rPr>
      </w:pPr>
      <w:r>
        <w:rPr>
          <w:rFonts w:ascii="Times New Roman" w:hAnsi="Times New Roman"/>
          <w:bCs/>
        </w:rPr>
        <w:t xml:space="preserve">Проценты начисляются Банком со дня, следующего за днем поступления денежных средств во вклад, до даты окончания срока вклада, либо списания денежных средств со вклада по иным основаниям включительно. </w:t>
      </w:r>
      <w:r>
        <w:rPr>
          <w:rFonts w:ascii="Times New Roman" w:hAnsi="Times New Roman"/>
          <w:b/>
        </w:rPr>
      </w:r>
      <w:r>
        <w:rPr>
          <w:rFonts w:ascii="Times New Roman" w:hAnsi="Times New Roman"/>
          <w:b/>
        </w:rPr>
      </w:r>
    </w:p>
    <w:p>
      <w:pPr>
        <w:pStyle w:val="2034"/>
        <w:spacing w:line="240" w:lineRule="auto"/>
        <w:widowControl/>
        <w:rPr>
          <w:rFonts w:ascii="Times New Roman" w:hAnsi="Times New Roman"/>
          <w:bCs/>
        </w:rPr>
      </w:pPr>
      <w:r>
        <w:rPr>
          <w:rFonts w:ascii="Times New Roman" w:hAnsi="Times New Roman"/>
          <w:bCs/>
        </w:rPr>
        <w:t xml:space="preserve">Вып</w:t>
      </w:r>
      <w:r>
        <w:rPr>
          <w:rFonts w:ascii="Times New Roman" w:hAnsi="Times New Roman"/>
          <w:bCs/>
        </w:rPr>
        <w:t xml:space="preserve">лата процентов по вкладу может производиться в соответствии с условиями привлечения вкладов либо путем зачисления на депозитный счет, при этом сумма вклада увеличивается на сумму выплаченных процентов, либо путем перечисления выплаченных процентов на Счет.</w:t>
      </w:r>
      <w:r>
        <w:rPr>
          <w:rFonts w:ascii="Times New Roman" w:hAnsi="Times New Roman"/>
          <w:bCs/>
        </w:rPr>
      </w:r>
      <w:r>
        <w:rPr>
          <w:rFonts w:ascii="Times New Roman" w:hAnsi="Times New Roman"/>
          <w:bCs/>
        </w:rPr>
      </w:r>
    </w:p>
    <w:p>
      <w:pPr>
        <w:pStyle w:val="2034"/>
        <w:spacing w:line="240" w:lineRule="auto"/>
        <w:widowControl/>
        <w:rPr>
          <w:rFonts w:ascii="Times New Roman" w:hAnsi="Times New Roman"/>
          <w:bCs/>
        </w:rPr>
      </w:pPr>
      <w:r>
        <w:rPr>
          <w:rFonts w:ascii="Times New Roman" w:hAnsi="Times New Roman"/>
          <w:bCs/>
        </w:rPr>
        <w:t xml:space="preserve">Если Счет Держателя, на который должны перечисляться проценты, закрыт, Банк выплачивает причитающиеся Держателю проценты путем зачисления их на открытый или вновь открываемый счет по вкладу «До востребования».</w:t>
      </w:r>
      <w:r>
        <w:rPr>
          <w:rFonts w:ascii="Times New Roman" w:hAnsi="Times New Roman"/>
          <w:bCs/>
        </w:rPr>
      </w:r>
      <w:r>
        <w:rPr>
          <w:rFonts w:ascii="Times New Roman" w:hAnsi="Times New Roman"/>
          <w:bCs/>
        </w:rPr>
      </w:r>
    </w:p>
    <w:p>
      <w:pPr>
        <w:pStyle w:val="2034"/>
        <w:numPr>
          <w:ilvl w:val="0"/>
          <w:numId w:val="22"/>
        </w:numPr>
        <w:ind w:left="0" w:firstLine="709"/>
        <w:spacing w:line="240" w:lineRule="auto"/>
        <w:widowControl/>
        <w:tabs>
          <w:tab w:val="left" w:pos="1276" w:leader="none"/>
        </w:tabs>
        <w:rPr>
          <w:rFonts w:ascii="Times New Roman" w:hAnsi="Times New Roman"/>
          <w:bCs/>
        </w:rPr>
      </w:pPr>
      <w:r>
        <w:rPr>
          <w:rFonts w:ascii="Times New Roman" w:hAnsi="Times New Roman"/>
          <w:bCs/>
        </w:rPr>
        <w:t xml:space="preserve">Условиями привлечения вкладов может быть установлена переменная процентная ставка. Переменная процентная ставка зависит от переменной величины, о</w:t>
      </w:r>
      <w:r>
        <w:rPr>
          <w:rFonts w:ascii="Times New Roman" w:hAnsi="Times New Roman"/>
          <w:bCs/>
        </w:rPr>
        <w:t xml:space="preserve">пределяемой значением ключевой ставки Банка России, действующей на начало каждого операционного дня в течение срока размещения вклада, и фиксированного значения в процентах годовых (далее – переменная процентная ставка) и определяется по следующей формуле:</w:t>
      </w:r>
      <w:r>
        <w:rPr>
          <w:rFonts w:ascii="Times New Roman" w:hAnsi="Times New Roman"/>
          <w:bCs/>
        </w:rPr>
      </w:r>
      <w:r>
        <w:rPr>
          <w:rFonts w:ascii="Times New Roman" w:hAnsi="Times New Roman"/>
          <w:bCs/>
        </w:rPr>
      </w:r>
    </w:p>
    <w:p>
      <w:pPr>
        <w:ind w:left="720" w:hanging="720"/>
        <w:jc w:val="center"/>
        <w:spacing w:before="120" w:after="120"/>
        <w:tabs>
          <w:tab w:val="left" w:pos="709" w:leader="none"/>
        </w:tabs>
        <w:rPr>
          <w:bCs/>
        </w:rPr>
      </w:pPr>
      <w:r>
        <w:rPr>
          <w:bCs/>
        </w:rPr>
        <w:t xml:space="preserve">ППс = КС БР - Ф,</w:t>
      </w:r>
      <w:r>
        <w:rPr>
          <w:bCs/>
        </w:rPr>
      </w:r>
      <w:r>
        <w:rPr>
          <w:bCs/>
        </w:rPr>
      </w:r>
    </w:p>
    <w:p>
      <w:pPr>
        <w:ind w:firstLine="720"/>
        <w:tabs>
          <w:tab w:val="left" w:pos="1134" w:leader="none"/>
        </w:tabs>
        <w:rPr>
          <w:bCs/>
        </w:rPr>
      </w:pPr>
      <w:r>
        <w:rPr>
          <w:bCs/>
        </w:rPr>
        <w:t xml:space="preserve">где:</w:t>
      </w:r>
      <w:r>
        <w:rPr>
          <w:bCs/>
        </w:rPr>
      </w:r>
      <w:r>
        <w:rPr>
          <w:bCs/>
        </w:rPr>
      </w:r>
    </w:p>
    <w:p>
      <w:pPr>
        <w:ind w:firstLine="720"/>
        <w:jc w:val="both"/>
        <w:tabs>
          <w:tab w:val="left" w:pos="1134" w:leader="none"/>
        </w:tabs>
        <w:rPr>
          <w:bCs/>
        </w:rPr>
      </w:pPr>
      <w:r>
        <w:rPr>
          <w:bCs/>
        </w:rPr>
        <w:t xml:space="preserve">ППс – установленная по вкладу с переменной процентной ставкой годовая переменная процентная ставка;</w:t>
      </w:r>
      <w:r>
        <w:rPr>
          <w:bCs/>
        </w:rPr>
      </w:r>
      <w:r>
        <w:rPr>
          <w:bCs/>
        </w:rPr>
      </w:r>
    </w:p>
    <w:p>
      <w:pPr>
        <w:ind w:firstLine="720"/>
        <w:jc w:val="both"/>
        <w:tabs>
          <w:tab w:val="left" w:pos="1134" w:leader="none"/>
        </w:tabs>
        <w:rPr>
          <w:bCs/>
        </w:rPr>
      </w:pPr>
      <w:r>
        <w:rPr>
          <w:bCs/>
        </w:rPr>
        <w:t xml:space="preserve">КС БР – значение ключевой ставки Банка России, действующее на начало каждого операционного дня в течение срока размещения вклада с переменной процентной ставкой;</w:t>
      </w:r>
      <w:r>
        <w:rPr>
          <w:bCs/>
        </w:rPr>
      </w:r>
      <w:r>
        <w:rPr>
          <w:bCs/>
        </w:rPr>
      </w:r>
    </w:p>
    <w:p>
      <w:pPr>
        <w:ind w:firstLine="720"/>
        <w:jc w:val="both"/>
        <w:tabs>
          <w:tab w:val="left" w:pos="1134" w:leader="none"/>
        </w:tabs>
        <w:rPr>
          <w:bCs/>
        </w:rPr>
      </w:pPr>
      <w:r>
        <w:rPr>
          <w:bCs/>
        </w:rPr>
        <w:t xml:space="preserve">Ф – фиксированное значение в процентах годовых, установленное в Договоре на весь срок размещения вклада с переменной процентной ставкой.</w:t>
      </w:r>
      <w:r>
        <w:rPr>
          <w:bCs/>
        </w:rPr>
      </w:r>
      <w:r>
        <w:rPr>
          <w:bCs/>
        </w:rPr>
      </w:r>
    </w:p>
    <w:p>
      <w:pPr>
        <w:ind w:firstLine="720"/>
        <w:jc w:val="both"/>
        <w:tabs>
          <w:tab w:val="left" w:pos="1134" w:leader="none"/>
        </w:tabs>
        <w:rPr>
          <w:bCs/>
        </w:rPr>
      </w:pPr>
      <w:r>
        <w:rPr>
          <w:bCs/>
        </w:rPr>
        <w:t xml:space="preserve">Проценты по соответствующей переменной процентной ст</w:t>
      </w:r>
      <w:r>
        <w:rPr>
          <w:bCs/>
        </w:rPr>
        <w:t xml:space="preserve">авке (при изменении значения ключевой ставки Банка России) начисляются со дня вступления в силу нового значения ключевой ставки Банка России, указанного в публикуемой Банком России информации об изменении ключевой ставки на официальном сайте Банка России: </w:t>
      </w:r>
      <w:hyperlink r:id="rId22" w:tooltip="http://www.cbr.ru/" w:history="1">
        <w:r>
          <w:rPr>
            <w:rStyle w:val="1984"/>
            <w:bCs/>
          </w:rPr>
          <w:t xml:space="preserve">http://www.cbr.ru/</w:t>
        </w:r>
      </w:hyperlink>
      <w:r>
        <w:rPr>
          <w:bCs/>
        </w:rPr>
        <w:t xml:space="preserve">, если иное не предусмотрено настоящими Условиями. </w:t>
      </w:r>
      <w:r>
        <w:rPr>
          <w:bCs/>
        </w:rPr>
      </w:r>
      <w:r>
        <w:rPr>
          <w:bCs/>
        </w:rPr>
      </w:r>
    </w:p>
    <w:p>
      <w:pPr>
        <w:ind w:firstLine="720"/>
        <w:jc w:val="both"/>
        <w:tabs>
          <w:tab w:val="left" w:pos="851" w:leader="none"/>
        </w:tabs>
        <w:rPr>
          <w:bCs/>
        </w:rPr>
      </w:pPr>
      <w:r>
        <w:rPr>
          <w:bCs/>
        </w:rPr>
        <w:t xml:space="preserve">В случае, когда день вступления в силу нового значения ключевой ставки Банка России соответствует дню публикации Банком России информации об</w:t>
      </w:r>
      <w:r>
        <w:rPr>
          <w:bCs/>
        </w:rPr>
        <w:t xml:space="preserve"> изменении ключевой ставки, в расчете переменной процентной ставки по вкладу с переменной процентной ставкой учитывается новое значение ключевой ставки Банка России со дня, следующего за днем вступления в силу нового значения ключевой ставки Банка России. </w:t>
      </w:r>
      <w:r>
        <w:rPr>
          <w:bCs/>
        </w:rPr>
      </w:r>
      <w:r>
        <w:rPr>
          <w:bCs/>
        </w:rPr>
      </w:r>
    </w:p>
    <w:p>
      <w:pPr>
        <w:ind w:firstLine="720"/>
        <w:jc w:val="both"/>
        <w:tabs>
          <w:tab w:val="left" w:pos="851" w:leader="none"/>
        </w:tabs>
        <w:rPr>
          <w:bCs/>
        </w:rPr>
      </w:pPr>
      <w:r>
        <w:rPr>
          <w:bCs/>
        </w:rPr>
        <w:t xml:space="preserve">Информирование Держателя об изменении переменной процентной ставки осуществляется в соответствии с 9.1.1 настоящих Условий.  </w:t>
      </w:r>
      <w:r>
        <w:rPr>
          <w:bCs/>
        </w:rPr>
      </w:r>
      <w:r>
        <w:rPr>
          <w:bCs/>
        </w:rPr>
      </w:r>
    </w:p>
    <w:p>
      <w:pPr>
        <w:pStyle w:val="2034"/>
        <w:ind w:firstLine="720"/>
        <w:spacing w:line="240" w:lineRule="auto"/>
        <w:widowControl/>
        <w:tabs>
          <w:tab w:val="left" w:pos="1276" w:leader="none"/>
        </w:tabs>
        <w:rPr>
          <w:rFonts w:ascii="Times New Roman" w:hAnsi="Times New Roman"/>
          <w:bCs/>
        </w:rPr>
      </w:pPr>
      <w:r>
        <w:rPr>
          <w:rFonts w:ascii="Times New Roman" w:hAnsi="Times New Roman"/>
          <w:bCs/>
        </w:rPr>
        <w:t xml:space="preserve">При прекращении использования Банком России ключевой ставки в качестве инструмента денежно-кредитной политики Банком в расчете переменной процентной ставки по вкладу с переменной процентной ставкой будет использоваться последнее устан</w:t>
      </w:r>
      <w:r>
        <w:rPr>
          <w:rFonts w:ascii="Times New Roman" w:hAnsi="Times New Roman"/>
          <w:bCs/>
        </w:rPr>
        <w:t xml:space="preserve">овленное значение ключевой ставки Банка России, указанное в опубликованной Банком России информации о величине ключевой ставки, переменная процентная ставка в указанном случае не подлежит изменению до истечения срока вклада с переменной процентной ставкой.</w:t>
      </w:r>
      <w:r>
        <w:rPr>
          <w:rFonts w:ascii="Times New Roman" w:hAnsi="Times New Roman"/>
          <w:bCs/>
        </w:rPr>
      </w:r>
      <w:r>
        <w:rPr>
          <w:rFonts w:ascii="Times New Roman" w:hAnsi="Times New Roman"/>
          <w:bCs/>
        </w:rPr>
      </w:r>
    </w:p>
    <w:p>
      <w:pPr>
        <w:pStyle w:val="2034"/>
        <w:numPr>
          <w:ilvl w:val="0"/>
          <w:numId w:val="22"/>
        </w:numPr>
        <w:ind w:left="0" w:firstLine="710"/>
        <w:spacing w:line="240" w:lineRule="auto"/>
        <w:widowControl/>
        <w:tabs>
          <w:tab w:val="left" w:pos="1276" w:leader="none"/>
        </w:tabs>
        <w:rPr>
          <w:rFonts w:ascii="Times New Roman" w:hAnsi="Times New Roman"/>
          <w:bCs/>
        </w:rPr>
      </w:pPr>
      <w:r>
        <w:rPr>
          <w:rFonts w:ascii="Times New Roman" w:hAnsi="Times New Roman" w:eastAsia="Calibri"/>
          <w:color w:val="000000"/>
        </w:rPr>
        <w:t xml:space="preserve">В отношении доходов в виде процентов, полученных по вкладам (остаткам на счетах) в подразделениях Банка, находящихс</w:t>
      </w:r>
      <w:r>
        <w:rPr>
          <w:rFonts w:ascii="Times New Roman" w:hAnsi="Times New Roman" w:eastAsia="Calibri"/>
          <w:color w:val="000000"/>
        </w:rPr>
        <w:t xml:space="preserve">я на территории Российской Федерации, Банк не является налоговым агентом. Налоговая база определяется налоговым органом на основании представленной Банком информации о суммах выплаченных процентов (за исключением процентов, выплаченных по вкладам (остаткам</w:t>
      </w:r>
      <w:r>
        <w:rPr>
          <w:rFonts w:ascii="Times New Roman" w:hAnsi="Times New Roman" w:eastAsia="Calibri"/>
          <w:color w:val="000000"/>
        </w:rPr>
        <w:t xml:space="preserve"> на счетах) в валюте Российской Федерации, процентная ставка по которым в течение всего налогового периода не превышает 1 процента годовых, и по счетам эскроу) в отношении физического лица, которому производились такие выплаты в течение налогового периода.</w:t>
      </w:r>
      <w:r>
        <w:rPr>
          <w:rFonts w:ascii="Times New Roman" w:hAnsi="Times New Roman"/>
          <w:bCs/>
        </w:rPr>
      </w:r>
      <w:r>
        <w:rPr>
          <w:rFonts w:ascii="Times New Roman" w:hAnsi="Times New Roman"/>
          <w:bCs/>
        </w:rPr>
      </w:r>
    </w:p>
    <w:p>
      <w:pPr>
        <w:pStyle w:val="2034"/>
        <w:numPr>
          <w:ilvl w:val="0"/>
          <w:numId w:val="22"/>
        </w:numPr>
        <w:ind w:left="0" w:firstLine="710"/>
        <w:spacing w:line="240" w:lineRule="auto"/>
        <w:widowControl/>
        <w:tabs>
          <w:tab w:val="left" w:pos="1276" w:leader="none"/>
          <w:tab w:val="left" w:pos="1701" w:leader="none"/>
        </w:tabs>
        <w:rPr>
          <w:rFonts w:ascii="Times New Roman" w:hAnsi="Times New Roman"/>
          <w:bCs/>
        </w:rPr>
      </w:pPr>
      <w:r>
        <w:rPr>
          <w:rFonts w:ascii="Times New Roman" w:hAnsi="Times New Roman"/>
          <w:bCs/>
        </w:rPr>
        <w:t xml:space="preserve">При досрочном востребовании пролонгированного вклада либо его части (если расходные операции по вкладу не предусмотрены) или пролонгированного вклада либо его части </w:t>
      </w:r>
      <w:r>
        <w:rPr>
          <w:rFonts w:ascii="Times New Roman" w:hAnsi="Times New Roman"/>
          <w:bCs/>
        </w:rPr>
        <w:t xml:space="preserve">(если расходные операции по вкладу предусмотрены), в результате которого остаток вклада станет ниже установленной условиями привлечения вкладов минимальной суммы вкл</w:t>
      </w:r>
      <w:r>
        <w:rPr>
          <w:rFonts w:ascii="Times New Roman" w:hAnsi="Times New Roman"/>
          <w:bCs/>
        </w:rPr>
        <w:t xml:space="preserve">ада Держателем или третьими лицами в случаях, предусмотренных законодательством Российской Федерации, проценты по всем предшествующим срокам вклада сохраняются, проценты по последнему сроку вклада начисляются, исходя из процентной ставки, установленной Бан</w:t>
      </w:r>
      <w:r>
        <w:rPr>
          <w:rFonts w:ascii="Times New Roman" w:hAnsi="Times New Roman"/>
          <w:bCs/>
        </w:rPr>
        <w:t xml:space="preserve">ком по вкладам «До востребования» на дату досрочного востребования средств, договор банковского вклада расторгается, а сумма вклада с причитающимися по вкладу процентами перечисляется в порядке и на условиях, предусмотренных в пункте 5.4 настоящих Условий.</w:t>
      </w:r>
      <w:r>
        <w:rPr>
          <w:rFonts w:ascii="Times New Roman" w:hAnsi="Times New Roman"/>
          <w:bCs/>
        </w:rPr>
      </w:r>
      <w:r>
        <w:rPr>
          <w:rFonts w:ascii="Times New Roman" w:hAnsi="Times New Roman"/>
          <w:bCs/>
        </w:rPr>
      </w:r>
    </w:p>
    <w:p>
      <w:pPr>
        <w:pStyle w:val="2041"/>
        <w:spacing w:before="240" w:after="120" w:line="240" w:lineRule="auto"/>
        <w:widowControl/>
        <w:rPr>
          <w:rFonts w:ascii="Times New Roman" w:hAnsi="Times New Roman"/>
          <w:b/>
        </w:rPr>
      </w:pPr>
      <w:r>
        <w:rPr>
          <w:rFonts w:ascii="Times New Roman" w:hAnsi="Times New Roman"/>
          <w:b/>
        </w:rPr>
        <w:t xml:space="preserve">6. Права и обязанности сторон</w:t>
      </w:r>
      <w:r>
        <w:rPr>
          <w:rFonts w:ascii="Times New Roman" w:hAnsi="Times New Roman"/>
          <w:b/>
        </w:rPr>
      </w:r>
      <w:r>
        <w:rPr>
          <w:rFonts w:ascii="Times New Roman" w:hAnsi="Times New Roman"/>
          <w:b/>
        </w:rPr>
      </w:r>
    </w:p>
    <w:p>
      <w:pPr>
        <w:pStyle w:val="2044"/>
        <w:ind w:left="715"/>
        <w:spacing w:before="120"/>
        <w:widowControl/>
        <w:tabs>
          <w:tab w:val="left" w:pos="1267" w:leader="none"/>
        </w:tabs>
        <w:rPr>
          <w:rFonts w:ascii="Times New Roman" w:hAnsi="Times New Roman"/>
          <w:b/>
        </w:rPr>
      </w:pPr>
      <w:r>
        <w:rPr>
          <w:rFonts w:ascii="Times New Roman" w:hAnsi="Times New Roman"/>
          <w:b/>
        </w:rPr>
        <w:t xml:space="preserve">6.1.</w:t>
      </w:r>
      <w:r>
        <w:rPr>
          <w:rFonts w:ascii="Times New Roman" w:hAnsi="Times New Roman"/>
        </w:rPr>
        <w:tab/>
      </w:r>
      <w:r>
        <w:rPr>
          <w:rFonts w:ascii="Times New Roman" w:hAnsi="Times New Roman"/>
          <w:b/>
        </w:rPr>
        <w:t xml:space="preserve">Банк обязан:</w:t>
      </w:r>
      <w:r>
        <w:rPr>
          <w:rFonts w:ascii="Times New Roman" w:hAnsi="Times New Roman"/>
          <w:b/>
        </w:rPr>
      </w:r>
      <w:r>
        <w:rPr>
          <w:rFonts w:ascii="Times New Roman" w:hAnsi="Times New Roman"/>
          <w:b/>
        </w:rPr>
      </w:r>
    </w:p>
    <w:p>
      <w:pPr>
        <w:pStyle w:val="2027"/>
        <w:numPr>
          <w:ilvl w:val="0"/>
          <w:numId w:val="23"/>
        </w:numPr>
        <w:ind w:firstLine="715"/>
        <w:spacing w:line="240" w:lineRule="auto"/>
        <w:widowControl/>
        <w:tabs>
          <w:tab w:val="left" w:pos="1418" w:leader="none"/>
        </w:tabs>
        <w:rPr>
          <w:rFonts w:ascii="Times New Roman" w:hAnsi="Times New Roman"/>
          <w:b/>
        </w:rPr>
      </w:pPr>
      <w:r>
        <w:rPr>
          <w:rFonts w:ascii="Times New Roman" w:hAnsi="Times New Roman"/>
          <w:bCs/>
        </w:rPr>
        <w:t xml:space="preserve">Открывать Держателю в соответствии с настоящими Условиями и распоряжением Держателя депозитный счет в валюте, указанной </w:t>
      </w:r>
      <w:r>
        <w:rPr>
          <w:rFonts w:ascii="Times New Roman" w:hAnsi="Times New Roman"/>
          <w:bCs/>
        </w:rPr>
        <w:t xml:space="preserve">им в распоряжении (соответствующей валюте Счета), и принимать денежные средства во вклад в соответствии с условиями привлечения вкладов и выданным Банком чеком и Подтверждением, а также возвратить сумму вклада в соответствии с договором банковского вклада.</w:t>
      </w:r>
      <w:r>
        <w:rPr>
          <w:rFonts w:ascii="Times New Roman" w:hAnsi="Times New Roman"/>
          <w:b/>
        </w:rPr>
      </w:r>
      <w:r>
        <w:rPr>
          <w:rFonts w:ascii="Times New Roman" w:hAnsi="Times New Roman"/>
          <w:b/>
        </w:rPr>
      </w:r>
    </w:p>
    <w:p>
      <w:pPr>
        <w:pStyle w:val="2027"/>
        <w:numPr>
          <w:ilvl w:val="0"/>
          <w:numId w:val="23"/>
        </w:numPr>
        <w:ind w:firstLine="715"/>
        <w:spacing w:line="240" w:lineRule="auto"/>
        <w:widowControl/>
        <w:tabs>
          <w:tab w:val="left" w:pos="1418" w:leader="none"/>
        </w:tabs>
        <w:rPr>
          <w:rFonts w:ascii="Times New Roman" w:hAnsi="Times New Roman"/>
          <w:b/>
        </w:rPr>
      </w:pPr>
      <w:r>
        <w:rPr>
          <w:rFonts w:ascii="Times New Roman" w:hAnsi="Times New Roman"/>
          <w:bCs/>
        </w:rPr>
        <w:t xml:space="preserve">Начислять и уплачивать проценты на сумму вклада в порядке и сроки, установленные договором банковского вклада.</w:t>
      </w:r>
      <w:r>
        <w:rPr>
          <w:rFonts w:ascii="Times New Roman" w:hAnsi="Times New Roman"/>
          <w:b/>
        </w:rPr>
      </w:r>
      <w:r>
        <w:rPr>
          <w:rFonts w:ascii="Times New Roman" w:hAnsi="Times New Roman"/>
          <w:b/>
        </w:rPr>
      </w:r>
    </w:p>
    <w:p>
      <w:pPr>
        <w:pStyle w:val="2027"/>
        <w:numPr>
          <w:ilvl w:val="0"/>
          <w:numId w:val="23"/>
        </w:numPr>
        <w:ind w:firstLine="715"/>
        <w:spacing w:line="240" w:lineRule="auto"/>
        <w:widowControl/>
        <w:tabs>
          <w:tab w:val="left" w:pos="1418" w:leader="none"/>
        </w:tabs>
        <w:rPr>
          <w:rFonts w:ascii="Times New Roman" w:hAnsi="Times New Roman"/>
          <w:b/>
        </w:rPr>
      </w:pPr>
      <w:r>
        <w:rPr>
          <w:rFonts w:ascii="Times New Roman" w:hAnsi="Times New Roman"/>
          <w:bCs/>
        </w:rPr>
        <w:t xml:space="preserve">Совершать по требованию Держателя операции по депозитному счету, предусмотренные договором банковского вклада, а также действующим законодательством Российской Федерации, нормативными актами Банка России.</w:t>
      </w:r>
      <w:r>
        <w:rPr>
          <w:rFonts w:ascii="Times New Roman" w:hAnsi="Times New Roman"/>
          <w:b/>
        </w:rPr>
      </w:r>
      <w:r>
        <w:rPr>
          <w:rFonts w:ascii="Times New Roman" w:hAnsi="Times New Roman"/>
          <w:b/>
        </w:rPr>
      </w:r>
    </w:p>
    <w:p>
      <w:pPr>
        <w:pStyle w:val="2027"/>
        <w:numPr>
          <w:ilvl w:val="0"/>
          <w:numId w:val="23"/>
        </w:numPr>
        <w:ind w:firstLine="715"/>
        <w:spacing w:line="240" w:lineRule="auto"/>
        <w:widowControl/>
        <w:tabs>
          <w:tab w:val="left" w:pos="1418" w:leader="none"/>
        </w:tabs>
        <w:rPr>
          <w:rFonts w:ascii="Times New Roman" w:hAnsi="Times New Roman"/>
          <w:b/>
        </w:rPr>
      </w:pPr>
      <w:r>
        <w:rPr>
          <w:rFonts w:ascii="Times New Roman" w:hAnsi="Times New Roman"/>
          <w:bCs/>
        </w:rPr>
        <w:t xml:space="preserve">Проводить операции по депозитному счету в сроки и в порядке, установленные действующим законодательством Российской Федерации и договором банковского вклада.</w:t>
      </w:r>
      <w:r>
        <w:rPr>
          <w:rFonts w:ascii="Times New Roman" w:hAnsi="Times New Roman"/>
          <w:b/>
        </w:rPr>
      </w:r>
      <w:r>
        <w:rPr>
          <w:rFonts w:ascii="Times New Roman" w:hAnsi="Times New Roman"/>
          <w:b/>
        </w:rPr>
      </w:r>
    </w:p>
    <w:p>
      <w:pPr>
        <w:pStyle w:val="2027"/>
        <w:numPr>
          <w:ilvl w:val="0"/>
          <w:numId w:val="23"/>
        </w:numPr>
        <w:ind w:firstLine="715"/>
        <w:spacing w:line="240" w:lineRule="auto"/>
        <w:widowControl/>
        <w:tabs>
          <w:tab w:val="left" w:pos="1418" w:leader="none"/>
        </w:tabs>
        <w:rPr>
          <w:rFonts w:ascii="Times New Roman" w:hAnsi="Times New Roman"/>
          <w:b/>
        </w:rPr>
      </w:pPr>
      <w:r>
        <w:rPr>
          <w:rFonts w:ascii="Times New Roman" w:hAnsi="Times New Roman"/>
          <w:bCs/>
        </w:rPr>
        <w:t xml:space="preserve">Предоставлять выписки по депозитному счету по требованию Держателя. </w:t>
      </w:r>
      <w:r>
        <w:rPr>
          <w:rFonts w:ascii="Times New Roman" w:hAnsi="Times New Roman"/>
          <w:b/>
        </w:rPr>
      </w:r>
      <w:r>
        <w:rPr>
          <w:rFonts w:ascii="Times New Roman" w:hAnsi="Times New Roman"/>
          <w:b/>
        </w:rPr>
      </w:r>
    </w:p>
    <w:p>
      <w:pPr>
        <w:pStyle w:val="2027"/>
        <w:numPr>
          <w:ilvl w:val="0"/>
          <w:numId w:val="23"/>
        </w:numPr>
        <w:ind w:firstLine="715"/>
        <w:spacing w:line="240" w:lineRule="auto"/>
        <w:widowControl/>
        <w:tabs>
          <w:tab w:val="left" w:pos="1418" w:leader="none"/>
        </w:tabs>
        <w:rPr>
          <w:rFonts w:ascii="Times New Roman" w:hAnsi="Times New Roman"/>
          <w:b/>
        </w:rPr>
      </w:pPr>
      <w:r>
        <w:rPr>
          <w:rFonts w:ascii="Times New Roman" w:hAnsi="Times New Roman"/>
          <w:bCs/>
        </w:rPr>
        <w:t xml:space="preserve">Уведомлять Держателя об изменении условий привлечения вкладов в порядке, установленном разделом 9 настоящих Условий.</w:t>
      </w:r>
      <w:r>
        <w:rPr>
          <w:rFonts w:ascii="Times New Roman" w:hAnsi="Times New Roman"/>
          <w:b/>
        </w:rPr>
      </w:r>
      <w:r>
        <w:rPr>
          <w:rFonts w:ascii="Times New Roman" w:hAnsi="Times New Roman"/>
          <w:b/>
        </w:rPr>
      </w:r>
    </w:p>
    <w:p>
      <w:pPr>
        <w:pStyle w:val="2027"/>
        <w:ind w:firstLine="715"/>
        <w:spacing w:line="240" w:lineRule="auto"/>
        <w:widowControl/>
        <w:tabs>
          <w:tab w:val="left" w:pos="1418" w:leader="none"/>
        </w:tabs>
        <w:rPr>
          <w:rFonts w:ascii="Times New Roman" w:hAnsi="Times New Roman"/>
          <w:bCs/>
        </w:rPr>
      </w:pPr>
      <w:r>
        <w:rPr>
          <w:rFonts w:ascii="Times New Roman" w:hAnsi="Times New Roman"/>
          <w:bCs/>
        </w:rPr>
        <w:t xml:space="preserve">6.1.7. Хранить тайну вклада и сведений о Держателе, предоставлять сведения, составляющие банковскую тайну только в случаях, предусмотренных законодательством Российской Федерации. </w:t>
      </w:r>
      <w:r>
        <w:rPr>
          <w:rFonts w:ascii="Times New Roman" w:hAnsi="Times New Roman"/>
          <w:bCs/>
        </w:rPr>
      </w:r>
      <w:r>
        <w:rPr>
          <w:rFonts w:ascii="Times New Roman" w:hAnsi="Times New Roman"/>
          <w:bCs/>
        </w:rPr>
      </w:r>
    </w:p>
    <w:p>
      <w:pPr>
        <w:pStyle w:val="2027"/>
        <w:ind w:firstLine="715"/>
        <w:spacing w:line="240" w:lineRule="auto"/>
        <w:widowControl/>
        <w:tabs>
          <w:tab w:val="left" w:pos="1418" w:leader="none"/>
        </w:tabs>
        <w:rPr>
          <w:rFonts w:ascii="Times New Roman" w:hAnsi="Times New Roman"/>
          <w:bCs/>
        </w:rPr>
      </w:pPr>
      <w:r>
        <w:rPr>
          <w:rFonts w:ascii="Times New Roman" w:hAnsi="Times New Roman"/>
        </w:rPr>
        <w:t xml:space="preserve">6.1.8.</w:t>
      </w:r>
      <w:r>
        <w:rPr>
          <w:rFonts w:ascii="Times New Roman" w:hAnsi="Times New Roman"/>
        </w:rPr>
        <w:tab/>
      </w:r>
      <w:r>
        <w:rPr>
          <w:rFonts w:ascii="Times New Roman" w:hAnsi="Times New Roman"/>
          <w:bCs/>
        </w:rPr>
        <w:t xml:space="preserve">Выполнять контрольные функции, возложенные на Банк действующим законодательством Российской Федерации и Банком России.</w:t>
      </w:r>
      <w:r>
        <w:rPr>
          <w:rFonts w:ascii="Times New Roman" w:hAnsi="Times New Roman"/>
          <w:bCs/>
        </w:rPr>
      </w:r>
      <w:r>
        <w:rPr>
          <w:rFonts w:ascii="Times New Roman" w:hAnsi="Times New Roman"/>
          <w:bCs/>
        </w:rPr>
      </w:r>
    </w:p>
    <w:p>
      <w:pPr>
        <w:pStyle w:val="2027"/>
        <w:ind w:firstLine="715"/>
        <w:spacing w:line="240" w:lineRule="auto"/>
        <w:widowControl/>
        <w:tabs>
          <w:tab w:val="left" w:pos="1418" w:leader="none"/>
        </w:tabs>
        <w:rPr>
          <w:rFonts w:ascii="Times New Roman" w:hAnsi="Times New Roman"/>
          <w:bCs/>
        </w:rPr>
      </w:pPr>
      <w:r>
        <w:rPr>
          <w:rFonts w:ascii="Times New Roman" w:hAnsi="Times New Roman"/>
          <w:bCs/>
        </w:rPr>
        <w:t xml:space="preserve">6.1.9. Увед</w:t>
      </w:r>
      <w:r>
        <w:rPr>
          <w:rFonts w:ascii="Times New Roman" w:hAnsi="Times New Roman"/>
          <w:bCs/>
        </w:rPr>
        <w:t xml:space="preserve">омлять Держателя об истечении срока размещения вклада в соответствии с требованиями действующего законодательства Российской Федерации в порядке, установленном в пункте 10.1 Условий комплексного банковского обслуживания держателей карт АО «Россельхозбанк».</w:t>
      </w:r>
      <w:r>
        <w:rPr>
          <w:rFonts w:ascii="Times New Roman" w:hAnsi="Times New Roman"/>
          <w:bCs/>
        </w:rPr>
      </w:r>
      <w:r>
        <w:rPr>
          <w:rFonts w:ascii="Times New Roman" w:hAnsi="Times New Roman"/>
          <w:bCs/>
        </w:rPr>
      </w:r>
    </w:p>
    <w:p>
      <w:pPr>
        <w:pStyle w:val="2027"/>
        <w:ind w:firstLine="715"/>
        <w:spacing w:line="240" w:lineRule="auto"/>
        <w:widowControl/>
        <w:tabs>
          <w:tab w:val="left" w:pos="1418" w:leader="none"/>
        </w:tabs>
        <w:rPr>
          <w:rFonts w:ascii="Times New Roman" w:hAnsi="Times New Roman"/>
          <w:bCs/>
        </w:rPr>
      </w:pPr>
      <w:r>
        <w:rPr>
          <w:rFonts w:ascii="Times New Roman" w:hAnsi="Times New Roman"/>
          <w:bCs/>
        </w:rPr>
        <w:t xml:space="preserve">6.1.10. Уведомлять Держателя в порядке, предусмотренном пунктом 10.1 Условий комплексного банковского обслуживания держателей карт АО «Россельхо</w:t>
      </w:r>
      <w:r>
        <w:rPr>
          <w:rFonts w:ascii="Times New Roman" w:hAnsi="Times New Roman"/>
          <w:bCs/>
        </w:rPr>
        <w:t xml:space="preserve">збанк», об отказе в совершении операций по депозитному счету, в случае отказа (полностью или частично) Держателя от предоставления документов и информации (или предоставления заведомо неверной информации) в соответствии с пунктом 6.3.2.1 настоящих Условий.</w:t>
      </w:r>
      <w:r>
        <w:rPr>
          <w:rFonts w:ascii="Times New Roman" w:hAnsi="Times New Roman"/>
          <w:bCs/>
        </w:rPr>
      </w:r>
      <w:r>
        <w:rPr>
          <w:rFonts w:ascii="Times New Roman" w:hAnsi="Times New Roman"/>
          <w:bCs/>
        </w:rPr>
      </w:r>
    </w:p>
    <w:p>
      <w:pPr>
        <w:pStyle w:val="2044"/>
        <w:ind w:left="715"/>
        <w:spacing w:before="120"/>
        <w:widowControl/>
        <w:tabs>
          <w:tab w:val="left" w:pos="1267" w:leader="none"/>
        </w:tabs>
        <w:rPr>
          <w:rFonts w:ascii="Times New Roman" w:hAnsi="Times New Roman"/>
          <w:b/>
        </w:rPr>
      </w:pPr>
      <w:r>
        <w:rPr>
          <w:rFonts w:ascii="Times New Roman" w:hAnsi="Times New Roman"/>
          <w:b/>
        </w:rPr>
        <w:t xml:space="preserve">6.2.</w:t>
      </w:r>
      <w:r>
        <w:rPr>
          <w:rFonts w:ascii="Times New Roman" w:hAnsi="Times New Roman"/>
        </w:rPr>
        <w:tab/>
      </w:r>
      <w:r>
        <w:rPr>
          <w:rFonts w:ascii="Times New Roman" w:hAnsi="Times New Roman"/>
          <w:b/>
        </w:rPr>
        <w:t xml:space="preserve">Банк имеет право:</w:t>
      </w:r>
      <w:r>
        <w:rPr>
          <w:rFonts w:ascii="Times New Roman" w:hAnsi="Times New Roman"/>
          <w:b/>
        </w:rPr>
      </w:r>
      <w:r>
        <w:rPr>
          <w:rFonts w:ascii="Times New Roman" w:hAnsi="Times New Roman"/>
          <w:b/>
        </w:rPr>
      </w:r>
    </w:p>
    <w:p>
      <w:pPr>
        <w:pStyle w:val="2027"/>
        <w:numPr>
          <w:ilvl w:val="0"/>
          <w:numId w:val="24"/>
        </w:numPr>
        <w:ind w:firstLine="709"/>
        <w:spacing w:line="240" w:lineRule="auto"/>
        <w:widowControl/>
        <w:tabs>
          <w:tab w:val="left" w:pos="1445" w:leader="none"/>
        </w:tabs>
        <w:rPr>
          <w:rFonts w:ascii="Times New Roman" w:hAnsi="Times New Roman"/>
          <w:b/>
        </w:rPr>
      </w:pPr>
      <w:r>
        <w:rPr>
          <w:rFonts w:ascii="Times New Roman" w:hAnsi="Times New Roman"/>
          <w:bCs/>
        </w:rPr>
        <w:t xml:space="preserve">Изменять и дополнять условия привлечения вкладов при условии уведомления Держателей в порядке, установленном разделом 9 настоящих Условий.</w:t>
      </w:r>
      <w:r>
        <w:rPr>
          <w:rFonts w:ascii="Times New Roman" w:hAnsi="Times New Roman"/>
          <w:b/>
        </w:rPr>
      </w:r>
      <w:r>
        <w:rPr>
          <w:rFonts w:ascii="Times New Roman" w:hAnsi="Times New Roman"/>
          <w:b/>
        </w:rPr>
      </w:r>
    </w:p>
    <w:p>
      <w:pPr>
        <w:pStyle w:val="2027"/>
        <w:numPr>
          <w:ilvl w:val="0"/>
          <w:numId w:val="24"/>
        </w:numPr>
        <w:ind w:firstLine="709"/>
        <w:spacing w:line="240" w:lineRule="auto"/>
        <w:widowControl/>
        <w:tabs>
          <w:tab w:val="left" w:pos="1445" w:leader="none"/>
        </w:tabs>
        <w:rPr>
          <w:rFonts w:ascii="Times New Roman" w:hAnsi="Times New Roman"/>
        </w:rPr>
      </w:pPr>
      <w:r>
        <w:rPr>
          <w:rFonts w:ascii="Times New Roman" w:hAnsi="Times New Roman"/>
          <w:bCs/>
        </w:rPr>
        <w:t xml:space="preserve">Составлять от имени Держателя расчетные документы на основании соответствующих заявлений, полученных от Держателя/распоряжений, переданных Держателем посредством дистанционных каналов обслуживания.</w:t>
      </w:r>
      <w:r>
        <w:rPr>
          <w:rFonts w:ascii="Times New Roman" w:hAnsi="Times New Roman"/>
        </w:rPr>
      </w:r>
      <w:r>
        <w:rPr>
          <w:rFonts w:ascii="Times New Roman" w:hAnsi="Times New Roman"/>
        </w:rPr>
      </w:r>
    </w:p>
    <w:p>
      <w:pPr>
        <w:pStyle w:val="2027"/>
        <w:numPr>
          <w:ilvl w:val="0"/>
          <w:numId w:val="24"/>
        </w:numPr>
        <w:ind w:firstLine="709"/>
        <w:spacing w:line="240" w:lineRule="auto"/>
        <w:widowControl/>
        <w:tabs>
          <w:tab w:val="left" w:pos="1445" w:leader="none"/>
        </w:tabs>
        <w:rPr>
          <w:rFonts w:ascii="Times New Roman" w:hAnsi="Times New Roman"/>
        </w:rPr>
      </w:pPr>
      <w:r>
        <w:rPr>
          <w:rFonts w:ascii="Times New Roman" w:hAnsi="Times New Roman"/>
          <w:bCs/>
        </w:rPr>
        <w:t xml:space="preserve">Отказать Держателю (Представителю) в проведении операции по депозитному счету, если сумма операции превышает остаток денежных средств на депозитном счете.</w:t>
      </w:r>
      <w:r>
        <w:rPr>
          <w:rFonts w:ascii="Times New Roman" w:hAnsi="Times New Roman"/>
        </w:rPr>
      </w:r>
      <w:r>
        <w:rPr>
          <w:rFonts w:ascii="Times New Roman" w:hAnsi="Times New Roman"/>
        </w:rPr>
      </w:r>
    </w:p>
    <w:p>
      <w:pPr>
        <w:pStyle w:val="2027"/>
        <w:numPr>
          <w:ilvl w:val="0"/>
          <w:numId w:val="24"/>
        </w:numPr>
        <w:ind w:firstLine="709"/>
        <w:spacing w:line="240" w:lineRule="auto"/>
        <w:widowControl/>
        <w:tabs>
          <w:tab w:val="left" w:pos="1445" w:leader="none"/>
        </w:tabs>
        <w:rPr>
          <w:rFonts w:ascii="Times New Roman" w:hAnsi="Times New Roman"/>
        </w:rPr>
      </w:pPr>
      <w:r>
        <w:rPr>
          <w:rFonts w:ascii="Times New Roman" w:hAnsi="Times New Roman"/>
        </w:rPr>
        <w:t xml:space="preserve">Отказать Держателю в исполнении распоряжения об открытии вклада </w:t>
      </w:r>
      <w:r>
        <w:rPr>
          <w:rFonts w:ascii="Times New Roman" w:hAnsi="Times New Roman"/>
        </w:rPr>
        <w:br w:type="textWrapping" w:clear="all"/>
        <w:t xml:space="preserve">(с одновременным перечислением первоначального взноса во вклад) в случае невозможности проведения операции по техническим причинам.</w:t>
      </w:r>
      <w:r>
        <w:rPr>
          <w:rFonts w:ascii="Times New Roman" w:hAnsi="Times New Roman"/>
        </w:rPr>
      </w:r>
      <w:r>
        <w:rPr>
          <w:rFonts w:ascii="Times New Roman" w:hAnsi="Times New Roman"/>
        </w:rPr>
      </w:r>
    </w:p>
    <w:p>
      <w:pPr>
        <w:pStyle w:val="2027"/>
        <w:numPr>
          <w:ilvl w:val="0"/>
          <w:numId w:val="25"/>
        </w:numPr>
        <w:ind w:firstLine="715"/>
        <w:spacing w:line="240" w:lineRule="auto"/>
        <w:widowControl/>
        <w:tabs>
          <w:tab w:val="left" w:pos="1445" w:leader="none"/>
        </w:tabs>
        <w:rPr>
          <w:rFonts w:ascii="Times New Roman" w:hAnsi="Times New Roman"/>
          <w:b/>
        </w:rPr>
      </w:pPr>
      <w:r>
        <w:rPr>
          <w:rFonts w:ascii="Times New Roman" w:hAnsi="Times New Roman"/>
          <w:bCs/>
        </w:rPr>
        <w:t xml:space="preserve">Запрашивать у Держателя (Представителя) документы и сведения в случаях, предусмотренных законодательством Российской Федерации и настоящими Условиями.</w:t>
      </w:r>
      <w:r>
        <w:rPr>
          <w:rFonts w:ascii="Times New Roman" w:hAnsi="Times New Roman"/>
          <w:b/>
        </w:rPr>
      </w:r>
      <w:r>
        <w:rPr>
          <w:rFonts w:ascii="Times New Roman" w:hAnsi="Times New Roman"/>
          <w:b/>
        </w:rPr>
      </w:r>
    </w:p>
    <w:p>
      <w:pPr>
        <w:pStyle w:val="2027"/>
        <w:numPr>
          <w:ilvl w:val="0"/>
          <w:numId w:val="25"/>
        </w:numPr>
        <w:ind w:firstLine="709"/>
        <w:spacing w:line="240" w:lineRule="auto"/>
        <w:widowControl/>
        <w:tabs>
          <w:tab w:val="left" w:pos="1445" w:leader="none"/>
        </w:tabs>
        <w:rPr>
          <w:rFonts w:ascii="Times New Roman" w:hAnsi="Times New Roman"/>
        </w:rPr>
      </w:pPr>
      <w:r>
        <w:rPr>
          <w:rFonts w:ascii="Times New Roman" w:hAnsi="Times New Roman"/>
          <w:bCs/>
        </w:rPr>
        <w:t xml:space="preserve">Производить проверку сведений, указанных Держателем в соответствующих заявлениях и содержащихся в предоставленных Держателем документах.</w:t>
      </w:r>
      <w:r>
        <w:rPr>
          <w:rFonts w:ascii="Times New Roman" w:hAnsi="Times New Roman"/>
        </w:rPr>
      </w:r>
      <w:r>
        <w:rPr>
          <w:rFonts w:ascii="Times New Roman" w:hAnsi="Times New Roman"/>
        </w:rPr>
      </w:r>
    </w:p>
    <w:p>
      <w:pPr>
        <w:pStyle w:val="2027"/>
        <w:numPr>
          <w:ilvl w:val="0"/>
          <w:numId w:val="25"/>
        </w:numPr>
        <w:ind w:firstLine="709"/>
        <w:spacing w:line="240" w:lineRule="auto"/>
        <w:widowControl/>
        <w:tabs>
          <w:tab w:val="left" w:pos="1445" w:leader="none"/>
        </w:tabs>
        <w:rPr>
          <w:rFonts w:ascii="Times New Roman" w:hAnsi="Times New Roman"/>
          <w:bCs/>
        </w:rPr>
      </w:pPr>
      <w:r>
        <w:rPr>
          <w:rFonts w:ascii="Times New Roman" w:hAnsi="Times New Roman"/>
          <w:iCs/>
          <w:color w:val="000000"/>
        </w:rPr>
        <w:t xml:space="preserve">Приостановить прием к исполнению</w:t>
      </w:r>
      <w:r>
        <w:rPr>
          <w:rFonts w:ascii="Times New Roman" w:hAnsi="Times New Roman"/>
          <w:bCs/>
        </w:rPr>
        <w:t xml:space="preserve">, сформированного с использованием электронных средств платежа, </w:t>
      </w:r>
      <w:r>
        <w:rPr>
          <w:rFonts w:ascii="Times New Roman" w:hAnsi="Times New Roman"/>
        </w:rPr>
        <w:t xml:space="preserve">на срок</w:t>
      </w:r>
      <w:r>
        <w:rPr>
          <w:rFonts w:ascii="Times New Roman" w:hAnsi="Times New Roman"/>
          <w:bCs/>
        </w:rPr>
        <w:t xml:space="preserve"> не более 2 календарных дней для проведения контроля в целях предотвращения осуществления перевода денежных средств без согласия клиента</w:t>
      </w:r>
      <w:r>
        <w:rPr>
          <w:rFonts w:ascii="Times New Roman" w:hAnsi="Times New Roman"/>
        </w:rPr>
        <w:t xml:space="preserve"> в соответствии с пунктом 7.3.9 Условий комплексного банковского обслуживания держателей карт АО «Россельхозбанк».</w:t>
      </w:r>
      <w:r>
        <w:rPr>
          <w:rFonts w:ascii="Times New Roman" w:hAnsi="Times New Roman"/>
          <w:bCs/>
        </w:rPr>
      </w:r>
      <w:r>
        <w:rPr>
          <w:rFonts w:ascii="Times New Roman" w:hAnsi="Times New Roman"/>
          <w:bCs/>
        </w:rPr>
      </w:r>
    </w:p>
    <w:p>
      <w:pPr>
        <w:pStyle w:val="2027"/>
        <w:numPr>
          <w:ilvl w:val="0"/>
          <w:numId w:val="25"/>
        </w:numPr>
        <w:ind w:firstLine="709"/>
        <w:spacing w:line="240" w:lineRule="auto"/>
        <w:widowControl/>
        <w:tabs>
          <w:tab w:val="left" w:pos="1445" w:leader="none"/>
        </w:tabs>
        <w:rPr>
          <w:rFonts w:ascii="Times New Roman" w:hAnsi="Times New Roman"/>
          <w:bCs/>
        </w:rPr>
      </w:pPr>
      <w:r>
        <w:rPr>
          <w:rFonts w:ascii="Times New Roman" w:hAnsi="Times New Roman"/>
          <w:bCs/>
        </w:rPr>
        <w:t xml:space="preserve">Приостановить операцию по списанию денежных средств со счета по вкладу/ применить меры по замораживанию (блокированию) денежных средств/отказать в совершении операции, в том числе в совершении операции на основании распоряжения Держателя по вкладу в случая</w:t>
      </w:r>
      <w:r>
        <w:rPr>
          <w:rFonts w:ascii="Times New Roman" w:hAnsi="Times New Roman"/>
          <w:bCs/>
        </w:rPr>
        <w:t xml:space="preserve">х и порядке, установленных законодательством Российской Федерации, в том числе законодательством о противодействии легализации (отмыванию) средств, полученных преступным путем, финансированию терроризма и финансированию распространения оружия массового уни</w:t>
      </w:r>
      <w:r>
        <w:rPr>
          <w:rFonts w:ascii="Times New Roman" w:hAnsi="Times New Roman"/>
          <w:bCs/>
        </w:rPr>
        <w:t xml:space="preserve">чтожения. В случае реализации такого права Банк доводит до Держателя информацию о дате и причинах принятия соответствующего решения в срок и порядке, указанном в пункте 2.18 Условий комплексного банковского обслуживания держателей карт АО «Россельхозбанк».</w:t>
      </w:r>
      <w:r>
        <w:rPr>
          <w:rFonts w:ascii="Times New Roman" w:hAnsi="Times New Roman"/>
          <w:bCs/>
        </w:rPr>
      </w:r>
      <w:r>
        <w:rPr>
          <w:rFonts w:ascii="Times New Roman" w:hAnsi="Times New Roman"/>
          <w:bCs/>
        </w:rPr>
      </w:r>
    </w:p>
    <w:p>
      <w:pPr>
        <w:pStyle w:val="2027"/>
        <w:numPr>
          <w:ilvl w:val="0"/>
          <w:numId w:val="25"/>
        </w:numPr>
        <w:ind w:firstLine="709"/>
        <w:spacing w:line="240" w:lineRule="auto"/>
        <w:widowControl/>
        <w:tabs>
          <w:tab w:val="left" w:pos="1445" w:leader="none"/>
        </w:tabs>
        <w:rPr>
          <w:rFonts w:ascii="Times New Roman" w:hAnsi="Times New Roman"/>
          <w:bCs/>
        </w:rPr>
      </w:pPr>
      <w:r>
        <w:rPr>
          <w:rFonts w:ascii="Times New Roman" w:hAnsi="Times New Roman"/>
          <w:bCs/>
        </w:rPr>
        <w:t xml:space="preserve">Отказать Держателю в совершении операции по вкладу в случае непредставления Держателем документов, предусмотренных законодательством Российской Федерации, в том числе если: </w:t>
      </w:r>
      <w:r>
        <w:rPr>
          <w:rFonts w:ascii="Times New Roman" w:hAnsi="Times New Roman"/>
        </w:rPr>
        <w:t xml:space="preserve">В случае реализации такого права Банк доводит до Держателя информацию о дате и причинах принятия соответствующего решения в срок и порядке, указанном в пункте 2.18 Условий комплексного банковского обслуживания держателей карт АО «Россельхозбанк».</w:t>
      </w:r>
      <w:r>
        <w:rPr>
          <w:rFonts w:ascii="Times New Roman" w:hAnsi="Times New Roman"/>
          <w:bCs/>
        </w:rPr>
      </w:r>
      <w:r>
        <w:rPr>
          <w:rFonts w:ascii="Times New Roman" w:hAnsi="Times New Roman"/>
          <w:bCs/>
        </w:rPr>
      </w:r>
    </w:p>
    <w:p>
      <w:pPr>
        <w:pStyle w:val="2027"/>
        <w:ind w:firstLine="709"/>
        <w:spacing w:line="240" w:lineRule="auto"/>
        <w:tabs>
          <w:tab w:val="left" w:pos="851" w:leader="none"/>
          <w:tab w:val="left" w:pos="993" w:leader="none"/>
        </w:tabs>
        <w:rPr>
          <w:rFonts w:ascii="Times New Roman" w:hAnsi="Times New Roman"/>
          <w:bCs/>
        </w:rPr>
      </w:pPr>
      <w:r>
        <w:rPr>
          <w:rFonts w:ascii="Times New Roman" w:hAnsi="Times New Roman"/>
          <w:bCs/>
        </w:rPr>
        <w:t xml:space="preserve">- у Банка возникают подозрения, что операция совершается в целях легализации (отмывания) доходов, полученных преступным путем, или финансирования терроризма на основании п. 11 ст. 7 Федерального закона № 115-ФЗ;</w:t>
      </w:r>
      <w:r>
        <w:rPr>
          <w:rFonts w:ascii="Times New Roman" w:hAnsi="Times New Roman"/>
          <w:bCs/>
        </w:rPr>
      </w:r>
      <w:r>
        <w:rPr>
          <w:rFonts w:ascii="Times New Roman" w:hAnsi="Times New Roman"/>
          <w:bCs/>
        </w:rPr>
      </w:r>
    </w:p>
    <w:p>
      <w:pPr>
        <w:pStyle w:val="2027"/>
        <w:ind w:firstLine="709"/>
        <w:spacing w:line="240" w:lineRule="auto"/>
        <w:tabs>
          <w:tab w:val="left" w:pos="993" w:leader="none"/>
        </w:tabs>
        <w:rPr>
          <w:rFonts w:ascii="Times New Roman" w:hAnsi="Times New Roman"/>
          <w:bCs/>
        </w:rPr>
      </w:pPr>
      <w:r>
        <w:rPr>
          <w:rFonts w:ascii="Times New Roman" w:hAnsi="Times New Roman"/>
          <w:bCs/>
        </w:rPr>
        <w:t xml:space="preserve">- в результате анализа запрошенных у Вкладчика документов у Банка возникли подозрения, что какие-либо операции, совершаемые по вкладу, осуществляются в целях легализации (отмывания) доходов, полученных преступным путем, и/или финансирования терроризма;</w:t>
      </w:r>
      <w:r>
        <w:rPr>
          <w:rFonts w:ascii="Times New Roman" w:hAnsi="Times New Roman"/>
          <w:bCs/>
        </w:rPr>
      </w:r>
      <w:r>
        <w:rPr>
          <w:rFonts w:ascii="Times New Roman" w:hAnsi="Times New Roman"/>
          <w:bCs/>
        </w:rPr>
      </w:r>
    </w:p>
    <w:p>
      <w:pPr>
        <w:pStyle w:val="2027"/>
        <w:ind w:firstLine="709"/>
        <w:spacing w:line="240" w:lineRule="auto"/>
        <w:tabs>
          <w:tab w:val="left" w:pos="993" w:leader="none"/>
        </w:tabs>
        <w:rPr>
          <w:rFonts w:ascii="Times New Roman" w:hAnsi="Times New Roman"/>
          <w:bCs/>
        </w:rPr>
      </w:pPr>
      <w:r>
        <w:rPr>
          <w:rFonts w:ascii="Times New Roman" w:hAnsi="Times New Roman"/>
          <w:bCs/>
        </w:rPr>
        <w:t xml:space="preserve">- в сроки,</w:t>
      </w:r>
      <w:r>
        <w:rPr>
          <w:rFonts w:ascii="Times New Roman" w:hAnsi="Times New Roman"/>
          <w:bCs/>
        </w:rPr>
        <w:t xml:space="preserve"> установленные Банком, Вкладчиком не представлены необходимые сведения/документы для обновления сведений, полученных в результате идентификации Вкладчика, а также (при их наличии) о представителях Вкладчика, выгодоприобретателях и бенефициарных владельцах:</w:t>
      </w:r>
      <w:r>
        <w:rPr>
          <w:rFonts w:ascii="Times New Roman" w:hAnsi="Times New Roman"/>
          <w:bCs/>
        </w:rPr>
      </w:r>
      <w:r>
        <w:rPr>
          <w:rFonts w:ascii="Times New Roman" w:hAnsi="Times New Roman"/>
          <w:bCs/>
        </w:rPr>
      </w:r>
    </w:p>
    <w:p>
      <w:pPr>
        <w:pStyle w:val="2027"/>
        <w:ind w:firstLine="709"/>
        <w:spacing w:line="240" w:lineRule="auto"/>
        <w:tabs>
          <w:tab w:val="left" w:pos="993" w:leader="none"/>
        </w:tabs>
        <w:rPr>
          <w:rFonts w:ascii="Times New Roman" w:hAnsi="Times New Roman"/>
          <w:bCs/>
        </w:rPr>
      </w:pPr>
      <w:r>
        <w:rPr>
          <w:rFonts w:ascii="Times New Roman" w:hAnsi="Times New Roman"/>
          <w:bCs/>
        </w:rPr>
        <w:t xml:space="preserve">• по запросу Банка; </w:t>
      </w:r>
      <w:r>
        <w:rPr>
          <w:rFonts w:ascii="Times New Roman" w:hAnsi="Times New Roman"/>
          <w:bCs/>
        </w:rPr>
      </w:r>
      <w:r>
        <w:rPr>
          <w:rFonts w:ascii="Times New Roman" w:hAnsi="Times New Roman"/>
          <w:bCs/>
        </w:rPr>
      </w:r>
    </w:p>
    <w:p>
      <w:pPr>
        <w:pStyle w:val="2027"/>
        <w:ind w:firstLine="709"/>
        <w:spacing w:line="240" w:lineRule="auto"/>
        <w:tabs>
          <w:tab w:val="left" w:pos="993" w:leader="none"/>
        </w:tabs>
        <w:rPr>
          <w:rFonts w:ascii="Times New Roman" w:hAnsi="Times New Roman"/>
          <w:bCs/>
        </w:rPr>
      </w:pPr>
      <w:r>
        <w:rPr>
          <w:rFonts w:ascii="Times New Roman" w:hAnsi="Times New Roman"/>
          <w:bCs/>
        </w:rPr>
        <w:t xml:space="preserve">• по запросу Банка в целях обновления сведений;</w:t>
      </w:r>
      <w:r>
        <w:rPr>
          <w:rFonts w:ascii="Times New Roman" w:hAnsi="Times New Roman"/>
          <w:bCs/>
        </w:rPr>
      </w:r>
      <w:r>
        <w:rPr>
          <w:rFonts w:ascii="Times New Roman" w:hAnsi="Times New Roman"/>
          <w:bCs/>
        </w:rPr>
      </w:r>
    </w:p>
    <w:p>
      <w:pPr>
        <w:pStyle w:val="2027"/>
        <w:ind w:firstLine="709"/>
        <w:spacing w:line="240" w:lineRule="auto"/>
        <w:tabs>
          <w:tab w:val="left" w:pos="993" w:leader="none"/>
          <w:tab w:val="left" w:pos="1134" w:leader="none"/>
          <w:tab w:val="left" w:pos="1445" w:leader="none"/>
        </w:tabs>
        <w:rPr>
          <w:rFonts w:ascii="Times New Roman" w:hAnsi="Times New Roman"/>
          <w:bCs/>
        </w:rPr>
      </w:pPr>
      <w:r>
        <w:rPr>
          <w:rFonts w:ascii="Times New Roman" w:hAnsi="Times New Roman"/>
          <w:bCs/>
        </w:rPr>
        <w:t xml:space="preserve">- </w:t>
      </w:r>
      <w:r>
        <w:rPr>
          <w:rFonts w:ascii="Times New Roman" w:hAnsi="Times New Roman"/>
          <w:bCs/>
        </w:rPr>
        <w:t xml:space="preserve">в случае непредставления Вкладчиком по запросу Банка необходимых сведений/документов для завершения обновления сведений о Вкладчике, представителе Вкладчика, выгодоприобретателе, бенефициарном владельце при обращении Клиента в Банк для проведения операции.</w:t>
      </w:r>
      <w:r>
        <w:rPr>
          <w:rFonts w:ascii="Times New Roman" w:hAnsi="Times New Roman"/>
          <w:bCs/>
        </w:rPr>
      </w:r>
      <w:r>
        <w:rPr>
          <w:rFonts w:ascii="Times New Roman" w:hAnsi="Times New Roman"/>
          <w:bCs/>
        </w:rPr>
      </w:r>
    </w:p>
    <w:p>
      <w:pPr>
        <w:pStyle w:val="2027"/>
        <w:numPr>
          <w:ilvl w:val="0"/>
          <w:numId w:val="25"/>
        </w:numPr>
        <w:ind w:firstLine="709"/>
        <w:spacing w:line="240" w:lineRule="auto"/>
        <w:widowControl/>
        <w:tabs>
          <w:tab w:val="left" w:pos="1445" w:leader="none"/>
        </w:tabs>
        <w:rPr>
          <w:rFonts w:ascii="Times New Roman" w:hAnsi="Times New Roman"/>
          <w:bCs/>
        </w:rPr>
      </w:pPr>
      <w:r>
        <w:rPr>
          <w:rFonts w:ascii="Times New Roman" w:hAnsi="Times New Roman"/>
        </w:rPr>
        <w:t xml:space="preserve">В случаях, если:</w:t>
      </w:r>
      <w:r>
        <w:rPr>
          <w:rFonts w:ascii="Times New Roman" w:hAnsi="Times New Roman"/>
          <w:bCs/>
        </w:rPr>
      </w:r>
      <w:r>
        <w:rPr>
          <w:rFonts w:ascii="Times New Roman" w:hAnsi="Times New Roman"/>
          <w:bCs/>
        </w:rPr>
      </w:r>
    </w:p>
    <w:p>
      <w:pPr>
        <w:pStyle w:val="2005"/>
        <w:ind w:firstLine="709"/>
        <w:tabs>
          <w:tab w:val="left" w:pos="0" w:leader="none"/>
          <w:tab w:val="left" w:pos="567" w:leader="none"/>
          <w:tab w:val="left" w:pos="1134" w:leader="none"/>
        </w:tabs>
      </w:pPr>
      <w:r>
        <w:t xml:space="preserve">- иностранным государством (его уполномоченными государственными органами, судами или иными уполномоченными субъектами применения права, в том числе центрального банка либо органа банковского надзора иностранного государства, ил</w:t>
      </w:r>
      <w:r>
        <w:t xml:space="preserve">и какого-либо уполномоченного органа местного самоуправления) или международной (межгосударственной, межправительственной) организацией (ее уполномоченными органами или иными уполномоченными субъектами применения права) в отношении Банка, Держателя, иной к</w:t>
      </w:r>
      <w:r>
        <w:t xml:space="preserve">редитной организации, участвующей в проведении операции, введены любые ограничительные меры, в том числе, но не ограничиваясь, специальные режимы исполнения, ограничения в отношении соответствующего вида валюты платежа, электронных систем и каналов связи, </w:t>
      </w:r>
      <w:r>
        <w:t xml:space="preserve">используемых для осуществления расчетов между банками-корреспондентами, а также в случае если</w:t>
      </w:r>
      <w:r/>
    </w:p>
    <w:p>
      <w:pPr>
        <w:pStyle w:val="2005"/>
        <w:ind w:firstLine="709"/>
        <w:tabs>
          <w:tab w:val="left" w:pos="0" w:leader="none"/>
          <w:tab w:val="left" w:pos="567" w:leader="none"/>
          <w:tab w:val="left" w:pos="1134" w:leader="none"/>
        </w:tabs>
      </w:pPr>
      <w:r>
        <w:t xml:space="preserve">- банками-корреспондентами, участвующими в проведении операции, совершаются любые действия/бездействия, в том числе, но не исключительно, заморозка денежных средств, задержка исполнения распоряжений, ограничивающие проведение операции либо</w:t>
      </w:r>
      <w:r/>
    </w:p>
    <w:p>
      <w:pPr>
        <w:pStyle w:val="2005"/>
        <w:ind w:firstLine="709"/>
        <w:tabs>
          <w:tab w:val="left" w:pos="0" w:leader="none"/>
          <w:tab w:val="left" w:pos="567" w:leader="none"/>
          <w:tab w:val="left" w:pos="1134" w:leader="none"/>
        </w:tabs>
      </w:pPr>
      <w:r>
        <w:t xml:space="preserve">- уполномоченными органами государственной власти Российской Федерации/Банком России приняты законодательные и иные нормативные акты, связанные с запретительными и ограничительными мерами либо</w:t>
      </w:r>
      <w:r/>
    </w:p>
    <w:p>
      <w:pPr>
        <w:pStyle w:val="2005"/>
        <w:ind w:firstLine="709"/>
        <w:tabs>
          <w:tab w:val="left" w:pos="0" w:leader="none"/>
          <w:tab w:val="left" w:pos="567" w:leader="none"/>
          <w:tab w:val="left" w:pos="1134" w:leader="none"/>
        </w:tabs>
      </w:pPr>
      <w:r>
        <w:t xml:space="preserve">- иностранным го</w:t>
      </w:r>
      <w:r>
        <w:t xml:space="preserve">сударством (его уполномоченными государственными органами, судами или иными уполномоченными субъектами применения права, в том числе центрального банка либо органа банковского надзора иностранного государства, или какого-либо уполномоченного органа местног</w:t>
      </w:r>
      <w:r>
        <w:t xml:space="preserve">о самоуправления) или уполномоченными органами государственной власти Российской Федерации/Банком России приняты законодательные и иные нормативные акты, меры, связанные с запретами и ограничениями по сделкам купли-продажи банкнот иностранной валюты, либо </w:t>
      </w:r>
      <w:r/>
    </w:p>
    <w:p>
      <w:pPr>
        <w:pStyle w:val="2005"/>
        <w:ind w:firstLine="709"/>
        <w:tabs>
          <w:tab w:val="left" w:pos="0" w:leader="none"/>
          <w:tab w:val="left" w:pos="567" w:leader="none"/>
          <w:tab w:val="left" w:pos="1134" w:leader="none"/>
        </w:tabs>
      </w:pPr>
      <w:r>
        <w:t xml:space="preserve">- исполнение каких-либо обязательств Банка в рамках настоящего Договора в силу применимого законодательного регулирования и/или по каким-либо техническим причинам невозможно в валюте Договора, </w:t>
      </w:r>
      <w:r/>
    </w:p>
    <w:p>
      <w:pPr>
        <w:pStyle w:val="2005"/>
        <w:ind w:firstLine="709"/>
        <w:tabs>
          <w:tab w:val="left" w:pos="0" w:leader="none"/>
          <w:tab w:val="left" w:pos="567" w:leader="none"/>
          <w:tab w:val="left" w:pos="1134" w:leader="none"/>
        </w:tabs>
      </w:pPr>
      <w:r>
        <w:t xml:space="preserve">в силу которых Банк не имеет возможности исполнить свои обязательства, выраженные в иностранной в</w:t>
      </w:r>
      <w:r>
        <w:t xml:space="preserve">алюте, по выдаче/перечислению денежных средств, находящихся на депозитном счете, выраженных в иностранной валюте, невзирая на какие-либо положения настоящего Договора об обратном, то исполнение обязательств по выдаче/перечислению денежных средств, находящи</w:t>
      </w:r>
      <w:r>
        <w:t xml:space="preserve">хся на депозитном счете, открытого с 01.08.2023 в иностранной валюте, по настоящему Договору осуществляется Сторонами, действуя разумно и добросовестно, в российских рублях по курсу Банка России, установленному на дату выдачи/перечисления денежных средств.</w:t>
      </w:r>
      <w:r/>
    </w:p>
    <w:p>
      <w:pPr>
        <w:pStyle w:val="2005"/>
        <w:ind w:firstLine="709"/>
        <w:tabs>
          <w:tab w:val="left" w:pos="0" w:leader="none"/>
          <w:tab w:val="left" w:pos="567" w:leader="none"/>
          <w:tab w:val="left" w:pos="1134" w:leader="none"/>
        </w:tabs>
      </w:pPr>
      <w:r>
        <w:t xml:space="preserve">Обязательства по выдаче/перечислению денежных средств, находящихся на депозитном счете, выраженные в иностранной валюте, исполненные в российских рублях в порядке, установленном настоящим пунктом, признаются Сторонами исполненными надлежащим образом.</w:t>
      </w:r>
      <w:r/>
    </w:p>
    <w:p>
      <w:pPr>
        <w:pStyle w:val="2027"/>
        <w:ind w:firstLine="709"/>
        <w:spacing w:line="240" w:lineRule="auto"/>
        <w:widowControl/>
        <w:tabs>
          <w:tab w:val="left" w:pos="1445" w:leader="none"/>
        </w:tabs>
        <w:rPr>
          <w:rFonts w:ascii="Times New Roman" w:hAnsi="Times New Roman"/>
        </w:rPr>
      </w:pPr>
      <w:r>
        <w:rPr>
          <w:rFonts w:ascii="Times New Roman" w:hAnsi="Times New Roman"/>
        </w:rPr>
        <w:t xml:space="preserve">Положения настоящего пункта Условий применяются в случае, если иной порядок ис</w:t>
      </w:r>
      <w:r>
        <w:rPr>
          <w:rFonts w:ascii="Times New Roman" w:hAnsi="Times New Roman"/>
        </w:rPr>
        <w:t xml:space="preserve">полнения Банком обязательств, выраженных в иностранной валюте, по выдаче/перечислению денежных средств, находящихся на депозитном счете, прямо не предусмотрен действующим законодательством Российской Федерации, в том числе нормативными актами Банка России.</w:t>
      </w:r>
      <w:r>
        <w:rPr>
          <w:rFonts w:ascii="Times New Roman" w:hAnsi="Times New Roman"/>
        </w:rPr>
      </w:r>
      <w:r>
        <w:rPr>
          <w:rFonts w:ascii="Times New Roman" w:hAnsi="Times New Roman"/>
        </w:rPr>
      </w:r>
    </w:p>
    <w:p>
      <w:pPr>
        <w:pStyle w:val="2027"/>
        <w:ind w:firstLine="709"/>
        <w:spacing w:line="240" w:lineRule="auto"/>
        <w:widowControl/>
        <w:tabs>
          <w:tab w:val="left" w:pos="1445" w:leader="none"/>
        </w:tabs>
        <w:rPr>
          <w:rFonts w:ascii="Times New Roman" w:hAnsi="Times New Roman"/>
          <w:bCs/>
        </w:rPr>
      </w:pPr>
      <w:r>
        <w:rPr>
          <w:rFonts w:ascii="Times New Roman" w:hAnsi="Times New Roman"/>
          <w:bCs/>
        </w:rPr>
        <w:t xml:space="preserve">6.2.11. Отказать </w:t>
      </w:r>
      <w:r>
        <w:rPr>
          <w:rFonts w:ascii="Times New Roman" w:hAnsi="Times New Roman"/>
        </w:rPr>
        <w:t xml:space="preserve">в заключении договора</w:t>
      </w:r>
      <w:r>
        <w:rPr>
          <w:rFonts w:ascii="Times New Roman" w:hAnsi="Times New Roman"/>
          <w:bCs/>
        </w:rPr>
        <w:t xml:space="preserve"> банковского вклада и/или</w:t>
      </w:r>
      <w:r>
        <w:rPr>
          <w:rFonts w:ascii="Times New Roman" w:hAnsi="Times New Roman"/>
        </w:rPr>
        <w:t xml:space="preserve"> совершении операций </w:t>
      </w:r>
      <w:r>
        <w:rPr>
          <w:rFonts w:ascii="Times New Roman" w:hAnsi="Times New Roman"/>
          <w:bCs/>
        </w:rPr>
        <w:t xml:space="preserve">по депозитному счету</w:t>
      </w:r>
      <w:r>
        <w:rPr>
          <w:rFonts w:ascii="Times New Roman" w:hAnsi="Times New Roman"/>
        </w:rPr>
        <w:t xml:space="preserve"> </w:t>
      </w:r>
      <w:r>
        <w:rPr>
          <w:rFonts w:ascii="Times New Roman" w:hAnsi="Times New Roman"/>
          <w:bCs/>
        </w:rPr>
        <w:t xml:space="preserve">в соответствии со ст. 142.4 Налогового кодекса Российской Федерации</w:t>
      </w:r>
      <w:r>
        <w:rPr>
          <w:rFonts w:ascii="Times New Roman" w:hAnsi="Times New Roman"/>
        </w:rPr>
        <w:t xml:space="preserve"> в случае</w:t>
      </w:r>
      <w:r>
        <w:rPr>
          <w:rFonts w:ascii="Times New Roman" w:hAnsi="Times New Roman"/>
          <w:bCs/>
        </w:rPr>
        <w:t xml:space="preserve"> </w:t>
      </w:r>
      <w:r>
        <w:rPr>
          <w:rFonts w:ascii="Times New Roman" w:hAnsi="Times New Roman"/>
        </w:rPr>
        <w:t xml:space="preserve">отказа (полностью или частично) </w:t>
      </w:r>
      <w:r>
        <w:rPr>
          <w:rFonts w:ascii="Times New Roman" w:hAnsi="Times New Roman"/>
          <w:bCs/>
        </w:rPr>
        <w:t xml:space="preserve">Держателя</w:t>
      </w:r>
      <w:r>
        <w:rPr>
          <w:rFonts w:ascii="Times New Roman" w:hAnsi="Times New Roman"/>
        </w:rPr>
        <w:t xml:space="preserve"> от предоставления </w:t>
      </w:r>
      <w:r>
        <w:rPr>
          <w:rFonts w:ascii="Times New Roman" w:hAnsi="Times New Roman"/>
          <w:iCs/>
        </w:rPr>
        <w:t xml:space="preserve">документов и</w:t>
      </w:r>
      <w:r>
        <w:rPr>
          <w:rFonts w:ascii="Times New Roman" w:hAnsi="Times New Roman"/>
        </w:rPr>
        <w:t xml:space="preserve"> информации (или предоставления заведомо неверной информации), предусмотренных пунктом 6.3.2.1 настоящих Условий.</w:t>
      </w:r>
      <w:r>
        <w:rPr>
          <w:rFonts w:ascii="Times New Roman" w:hAnsi="Times New Roman"/>
          <w:bCs/>
        </w:rPr>
      </w:r>
      <w:r>
        <w:rPr>
          <w:rFonts w:ascii="Times New Roman" w:hAnsi="Times New Roman"/>
          <w:bCs/>
        </w:rPr>
      </w:r>
    </w:p>
    <w:p>
      <w:pPr>
        <w:pStyle w:val="2044"/>
        <w:ind w:left="720"/>
        <w:spacing w:before="120"/>
        <w:widowControl/>
        <w:tabs>
          <w:tab w:val="left" w:pos="1450" w:leader="none"/>
        </w:tabs>
        <w:rPr>
          <w:rFonts w:ascii="Times New Roman" w:hAnsi="Times New Roman"/>
          <w:b/>
        </w:rPr>
      </w:pPr>
      <w:r>
        <w:rPr>
          <w:rFonts w:ascii="Times New Roman" w:hAnsi="Times New Roman"/>
          <w:b/>
        </w:rPr>
        <w:t xml:space="preserve">6.3.</w:t>
      </w:r>
      <w:r>
        <w:rPr>
          <w:rFonts w:ascii="Times New Roman" w:hAnsi="Times New Roman"/>
        </w:rPr>
        <w:tab/>
      </w:r>
      <w:r>
        <w:rPr>
          <w:rFonts w:ascii="Times New Roman" w:hAnsi="Times New Roman"/>
          <w:b/>
          <w:bCs/>
        </w:rPr>
        <w:t xml:space="preserve">Держатель</w:t>
      </w:r>
      <w:r>
        <w:rPr>
          <w:rFonts w:ascii="Times New Roman" w:hAnsi="Times New Roman"/>
          <w:b/>
        </w:rPr>
        <w:t xml:space="preserve"> обязан:</w:t>
      </w:r>
      <w:r>
        <w:rPr>
          <w:rFonts w:ascii="Times New Roman" w:hAnsi="Times New Roman"/>
          <w:b/>
        </w:rPr>
      </w:r>
      <w:r>
        <w:rPr>
          <w:rFonts w:ascii="Times New Roman" w:hAnsi="Times New Roman"/>
          <w:b/>
        </w:rPr>
      </w:r>
    </w:p>
    <w:p>
      <w:pPr>
        <w:pStyle w:val="2027"/>
        <w:numPr>
          <w:ilvl w:val="0"/>
          <w:numId w:val="26"/>
        </w:numPr>
        <w:ind w:firstLine="715"/>
        <w:spacing w:line="240" w:lineRule="auto"/>
        <w:widowControl/>
        <w:tabs>
          <w:tab w:val="left" w:pos="1416" w:leader="none"/>
        </w:tabs>
        <w:rPr>
          <w:rFonts w:ascii="Times New Roman" w:hAnsi="Times New Roman"/>
          <w:bCs/>
        </w:rPr>
      </w:pPr>
      <w:r>
        <w:rPr>
          <w:rFonts w:ascii="Times New Roman" w:hAnsi="Times New Roman"/>
          <w:bCs/>
        </w:rPr>
        <w:t xml:space="preserve">Давать распоряж</w:t>
      </w:r>
      <w:r>
        <w:rPr>
          <w:rFonts w:ascii="Times New Roman" w:hAnsi="Times New Roman"/>
          <w:bCs/>
        </w:rPr>
        <w:t xml:space="preserve">ения о перечислении денежных средств с депозитного счета путем подачи заявлений, оформленных в соответствии с установленными Банком правилами, при личном обращении в Банк, либо путем формирования распоряжений посредством дистанционных каналов обслуживания.</w:t>
      </w:r>
      <w:r>
        <w:rPr>
          <w:rFonts w:ascii="Times New Roman" w:hAnsi="Times New Roman"/>
          <w:bCs/>
        </w:rPr>
      </w:r>
      <w:r>
        <w:rPr>
          <w:rFonts w:ascii="Times New Roman" w:hAnsi="Times New Roman"/>
          <w:bCs/>
        </w:rPr>
      </w:r>
    </w:p>
    <w:p>
      <w:pPr>
        <w:pStyle w:val="2027"/>
        <w:numPr>
          <w:ilvl w:val="0"/>
          <w:numId w:val="26"/>
        </w:numPr>
        <w:ind w:firstLine="715"/>
        <w:spacing w:line="240" w:lineRule="auto"/>
        <w:widowControl/>
        <w:tabs>
          <w:tab w:val="left" w:pos="1416" w:leader="none"/>
        </w:tabs>
        <w:rPr>
          <w:rFonts w:ascii="Times New Roman" w:hAnsi="Times New Roman"/>
          <w:b/>
        </w:rPr>
      </w:pPr>
      <w:r>
        <w:rPr>
          <w:rFonts w:ascii="Times New Roman" w:hAnsi="Times New Roman" w:eastAsia="Sylfaen"/>
          <w:color w:val="000000"/>
          <w:lang w:eastAsia="en-US"/>
        </w:rPr>
        <w:t xml:space="preserve">Предоставлять в Банк документы и сведения (в том числе по запросу Банка) не реже одного раза в год с даты заключения договора банковского вклада/представлять в Банк подтверждение об отсутствии изменений сведений, </w:t>
      </w:r>
      <w:r>
        <w:rPr>
          <w:rFonts w:ascii="Times New Roman" w:hAnsi="Times New Roman" w:eastAsia="Sylfaen"/>
          <w:color w:val="000000"/>
          <w:lang w:eastAsia="en-US"/>
        </w:rPr>
        <w:t xml:space="preserve">подлежащих установлению при открытии и ведении депозитного счета, о Держателе (в том числе Бенефициарном(-ых) владельце(ах) Держателя), принадлежности к статусу Иностранного публичного должностного лица (ИПДЛ)/Родственника ИПДЛ/Публичного должностного лица</w:t>
      </w:r>
      <w:r>
        <w:t xml:space="preserve"> </w:t>
      </w:r>
      <w:r>
        <w:rPr>
          <w:rFonts w:ascii="Times New Roman" w:hAnsi="Times New Roman"/>
        </w:rPr>
        <w:t xml:space="preserve">(ПДЛ)/Родственника ПДЛ</w:t>
      </w:r>
      <w:r>
        <w:rPr>
          <w:rFonts w:ascii="Times New Roman" w:hAnsi="Times New Roman" w:eastAsia="Sylfaen"/>
          <w:color w:val="000000"/>
          <w:lang w:eastAsia="en-US"/>
        </w:rPr>
        <w:t xml:space="preserve">), если такие сведения в указанный в настоящем пункте период не изменились. При не предоставлении указанных в настоящем пункте документов и сведений презюмируется, что последние документы и сведения, предоставленные Клиентом, являются актуальными.</w:t>
      </w:r>
      <w:r>
        <w:rPr>
          <w:rFonts w:ascii="Times New Roman" w:hAnsi="Times New Roman"/>
          <w:b/>
        </w:rPr>
      </w:r>
      <w:r>
        <w:rPr>
          <w:rFonts w:ascii="Times New Roman" w:hAnsi="Times New Roman"/>
          <w:b/>
        </w:rPr>
      </w:r>
    </w:p>
    <w:p>
      <w:pPr>
        <w:pStyle w:val="2027"/>
        <w:ind w:firstLine="715"/>
        <w:spacing w:line="240" w:lineRule="auto"/>
        <w:widowControl/>
        <w:tabs>
          <w:tab w:val="left" w:pos="1416" w:leader="none"/>
        </w:tabs>
        <w:rPr>
          <w:rFonts w:ascii="Times New Roman" w:hAnsi="Times New Roman"/>
          <w:bCs/>
        </w:rPr>
      </w:pPr>
      <w:r>
        <w:rPr>
          <w:rFonts w:ascii="Times New Roman" w:hAnsi="Times New Roman" w:eastAsia="Sylfaen"/>
          <w:color w:val="000000"/>
          <w:lang w:eastAsia="en-US"/>
        </w:rPr>
        <w:t xml:space="preserve">В случае предоставления Держателем права распоряжаться денежными средствами, находящим</w:t>
      </w:r>
      <w:r>
        <w:rPr>
          <w:rFonts w:ascii="Times New Roman" w:hAnsi="Times New Roman" w:eastAsia="Sylfaen"/>
          <w:color w:val="000000"/>
          <w:lang w:eastAsia="en-US"/>
        </w:rPr>
        <w:t xml:space="preserve">ися на депозитном счете, Представителю - обеспечить представление в Банк всех документов и сведений, необходимых для идентификации указанного Представителя в соответствии с требованиями законодательства Российской Федерации и нормативных актов Банка России</w:t>
      </w:r>
      <w:r>
        <w:rPr>
          <w:rFonts w:ascii="Times New Roman" w:hAnsi="Times New Roman"/>
          <w:bCs/>
        </w:rPr>
        <w:t xml:space="preserve">.</w:t>
      </w:r>
      <w:r>
        <w:rPr>
          <w:rFonts w:ascii="Times New Roman" w:hAnsi="Times New Roman"/>
          <w:bCs/>
        </w:rPr>
      </w:r>
      <w:r>
        <w:rPr>
          <w:rFonts w:ascii="Times New Roman" w:hAnsi="Times New Roman"/>
          <w:bCs/>
        </w:rPr>
      </w:r>
    </w:p>
    <w:p>
      <w:pPr>
        <w:pStyle w:val="2027"/>
        <w:ind w:firstLine="715"/>
        <w:spacing w:line="240" w:lineRule="auto"/>
        <w:widowControl/>
        <w:tabs>
          <w:tab w:val="left" w:pos="1416" w:leader="none"/>
        </w:tabs>
        <w:rPr>
          <w:rFonts w:ascii="Times New Roman" w:hAnsi="Times New Roman"/>
          <w:b/>
        </w:rPr>
      </w:pPr>
      <w:r>
        <w:rPr>
          <w:rFonts w:ascii="Times New Roman" w:hAnsi="Times New Roman"/>
          <w:bCs/>
        </w:rPr>
        <w:t xml:space="preserve">6.3.2.1. Представлять </w:t>
      </w:r>
      <w:r>
        <w:rPr>
          <w:rFonts w:ascii="Times New Roman" w:hAnsi="Times New Roman"/>
          <w:iCs/>
        </w:rPr>
        <w:t xml:space="preserve">документы</w:t>
      </w:r>
      <w:r>
        <w:rPr>
          <w:rStyle w:val="2012"/>
          <w:rFonts w:ascii="Times New Roman" w:hAnsi="Times New Roman"/>
          <w:bCs/>
        </w:rPr>
        <w:footnoteReference w:id="41"/>
      </w:r>
      <w:r>
        <w:rPr>
          <w:rFonts w:ascii="Times New Roman" w:hAnsi="Times New Roman"/>
          <w:iCs/>
        </w:rPr>
        <w:t xml:space="preserve"> и</w:t>
      </w:r>
      <w:r>
        <w:rPr>
          <w:rFonts w:ascii="Times New Roman" w:hAnsi="Times New Roman"/>
          <w:bCs/>
        </w:rPr>
        <w:t xml:space="preserve"> информацию, необходимую для исполнения требований Федерального закона от 28.06.2014 № 173-ФЗ «Об особенностях осуществ</w:t>
      </w:r>
      <w:r>
        <w:rPr>
          <w:rFonts w:ascii="Times New Roman" w:hAnsi="Times New Roman"/>
          <w:bCs/>
        </w:rPr>
        <w:t xml:space="preserve">ления финансовых операций с иностранными гражданами и юридическими лицами,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 </w:t>
      </w:r>
      <w:r>
        <w:rPr>
          <w:rFonts w:ascii="Times New Roman" w:hAnsi="Times New Roman"/>
          <w:bCs/>
          <w:iCs/>
        </w:rPr>
        <w:t xml:space="preserve">Федерального закона от 27.11.2017</w:t>
      </w:r>
      <w:r>
        <w:rPr>
          <w:rFonts w:ascii="Times New Roman" w:hAnsi="Times New Roman"/>
          <w:bCs/>
        </w:rPr>
        <w:t xml:space="preserve"> № 340-ФЗ «О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 </w:t>
      </w:r>
      <w:r>
        <w:rPr>
          <w:rFonts w:ascii="Times New Roman" w:hAnsi="Times New Roman"/>
        </w:rPr>
        <w:t xml:space="preserve">Постановления Правительства Российской Федерации от 16.06.2018 № 693 </w:t>
      </w:r>
      <w:r>
        <w:rPr>
          <w:rFonts w:ascii="Times New Roman" w:hAnsi="Times New Roman"/>
        </w:rPr>
        <w:br w:type="textWrapping" w:clear="all"/>
        <w:t xml:space="preserve">«О реализации международного автоматического обмена финансовой информацией с компетентными органами иностранных государств (территорий).</w:t>
      </w:r>
      <w:r>
        <w:rPr>
          <w:rFonts w:ascii="Times New Roman" w:hAnsi="Times New Roman"/>
          <w:b/>
        </w:rPr>
      </w:r>
      <w:r>
        <w:rPr>
          <w:rFonts w:ascii="Times New Roman" w:hAnsi="Times New Roman"/>
          <w:b/>
        </w:rPr>
      </w:r>
    </w:p>
    <w:p>
      <w:pPr>
        <w:pStyle w:val="2027"/>
        <w:numPr>
          <w:ilvl w:val="0"/>
          <w:numId w:val="26"/>
        </w:numPr>
        <w:ind w:firstLine="715"/>
        <w:spacing w:line="240" w:lineRule="auto"/>
        <w:widowControl/>
        <w:tabs>
          <w:tab w:val="left" w:pos="1416" w:leader="none"/>
        </w:tabs>
        <w:rPr>
          <w:rFonts w:ascii="Times New Roman" w:hAnsi="Times New Roman"/>
          <w:b/>
        </w:rPr>
      </w:pPr>
      <w:r>
        <w:rPr>
          <w:rFonts w:ascii="Times New Roman" w:hAnsi="Times New Roman"/>
          <w:bCs/>
        </w:rPr>
        <w:t xml:space="preserve">В случае изменения сведений о Держателе в письменной форме информировать об этом Банк в течение 5 (пяти) рабочих дней со дня их изменения. Убытки и все негативные последствия, которые могут возникнуть в случае нарушения этой обязанности, несет Держатель.</w:t>
      </w:r>
      <w:r>
        <w:rPr>
          <w:rFonts w:ascii="Times New Roman" w:hAnsi="Times New Roman"/>
          <w:b/>
        </w:rPr>
      </w:r>
      <w:r>
        <w:rPr>
          <w:rFonts w:ascii="Times New Roman" w:hAnsi="Times New Roman"/>
          <w:b/>
        </w:rPr>
      </w:r>
    </w:p>
    <w:p>
      <w:pPr>
        <w:pStyle w:val="2027"/>
        <w:numPr>
          <w:ilvl w:val="0"/>
          <w:numId w:val="26"/>
        </w:numPr>
        <w:ind w:firstLine="715"/>
        <w:spacing w:line="240" w:lineRule="auto"/>
        <w:widowControl/>
        <w:tabs>
          <w:tab w:val="left" w:pos="1416" w:leader="none"/>
        </w:tabs>
        <w:rPr>
          <w:rFonts w:ascii="Times New Roman" w:hAnsi="Times New Roman"/>
          <w:b/>
        </w:rPr>
      </w:pPr>
      <w:r>
        <w:rPr>
          <w:rFonts w:ascii="Times New Roman" w:hAnsi="Times New Roman"/>
          <w:bCs/>
        </w:rPr>
        <w:t xml:space="preserve">Оплачивать услуги Банка в соответствии с Тарифами, а также возмещать Банку иные понесенные Банком расходы, связанные с исполнением договора банковского вклада.</w:t>
      </w:r>
      <w:r>
        <w:rPr>
          <w:rFonts w:ascii="Times New Roman" w:hAnsi="Times New Roman"/>
          <w:b/>
        </w:rPr>
      </w:r>
      <w:r>
        <w:rPr>
          <w:rFonts w:ascii="Times New Roman" w:hAnsi="Times New Roman"/>
          <w:b/>
        </w:rPr>
      </w:r>
    </w:p>
    <w:p>
      <w:pPr>
        <w:pStyle w:val="2027"/>
        <w:numPr>
          <w:ilvl w:val="0"/>
          <w:numId w:val="26"/>
        </w:numPr>
        <w:ind w:firstLine="715"/>
        <w:spacing w:line="240" w:lineRule="auto"/>
        <w:widowControl/>
        <w:tabs>
          <w:tab w:val="left" w:pos="1416" w:leader="none"/>
        </w:tabs>
        <w:rPr>
          <w:rFonts w:ascii="Times New Roman" w:hAnsi="Times New Roman"/>
          <w:b/>
        </w:rPr>
      </w:pPr>
      <w:r>
        <w:rPr>
          <w:rFonts w:ascii="Times New Roman" w:hAnsi="Times New Roman"/>
          <w:bCs/>
        </w:rPr>
        <w:t xml:space="preserve">В случае возникновения у Держателя оснований полагать, что средс</w:t>
      </w:r>
      <w:r>
        <w:rPr>
          <w:rFonts w:ascii="Times New Roman" w:hAnsi="Times New Roman"/>
          <w:bCs/>
        </w:rPr>
        <w:t xml:space="preserve">твами связи и контактной информацией, сообщенными Держателем Банку, могут недобросовестно воспользоваться иные лица, незамедлительно сообщить об этом Банку, а также сообщить иные средства связи и контактную информацию для взаимодействия Банка с Держателем.</w:t>
      </w:r>
      <w:r>
        <w:rPr>
          <w:rFonts w:ascii="Times New Roman" w:hAnsi="Times New Roman"/>
          <w:b/>
        </w:rPr>
      </w:r>
      <w:r>
        <w:rPr>
          <w:rFonts w:ascii="Times New Roman" w:hAnsi="Times New Roman"/>
          <w:b/>
        </w:rPr>
      </w:r>
    </w:p>
    <w:p>
      <w:pPr>
        <w:pStyle w:val="2027"/>
        <w:numPr>
          <w:ilvl w:val="0"/>
          <w:numId w:val="26"/>
        </w:numPr>
        <w:ind w:left="715"/>
        <w:jc w:val="left"/>
        <w:spacing w:line="240" w:lineRule="auto"/>
        <w:widowControl/>
        <w:tabs>
          <w:tab w:val="left" w:pos="1416" w:leader="none"/>
        </w:tabs>
        <w:rPr>
          <w:rFonts w:ascii="Times New Roman" w:hAnsi="Times New Roman"/>
          <w:b/>
        </w:rPr>
      </w:pPr>
      <w:r>
        <w:rPr>
          <w:rFonts w:ascii="Times New Roman" w:hAnsi="Times New Roman"/>
          <w:bCs/>
        </w:rPr>
        <w:t xml:space="preserve">Выполнять все обязанности, вытекающие из договора банковского вклада.</w:t>
      </w:r>
      <w:r>
        <w:rPr>
          <w:rFonts w:ascii="Times New Roman" w:hAnsi="Times New Roman"/>
          <w:b/>
        </w:rPr>
      </w:r>
      <w:r>
        <w:rPr>
          <w:rFonts w:ascii="Times New Roman" w:hAnsi="Times New Roman"/>
          <w:b/>
        </w:rPr>
      </w:r>
    </w:p>
    <w:p>
      <w:pPr>
        <w:pStyle w:val="2044"/>
        <w:ind w:left="720"/>
        <w:jc w:val="both"/>
        <w:spacing w:before="120"/>
        <w:widowControl/>
        <w:tabs>
          <w:tab w:val="left" w:pos="1450" w:leader="none"/>
        </w:tabs>
        <w:rPr>
          <w:rFonts w:ascii="Times New Roman" w:hAnsi="Times New Roman"/>
          <w:b/>
        </w:rPr>
      </w:pPr>
      <w:r>
        <w:rPr>
          <w:rFonts w:ascii="Times New Roman" w:hAnsi="Times New Roman"/>
          <w:b/>
        </w:rPr>
        <w:t xml:space="preserve">6.4.</w:t>
      </w:r>
      <w:r>
        <w:rPr>
          <w:rFonts w:ascii="Times New Roman" w:hAnsi="Times New Roman"/>
        </w:rPr>
        <w:tab/>
      </w:r>
      <w:r>
        <w:rPr>
          <w:rFonts w:ascii="Times New Roman" w:hAnsi="Times New Roman"/>
          <w:b/>
          <w:bCs/>
        </w:rPr>
        <w:t xml:space="preserve">Держатель</w:t>
      </w:r>
      <w:r>
        <w:rPr>
          <w:rFonts w:ascii="Times New Roman" w:hAnsi="Times New Roman"/>
          <w:b/>
        </w:rPr>
        <w:t xml:space="preserve"> имеет право:</w:t>
      </w:r>
      <w:r>
        <w:rPr>
          <w:rFonts w:ascii="Times New Roman" w:hAnsi="Times New Roman"/>
          <w:b/>
        </w:rPr>
      </w:r>
      <w:r>
        <w:rPr>
          <w:rFonts w:ascii="Times New Roman" w:hAnsi="Times New Roman"/>
          <w:b/>
        </w:rPr>
      </w:r>
    </w:p>
    <w:p>
      <w:pPr>
        <w:pStyle w:val="2027"/>
        <w:numPr>
          <w:ilvl w:val="0"/>
          <w:numId w:val="27"/>
        </w:numPr>
        <w:ind w:firstLine="715"/>
        <w:spacing w:line="240" w:lineRule="auto"/>
        <w:widowControl/>
        <w:tabs>
          <w:tab w:val="left" w:pos="1440" w:leader="none"/>
        </w:tabs>
        <w:rPr>
          <w:rFonts w:ascii="Times New Roman" w:hAnsi="Times New Roman"/>
        </w:rPr>
      </w:pPr>
      <w:r>
        <w:rPr>
          <w:rFonts w:ascii="Times New Roman" w:hAnsi="Times New Roman"/>
          <w:bCs/>
        </w:rPr>
        <w:t xml:space="preserve"> Требовать возврата вклад</w:t>
      </w:r>
      <w:r>
        <w:rPr>
          <w:rFonts w:ascii="Times New Roman" w:hAnsi="Times New Roman"/>
          <w:bCs/>
        </w:rPr>
        <w:t xml:space="preserve">а вместе с процентами, начисленными в соответствии с условиями привлечения вкладов и заключенным договором банковского вклада, с учетом положений пункта 8.2 настоящих Условий, независимо от времени, прошедшего со дня заключения договора банковского вклада.</w:t>
      </w:r>
      <w:r>
        <w:rPr>
          <w:rFonts w:ascii="Times New Roman" w:hAnsi="Times New Roman"/>
        </w:rPr>
      </w:r>
      <w:r>
        <w:rPr>
          <w:rFonts w:ascii="Times New Roman" w:hAnsi="Times New Roman"/>
        </w:rPr>
      </w:r>
    </w:p>
    <w:p>
      <w:pPr>
        <w:pStyle w:val="2027"/>
        <w:numPr>
          <w:ilvl w:val="0"/>
          <w:numId w:val="27"/>
        </w:numPr>
        <w:ind w:firstLine="715"/>
        <w:spacing w:line="240" w:lineRule="auto"/>
        <w:widowControl/>
        <w:tabs>
          <w:tab w:val="left" w:pos="1440" w:leader="none"/>
        </w:tabs>
        <w:rPr>
          <w:rFonts w:ascii="Times New Roman" w:hAnsi="Times New Roman"/>
          <w:b/>
        </w:rPr>
      </w:pPr>
      <w:r>
        <w:rPr>
          <w:rFonts w:ascii="Times New Roman" w:hAnsi="Times New Roman"/>
          <w:bCs/>
        </w:rPr>
        <w:t xml:space="preserve">Пополнять вклад или совершать расходные операции по депозитному счету в порядке, определенном настоящими Условиями и условиями привлечения вкладов.</w:t>
      </w:r>
      <w:r>
        <w:rPr>
          <w:rFonts w:ascii="Times New Roman" w:hAnsi="Times New Roman"/>
          <w:b/>
        </w:rPr>
      </w:r>
      <w:r>
        <w:rPr>
          <w:rFonts w:ascii="Times New Roman" w:hAnsi="Times New Roman"/>
          <w:b/>
        </w:rPr>
      </w:r>
    </w:p>
    <w:p>
      <w:pPr>
        <w:pStyle w:val="2027"/>
        <w:numPr>
          <w:ilvl w:val="0"/>
          <w:numId w:val="27"/>
        </w:numPr>
        <w:ind w:firstLine="715"/>
        <w:spacing w:line="240" w:lineRule="auto"/>
        <w:widowControl/>
        <w:tabs>
          <w:tab w:val="left" w:pos="1440" w:leader="none"/>
        </w:tabs>
        <w:rPr>
          <w:rFonts w:ascii="Times New Roman" w:hAnsi="Times New Roman"/>
          <w:b/>
        </w:rPr>
      </w:pPr>
      <w:r>
        <w:rPr>
          <w:rFonts w:ascii="Times New Roman" w:hAnsi="Times New Roman"/>
          <w:bCs/>
        </w:rPr>
        <w:t xml:space="preserve">Получать по запросу информацию о номере депозитного счета, его состоянии и движении денежных средств, действующих процентных ставках, условиях привлечения вкладов.</w:t>
      </w:r>
      <w:r>
        <w:rPr>
          <w:rFonts w:ascii="Times New Roman" w:hAnsi="Times New Roman"/>
          <w:b/>
        </w:rPr>
      </w:r>
      <w:r>
        <w:rPr>
          <w:rFonts w:ascii="Times New Roman" w:hAnsi="Times New Roman"/>
          <w:b/>
        </w:rPr>
      </w:r>
    </w:p>
    <w:p>
      <w:pPr>
        <w:pStyle w:val="2027"/>
        <w:numPr>
          <w:ilvl w:val="0"/>
          <w:numId w:val="28"/>
        </w:numPr>
        <w:ind w:firstLine="709"/>
        <w:spacing w:line="240" w:lineRule="auto"/>
        <w:widowControl/>
        <w:tabs>
          <w:tab w:val="left" w:pos="1421" w:leader="none"/>
        </w:tabs>
        <w:rPr>
          <w:rFonts w:ascii="Times New Roman" w:hAnsi="Times New Roman"/>
          <w:b/>
        </w:rPr>
      </w:pPr>
      <w:r>
        <w:rPr>
          <w:rFonts w:ascii="Times New Roman" w:hAnsi="Times New Roman"/>
          <w:bCs/>
        </w:rPr>
        <w:t xml:space="preserve">Обращаться в </w:t>
      </w:r>
      <w:r>
        <w:rPr>
          <w:rFonts w:ascii="Times New Roman" w:hAnsi="Times New Roman"/>
        </w:rPr>
        <w:t xml:space="preserve">Контакт-центр с прохождением Аутентификации Держателя в Контакт-центре в установленном в Банке порядке</w:t>
      </w:r>
      <w:r>
        <w:rPr>
          <w:rFonts w:ascii="Times New Roman" w:hAnsi="Times New Roman"/>
          <w:bCs/>
        </w:rPr>
        <w:t xml:space="preserve"> для подтверждения авторства распоряжения, сформированного с использованием электронных средств платежа в случае, если прием к исполнению распоряжения был приостановлен Банком в соответствии с пунктом 7.3.9</w:t>
      </w:r>
      <w:r>
        <w:rPr>
          <w:rFonts w:ascii="Times New Roman" w:hAnsi="Times New Roman"/>
        </w:rPr>
        <w:t xml:space="preserve"> Условий комплексного банковского обслуживания держателей карт АО «Россельхозбанк»</w:t>
      </w:r>
      <w:r>
        <w:rPr>
          <w:rFonts w:ascii="Times New Roman" w:hAnsi="Times New Roman"/>
          <w:bCs/>
        </w:rPr>
        <w:t xml:space="preserve">.</w:t>
      </w:r>
      <w:r>
        <w:rPr>
          <w:rFonts w:ascii="Times New Roman" w:hAnsi="Times New Roman"/>
          <w:b/>
        </w:rPr>
      </w:r>
      <w:r>
        <w:rPr>
          <w:rFonts w:ascii="Times New Roman" w:hAnsi="Times New Roman"/>
          <w:b/>
        </w:rPr>
      </w:r>
    </w:p>
    <w:p>
      <w:pPr>
        <w:pStyle w:val="2027"/>
        <w:numPr>
          <w:ilvl w:val="0"/>
          <w:numId w:val="28"/>
        </w:numPr>
        <w:ind w:left="715"/>
        <w:spacing w:line="240" w:lineRule="auto"/>
        <w:widowControl/>
        <w:tabs>
          <w:tab w:val="left" w:pos="1421" w:leader="none"/>
        </w:tabs>
        <w:rPr>
          <w:rFonts w:ascii="Times New Roman" w:hAnsi="Times New Roman"/>
          <w:b/>
        </w:rPr>
      </w:pPr>
      <w:r>
        <w:rPr>
          <w:rFonts w:ascii="Times New Roman" w:hAnsi="Times New Roman"/>
          <w:bCs/>
        </w:rPr>
        <w:t xml:space="preserve">Получать по запросу Подтверждение на бумажном носителе в Банке.</w:t>
      </w:r>
      <w:r>
        <w:rPr>
          <w:rFonts w:ascii="Times New Roman" w:hAnsi="Times New Roman"/>
          <w:b/>
        </w:rPr>
      </w:r>
      <w:r>
        <w:rPr>
          <w:rFonts w:ascii="Times New Roman" w:hAnsi="Times New Roman"/>
          <w:b/>
        </w:rPr>
      </w:r>
    </w:p>
    <w:p>
      <w:pPr>
        <w:pStyle w:val="2027"/>
        <w:numPr>
          <w:ilvl w:val="0"/>
          <w:numId w:val="28"/>
        </w:numPr>
        <w:ind w:firstLine="715"/>
        <w:spacing w:line="240" w:lineRule="auto"/>
        <w:widowControl/>
        <w:tabs>
          <w:tab w:val="left" w:pos="1421" w:leader="none"/>
        </w:tabs>
        <w:rPr>
          <w:rFonts w:ascii="Times New Roman" w:hAnsi="Times New Roman"/>
          <w:b/>
        </w:rPr>
      </w:pPr>
      <w:r>
        <w:rPr>
          <w:rFonts w:ascii="Times New Roman" w:hAnsi="Times New Roman"/>
          <w:bCs/>
        </w:rPr>
        <w:t xml:space="preserve">Предоставить другому лицу право распоряжения вкладом и совершения операций по депозитному счету на основании доверенности, оформленной в соот</w:t>
      </w:r>
      <w:r>
        <w:rPr>
          <w:rFonts w:ascii="Times New Roman" w:hAnsi="Times New Roman"/>
          <w:bCs/>
        </w:rPr>
        <w:t xml:space="preserve">ветствии с законодательством Российской Федерации. При этом Держатель несет ответственность за действия Представителя, а отношения между Держателем и его Представителем регулируются настоящими Условиями и действующим законодательством Российской Федерации.</w:t>
      </w:r>
      <w:r>
        <w:rPr>
          <w:rFonts w:ascii="Times New Roman" w:hAnsi="Times New Roman"/>
          <w:b/>
        </w:rPr>
      </w:r>
      <w:r>
        <w:rPr>
          <w:rFonts w:ascii="Times New Roman" w:hAnsi="Times New Roman"/>
          <w:b/>
        </w:rPr>
      </w:r>
    </w:p>
    <w:p>
      <w:pPr>
        <w:pStyle w:val="2027"/>
        <w:numPr>
          <w:ilvl w:val="0"/>
          <w:numId w:val="28"/>
        </w:numPr>
        <w:ind w:firstLine="715"/>
        <w:spacing w:line="240" w:lineRule="auto"/>
        <w:widowControl/>
        <w:tabs>
          <w:tab w:val="left" w:pos="1421" w:leader="none"/>
        </w:tabs>
        <w:rPr>
          <w:rFonts w:ascii="Times New Roman" w:hAnsi="Times New Roman"/>
        </w:rPr>
      </w:pPr>
      <w:r>
        <w:rPr>
          <w:rFonts w:ascii="Times New Roman" w:hAnsi="Times New Roman"/>
          <w:bCs/>
        </w:rPr>
        <w:t xml:space="preserve">Завещать свой вклад в порядке, установленном законодательством Российской Федерации</w:t>
      </w:r>
      <w:r>
        <w:rPr>
          <w:rFonts w:ascii="Times New Roman" w:hAnsi="Times New Roman"/>
          <w:bCs/>
          <w:vertAlign w:val="superscript"/>
        </w:rPr>
        <w:footnoteReference w:id="42"/>
      </w:r>
      <w:r>
        <w:rPr>
          <w:rFonts w:ascii="Times New Roman" w:hAnsi="Times New Roman"/>
          <w:bCs/>
        </w:rPr>
        <w:t xml:space="preserve">. </w:t>
      </w:r>
      <w:r>
        <w:rPr>
          <w:rFonts w:ascii="Times New Roman" w:hAnsi="Times New Roman"/>
        </w:rPr>
      </w:r>
      <w:r>
        <w:rPr>
          <w:rFonts w:ascii="Times New Roman" w:hAnsi="Times New Roman"/>
        </w:rPr>
      </w:r>
    </w:p>
    <w:p>
      <w:pPr>
        <w:pStyle w:val="2027"/>
        <w:numPr>
          <w:ilvl w:val="0"/>
          <w:numId w:val="28"/>
        </w:numPr>
        <w:ind w:firstLine="715"/>
        <w:spacing w:line="240" w:lineRule="auto"/>
        <w:widowControl/>
        <w:tabs>
          <w:tab w:val="left" w:pos="1421" w:leader="none"/>
        </w:tabs>
        <w:rPr>
          <w:rFonts w:ascii="Times New Roman" w:hAnsi="Times New Roman"/>
          <w:bCs/>
        </w:rPr>
      </w:pPr>
      <w:r>
        <w:rPr>
          <w:rFonts w:ascii="Times New Roman" w:hAnsi="Times New Roman"/>
          <w:bCs/>
        </w:rPr>
        <w:t xml:space="preserve">Обращаться за выплатой всей суммы вклада вместе с н</w:t>
      </w:r>
      <w:r>
        <w:rPr>
          <w:rFonts w:ascii="Times New Roman" w:hAnsi="Times New Roman"/>
          <w:bCs/>
        </w:rPr>
        <w:t xml:space="preserve">ачисленными процентами, открытого в одном внутреннем структурном подразделении регионального филиала Банка, в другое внутреннее структурное подразделение этого регионального филиала Банка, осуществляющее работу в выходные и (или) нерабочие праздничные дни.</w:t>
      </w:r>
      <w:r>
        <w:rPr>
          <w:rFonts w:ascii="Times New Roman" w:hAnsi="Times New Roman"/>
          <w:bCs/>
        </w:rPr>
      </w:r>
      <w:r>
        <w:rPr>
          <w:rFonts w:ascii="Times New Roman" w:hAnsi="Times New Roman"/>
          <w:bCs/>
        </w:rPr>
      </w:r>
    </w:p>
    <w:p>
      <w:pPr>
        <w:pStyle w:val="2041"/>
        <w:spacing w:before="240" w:after="120" w:line="240" w:lineRule="auto"/>
        <w:widowControl/>
        <w:tabs>
          <w:tab w:val="left" w:pos="1114" w:leader="none"/>
        </w:tabs>
        <w:rPr>
          <w:rFonts w:ascii="Times New Roman" w:hAnsi="Times New Roman"/>
          <w:b/>
        </w:rPr>
      </w:pPr>
      <w:r>
        <w:rPr>
          <w:rFonts w:ascii="Times New Roman" w:hAnsi="Times New Roman"/>
          <w:b/>
        </w:rPr>
        <w:t xml:space="preserve">7. Ответственность сторон</w:t>
      </w:r>
      <w:r>
        <w:rPr>
          <w:rFonts w:ascii="Times New Roman" w:hAnsi="Times New Roman"/>
          <w:b/>
        </w:rPr>
      </w:r>
      <w:r>
        <w:rPr>
          <w:rFonts w:ascii="Times New Roman" w:hAnsi="Times New Roman"/>
          <w:b/>
        </w:rPr>
      </w:r>
    </w:p>
    <w:p>
      <w:pPr>
        <w:pStyle w:val="2027"/>
        <w:numPr>
          <w:ilvl w:val="0"/>
          <w:numId w:val="29"/>
        </w:numPr>
        <w:ind w:firstLine="734"/>
        <w:spacing w:line="240" w:lineRule="auto"/>
        <w:widowControl/>
        <w:tabs>
          <w:tab w:val="left" w:pos="1276" w:leader="none"/>
        </w:tabs>
        <w:rPr>
          <w:rFonts w:ascii="Times New Roman" w:hAnsi="Times New Roman"/>
          <w:b/>
        </w:rPr>
      </w:pPr>
      <w:r>
        <w:rPr>
          <w:rFonts w:ascii="Times New Roman" w:hAnsi="Times New Roman"/>
          <w:bCs/>
        </w:rPr>
        <w:t xml:space="preserve">В случае неисполнения или ненадлежащего исполнения обязательств по договору банковского вклада стороны несут ответственность в соответствии с законодательством Российской Федерации.</w:t>
      </w:r>
      <w:r>
        <w:rPr>
          <w:rFonts w:ascii="Times New Roman" w:hAnsi="Times New Roman"/>
          <w:b/>
        </w:rPr>
      </w:r>
      <w:r>
        <w:rPr>
          <w:rFonts w:ascii="Times New Roman" w:hAnsi="Times New Roman"/>
          <w:b/>
        </w:rPr>
      </w:r>
    </w:p>
    <w:p>
      <w:pPr>
        <w:pStyle w:val="2027"/>
        <w:numPr>
          <w:ilvl w:val="0"/>
          <w:numId w:val="29"/>
        </w:numPr>
        <w:ind w:firstLine="734"/>
        <w:spacing w:line="240" w:lineRule="auto"/>
        <w:widowControl/>
        <w:tabs>
          <w:tab w:val="left" w:pos="1276" w:leader="none"/>
        </w:tabs>
        <w:rPr>
          <w:rFonts w:ascii="Times New Roman" w:hAnsi="Times New Roman"/>
          <w:b/>
        </w:rPr>
      </w:pPr>
      <w:r>
        <w:rPr>
          <w:rFonts w:ascii="Times New Roman" w:hAnsi="Times New Roman"/>
          <w:bCs/>
        </w:rPr>
        <w:t xml:space="preserve">Банк не несет ответственности за невыполнение своих обязательств по договору б</w:t>
      </w:r>
      <w:r>
        <w:rPr>
          <w:rFonts w:ascii="Times New Roman" w:hAnsi="Times New Roman"/>
          <w:bCs/>
        </w:rPr>
        <w:t xml:space="preserve">анковского вклада, если причиной этого стали обстоятельства, находящиеся вне его контроля, в том числе: стихийные бедствия, действия государственных органов, издание законов и иных нормативных актов, препятствующих выполнению принятых на себя обязательств.</w:t>
      </w:r>
      <w:r>
        <w:rPr>
          <w:rFonts w:ascii="Times New Roman" w:hAnsi="Times New Roman"/>
          <w:b/>
        </w:rPr>
      </w:r>
      <w:r>
        <w:rPr>
          <w:rFonts w:ascii="Times New Roman" w:hAnsi="Times New Roman"/>
          <w:b/>
        </w:rPr>
      </w:r>
    </w:p>
    <w:p>
      <w:pPr>
        <w:pStyle w:val="2027"/>
        <w:numPr>
          <w:ilvl w:val="0"/>
          <w:numId w:val="29"/>
        </w:numPr>
        <w:ind w:firstLine="734"/>
        <w:spacing w:line="240" w:lineRule="auto"/>
        <w:widowControl/>
        <w:tabs>
          <w:tab w:val="left" w:pos="1276" w:leader="none"/>
        </w:tabs>
        <w:rPr>
          <w:rFonts w:ascii="Times New Roman" w:hAnsi="Times New Roman"/>
          <w:b/>
        </w:rPr>
      </w:pPr>
      <w:r>
        <w:rPr>
          <w:rFonts w:ascii="Times New Roman" w:hAnsi="Times New Roman"/>
          <w:bCs/>
        </w:rPr>
        <w:t xml:space="preserve">Банк не несет ответственности в случае произвольного или умышленного вмешательства тр</w:t>
      </w:r>
      <w:r>
        <w:rPr>
          <w:rFonts w:ascii="Times New Roman" w:hAnsi="Times New Roman"/>
          <w:bCs/>
        </w:rPr>
        <w:t xml:space="preserve">етьих лиц в частные дела Держателя (в том числе, касающиеся гражданско-правовых отношений Держателя с Банком), осуществленного путем недобросовестного использования третьим лицом средств связи и контактной информации Держателя, сообщенных Держателем Банку.</w:t>
      </w:r>
      <w:r>
        <w:rPr>
          <w:rFonts w:ascii="Times New Roman" w:hAnsi="Times New Roman"/>
          <w:b/>
        </w:rPr>
      </w:r>
      <w:r>
        <w:rPr>
          <w:rFonts w:ascii="Times New Roman" w:hAnsi="Times New Roman"/>
          <w:b/>
        </w:rPr>
      </w:r>
    </w:p>
    <w:p>
      <w:pPr>
        <w:pStyle w:val="2027"/>
        <w:numPr>
          <w:ilvl w:val="0"/>
          <w:numId w:val="29"/>
        </w:numPr>
        <w:ind w:firstLine="734"/>
        <w:spacing w:line="240" w:lineRule="auto"/>
        <w:widowControl/>
        <w:tabs>
          <w:tab w:val="left" w:pos="1445" w:leader="none"/>
        </w:tabs>
        <w:rPr>
          <w:rFonts w:ascii="Times New Roman" w:hAnsi="Times New Roman"/>
        </w:rPr>
      </w:pPr>
      <w:r>
        <w:rPr>
          <w:rFonts w:ascii="Times New Roman" w:hAnsi="Times New Roman"/>
          <w:bCs/>
        </w:rPr>
        <w:t xml:space="preserve">Банк не несет ответственность за убытки, понесенные Держат</w:t>
      </w:r>
      <w:r>
        <w:rPr>
          <w:rFonts w:ascii="Times New Roman" w:hAnsi="Times New Roman"/>
          <w:bCs/>
        </w:rPr>
        <w:t xml:space="preserve">елем вследствие исполнения распоряжения Держателя, выданного неуполномоченными лицами, если в соответствии с действующим законодательством Российской Федерации и настоящими Условиями Банк не мог установить факт выдачи распоряжения неуполномоченными лицами.</w:t>
      </w:r>
      <w:r>
        <w:rPr>
          <w:rFonts w:ascii="Times New Roman" w:hAnsi="Times New Roman"/>
        </w:rPr>
      </w:r>
      <w:r>
        <w:rPr>
          <w:rFonts w:ascii="Times New Roman" w:hAnsi="Times New Roman"/>
        </w:rPr>
      </w:r>
    </w:p>
    <w:p>
      <w:pPr>
        <w:pStyle w:val="2041"/>
        <w:spacing w:before="240" w:after="120" w:line="240" w:lineRule="auto"/>
        <w:widowControl/>
        <w:tabs>
          <w:tab w:val="left" w:pos="1128" w:leader="none"/>
        </w:tabs>
        <w:rPr>
          <w:rFonts w:ascii="Times New Roman" w:hAnsi="Times New Roman"/>
          <w:b/>
        </w:rPr>
      </w:pPr>
      <w:r>
        <w:rPr>
          <w:rFonts w:ascii="Times New Roman" w:hAnsi="Times New Roman"/>
          <w:b/>
        </w:rPr>
        <w:t xml:space="preserve">8. Срок действия договора </w:t>
      </w:r>
      <w:r>
        <w:rPr>
          <w:rFonts w:ascii="Times New Roman" w:hAnsi="Times New Roman"/>
          <w:b/>
        </w:rPr>
      </w:r>
      <w:r>
        <w:rPr>
          <w:rFonts w:ascii="Times New Roman" w:hAnsi="Times New Roman"/>
          <w:b/>
        </w:rPr>
      </w:r>
    </w:p>
    <w:p>
      <w:pPr>
        <w:pStyle w:val="2027"/>
        <w:numPr>
          <w:ilvl w:val="0"/>
          <w:numId w:val="30"/>
        </w:numPr>
        <w:ind w:firstLine="730"/>
        <w:spacing w:before="120" w:line="240" w:lineRule="auto"/>
        <w:widowControl/>
        <w:tabs>
          <w:tab w:val="left" w:pos="1276" w:leader="none"/>
        </w:tabs>
        <w:rPr>
          <w:rFonts w:ascii="Times New Roman" w:hAnsi="Times New Roman"/>
          <w:b/>
        </w:rPr>
      </w:pPr>
      <w:r>
        <w:rPr>
          <w:rFonts w:ascii="Times New Roman" w:hAnsi="Times New Roman"/>
          <w:bCs/>
        </w:rPr>
        <w:t xml:space="preserve">Дата заключения договора банковского вклада указывается в Подтверждении. Договор банковского</w:t>
      </w:r>
      <w:r>
        <w:rPr>
          <w:rFonts w:ascii="Times New Roman" w:hAnsi="Times New Roman"/>
          <w:bCs/>
        </w:rPr>
        <w:t xml:space="preserve"> вклада вступает в силу со дня зачисления денежных средств на депозитный счет (указывается в Подтверждении). Действие договора банковского вклада прекращается с выплатой Держателю всей суммы вклада вместе с процентами, причитающимися в соответствии с услов</w:t>
      </w:r>
      <w:r>
        <w:rPr>
          <w:rFonts w:ascii="Times New Roman" w:hAnsi="Times New Roman"/>
          <w:bCs/>
        </w:rPr>
        <w:t xml:space="preserve">иями привлечения вкладов, или списанием ее со счета по вкладу по иным основаниям, предусмотренным действующим законодательством Российской Федерации или настоящими Условиями. При прекращении действия договора банковского вклада депозитный счет закрывается.</w:t>
      </w:r>
      <w:r>
        <w:rPr>
          <w:rFonts w:ascii="Times New Roman" w:hAnsi="Times New Roman"/>
          <w:b/>
        </w:rPr>
      </w:r>
      <w:r>
        <w:rPr>
          <w:rFonts w:ascii="Times New Roman" w:hAnsi="Times New Roman"/>
          <w:b/>
        </w:rPr>
      </w:r>
    </w:p>
    <w:p>
      <w:pPr>
        <w:pStyle w:val="2027"/>
        <w:numPr>
          <w:ilvl w:val="0"/>
          <w:numId w:val="30"/>
        </w:numPr>
        <w:ind w:firstLine="709"/>
        <w:spacing w:line="240" w:lineRule="auto"/>
        <w:widowControl/>
        <w:tabs>
          <w:tab w:val="left" w:pos="1276" w:leader="none"/>
        </w:tabs>
        <w:rPr>
          <w:rFonts w:ascii="Times New Roman" w:hAnsi="Times New Roman"/>
        </w:rPr>
      </w:pPr>
      <w:r>
        <w:rPr>
          <w:rFonts w:ascii="Times New Roman" w:hAnsi="Times New Roman"/>
          <w:bCs/>
        </w:rPr>
        <w:t xml:space="preserve">Возврат вклада и начисленных процентов (в случае отсутствия пролонгации по окончанию срока размещения вклада в соответствии с условиями при</w:t>
      </w:r>
      <w:r>
        <w:rPr>
          <w:rFonts w:ascii="Times New Roman" w:hAnsi="Times New Roman"/>
          <w:bCs/>
        </w:rPr>
        <w:t xml:space="preserve">влечения вкладов или в случае прекращения/приостановления Банком приема денежных средств во вклад данного вида) в день возврата вклада или до истечения срока вклада осуществляется на Счет Держателя, с которого была перечислена первоначальная сумма вклада. </w:t>
      </w:r>
      <w:r>
        <w:rPr>
          <w:rFonts w:ascii="Times New Roman" w:hAnsi="Times New Roman"/>
        </w:rPr>
      </w:r>
      <w:r>
        <w:rPr>
          <w:rFonts w:ascii="Times New Roman" w:hAnsi="Times New Roman"/>
        </w:rPr>
      </w:r>
    </w:p>
    <w:p>
      <w:pPr>
        <w:pStyle w:val="2027"/>
        <w:ind w:firstLine="709"/>
        <w:spacing w:line="240" w:lineRule="auto"/>
        <w:widowControl/>
        <w:tabs>
          <w:tab w:val="left" w:pos="1445" w:leader="none"/>
        </w:tabs>
        <w:rPr>
          <w:rFonts w:ascii="Times New Roman" w:hAnsi="Times New Roman"/>
          <w:bCs/>
        </w:rPr>
      </w:pPr>
      <w:r>
        <w:rPr>
          <w:rFonts w:ascii="Times New Roman" w:hAnsi="Times New Roman"/>
          <w:bCs/>
        </w:rPr>
        <w:t xml:space="preserve">Если на м</w:t>
      </w:r>
      <w:r>
        <w:rPr>
          <w:rFonts w:ascii="Times New Roman" w:hAnsi="Times New Roman"/>
          <w:bCs/>
        </w:rPr>
        <w:t xml:space="preserve">омент возврата вклада указанный Счет Держателя закрыт, Договор продлевается на условиях вклада «До востребования» в соответствующей валюте, действующих на дату пролонгации договора банковского вклада, и возврат вклада и начисленных процентов осуществляется</w:t>
      </w:r>
      <w:r>
        <w:rPr>
          <w:rFonts w:ascii="Times New Roman" w:hAnsi="Times New Roman"/>
          <w:bCs/>
        </w:rPr>
        <w:t xml:space="preserve"> наличным путем через кассу Банка в порядке, предусмотренном пунктом 4.12 настоящих Условий, либо безналичным путем на счет, указанный Держателем в заявлении на перечисление денежных средств. В этом случае, а также в случае досрочного востребования вклада </w:t>
      </w:r>
      <w:r>
        <w:rPr>
          <w:rFonts w:ascii="Times New Roman" w:hAnsi="Times New Roman"/>
        </w:rPr>
        <w:t xml:space="preserve">возврат денежных средств Банком </w:t>
      </w:r>
      <w:r>
        <w:rPr>
          <w:rFonts w:ascii="Times New Roman" w:hAnsi="Times New Roman"/>
          <w:bCs/>
        </w:rPr>
        <w:t xml:space="preserve">Держателю</w:t>
      </w:r>
      <w:r>
        <w:rPr>
          <w:rFonts w:ascii="Times New Roman" w:hAnsi="Times New Roman"/>
        </w:rPr>
        <w:t xml:space="preserve"> осуществляется при личном обращении </w:t>
      </w:r>
      <w:r>
        <w:rPr>
          <w:rFonts w:ascii="Times New Roman" w:hAnsi="Times New Roman"/>
          <w:bCs/>
        </w:rPr>
        <w:t xml:space="preserve">Держателя</w:t>
      </w:r>
      <w:r>
        <w:rPr>
          <w:rFonts w:ascii="Times New Roman" w:hAnsi="Times New Roman"/>
        </w:rPr>
        <w:t xml:space="preserve"> (Представителя) в подразделение Банка.</w:t>
      </w:r>
      <w:r>
        <w:rPr>
          <w:rFonts w:ascii="Times New Roman" w:hAnsi="Times New Roman"/>
          <w:bCs/>
        </w:rPr>
      </w:r>
      <w:r>
        <w:rPr>
          <w:rFonts w:ascii="Times New Roman" w:hAnsi="Times New Roman"/>
          <w:bCs/>
        </w:rPr>
      </w:r>
    </w:p>
    <w:p>
      <w:pPr>
        <w:pStyle w:val="2027"/>
        <w:numPr>
          <w:ilvl w:val="0"/>
          <w:numId w:val="30"/>
        </w:numPr>
        <w:ind w:firstLine="709"/>
        <w:spacing w:line="240" w:lineRule="auto"/>
        <w:widowControl/>
        <w:tabs>
          <w:tab w:val="left" w:pos="1276" w:leader="none"/>
        </w:tabs>
        <w:rPr>
          <w:rFonts w:ascii="Times New Roman" w:hAnsi="Times New Roman"/>
          <w:b/>
        </w:rPr>
      </w:pPr>
      <w:r>
        <w:rPr>
          <w:rFonts w:ascii="Times New Roman" w:hAnsi="Times New Roman"/>
          <w:bCs/>
        </w:rPr>
        <w:t xml:space="preserve">В случае прекращения приема Банком денежных средств во вклады посредством </w:t>
      </w:r>
      <w:r>
        <w:rPr>
          <w:rFonts w:ascii="Times New Roman" w:hAnsi="Times New Roman"/>
        </w:rPr>
        <w:t xml:space="preserve">устройств самообслуживания</w:t>
      </w:r>
      <w:r>
        <w:rPr>
          <w:rFonts w:ascii="Times New Roman" w:hAnsi="Times New Roman"/>
          <w:bCs/>
        </w:rPr>
        <w:t xml:space="preserve"> договоры, заключенные ранее, продолжают свое действие до полного исполнения обязательств Сторонами по заключенным договорам банковского вклада.</w:t>
      </w:r>
      <w:r>
        <w:rPr>
          <w:rFonts w:ascii="Times New Roman" w:hAnsi="Times New Roman"/>
          <w:b/>
        </w:rPr>
      </w:r>
      <w:r>
        <w:rPr>
          <w:rFonts w:ascii="Times New Roman" w:hAnsi="Times New Roman"/>
          <w:b/>
        </w:rPr>
      </w:r>
    </w:p>
    <w:p>
      <w:pPr>
        <w:pStyle w:val="2041"/>
        <w:spacing w:before="240" w:after="120" w:line="240" w:lineRule="auto"/>
        <w:widowControl/>
        <w:tabs>
          <w:tab w:val="left" w:pos="1118" w:leader="none"/>
        </w:tabs>
        <w:rPr>
          <w:rFonts w:ascii="Times New Roman" w:hAnsi="Times New Roman"/>
          <w:b/>
        </w:rPr>
      </w:pPr>
      <w:r>
        <w:rPr>
          <w:rFonts w:ascii="Times New Roman" w:hAnsi="Times New Roman"/>
          <w:b/>
        </w:rPr>
        <w:t xml:space="preserve">9.</w:t>
      </w:r>
      <w:r>
        <w:rPr>
          <w:rFonts w:ascii="Times New Roman" w:hAnsi="Times New Roman"/>
        </w:rPr>
        <w:t xml:space="preserve"> </w:t>
      </w:r>
      <w:r>
        <w:rPr>
          <w:rFonts w:ascii="Times New Roman" w:hAnsi="Times New Roman"/>
          <w:b/>
        </w:rPr>
        <w:t xml:space="preserve">Порядок внесения изменений и дополнений </w:t>
      </w:r>
      <w:r>
        <w:rPr>
          <w:rFonts w:ascii="Times New Roman" w:hAnsi="Times New Roman"/>
          <w:b/>
        </w:rPr>
        <w:br w:type="textWrapping" w:clear="all"/>
        <w:t xml:space="preserve">в настоящие Условия и условия привлечения вкладов </w:t>
      </w:r>
      <w:r>
        <w:rPr>
          <w:rFonts w:ascii="Times New Roman" w:hAnsi="Times New Roman"/>
          <w:b/>
        </w:rPr>
      </w:r>
      <w:r>
        <w:rPr>
          <w:rFonts w:ascii="Times New Roman" w:hAnsi="Times New Roman"/>
          <w:b/>
        </w:rPr>
      </w:r>
    </w:p>
    <w:p>
      <w:pPr>
        <w:pStyle w:val="2027"/>
        <w:numPr>
          <w:ilvl w:val="0"/>
          <w:numId w:val="31"/>
        </w:numPr>
        <w:ind w:firstLine="709"/>
        <w:spacing w:before="120" w:line="240" w:lineRule="auto"/>
        <w:widowControl/>
        <w:tabs>
          <w:tab w:val="left" w:pos="1276" w:leader="none"/>
        </w:tabs>
        <w:rPr>
          <w:rFonts w:ascii="Times New Roman" w:hAnsi="Times New Roman"/>
          <w:b/>
        </w:rPr>
      </w:pPr>
      <w:r>
        <w:rPr>
          <w:rFonts w:ascii="Times New Roman" w:hAnsi="Times New Roman"/>
          <w:bCs/>
        </w:rPr>
        <w:t xml:space="preserve">Внесение изменений и/или дополнений в настоящие Условия и условия привлечения вкладов, в том числе утверждение Банком новой ре</w:t>
      </w:r>
      <w:r>
        <w:rPr>
          <w:rFonts w:ascii="Times New Roman" w:hAnsi="Times New Roman"/>
          <w:bCs/>
        </w:rPr>
        <w:t xml:space="preserve">дакции настоящих Условий, производится Банком в порядке, предусмотренном пунктом 2.9 Условий комплексного банковского обслуживания держателей карт АО «Россельхозбанк», настоящим пунктом и в соответствии с действующим законодательством Российской Федерации </w:t>
      </w:r>
      <w:r>
        <w:rPr>
          <w:rFonts w:ascii="Times New Roman" w:hAnsi="Times New Roman"/>
        </w:rPr>
        <w:t xml:space="preserve">с учетом порядка информирования Держателя о внесении изменений/новой редакции настоящих Условий, указанного в настоящем пункте</w:t>
      </w:r>
      <w:r>
        <w:rPr>
          <w:rFonts w:ascii="Times New Roman" w:hAnsi="Times New Roman"/>
          <w:bCs/>
        </w:rPr>
        <w:t xml:space="preserve">.</w:t>
      </w:r>
      <w:r>
        <w:rPr>
          <w:rFonts w:ascii="Times New Roman" w:hAnsi="Times New Roman"/>
          <w:b/>
        </w:rPr>
      </w:r>
      <w:r>
        <w:rPr>
          <w:rFonts w:ascii="Times New Roman" w:hAnsi="Times New Roman"/>
          <w:b/>
        </w:rPr>
      </w:r>
    </w:p>
    <w:p>
      <w:pPr>
        <w:pStyle w:val="2027"/>
        <w:spacing w:line="240" w:lineRule="auto"/>
        <w:tabs>
          <w:tab w:val="left" w:pos="1276" w:leader="none"/>
        </w:tabs>
        <w:rPr>
          <w:rFonts w:ascii="Times New Roman" w:hAnsi="Times New Roman"/>
        </w:rPr>
      </w:pPr>
      <w:r>
        <w:rPr>
          <w:rFonts w:ascii="Times New Roman" w:hAnsi="Times New Roman"/>
        </w:rPr>
        <w:t xml:space="preserve">Банк информирует Держателя о внесении изменений/новой редакции настоящих</w:t>
      </w:r>
      <w:r>
        <w:rPr>
          <w:rFonts w:ascii="Times New Roman" w:hAnsi="Times New Roman"/>
        </w:rPr>
        <w:t xml:space="preserve"> Условий и условий привлечения вкладов не менее чем за 15 (пятнадцать) календарных дней до даты вступления их в силу любым из способов, установленным настоящими Условиями, обеспечивающими возможность ознакомления с этой информацией Держателя, в том числе: </w:t>
      </w:r>
      <w:r>
        <w:rPr>
          <w:rFonts w:ascii="Times New Roman" w:hAnsi="Times New Roman"/>
        </w:rPr>
      </w:r>
      <w:r>
        <w:rPr>
          <w:rFonts w:ascii="Times New Roman" w:hAnsi="Times New Roman"/>
        </w:rPr>
      </w:r>
    </w:p>
    <w:p>
      <w:pPr>
        <w:pStyle w:val="2027"/>
        <w:numPr>
          <w:ilvl w:val="0"/>
          <w:numId w:val="64"/>
        </w:numPr>
        <w:ind w:left="0" w:firstLine="720"/>
        <w:spacing w:line="240" w:lineRule="auto"/>
        <w:widowControl/>
        <w:tabs>
          <w:tab w:val="left" w:pos="993" w:leader="none"/>
        </w:tabs>
        <w:rPr>
          <w:rFonts w:ascii="Times New Roman" w:hAnsi="Times New Roman"/>
        </w:rPr>
      </w:pPr>
      <w:r>
        <w:rPr>
          <w:rFonts w:ascii="Times New Roman" w:hAnsi="Times New Roman"/>
        </w:rPr>
        <w:t xml:space="preserve">размещением информации на интернет-сайте Банка по адресу: www.rshb.ru;</w:t>
      </w:r>
      <w:r>
        <w:rPr>
          <w:rFonts w:ascii="Times New Roman" w:hAnsi="Times New Roman"/>
        </w:rPr>
      </w:r>
      <w:r>
        <w:rPr>
          <w:rFonts w:ascii="Times New Roman" w:hAnsi="Times New Roman"/>
        </w:rPr>
      </w:r>
    </w:p>
    <w:p>
      <w:pPr>
        <w:pStyle w:val="2027"/>
        <w:numPr>
          <w:ilvl w:val="0"/>
          <w:numId w:val="64"/>
        </w:numPr>
        <w:ind w:left="0" w:firstLine="720"/>
        <w:spacing w:line="240" w:lineRule="auto"/>
        <w:widowControl/>
        <w:tabs>
          <w:tab w:val="left" w:pos="993" w:leader="none"/>
        </w:tabs>
        <w:rPr>
          <w:rFonts w:ascii="Times New Roman" w:hAnsi="Times New Roman"/>
        </w:rPr>
      </w:pPr>
      <w:r>
        <w:rPr>
          <w:rFonts w:ascii="Times New Roman" w:hAnsi="Times New Roman"/>
        </w:rPr>
        <w:t xml:space="preserve">размещением объявлений на стендах в подразделениях Банка, осуществляющих обслуживание Держателей;</w:t>
      </w:r>
      <w:r>
        <w:rPr>
          <w:rFonts w:ascii="Times New Roman" w:hAnsi="Times New Roman"/>
        </w:rPr>
      </w:r>
      <w:r>
        <w:rPr>
          <w:rFonts w:ascii="Times New Roman" w:hAnsi="Times New Roman"/>
        </w:rPr>
      </w:r>
    </w:p>
    <w:p>
      <w:pPr>
        <w:pStyle w:val="2027"/>
        <w:numPr>
          <w:ilvl w:val="0"/>
          <w:numId w:val="65"/>
        </w:numPr>
        <w:ind w:left="0" w:firstLine="720"/>
        <w:spacing w:line="240" w:lineRule="auto"/>
        <w:widowControl/>
        <w:tabs>
          <w:tab w:val="left" w:pos="993" w:leader="none"/>
        </w:tabs>
        <w:rPr>
          <w:rFonts w:ascii="Times New Roman" w:hAnsi="Times New Roman"/>
        </w:rPr>
      </w:pPr>
      <w:r>
        <w:rPr>
          <w:rFonts w:ascii="Times New Roman" w:hAnsi="Times New Roman"/>
        </w:rPr>
        <w:t xml:space="preserve">размещением информации в системе ДБО</w:t>
      </w:r>
      <w:r>
        <w:rPr>
          <w:rStyle w:val="2012"/>
          <w:rFonts w:ascii="Times New Roman" w:hAnsi="Times New Roman"/>
        </w:rPr>
        <w:footnoteReference w:id="43"/>
      </w:r>
      <w:r>
        <w:rPr>
          <w:rFonts w:ascii="Times New Roman" w:hAnsi="Times New Roman"/>
        </w:rPr>
        <w:t xml:space="preserve">;</w:t>
      </w:r>
      <w:r>
        <w:rPr>
          <w:rFonts w:ascii="Times New Roman" w:hAnsi="Times New Roman"/>
        </w:rPr>
      </w:r>
      <w:r>
        <w:rPr>
          <w:rFonts w:ascii="Times New Roman" w:hAnsi="Times New Roman"/>
        </w:rPr>
      </w:r>
    </w:p>
    <w:p>
      <w:pPr>
        <w:pStyle w:val="2027"/>
        <w:numPr>
          <w:ilvl w:val="0"/>
          <w:numId w:val="64"/>
        </w:numPr>
        <w:ind w:left="0" w:firstLine="720"/>
        <w:spacing w:line="240" w:lineRule="auto"/>
        <w:widowControl/>
        <w:tabs>
          <w:tab w:val="left" w:pos="993" w:leader="none"/>
        </w:tabs>
        <w:rPr>
          <w:rFonts w:ascii="Times New Roman" w:hAnsi="Times New Roman"/>
        </w:rPr>
      </w:pPr>
      <w:r>
        <w:rPr>
          <w:rFonts w:ascii="Times New Roman" w:hAnsi="Times New Roman"/>
        </w:rPr>
        <w:t xml:space="preserve">рассылкой информационных сообщений Держателю, в том числе </w:t>
      </w:r>
      <w:r>
        <w:rPr>
          <w:rFonts w:ascii="Times New Roman" w:hAnsi="Times New Roman"/>
        </w:rPr>
        <w:br w:type="textWrapping" w:clear="all"/>
        <w:t xml:space="preserve">SMS-информирование</w:t>
      </w:r>
      <w:r>
        <w:rPr>
          <w:rFonts w:ascii="Times New Roman" w:hAnsi="Times New Roman"/>
          <w:bCs/>
        </w:rPr>
        <w:t xml:space="preserve">/ </w:t>
      </w:r>
      <w:r>
        <w:rPr>
          <w:rFonts w:ascii="Times New Roman" w:hAnsi="Times New Roman"/>
        </w:rPr>
        <w:t xml:space="preserve">Push-уведомления на мобильное устройство, на котором установлена система «Мобильный банк»</w:t>
      </w:r>
      <w:r>
        <w:rPr>
          <w:rFonts w:ascii="Times New Roman" w:hAnsi="Times New Roman"/>
          <w:bCs/>
        </w:rPr>
        <w:t xml:space="preserve">,</w:t>
      </w:r>
      <w:r>
        <w:rPr>
          <w:rFonts w:ascii="Times New Roman" w:hAnsi="Times New Roman"/>
        </w:rPr>
        <w:t xml:space="preserve"> и/или по электронной почте.</w:t>
      </w:r>
      <w:r>
        <w:rPr>
          <w:rFonts w:ascii="Times New Roman" w:hAnsi="Times New Roman"/>
        </w:rPr>
      </w:r>
      <w:r>
        <w:rPr>
          <w:rFonts w:ascii="Times New Roman" w:hAnsi="Times New Roman"/>
        </w:rPr>
      </w:r>
    </w:p>
    <w:p>
      <w:pPr>
        <w:ind w:firstLine="709"/>
        <w:jc w:val="both"/>
        <w:tabs>
          <w:tab w:val="left" w:pos="1134" w:leader="none"/>
        </w:tabs>
      </w:pPr>
      <w:r>
        <w:rPr>
          <w:rFonts w:eastAsia="Calibri"/>
          <w:color w:val="000000"/>
          <w:lang w:eastAsia="en-US"/>
        </w:rPr>
        <w:t xml:space="preserve">9.1.1. По вкладам с переменной процентной ставкой Банк инфо</w:t>
      </w:r>
      <w:r>
        <w:rPr>
          <w:rFonts w:eastAsia="Calibri"/>
          <w:color w:val="000000"/>
          <w:lang w:eastAsia="en-US"/>
        </w:rPr>
        <w:t xml:space="preserve">рмирует Держателя об изменениях процентной ставки в срок не позднее календарного дня, следующего за днем изменения переменной процентной ставки в соответствии с пунктом 5.4 настоящих Условий, любым из способов, установленных в пункте 9.1 настоящих Условий.</w:t>
      </w:r>
      <w:r/>
    </w:p>
    <w:p>
      <w:pPr>
        <w:pStyle w:val="2027"/>
        <w:numPr>
          <w:ilvl w:val="0"/>
          <w:numId w:val="31"/>
        </w:numPr>
        <w:ind w:firstLine="709"/>
        <w:spacing w:line="240" w:lineRule="auto"/>
        <w:widowControl/>
        <w:tabs>
          <w:tab w:val="left" w:pos="1276" w:leader="none"/>
        </w:tabs>
        <w:rPr>
          <w:rFonts w:ascii="Times New Roman" w:hAnsi="Times New Roman"/>
          <w:bCs/>
        </w:rPr>
      </w:pPr>
      <w:r>
        <w:rPr>
          <w:rFonts w:ascii="Times New Roman" w:hAnsi="Times New Roman"/>
          <w:bCs/>
        </w:rPr>
        <w:t xml:space="preserve">В случае внесения изменений Банком в настоящие Условия и условия привлечения вкладов, внесенные изменения действуют в отношении первоначально размещаемых вкладов – с даты заключения договора банковского вклада, а в от</w:t>
      </w:r>
      <w:r>
        <w:rPr>
          <w:rFonts w:ascii="Times New Roman" w:hAnsi="Times New Roman"/>
          <w:bCs/>
        </w:rPr>
        <w:t xml:space="preserve">ношении вкладов, размещенных до внесения вышеуказанных изменений, – с даты первого продления действия договора на следующий срок размещения вклада (в случае если условиями привлечения вкладов предусмотрена пролонгация по окончании срока размещения вклада).</w:t>
      </w:r>
      <w:r>
        <w:rPr>
          <w:rFonts w:ascii="Times New Roman" w:hAnsi="Times New Roman"/>
          <w:bCs/>
        </w:rPr>
      </w:r>
      <w:r>
        <w:rPr>
          <w:rFonts w:ascii="Times New Roman" w:hAnsi="Times New Roman"/>
          <w:bCs/>
        </w:rPr>
      </w:r>
    </w:p>
    <w:p>
      <w:pPr>
        <w:pStyle w:val="2034"/>
        <w:ind w:firstLine="709"/>
        <w:spacing w:line="240" w:lineRule="auto"/>
        <w:widowControl/>
        <w:rPr>
          <w:rFonts w:ascii="Times New Roman" w:hAnsi="Times New Roman"/>
          <w:bCs/>
        </w:rPr>
      </w:pPr>
      <w:r>
        <w:rPr>
          <w:rFonts w:ascii="Times New Roman" w:hAnsi="Times New Roman"/>
          <w:bCs/>
        </w:rPr>
        <w:t xml:space="preserve">В случае несогласия Держателя с будущими изменениями в настоящие Условия и условия привлечение вкладов, Держатель в любое время вправе отказаться от исполнения договора банковского вклада и потребовать возврата вклада в соответствии с настоящими Условиями.</w:t>
      </w:r>
      <w:r>
        <w:rPr>
          <w:rFonts w:ascii="Times New Roman" w:hAnsi="Times New Roman"/>
          <w:bCs/>
        </w:rPr>
      </w:r>
      <w:r>
        <w:rPr>
          <w:rFonts w:ascii="Times New Roman" w:hAnsi="Times New Roman"/>
          <w:bCs/>
        </w:rPr>
      </w:r>
    </w:p>
    <w:p>
      <w:pPr>
        <w:pStyle w:val="2027"/>
        <w:numPr>
          <w:ilvl w:val="0"/>
          <w:numId w:val="31"/>
        </w:numPr>
        <w:ind w:firstLine="709"/>
        <w:spacing w:line="240" w:lineRule="auto"/>
        <w:widowControl/>
        <w:tabs>
          <w:tab w:val="left" w:pos="1276" w:leader="none"/>
        </w:tabs>
        <w:rPr>
          <w:rFonts w:ascii="Times New Roman" w:hAnsi="Times New Roman"/>
          <w:bCs/>
        </w:rPr>
      </w:pPr>
      <w:r>
        <w:rPr>
          <w:rFonts w:ascii="Times New Roman" w:hAnsi="Times New Roman"/>
          <w:bCs/>
        </w:rPr>
        <w:t xml:space="preserve">Информация о прекращении заключения договоров банковского вклада с использованием </w:t>
      </w:r>
      <w:r>
        <w:rPr>
          <w:rFonts w:ascii="Times New Roman" w:hAnsi="Times New Roman"/>
        </w:rPr>
        <w:t xml:space="preserve">устройств самообслуживания</w:t>
      </w:r>
      <w:r>
        <w:rPr>
          <w:rFonts w:ascii="Times New Roman" w:hAnsi="Times New Roman"/>
          <w:bCs/>
        </w:rPr>
        <w:t xml:space="preserve"> доводится до сведения Держателей любым из способов, указанных в пункте 2.6 настоящих Условий, не менее чем за 15 (пятнадцать) календарных дней до даты прекращения заключения Банком договоров банковского вклада с использованием </w:t>
      </w:r>
      <w:r>
        <w:rPr>
          <w:rFonts w:ascii="Times New Roman" w:hAnsi="Times New Roman"/>
        </w:rPr>
        <w:t xml:space="preserve">устройств самообслуживания</w:t>
      </w:r>
      <w:r>
        <w:rPr>
          <w:rFonts w:ascii="Times New Roman" w:hAnsi="Times New Roman"/>
          <w:bCs/>
        </w:rPr>
        <w:t xml:space="preserve">.</w:t>
      </w:r>
      <w:r>
        <w:rPr>
          <w:rFonts w:ascii="Times New Roman" w:hAnsi="Times New Roman"/>
          <w:bCs/>
        </w:rPr>
      </w:r>
      <w:r>
        <w:rPr>
          <w:rFonts w:ascii="Times New Roman" w:hAnsi="Times New Roman"/>
          <w:bCs/>
        </w:rPr>
      </w:r>
    </w:p>
    <w:p>
      <w:pPr>
        <w:pStyle w:val="2041"/>
        <w:spacing w:before="240" w:after="120" w:line="240" w:lineRule="auto"/>
        <w:widowControl/>
        <w:rPr>
          <w:rFonts w:ascii="Times New Roman" w:hAnsi="Times New Roman"/>
          <w:b/>
        </w:rPr>
      </w:pPr>
      <w:r>
        <w:rPr>
          <w:rFonts w:ascii="Times New Roman" w:hAnsi="Times New Roman"/>
          <w:b/>
        </w:rPr>
        <w:t xml:space="preserve">10. Заключительные положения</w:t>
      </w:r>
      <w:r>
        <w:rPr>
          <w:rFonts w:ascii="Times New Roman" w:hAnsi="Times New Roman"/>
          <w:b/>
        </w:rPr>
      </w:r>
      <w:r>
        <w:rPr>
          <w:rFonts w:ascii="Times New Roman" w:hAnsi="Times New Roman"/>
          <w:b/>
        </w:rPr>
      </w:r>
    </w:p>
    <w:p>
      <w:pPr>
        <w:pStyle w:val="2027"/>
        <w:numPr>
          <w:ilvl w:val="0"/>
          <w:numId w:val="32"/>
        </w:numPr>
        <w:ind w:left="0" w:firstLine="709"/>
        <w:spacing w:before="120" w:line="240" w:lineRule="auto"/>
        <w:widowControl/>
        <w:tabs>
          <w:tab w:val="left" w:pos="1276" w:leader="none"/>
        </w:tabs>
        <w:rPr>
          <w:rFonts w:ascii="Times New Roman" w:hAnsi="Times New Roman"/>
          <w:bCs/>
        </w:rPr>
      </w:pPr>
      <w:r>
        <w:rPr>
          <w:rFonts w:ascii="Times New Roman" w:hAnsi="Times New Roman"/>
          <w:bCs/>
        </w:rPr>
        <w:t xml:space="preserve">В случае, когда день возврата вклада приходится на нерабочий день подразделения Банка, то днем возврата вклада считается следующий за ним ра</w:t>
      </w:r>
      <w:r>
        <w:rPr>
          <w:rFonts w:ascii="Times New Roman" w:hAnsi="Times New Roman"/>
          <w:bCs/>
        </w:rPr>
        <w:t xml:space="preserve">бочий день. Проценты по вкладу за нерабочие дни начисляются по ставке срочного вклада в соответствии с условиями договора банковского вклада. Нерабочие дни подразделения Банка устанавливаются Банком в соответствии с его режимом обслуживания физических лиц.</w:t>
      </w:r>
      <w:r>
        <w:rPr>
          <w:rFonts w:ascii="Times New Roman" w:hAnsi="Times New Roman"/>
          <w:bCs/>
        </w:rPr>
      </w:r>
      <w:r>
        <w:rPr>
          <w:rFonts w:ascii="Times New Roman" w:hAnsi="Times New Roman"/>
          <w:bCs/>
        </w:rPr>
      </w:r>
    </w:p>
    <w:p>
      <w:pPr>
        <w:pStyle w:val="2027"/>
        <w:numPr>
          <w:ilvl w:val="0"/>
          <w:numId w:val="32"/>
        </w:numPr>
        <w:ind w:left="0" w:firstLine="709"/>
        <w:spacing w:line="240" w:lineRule="auto"/>
        <w:widowControl/>
        <w:tabs>
          <w:tab w:val="left" w:pos="1276" w:leader="none"/>
        </w:tabs>
        <w:rPr>
          <w:rFonts w:ascii="Times New Roman" w:hAnsi="Times New Roman"/>
          <w:bCs/>
        </w:rPr>
      </w:pPr>
      <w:r>
        <w:rPr>
          <w:rFonts w:ascii="Times New Roman" w:hAnsi="Times New Roman"/>
          <w:bCs/>
        </w:rPr>
        <w:t xml:space="preserve">Все изменения и дополнения к договору(ам) банковского вклада имеют юридическую силу, если они совершены в письменной форме и подписаны уполномоченными на то представителями обеих Сторон, за исключением случаев, установленных настоящими Условиями.</w:t>
      </w:r>
      <w:r>
        <w:rPr>
          <w:rFonts w:ascii="Times New Roman" w:hAnsi="Times New Roman"/>
          <w:bCs/>
        </w:rPr>
      </w:r>
      <w:r>
        <w:rPr>
          <w:rFonts w:ascii="Times New Roman" w:hAnsi="Times New Roman"/>
          <w:bCs/>
        </w:rPr>
      </w:r>
    </w:p>
    <w:p>
      <w:pPr>
        <w:pStyle w:val="2027"/>
        <w:numPr>
          <w:ilvl w:val="0"/>
          <w:numId w:val="32"/>
        </w:numPr>
        <w:ind w:left="0" w:firstLine="709"/>
        <w:spacing w:line="240" w:lineRule="auto"/>
        <w:widowControl/>
        <w:tabs>
          <w:tab w:val="left" w:pos="1134" w:leader="none"/>
          <w:tab w:val="left" w:pos="1440" w:leader="none"/>
          <w:tab w:val="left" w:pos="1701" w:leader="none"/>
        </w:tabs>
        <w:rPr>
          <w:rFonts w:ascii="Times New Roman" w:hAnsi="Times New Roman"/>
          <w:bCs/>
        </w:rPr>
      </w:pPr>
      <w:r>
        <w:rPr>
          <w:rFonts w:ascii="Times New Roman" w:hAnsi="Times New Roman"/>
          <w:bCs/>
        </w:rPr>
        <w:t xml:space="preserve">При наличии претензий к работе подразделения Банка обращения направляются:</w:t>
      </w:r>
      <w:r>
        <w:rPr>
          <w:rFonts w:ascii="Times New Roman" w:hAnsi="Times New Roman"/>
          <w:bCs/>
        </w:rPr>
      </w:r>
      <w:r>
        <w:rPr>
          <w:rFonts w:ascii="Times New Roman" w:hAnsi="Times New Roman"/>
          <w:bCs/>
        </w:rPr>
      </w:r>
    </w:p>
    <w:p>
      <w:pPr>
        <w:pStyle w:val="2034"/>
        <w:numPr>
          <w:ilvl w:val="0"/>
          <w:numId w:val="39"/>
        </w:numPr>
        <w:ind w:left="0" w:firstLine="709"/>
        <w:spacing w:line="240" w:lineRule="auto"/>
        <w:widowControl/>
        <w:tabs>
          <w:tab w:val="left" w:pos="1134" w:leader="none"/>
        </w:tabs>
        <w:rPr>
          <w:rFonts w:ascii="Times New Roman" w:hAnsi="Times New Roman"/>
          <w:bCs/>
        </w:rPr>
      </w:pPr>
      <w:r>
        <w:rPr>
          <w:rFonts w:ascii="Times New Roman" w:hAnsi="Times New Roman"/>
          <w:bCs/>
        </w:rPr>
        <w:t xml:space="preserve">по официальному адресу и реквизитами подразделения Банка, доведенными до сведения Держателя любым из способов, указанным в пункте 2.7 настоящих Условий. </w:t>
      </w:r>
      <w:r>
        <w:rPr>
          <w:rFonts w:ascii="Times New Roman" w:hAnsi="Times New Roman"/>
          <w:bCs/>
        </w:rPr>
      </w:r>
      <w:r>
        <w:rPr>
          <w:rFonts w:ascii="Times New Roman" w:hAnsi="Times New Roman"/>
          <w:bCs/>
        </w:rPr>
      </w:r>
    </w:p>
    <w:p>
      <w:pPr>
        <w:pStyle w:val="2034"/>
        <w:numPr>
          <w:ilvl w:val="0"/>
          <w:numId w:val="39"/>
        </w:numPr>
        <w:ind w:left="0" w:firstLine="709"/>
        <w:spacing w:line="240" w:lineRule="auto"/>
        <w:widowControl/>
        <w:tabs>
          <w:tab w:val="left" w:pos="1134" w:leader="none"/>
        </w:tabs>
        <w:rPr>
          <w:rFonts w:ascii="Times New Roman" w:hAnsi="Times New Roman"/>
          <w:bCs/>
        </w:rPr>
      </w:pPr>
      <w:r>
        <w:rPr>
          <w:rFonts w:ascii="Times New Roman" w:hAnsi="Times New Roman"/>
          <w:bCs/>
        </w:rPr>
        <w:t xml:space="preserve">на официальный интернет-сайт АО «Россельхозбанк» в сети Интернет по адресу: </w:t>
      </w:r>
      <w:hyperlink r:id="rId23" w:tooltip="http://www.rshb.ru" w:history="1">
        <w:r>
          <w:rPr>
            <w:rFonts w:ascii="Times New Roman" w:hAnsi="Times New Roman"/>
            <w:bCs/>
          </w:rPr>
          <w:t xml:space="preserve">www.rshb.ru</w:t>
        </w:r>
      </w:hyperlink>
      <w:r>
        <w:rPr>
          <w:rFonts w:ascii="Times New Roman" w:hAnsi="Times New Roman"/>
          <w:bCs/>
        </w:rPr>
        <w:t xml:space="preserve">, раздел «Обратная связь»;</w:t>
      </w:r>
      <w:r>
        <w:rPr>
          <w:rFonts w:ascii="Times New Roman" w:hAnsi="Times New Roman"/>
          <w:bCs/>
        </w:rPr>
      </w:r>
      <w:r>
        <w:rPr>
          <w:rFonts w:ascii="Times New Roman" w:hAnsi="Times New Roman"/>
          <w:bCs/>
        </w:rPr>
      </w:r>
    </w:p>
    <w:p>
      <w:pPr>
        <w:pStyle w:val="2034"/>
        <w:numPr>
          <w:ilvl w:val="0"/>
          <w:numId w:val="39"/>
        </w:numPr>
        <w:ind w:left="0" w:firstLine="709"/>
        <w:spacing w:line="240" w:lineRule="auto"/>
        <w:widowControl/>
        <w:tabs>
          <w:tab w:val="left" w:pos="1134" w:leader="none"/>
        </w:tabs>
        <w:rPr>
          <w:rFonts w:ascii="Times New Roman" w:hAnsi="Times New Roman"/>
          <w:bCs/>
        </w:rPr>
      </w:pPr>
      <w:r>
        <w:rPr>
          <w:rFonts w:ascii="Times New Roman" w:hAnsi="Times New Roman"/>
          <w:bCs/>
        </w:rPr>
        <w:t xml:space="preserve">по телефонам: 8-800-200-02-90 (звонок по России бесплатный) и (495)777-11-00 сообщать в </w:t>
      </w:r>
      <w:r>
        <w:rPr>
          <w:rFonts w:ascii="Times New Roman" w:hAnsi="Times New Roman"/>
        </w:rPr>
        <w:t xml:space="preserve">Контакт-центр</w:t>
      </w:r>
      <w:r>
        <w:rPr>
          <w:rFonts w:ascii="Times New Roman" w:hAnsi="Times New Roman"/>
          <w:bCs/>
        </w:rPr>
        <w:t xml:space="preserve">. </w:t>
      </w:r>
      <w:r>
        <w:rPr>
          <w:rFonts w:ascii="Times New Roman" w:hAnsi="Times New Roman"/>
          <w:bCs/>
        </w:rPr>
      </w:r>
      <w:r>
        <w:rPr>
          <w:rFonts w:ascii="Times New Roman" w:hAnsi="Times New Roman"/>
          <w:bCs/>
        </w:rPr>
      </w:r>
    </w:p>
    <w:p>
      <w:pPr>
        <w:pStyle w:val="2034"/>
        <w:ind w:firstLine="715"/>
        <w:spacing w:line="240" w:lineRule="auto"/>
        <w:widowControl/>
        <w:rPr>
          <w:rFonts w:ascii="Times New Roman" w:hAnsi="Times New Roman"/>
          <w:bCs/>
        </w:rPr>
      </w:pPr>
      <w:r>
        <w:rPr>
          <w:rFonts w:ascii="Times New Roman" w:hAnsi="Times New Roman"/>
          <w:bCs/>
        </w:rPr>
        <w:t xml:space="preserve">Обращения должны содержать следующие контактные данные Держателя: фамилию, имя, отчество; почтовый адрес; номер телефона; текст обращения. Письменное обращение (претензия), направленное по почте, должно содержать подпись Держателя. </w:t>
      </w:r>
      <w:r>
        <w:rPr>
          <w:rFonts w:ascii="Times New Roman" w:hAnsi="Times New Roman"/>
          <w:bCs/>
        </w:rPr>
      </w:r>
      <w:r>
        <w:rPr>
          <w:rFonts w:ascii="Times New Roman" w:hAnsi="Times New Roman"/>
          <w:bCs/>
        </w:rPr>
      </w:r>
    </w:p>
    <w:p>
      <w:pPr>
        <w:pStyle w:val="2034"/>
        <w:ind w:firstLine="715"/>
        <w:spacing w:line="240" w:lineRule="auto"/>
        <w:widowControl/>
        <w:rPr>
          <w:rFonts w:ascii="Times New Roman" w:hAnsi="Times New Roman"/>
          <w:bCs/>
        </w:rPr>
      </w:pPr>
      <w:r>
        <w:rPr>
          <w:rFonts w:ascii="Times New Roman" w:hAnsi="Times New Roman"/>
          <w:bCs/>
        </w:rPr>
        <w:t xml:space="preserve">Все иные претензии, связанные с другими вопросами обслуживания Держателя в рамках настоящих Условий, рассматриваются Банком в соответствие с законодательством о защите прав потребителей.</w:t>
      </w:r>
      <w:r>
        <w:rPr>
          <w:rFonts w:ascii="Times New Roman" w:hAnsi="Times New Roman"/>
          <w:bCs/>
        </w:rPr>
      </w:r>
      <w:r>
        <w:rPr>
          <w:rFonts w:ascii="Times New Roman" w:hAnsi="Times New Roman"/>
          <w:bCs/>
        </w:rPr>
      </w:r>
    </w:p>
    <w:p>
      <w:pPr>
        <w:pStyle w:val="2027"/>
        <w:numPr>
          <w:ilvl w:val="0"/>
          <w:numId w:val="32"/>
        </w:numPr>
        <w:ind w:left="0" w:firstLine="709"/>
        <w:spacing w:line="240" w:lineRule="auto"/>
        <w:widowControl/>
        <w:tabs>
          <w:tab w:val="left" w:pos="1276" w:leader="none"/>
        </w:tabs>
        <w:rPr>
          <w:rFonts w:ascii="Times New Roman" w:hAnsi="Times New Roman"/>
          <w:bCs/>
        </w:rPr>
      </w:pPr>
      <w:r>
        <w:rPr>
          <w:rFonts w:ascii="Times New Roman" w:hAnsi="Times New Roman"/>
          <w:bCs/>
        </w:rPr>
        <w:t xml:space="preserve">Во всем остальном, что не предусмотрено настоящими Условиями, Условиями комплексного банковского обслуживания держателей карт АО «Россельхозбанк», Стороны руководствуются законодательством Российской Федерации и нормативными правовыми актами.</w:t>
      </w:r>
      <w:r>
        <w:rPr>
          <w:rFonts w:ascii="Times New Roman" w:hAnsi="Times New Roman"/>
          <w:bCs/>
        </w:rPr>
      </w:r>
      <w:r>
        <w:rPr>
          <w:rFonts w:ascii="Times New Roman" w:hAnsi="Times New Roman"/>
          <w:bCs/>
        </w:rPr>
      </w:r>
    </w:p>
    <w:p>
      <w:pPr>
        <w:pStyle w:val="2015"/>
        <w:ind w:firstLine="0"/>
        <w:jc w:val="both"/>
        <w:spacing w:line="240" w:lineRule="auto"/>
        <w:tabs>
          <w:tab w:val="left" w:pos="284" w:leader="none"/>
          <w:tab w:val="left" w:pos="567" w:leader="none"/>
        </w:tabs>
      </w:pPr>
      <w:r/>
      <w:r/>
    </w:p>
    <w:p>
      <w:pPr>
        <w:pStyle w:val="2015"/>
        <w:ind w:left="5245" w:firstLine="0"/>
        <w:jc w:val="both"/>
        <w:spacing w:line="240" w:lineRule="auto"/>
        <w:tabs>
          <w:tab w:val="left" w:pos="284" w:leader="none"/>
          <w:tab w:val="left" w:pos="567" w:leader="none"/>
        </w:tabs>
      </w:pPr>
      <w:r>
        <w:br w:type="page" w:clear="all"/>
      </w:r>
      <w:r>
        <w:t xml:space="preserve">Приложение 1</w:t>
      </w:r>
      <w:r/>
    </w:p>
    <w:p>
      <w:pPr>
        <w:pStyle w:val="2015"/>
        <w:ind w:left="5245" w:firstLine="0"/>
        <w:spacing w:line="240" w:lineRule="auto"/>
        <w:tabs>
          <w:tab w:val="left" w:pos="284" w:leader="none"/>
          <w:tab w:val="left" w:pos="567" w:leader="none"/>
          <w:tab w:val="left" w:pos="4536" w:leader="none"/>
        </w:tabs>
      </w:pPr>
      <w:r>
        <w:t xml:space="preserve">к Условиям размещения физическими лицами </w:t>
      </w:r>
      <w:r/>
    </w:p>
    <w:p>
      <w:pPr>
        <w:pStyle w:val="2015"/>
        <w:ind w:left="5245" w:firstLine="0"/>
        <w:spacing w:line="240" w:lineRule="auto"/>
        <w:tabs>
          <w:tab w:val="left" w:pos="284" w:leader="none"/>
          <w:tab w:val="left" w:pos="567" w:leader="none"/>
          <w:tab w:val="left" w:pos="4536" w:leader="none"/>
        </w:tabs>
      </w:pPr>
      <w:r>
        <w:t xml:space="preserve">банковских вкладов посредством устройств </w:t>
      </w:r>
      <w:r/>
    </w:p>
    <w:p>
      <w:pPr>
        <w:pStyle w:val="2015"/>
        <w:ind w:left="5245" w:firstLine="0"/>
        <w:spacing w:line="240" w:lineRule="auto"/>
        <w:tabs>
          <w:tab w:val="left" w:pos="284" w:leader="none"/>
          <w:tab w:val="left" w:pos="567" w:leader="none"/>
          <w:tab w:val="left" w:pos="4536" w:leader="none"/>
        </w:tabs>
      </w:pPr>
      <w:r>
        <w:t xml:space="preserve">самообслуживания в АО «Россельхозбанк»</w:t>
      </w:r>
      <w:r/>
    </w:p>
    <w:p>
      <w:pPr>
        <w:pStyle w:val="2013"/>
        <w:ind w:left="3402" w:right="-142" w:firstLine="425"/>
        <w:jc w:val="right"/>
        <w:spacing w:before="40"/>
        <w:rPr>
          <w:b w:val="0"/>
          <w:i/>
          <w:sz w:val="18"/>
          <w:szCs w:val="18"/>
        </w:rPr>
      </w:pPr>
      <w:r>
        <w:rPr>
          <w:b w:val="0"/>
          <w:i/>
          <w:sz w:val="18"/>
          <w:szCs w:val="18"/>
          <w:lang w:val="ru-RU"/>
        </w:rPr>
        <w:t xml:space="preserve">(в редакции приказов АО «Россельхозбанк» 30.11.2023 № 2239-ОД, </w:t>
      </w:r>
      <w:r>
        <w:rPr>
          <w:b w:val="0"/>
          <w:i/>
          <w:sz w:val="18"/>
          <w:szCs w:val="18"/>
          <w:lang w:val="ru-RU"/>
        </w:rPr>
        <w:br/>
      </w:r>
      <w:r>
        <w:rPr>
          <w:b w:val="0"/>
          <w:i/>
          <w:sz w:val="18"/>
          <w:szCs w:val="18"/>
          <w:lang w:val="ru-RU"/>
        </w:rPr>
        <w:t xml:space="preserve">от 30.01.2024 № 131-ОД,</w:t>
      </w:r>
      <w:r>
        <w:rPr>
          <w:b w:val="0"/>
          <w:i/>
          <w:sz w:val="18"/>
          <w:szCs w:val="18"/>
          <w:lang w:val="ru-RU"/>
        </w:rPr>
        <w:t xml:space="preserve"> </w:t>
      </w:r>
      <w:r>
        <w:rPr>
          <w:b w:val="0"/>
          <w:i/>
          <w:sz w:val="18"/>
          <w:szCs w:val="18"/>
          <w:lang w:val="ru-RU"/>
        </w:rPr>
        <w:t xml:space="preserve">от 13.09.2024 № 1557-ОД</w:t>
      </w:r>
      <w:r>
        <w:rPr>
          <w:b w:val="0"/>
          <w:i/>
          <w:sz w:val="18"/>
          <w:szCs w:val="18"/>
          <w:lang w:val="ru-RU"/>
        </w:rPr>
        <w:t xml:space="preserve">, </w:t>
      </w:r>
      <w:r>
        <w:rPr>
          <w:b w:val="0"/>
          <w:i/>
          <w:sz w:val="18"/>
          <w:szCs w:val="18"/>
          <w:lang w:val="ru-RU"/>
        </w:rPr>
        <w:t xml:space="preserve">от </w:t>
      </w:r>
      <w:r>
        <w:rPr>
          <w:b w:val="0"/>
          <w:i/>
          <w:sz w:val="18"/>
          <w:szCs w:val="18"/>
          <w:lang w:val="ru-RU"/>
        </w:rPr>
        <w:t xml:space="preserve">02</w:t>
      </w:r>
      <w:r>
        <w:rPr>
          <w:b w:val="0"/>
          <w:i/>
          <w:sz w:val="18"/>
          <w:szCs w:val="18"/>
          <w:lang w:val="ru-RU"/>
        </w:rPr>
        <w:t xml:space="preserve">.</w:t>
      </w:r>
      <w:r>
        <w:rPr>
          <w:b w:val="0"/>
          <w:i/>
          <w:sz w:val="18"/>
          <w:szCs w:val="18"/>
          <w:lang w:val="ru-RU"/>
        </w:rPr>
        <w:t xml:space="preserve">11</w:t>
      </w:r>
      <w:r>
        <w:rPr>
          <w:b w:val="0"/>
          <w:i/>
          <w:sz w:val="18"/>
          <w:szCs w:val="18"/>
          <w:lang w:val="ru-RU"/>
        </w:rPr>
        <w:t xml:space="preserve">.2024 № 1</w:t>
      </w:r>
      <w:r>
        <w:rPr>
          <w:b w:val="0"/>
          <w:i/>
          <w:sz w:val="18"/>
          <w:szCs w:val="18"/>
          <w:lang w:val="ru-RU"/>
        </w:rPr>
        <w:t xml:space="preserve">909</w:t>
      </w:r>
      <w:r>
        <w:rPr>
          <w:b w:val="0"/>
          <w:i/>
          <w:sz w:val="18"/>
          <w:szCs w:val="18"/>
          <w:lang w:val="ru-RU"/>
        </w:rPr>
        <w:t xml:space="preserve">-ОД, </w:t>
        <w:br/>
      </w:r>
      <w:r>
        <w:rPr>
          <w:rFonts w:ascii="Times New Roman" w:hAnsi="Times New Roman" w:eastAsia="Times New Roman" w:cs="Times New Roman"/>
          <w:b w:val="0"/>
          <w:bCs w:val="0"/>
          <w:i/>
          <w:iCs/>
          <w:sz w:val="18"/>
          <w:szCs w:val="18"/>
          <w:highlight w:val="none"/>
        </w:rPr>
        <w:t xml:space="preserve">от 25.08.2025 № 1536-ОД</w:t>
      </w:r>
      <w:r>
        <w:rPr>
          <w:b w:val="0"/>
          <w:i/>
          <w:sz w:val="18"/>
          <w:szCs w:val="18"/>
          <w:lang w:val="ru-RU"/>
        </w:rPr>
        <w:t xml:space="preserve">)</w:t>
      </w:r>
      <w:r>
        <w:rPr>
          <w:b w:val="0"/>
          <w:i/>
          <w:sz w:val="18"/>
          <w:szCs w:val="18"/>
        </w:rPr>
      </w:r>
      <w:r>
        <w:rPr>
          <w:b w:val="0"/>
          <w:i/>
          <w:sz w:val="18"/>
          <w:szCs w:val="18"/>
        </w:rPr>
      </w:r>
    </w:p>
    <w:p>
      <w:pPr>
        <w:pStyle w:val="2013"/>
        <w:ind w:left="3969" w:right="-142"/>
        <w:jc w:val="right"/>
        <w:spacing w:before="40"/>
        <w:rPr>
          <w:b w:val="0"/>
          <w:i/>
          <w:sz w:val="20"/>
          <w:szCs w:val="20"/>
          <w:lang w:val="ru-RU"/>
        </w:rPr>
      </w:pPr>
      <w:r>
        <w:rPr>
          <w:b w:val="0"/>
          <w:i/>
          <w:sz w:val="20"/>
          <w:szCs w:val="20"/>
          <w:lang w:val="ru-RU"/>
        </w:rPr>
      </w:r>
      <w:r>
        <w:rPr>
          <w:b w:val="0"/>
          <w:i/>
          <w:sz w:val="20"/>
          <w:szCs w:val="20"/>
          <w:lang w:val="ru-RU"/>
        </w:rPr>
      </w:r>
      <w:r>
        <w:rPr>
          <w:b w:val="0"/>
          <w:i/>
          <w:sz w:val="20"/>
          <w:szCs w:val="20"/>
          <w:lang w:val="ru-RU"/>
        </w:rPr>
      </w:r>
    </w:p>
    <w:p>
      <w:pPr>
        <w:pStyle w:val="2015"/>
        <w:ind w:left="709" w:firstLine="0"/>
        <w:jc w:val="both"/>
        <w:spacing w:line="240" w:lineRule="auto"/>
        <w:tabs>
          <w:tab w:val="left" w:pos="284" w:leader="none"/>
          <w:tab w:val="left" w:pos="567" w:leader="none"/>
        </w:tabs>
        <w:rPr>
          <w:b/>
          <w:bCs/>
        </w:rPr>
      </w:pPr>
      <w: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column">
                  <wp:posOffset>-339089</wp:posOffset>
                </wp:positionH>
                <wp:positionV relativeFrom="paragraph">
                  <wp:posOffset>229870</wp:posOffset>
                </wp:positionV>
                <wp:extent cx="2040255" cy="429260"/>
                <wp:effectExtent l="0" t="0" r="0" b="0"/>
                <wp:wrapTight wrapText="bothSides">
                  <wp:wrapPolygon edited="1">
                    <wp:start x="-100" y="0"/>
                    <wp:lineTo x="-100" y="21120"/>
                    <wp:lineTo x="21600" y="21120"/>
                    <wp:lineTo x="21600" y="0"/>
                    <wp:lineTo x="-100" y="0"/>
                  </wp:wrapPolygon>
                </wp:wrapTight>
                <wp:docPr id="1" name="_x0000_s103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4"/>
                        <a:stretch/>
                      </pic:blipFill>
                      <pic:spPr bwMode="auto">
                        <a:xfrm>
                          <a:off x="0" y="0"/>
                          <a:ext cx="2040255" cy="429260"/>
                        </a:xfrm>
                        <a:prstGeom prst="rect">
                          <a:avLst/>
                        </a:prstGeom>
                        <a:noFill/>
                        <a:ln>
                          <a:noFill/>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524288;o:allowoverlap:true;o:allowincell:true;mso-position-horizontal-relative:text;margin-left:-26.70pt;mso-position-horizontal:absolute;mso-position-vertical-relative:text;margin-top:18.10pt;mso-position-vertical:absolute;width:160.65pt;height:33.80pt;mso-wrap-distance-left:9.00pt;mso-wrap-distance-top:0.00pt;mso-wrap-distance-right:9.00pt;mso-wrap-distance-bottom:0.00pt;" wrapcoords="-462 0 -462 97778 100000 97778 100000 0 -462 0" stroked="f">
                <v:path textboxrect="0,0,0,0"/>
                <w10:wrap type="tight"/>
                <v:imagedata r:id="rId24" o:title=""/>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58241" behindDoc="0" locked="0" layoutInCell="1" allowOverlap="1">
                <wp:simplePos x="0" y="0"/>
                <wp:positionH relativeFrom="column">
                  <wp:posOffset>4071620</wp:posOffset>
                </wp:positionH>
                <wp:positionV relativeFrom="paragraph">
                  <wp:posOffset>85725</wp:posOffset>
                </wp:positionV>
                <wp:extent cx="2015490" cy="2015490"/>
                <wp:effectExtent l="0" t="0" r="0" b="0"/>
                <wp:wrapSquare wrapText="bothSides"/>
                <wp:docPr id="2" name="_x0000_s1033"/>
                <wp:cNvGraphicFramePr/>
                <a:graphic xmlns:a="http://schemas.openxmlformats.org/drawingml/2006/main">
                  <a:graphicData uri="http://schemas.microsoft.com/office/word/2010/wordprocessingShape">
                    <wps:wsp>
                      <wps:cNvPr id="0" name=""/>
                      <wps:cNvSpPr/>
                      <wps:spPr bwMode="auto">
                        <a:xfrm>
                          <a:off x="0" y="0"/>
                          <a:ext cx="2015490" cy="2015490"/>
                        </a:xfrm>
                        <a:prstGeom prst="rect">
                          <a:avLst/>
                        </a:prstGeom>
                        <a:noFill/>
                        <a:ln w="25400">
                          <a:solidFill>
                            <a:srgbClr val="000000"/>
                          </a:solidFill>
                        </a:ln>
                      </wps:spPr>
                      <wps:txbx>
                        <w:txbxContent>
                          <w:p>
                            <w:pPr>
                              <w:ind w:left="142"/>
                              <w:jc w:val="center"/>
                              <w:tabs>
                                <w:tab w:val="left" w:pos="284" w:leader="none"/>
                                <w:tab w:val="left" w:pos="567" w:leader="none"/>
                              </w:tabs>
                              <w:rPr>
                                <w:color w:val="000000"/>
                                <w:sz w:val="22"/>
                                <w:szCs w:val="22"/>
                              </w:rPr>
                            </w:pPr>
                            <w:r>
                              <w:rPr>
                                <w:color w:val="000000"/>
                                <w:sz w:val="22"/>
                                <w:szCs w:val="22"/>
                              </w:rPr>
                              <w:t xml:space="preserve">МИНИМАЛЬНАЯ ГАРАНТИРОВАННАЯ СТАВКА ПО ВКЛАДУ:</w:t>
                            </w:r>
                            <w:r>
                              <w:rPr>
                                <w:color w:val="000000"/>
                                <w:sz w:val="22"/>
                                <w:szCs w:val="22"/>
                              </w:rPr>
                            </w:r>
                            <w:r>
                              <w:rPr>
                                <w:color w:val="000000"/>
                                <w:sz w:val="22"/>
                                <w:szCs w:val="22"/>
                              </w:rPr>
                            </w:r>
                          </w:p>
                          <w:p>
                            <w:pPr>
                              <w:jc w:val="center"/>
                              <w:tabs>
                                <w:tab w:val="left" w:pos="284" w:leader="none"/>
                                <w:tab w:val="left" w:pos="567" w:leader="none"/>
                              </w:tabs>
                              <w:rPr>
                                <w:color w:val="000000"/>
                                <w:sz w:val="22"/>
                                <w:szCs w:val="22"/>
                              </w:rPr>
                            </w:pPr>
                            <w:r>
                              <w:rPr>
                                <w:color w:val="000000"/>
                                <w:sz w:val="22"/>
                                <w:szCs w:val="22"/>
                              </w:rPr>
                              <w:t xml:space="preserve">ХХ,ХХХ %</w:t>
                            </w:r>
                            <w:r>
                              <w:rPr>
                                <w:color w:val="000000"/>
                                <w:sz w:val="22"/>
                                <w:szCs w:val="22"/>
                              </w:rPr>
                            </w:r>
                            <w:r>
                              <w:rPr>
                                <w:color w:val="000000"/>
                                <w:sz w:val="22"/>
                                <w:szCs w:val="22"/>
                              </w:rPr>
                            </w:r>
                          </w:p>
                          <w:p>
                            <w:pPr>
                              <w:jc w:val="center"/>
                              <w:tabs>
                                <w:tab w:val="left" w:pos="284" w:leader="none"/>
                                <w:tab w:val="left" w:pos="567" w:leader="none"/>
                              </w:tabs>
                              <w:rPr>
                                <w:color w:val="000000"/>
                                <w:sz w:val="22"/>
                                <w:szCs w:val="22"/>
                              </w:rPr>
                            </w:pPr>
                            <w:r>
                              <w:rPr>
                                <w:color w:val="000000"/>
                                <w:sz w:val="22"/>
                                <w:szCs w:val="22"/>
                              </w:rPr>
                              <w:t xml:space="preserve">(ЦИФРАМИ, ПРОПИСЬЮ)</w:t>
                            </w:r>
                            <w:r>
                              <w:rPr>
                                <w:color w:val="000000"/>
                                <w:sz w:val="22"/>
                                <w:szCs w:val="22"/>
                              </w:rPr>
                            </w:r>
                            <w:r>
                              <w:rPr>
                                <w:color w:val="000000"/>
                                <w:sz w:val="22"/>
                                <w:szCs w:val="22"/>
                              </w:rPr>
                            </w:r>
                          </w:p>
                          <w:p>
                            <w:r/>
                            <w:r/>
                          </w:p>
                        </w:txbxContent>
                      </wps:txbx>
                      <wps:bodyPr wrap="square" lIns="72000" tIns="72000" rIns="72000" bIns="72000" anchor="ctr" upright="1"/>
                    </wps:wsp>
                  </a:graphicData>
                </a:graphic>
              </wp:anchor>
            </w:drawing>
          </mc:Choice>
          <mc:Fallback>
            <w:pict>
              <v:shape id="shape 1" o:spid="_x0000_s1" o:spt="1" type="#_x0000_t1" style="position:absolute;z-index:251658241;o:allowoverlap:true;o:allowincell:true;mso-position-horizontal-relative:text;margin-left:320.60pt;mso-position-horizontal:absolute;mso-position-vertical-relative:text;margin-top:6.75pt;mso-position-vertical:absolute;width:158.70pt;height:158.70pt;mso-wrap-distance-left:9.00pt;mso-wrap-distance-top:0.00pt;mso-wrap-distance-right:9.00pt;mso-wrap-distance-bottom:0.00pt;v-text-anchor:middle;visibility:visible;" filled="f" strokecolor="#000000" strokeweight="2.00pt">
                <w10:wrap type="square"/>
                <v:textbox inset="0,0,0,0">
                  <w:txbxContent>
                    <w:p>
                      <w:pPr>
                        <w:ind w:left="142"/>
                        <w:jc w:val="center"/>
                        <w:tabs>
                          <w:tab w:val="left" w:pos="284" w:leader="none"/>
                          <w:tab w:val="left" w:pos="567" w:leader="none"/>
                        </w:tabs>
                        <w:rPr>
                          <w:color w:val="000000"/>
                          <w:sz w:val="22"/>
                          <w:szCs w:val="22"/>
                        </w:rPr>
                      </w:pPr>
                      <w:r>
                        <w:rPr>
                          <w:color w:val="000000"/>
                          <w:sz w:val="22"/>
                          <w:szCs w:val="22"/>
                        </w:rPr>
                        <w:t xml:space="preserve">МИНИМАЛЬНАЯ ГАРАНТИРОВАННАЯ СТАВКА ПО ВКЛАДУ:</w:t>
                      </w:r>
                      <w:r>
                        <w:rPr>
                          <w:color w:val="000000"/>
                          <w:sz w:val="22"/>
                          <w:szCs w:val="22"/>
                        </w:rPr>
                      </w:r>
                      <w:r>
                        <w:rPr>
                          <w:color w:val="000000"/>
                          <w:sz w:val="22"/>
                          <w:szCs w:val="22"/>
                        </w:rPr>
                      </w:r>
                    </w:p>
                    <w:p>
                      <w:pPr>
                        <w:jc w:val="center"/>
                        <w:tabs>
                          <w:tab w:val="left" w:pos="284" w:leader="none"/>
                          <w:tab w:val="left" w:pos="567" w:leader="none"/>
                        </w:tabs>
                        <w:rPr>
                          <w:color w:val="000000"/>
                          <w:sz w:val="22"/>
                          <w:szCs w:val="22"/>
                        </w:rPr>
                      </w:pPr>
                      <w:r>
                        <w:rPr>
                          <w:color w:val="000000"/>
                          <w:sz w:val="22"/>
                          <w:szCs w:val="22"/>
                        </w:rPr>
                        <w:t xml:space="preserve">ХХ,ХХХ %</w:t>
                      </w:r>
                      <w:r>
                        <w:rPr>
                          <w:color w:val="000000"/>
                          <w:sz w:val="22"/>
                          <w:szCs w:val="22"/>
                        </w:rPr>
                      </w:r>
                      <w:r>
                        <w:rPr>
                          <w:color w:val="000000"/>
                          <w:sz w:val="22"/>
                          <w:szCs w:val="22"/>
                        </w:rPr>
                      </w:r>
                    </w:p>
                    <w:p>
                      <w:pPr>
                        <w:jc w:val="center"/>
                        <w:tabs>
                          <w:tab w:val="left" w:pos="284" w:leader="none"/>
                          <w:tab w:val="left" w:pos="567" w:leader="none"/>
                        </w:tabs>
                        <w:rPr>
                          <w:color w:val="000000"/>
                          <w:sz w:val="22"/>
                          <w:szCs w:val="22"/>
                        </w:rPr>
                      </w:pPr>
                      <w:r>
                        <w:rPr>
                          <w:color w:val="000000"/>
                          <w:sz w:val="22"/>
                          <w:szCs w:val="22"/>
                        </w:rPr>
                        <w:t xml:space="preserve">(ЦИФРАМИ, ПРОПИСЬЮ)</w:t>
                      </w:r>
                      <w:r>
                        <w:rPr>
                          <w:color w:val="000000"/>
                          <w:sz w:val="22"/>
                          <w:szCs w:val="22"/>
                        </w:rPr>
                      </w:r>
                      <w:r>
                        <w:rPr>
                          <w:color w:val="000000"/>
                          <w:sz w:val="22"/>
                          <w:szCs w:val="22"/>
                        </w:rPr>
                      </w:r>
                    </w:p>
                    <w:p>
                      <w:r/>
                      <w:r/>
                    </w:p>
                  </w:txbxContent>
                </v:textbox>
              </v:shape>
            </w:pict>
          </mc:Fallback>
        </mc:AlternateContent>
      </w:r>
      <w:r>
        <w:rPr>
          <w:b/>
          <w:bCs/>
        </w:rPr>
      </w:r>
      <w:r>
        <w:rPr>
          <w:b/>
          <w:bCs/>
        </w:rPr>
      </w:r>
    </w:p>
    <w:p>
      <w:pPr>
        <w:ind w:left="4820" w:right="-2" w:hanging="4111"/>
        <w:jc w:val="right"/>
        <w:tabs>
          <w:tab w:val="left" w:pos="284" w:leader="none"/>
          <w:tab w:val="left" w:pos="567" w:leader="none"/>
        </w:tabs>
        <w:rPr>
          <w:sz w:val="18"/>
          <w:szCs w:val="18"/>
        </w:rPr>
      </w:pPr>
      <w:r>
        <w:rPr>
          <w:sz w:val="28"/>
          <w:szCs w:val="28"/>
        </w:rPr>
        <w:t xml:space="preserve">                                                    </w:t>
      </w:r>
      <w:r>
        <w:rPr>
          <w:sz w:val="18"/>
          <w:szCs w:val="18"/>
        </w:rPr>
      </w:r>
      <w:r>
        <w:rPr>
          <w:sz w:val="18"/>
          <w:szCs w:val="18"/>
        </w:rPr>
      </w:r>
    </w:p>
    <w:p>
      <w:pPr>
        <w:pStyle w:val="2015"/>
        <w:contextualSpacing w:val="0"/>
        <w:ind w:left="-567" w:firstLine="0"/>
        <w:jc w:val="center"/>
        <w:spacing w:line="240" w:lineRule="auto"/>
        <w:tabs>
          <w:tab w:val="left" w:pos="284" w:leader="none"/>
          <w:tab w:val="left" w:pos="567" w:leader="none"/>
        </w:tabs>
        <w:rPr>
          <w:b/>
          <w:sz w:val="18"/>
          <w:szCs w:val="18"/>
        </w:rPr>
      </w:pPr>
      <w:r>
        <w:rPr>
          <w:b/>
          <w:sz w:val="18"/>
          <w:szCs w:val="18"/>
        </w:rPr>
      </w:r>
      <w:r>
        <w:rPr>
          <w:b/>
          <w:sz w:val="18"/>
          <w:szCs w:val="18"/>
        </w:rPr>
      </w:r>
      <w:r>
        <w:rPr>
          <w:b/>
          <w:sz w:val="18"/>
          <w:szCs w:val="18"/>
        </w:rPr>
      </w:r>
    </w:p>
    <w:p>
      <w:pPr>
        <w:pStyle w:val="2015"/>
        <w:contextualSpacing w:val="0"/>
        <w:ind w:left="-567" w:firstLine="0"/>
        <w:jc w:val="center"/>
        <w:spacing w:line="240" w:lineRule="auto"/>
        <w:tabs>
          <w:tab w:val="left" w:pos="284" w:leader="none"/>
          <w:tab w:val="left" w:pos="567" w:leader="none"/>
        </w:tabs>
        <w:rPr>
          <w:b/>
          <w:sz w:val="18"/>
          <w:szCs w:val="18"/>
        </w:rPr>
      </w:pPr>
      <w:r>
        <w:rPr>
          <w:b/>
          <w:sz w:val="18"/>
          <w:szCs w:val="18"/>
        </w:rPr>
      </w:r>
      <w:r>
        <w:rPr>
          <w:b/>
          <w:sz w:val="18"/>
          <w:szCs w:val="18"/>
        </w:rPr>
      </w:r>
      <w:r>
        <w:rPr>
          <w:b/>
          <w:sz w:val="18"/>
          <w:szCs w:val="18"/>
        </w:rPr>
      </w:r>
    </w:p>
    <w:p>
      <w:pPr>
        <w:pStyle w:val="2015"/>
        <w:contextualSpacing w:val="0"/>
        <w:ind w:left="-567" w:firstLine="0"/>
        <w:spacing w:line="240" w:lineRule="auto"/>
        <w:tabs>
          <w:tab w:val="left" w:pos="284" w:leader="none"/>
          <w:tab w:val="left" w:pos="567" w:leader="none"/>
        </w:tabs>
        <w:rPr>
          <w:b/>
          <w:sz w:val="18"/>
          <w:szCs w:val="18"/>
        </w:rPr>
      </w:pPr>
      <w:r>
        <w:rPr>
          <w:b/>
          <w:sz w:val="18"/>
          <w:szCs w:val="18"/>
        </w:rPr>
      </w:r>
      <w:r>
        <w:rPr>
          <w:b/>
          <w:sz w:val="18"/>
          <w:szCs w:val="18"/>
        </w:rPr>
      </w:r>
      <w:r>
        <w:rPr>
          <w:b/>
          <w:sz w:val="18"/>
          <w:szCs w:val="18"/>
        </w:rPr>
      </w:r>
    </w:p>
    <w:p>
      <w:pPr>
        <w:pStyle w:val="2015"/>
        <w:contextualSpacing w:val="0"/>
        <w:ind w:left="-567" w:firstLine="0"/>
        <w:spacing w:line="240" w:lineRule="auto"/>
        <w:tabs>
          <w:tab w:val="left" w:pos="284" w:leader="none"/>
          <w:tab w:val="left" w:pos="567" w:leader="none"/>
        </w:tabs>
        <w:rPr>
          <w:b/>
          <w:sz w:val="18"/>
          <w:szCs w:val="18"/>
        </w:rPr>
      </w:pPr>
      <w:r>
        <w:rPr>
          <w:b/>
          <w:sz w:val="18"/>
          <w:szCs w:val="18"/>
        </w:rPr>
        <w:t xml:space="preserve">Подтверждение №_____________о размещении физическим лицом банковского вклада в АО «Россельхозбанк» с использованием устройств самообслуживания</w:t>
      </w:r>
      <w:r>
        <w:rPr>
          <w:b/>
          <w:sz w:val="18"/>
          <w:szCs w:val="18"/>
        </w:rPr>
      </w:r>
      <w:r>
        <w:rPr>
          <w:b/>
          <w:sz w:val="18"/>
          <w:szCs w:val="18"/>
        </w:rPr>
      </w:r>
    </w:p>
    <w:p>
      <w:pPr>
        <w:pStyle w:val="2015"/>
        <w:contextualSpacing w:val="0"/>
        <w:ind w:left="-567" w:firstLine="0"/>
        <w:spacing w:line="240" w:lineRule="auto"/>
        <w:tabs>
          <w:tab w:val="left" w:pos="284" w:leader="none"/>
          <w:tab w:val="left" w:pos="567" w:leader="none"/>
        </w:tabs>
        <w:rPr>
          <w:b/>
          <w:sz w:val="18"/>
          <w:szCs w:val="18"/>
        </w:rPr>
      </w:pPr>
      <w:r>
        <w:rPr>
          <w:b/>
          <w:sz w:val="18"/>
          <w:szCs w:val="18"/>
        </w:rPr>
      </w:r>
      <w:r>
        <w:rPr>
          <w:b/>
          <w:sz w:val="18"/>
          <w:szCs w:val="18"/>
        </w:rPr>
      </w:r>
      <w:r>
        <w:rPr>
          <w:b/>
          <w:sz w:val="18"/>
          <w:szCs w:val="18"/>
        </w:rPr>
      </w:r>
    </w:p>
    <w:p>
      <w:pPr>
        <w:pStyle w:val="2015"/>
        <w:contextualSpacing w:val="0"/>
        <w:ind w:left="-567" w:firstLine="0"/>
        <w:spacing w:line="240" w:lineRule="auto"/>
        <w:tabs>
          <w:tab w:val="left" w:pos="284" w:leader="none"/>
          <w:tab w:val="left" w:pos="567" w:leader="none"/>
        </w:tabs>
        <w:rPr>
          <w:b/>
          <w:sz w:val="18"/>
          <w:szCs w:val="18"/>
        </w:rPr>
      </w:pPr>
      <w:r>
        <w:rPr>
          <w:b/>
          <w:sz w:val="18"/>
          <w:szCs w:val="18"/>
        </w:rPr>
      </w:r>
      <w:r>
        <w:rPr>
          <w:b/>
          <w:sz w:val="18"/>
          <w:szCs w:val="18"/>
        </w:rPr>
      </w:r>
      <w:r>
        <w:rPr>
          <w:b/>
          <w:sz w:val="18"/>
          <w:szCs w:val="18"/>
        </w:rPr>
      </w:r>
    </w:p>
    <w:p>
      <w:pPr>
        <w:pStyle w:val="2015"/>
        <w:contextualSpacing w:val="0"/>
        <w:ind w:left="-567" w:firstLine="0"/>
        <w:spacing w:line="240" w:lineRule="auto"/>
        <w:tabs>
          <w:tab w:val="left" w:pos="284" w:leader="none"/>
          <w:tab w:val="left" w:pos="567" w:leader="none"/>
        </w:tabs>
        <w:rPr>
          <w:b/>
          <w:sz w:val="18"/>
          <w:szCs w:val="18"/>
        </w:rPr>
      </w:pPr>
      <w:r>
        <w:rPr>
          <w:b/>
          <w:sz w:val="18"/>
          <w:szCs w:val="18"/>
        </w:rPr>
      </w:r>
      <w:r>
        <w:rPr>
          <w:b/>
          <w:sz w:val="18"/>
          <w:szCs w:val="18"/>
        </w:rPr>
      </w:r>
      <w:r>
        <w:rPr>
          <w:b/>
          <w:sz w:val="18"/>
          <w:szCs w:val="18"/>
        </w:rPr>
      </w:r>
    </w:p>
    <w:p>
      <w:pPr>
        <w:pStyle w:val="2015"/>
        <w:contextualSpacing w:val="0"/>
        <w:ind w:left="-567" w:firstLine="0"/>
        <w:spacing w:line="240" w:lineRule="auto"/>
        <w:tabs>
          <w:tab w:val="left" w:pos="284" w:leader="none"/>
          <w:tab w:val="left" w:pos="567" w:leader="none"/>
        </w:tabs>
        <w:rPr>
          <w:b/>
          <w:sz w:val="18"/>
          <w:szCs w:val="18"/>
        </w:rPr>
      </w:pPr>
      <w:r>
        <w:rPr>
          <w:b/>
          <w:sz w:val="18"/>
          <w:szCs w:val="18"/>
        </w:rPr>
      </w:r>
      <w:r>
        <w:rPr>
          <w:b/>
          <w:sz w:val="18"/>
          <w:szCs w:val="18"/>
        </w:rPr>
      </w:r>
      <w:r>
        <w:rPr>
          <w:b/>
          <w:sz w:val="18"/>
          <w:szCs w:val="18"/>
        </w:rPr>
      </w:r>
    </w:p>
    <w:p>
      <w:pPr>
        <w:pStyle w:val="2015"/>
        <w:contextualSpacing w:val="0"/>
        <w:ind w:left="-567" w:firstLine="0"/>
        <w:spacing w:line="240" w:lineRule="auto"/>
        <w:tabs>
          <w:tab w:val="left" w:pos="284" w:leader="none"/>
          <w:tab w:val="left" w:pos="567" w:leader="none"/>
        </w:tabs>
        <w:rPr>
          <w:b/>
          <w:sz w:val="18"/>
          <w:szCs w:val="18"/>
        </w:rPr>
      </w:pPr>
      <w:r>
        <w:rPr>
          <w:b/>
          <w:sz w:val="18"/>
          <w:szCs w:val="18"/>
        </w:rPr>
      </w:r>
      <w:r>
        <w:rPr>
          <w:b/>
          <w:sz w:val="18"/>
          <w:szCs w:val="18"/>
        </w:rPr>
      </w:r>
      <w:r>
        <w:rPr>
          <w:b/>
          <w:sz w:val="18"/>
          <w:szCs w:val="18"/>
        </w:rPr>
      </w:r>
    </w:p>
    <w:p>
      <w:pPr>
        <w:pStyle w:val="2015"/>
        <w:contextualSpacing w:val="0"/>
        <w:ind w:left="-567" w:firstLine="0"/>
        <w:spacing w:line="240" w:lineRule="auto"/>
        <w:tabs>
          <w:tab w:val="left" w:pos="284" w:leader="none"/>
          <w:tab w:val="left" w:pos="567" w:leader="none"/>
        </w:tabs>
        <w:rPr>
          <w:b/>
          <w:sz w:val="18"/>
          <w:szCs w:val="18"/>
        </w:rPr>
      </w:pPr>
      <w:r>
        <w:rPr>
          <w:b/>
          <w:sz w:val="18"/>
          <w:szCs w:val="18"/>
        </w:rPr>
      </w:r>
      <w:r>
        <w:rPr>
          <w:b/>
          <w:sz w:val="18"/>
          <w:szCs w:val="18"/>
        </w:rPr>
      </w:r>
      <w:r>
        <w:rPr>
          <w:b/>
          <w:sz w:val="18"/>
          <w:szCs w:val="18"/>
        </w:rPr>
      </w:r>
    </w:p>
    <w:p>
      <w:pPr>
        <w:pStyle w:val="2015"/>
        <w:contextualSpacing w:val="0"/>
        <w:ind w:left="-567" w:firstLine="0"/>
        <w:spacing w:line="240" w:lineRule="auto"/>
        <w:tabs>
          <w:tab w:val="left" w:pos="284" w:leader="none"/>
          <w:tab w:val="left" w:pos="567" w:leader="none"/>
        </w:tabs>
        <w:rPr>
          <w:b/>
          <w:sz w:val="18"/>
          <w:szCs w:val="18"/>
        </w:rPr>
      </w:pPr>
      <w:r>
        <w:rPr>
          <w:b/>
          <w:sz w:val="18"/>
          <w:szCs w:val="18"/>
        </w:rPr>
      </w:r>
      <w:r>
        <w:rPr>
          <w:b/>
          <w:sz w:val="18"/>
          <w:szCs w:val="18"/>
        </w:rPr>
      </w:r>
      <w:r>
        <w:rPr>
          <w:b/>
          <w:sz w:val="18"/>
          <w:szCs w:val="18"/>
        </w:rPr>
      </w:r>
    </w:p>
    <w:p>
      <w:pPr>
        <w:pStyle w:val="2015"/>
        <w:contextualSpacing w:val="0"/>
        <w:ind w:left="-567" w:firstLine="0"/>
        <w:spacing w:line="240" w:lineRule="auto"/>
        <w:tabs>
          <w:tab w:val="left" w:pos="284" w:leader="none"/>
          <w:tab w:val="left" w:pos="567" w:leader="none"/>
        </w:tabs>
        <w:rPr>
          <w:b/>
          <w:sz w:val="18"/>
          <w:szCs w:val="18"/>
        </w:rPr>
      </w:pPr>
      <w:r>
        <w:rPr>
          <w:b/>
          <w:sz w:val="18"/>
          <w:szCs w:val="18"/>
        </w:rPr>
      </w:r>
      <w:r>
        <w:rPr>
          <w:b/>
          <w:sz w:val="18"/>
          <w:szCs w:val="18"/>
        </w:rPr>
      </w:r>
      <w:r>
        <w:rPr>
          <w:b/>
          <w:sz w:val="18"/>
          <w:szCs w:val="18"/>
        </w:rPr>
      </w:r>
    </w:p>
    <w:p>
      <w:pPr>
        <w:pStyle w:val="2015"/>
        <w:contextualSpacing w:val="0"/>
        <w:ind w:left="9639" w:right="-569" w:firstLine="0"/>
        <w:spacing w:line="240" w:lineRule="auto"/>
        <w:tabs>
          <w:tab w:val="left" w:pos="284" w:leader="none"/>
          <w:tab w:val="left" w:pos="567" w:leader="none"/>
        </w:tabs>
        <w:rPr>
          <w:b/>
          <w:sz w:val="18"/>
          <w:szCs w:val="18"/>
        </w:rPr>
      </w:pPr>
      <w:r>
        <w:rPr>
          <w:b/>
          <w:sz w:val="18"/>
          <w:szCs w:val="18"/>
        </w:rPr>
        <w:t xml:space="preserve">   </w:t>
      </w:r>
      <w:r>
        <w:rPr>
          <w:b/>
          <w:sz w:val="18"/>
          <w:szCs w:val="18"/>
        </w:rPr>
      </w:r>
      <w:r>
        <w:rPr>
          <w:b/>
          <w:sz w:val="18"/>
          <w:szCs w:val="18"/>
        </w:rPr>
      </w:r>
    </w:p>
    <w:p>
      <w:pPr>
        <w:pStyle w:val="2015"/>
        <w:contextualSpacing w:val="0"/>
        <w:ind w:right="-568"/>
        <w:spacing w:line="240" w:lineRule="auto"/>
        <w:tabs>
          <w:tab w:val="left" w:pos="284" w:leader="none"/>
          <w:tab w:val="left" w:pos="567" w:leader="none"/>
        </w:tabs>
        <w:rPr>
          <w:b/>
          <w:sz w:val="18"/>
          <w:szCs w:val="18"/>
        </w:rPr>
      </w:pPr>
      <w:r>
        <w:rPr>
          <w:b/>
          <w:sz w:val="18"/>
          <w:szCs w:val="18"/>
        </w:rPr>
        <w:t xml:space="preserve">                                                                                                                                                                                                      </w:t>
      </w:r>
      <w:r>
        <w:rPr>
          <w:rStyle w:val="2012"/>
          <w:b/>
          <w:sz w:val="18"/>
          <w:szCs w:val="18"/>
        </w:rPr>
        <w:footnoteReference w:id="44"/>
      </w:r>
      <w:r>
        <w:rPr>
          <w:b/>
          <w:sz w:val="18"/>
          <w:szCs w:val="18"/>
        </w:rPr>
        <w:t xml:space="preserve">                                                                                                                                                                                                                                                          </w:t>
      </w:r>
      <w:r>
        <w:rPr>
          <w:b/>
          <w:sz w:val="18"/>
          <w:szCs w:val="18"/>
        </w:rPr>
      </w:r>
      <w:r>
        <w:rPr>
          <w:b/>
          <w:sz w:val="18"/>
          <w:szCs w:val="18"/>
        </w:rPr>
      </w:r>
    </w:p>
    <w:tbl>
      <w:tblPr>
        <w:tblW w:w="10630"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0630"/>
      </w:tblGrid>
      <w:tr>
        <w:tblPrEx/>
        <w:trPr>
          <w:trHeight w:val="1480"/>
        </w:trPr>
        <w:tc>
          <w:tcPr>
            <w:tcW w:w="10630" w:type="dxa"/>
            <w:textDirection w:val="lrTb"/>
            <w:noWrap w:val="false"/>
          </w:tcPr>
          <w:p>
            <w:pPr>
              <w:pStyle w:val="2008"/>
              <w:jc w:val="both"/>
              <w:rPr>
                <w:rFonts w:ascii="Times New Roman" w:hAnsi="Times New Roman" w:cs="Times New Roman"/>
                <w:sz w:val="18"/>
                <w:szCs w:val="18"/>
              </w:rPr>
            </w:pPr>
            <w:r>
              <w:rPr>
                <w:rFonts w:ascii="Times New Roman" w:hAnsi="Times New Roman" w:cs="Times New Roman"/>
                <w:sz w:val="18"/>
                <w:szCs w:val="18"/>
              </w:rPr>
              <w:t xml:space="preserve">Уважаемый(ая)_________________________________________________________________ (Ф.И.О.), именуемый(ая) в дальнейшем Вкладчик, Акционерное общество «Российский Сельскохозяйственный банк» (далее – Банк) в лице ___________________________,</w:t>
            </w:r>
            <w:r>
              <w:rPr>
                <w:rFonts w:ascii="Times New Roman" w:hAnsi="Times New Roman" w:cs="Times New Roman"/>
                <w:sz w:val="18"/>
                <w:szCs w:val="18"/>
              </w:rPr>
            </w:r>
            <w:r>
              <w:rPr>
                <w:rFonts w:ascii="Times New Roman" w:hAnsi="Times New Roman" w:cs="Times New Roman"/>
                <w:sz w:val="18"/>
                <w:szCs w:val="18"/>
              </w:rPr>
            </w:r>
          </w:p>
          <w:p>
            <w:pPr>
              <w:pStyle w:val="2008"/>
              <w:jc w:val="both"/>
              <w:rPr>
                <w:rFonts w:ascii="Times New Roman" w:hAnsi="Times New Roman" w:cs="Times New Roman"/>
                <w:sz w:val="18"/>
                <w:szCs w:val="18"/>
              </w:rPr>
            </w:pPr>
            <w:r>
              <w:rPr>
                <w:rFonts w:ascii="Times New Roman" w:hAnsi="Times New Roman" w:cs="Times New Roman"/>
                <w:sz w:val="18"/>
                <w:szCs w:val="18"/>
              </w:rPr>
              <w:t xml:space="preserve">действующего на основании доверенности № ________ от «_____» _____________________ 20__г., подтверждает заключение договора банковского вклада «______________________________________» № ________ от «_____» _____________________ 20__г.,</w:t>
            </w:r>
            <w:r>
              <w:rPr>
                <w:rFonts w:ascii="Times New Roman" w:hAnsi="Times New Roman" w:cs="Times New Roman"/>
                <w:sz w:val="18"/>
                <w:szCs w:val="18"/>
              </w:rPr>
            </w:r>
            <w:r>
              <w:rPr>
                <w:rFonts w:ascii="Times New Roman" w:hAnsi="Times New Roman" w:cs="Times New Roman"/>
                <w:sz w:val="18"/>
                <w:szCs w:val="18"/>
              </w:rPr>
            </w:r>
          </w:p>
          <w:p>
            <w:pPr>
              <w:pStyle w:val="2008"/>
              <w:rPr>
                <w:rFonts w:ascii="Times New Roman" w:hAnsi="Times New Roman" w:cs="Times New Roman"/>
                <w:sz w:val="16"/>
                <w:szCs w:val="16"/>
              </w:rPr>
            </w:pPr>
            <w:r>
              <w:rPr>
                <w:rFonts w:ascii="Times New Roman" w:hAnsi="Times New Roman" w:cs="Times New Roman"/>
                <w:sz w:val="16"/>
                <w:szCs w:val="16"/>
              </w:rPr>
              <w:t xml:space="preserve">                                                                      (наименование банковского вклада)</w:t>
            </w:r>
            <w:r>
              <w:rPr>
                <w:rFonts w:ascii="Times New Roman" w:hAnsi="Times New Roman" w:cs="Times New Roman"/>
                <w:sz w:val="16"/>
                <w:szCs w:val="16"/>
              </w:rPr>
            </w:r>
            <w:r>
              <w:rPr>
                <w:rFonts w:ascii="Times New Roman" w:hAnsi="Times New Roman" w:cs="Times New Roman"/>
                <w:sz w:val="16"/>
                <w:szCs w:val="16"/>
              </w:rPr>
            </w:r>
          </w:p>
          <w:p>
            <w:pPr>
              <w:pStyle w:val="2008"/>
              <w:rPr>
                <w:rFonts w:ascii="Times New Roman" w:hAnsi="Times New Roman" w:cs="Times New Roman"/>
                <w:sz w:val="18"/>
                <w:szCs w:val="18"/>
              </w:rPr>
            </w:pPr>
            <w:r>
              <w:rPr>
                <w:rFonts w:ascii="Times New Roman" w:hAnsi="Times New Roman" w:cs="Times New Roman"/>
                <w:sz w:val="18"/>
                <w:szCs w:val="18"/>
              </w:rPr>
              <w:t xml:space="preserve">в соответствии с Условиям размещения физическими лицами банковских вкладов посредством устройств самообслуживания в </w:t>
            </w:r>
            <w:r>
              <w:rPr>
                <w:rFonts w:ascii="Times New Roman" w:hAnsi="Times New Roman" w:cs="Times New Roman"/>
                <w:sz w:val="18"/>
                <w:szCs w:val="18"/>
              </w:rPr>
              <w:br w:type="textWrapping" w:clear="all"/>
              <w:t xml:space="preserve">АО «Россельхозбанк» (далее – Условия по вкладу)</w:t>
            </w:r>
            <w:r>
              <w:rPr>
                <w:sz w:val="18"/>
                <w:szCs w:val="18"/>
              </w:rPr>
              <w:t xml:space="preserve"></w:t>
            </w:r>
            <w:r>
              <w:rPr>
                <w:rFonts w:ascii="Times New Roman" w:hAnsi="Times New Roman" w:cs="Times New Roman"/>
                <w:sz w:val="18"/>
                <w:szCs w:val="18"/>
              </w:rPr>
              <w:t xml:space="preserve">на следующих условиях:</w:t>
            </w:r>
            <w:r>
              <w:rPr>
                <w:rFonts w:ascii="Times New Roman" w:hAnsi="Times New Roman" w:cs="Times New Roman"/>
                <w:sz w:val="18"/>
                <w:szCs w:val="18"/>
              </w:rPr>
            </w:r>
            <w:r>
              <w:rPr>
                <w:rFonts w:ascii="Times New Roman" w:hAnsi="Times New Roman" w:cs="Times New Roman"/>
                <w:sz w:val="18"/>
                <w:szCs w:val="18"/>
              </w:rPr>
            </w:r>
          </w:p>
        </w:tc>
      </w:tr>
    </w:tbl>
    <w:p>
      <w:pPr>
        <w:pStyle w:val="2015"/>
        <w:ind w:left="-567" w:firstLine="0"/>
        <w:jc w:val="both"/>
        <w:spacing w:after="120" w:line="240" w:lineRule="auto"/>
        <w:tabs>
          <w:tab w:val="left" w:pos="284" w:leader="none"/>
          <w:tab w:val="left" w:pos="567" w:leader="none"/>
        </w:tabs>
        <w:rPr>
          <w:i/>
          <w:sz w:val="16"/>
          <w:szCs w:val="16"/>
        </w:rPr>
      </w:pPr>
      <w:r>
        <w:rPr>
          <w:i/>
          <w:sz w:val="16"/>
          <w:szCs w:val="16"/>
        </w:rPr>
      </w:r>
      <w:r>
        <w:rPr>
          <w:i/>
          <w:sz w:val="16"/>
          <w:szCs w:val="16"/>
        </w:rPr>
      </w:r>
      <w:r>
        <w:rPr>
          <w:i/>
          <w:sz w:val="16"/>
          <w:szCs w:val="16"/>
        </w:rPr>
      </w:r>
    </w:p>
    <w:p>
      <w:pPr>
        <w:pStyle w:val="2015"/>
        <w:ind w:left="-567" w:firstLine="0"/>
        <w:jc w:val="both"/>
        <w:spacing w:line="240" w:lineRule="auto"/>
        <w:tabs>
          <w:tab w:val="left" w:pos="284" w:leader="none"/>
          <w:tab w:val="left" w:pos="567" w:leader="none"/>
        </w:tabs>
        <w:rPr>
          <w:i/>
          <w:sz w:val="18"/>
          <w:szCs w:val="18"/>
        </w:rPr>
      </w:pPr>
      <w:r>
        <w:rPr>
          <w:i/>
          <w:sz w:val="16"/>
          <w:szCs w:val="16"/>
        </w:rPr>
        <w:t xml:space="preserve">                                                                                                                                                                                                                                                     </w:t>
      </w:r>
      <w:r>
        <w:rPr>
          <w:rStyle w:val="2012"/>
          <w:i/>
          <w:sz w:val="18"/>
          <w:szCs w:val="18"/>
        </w:rPr>
        <w:footnoteReference w:id="45"/>
      </w:r>
      <w:r>
        <w:rPr>
          <w:i/>
          <w:sz w:val="18"/>
          <w:szCs w:val="18"/>
        </w:rPr>
        <w:t xml:space="preserve">        </w:t>
      </w:r>
      <w:r>
        <w:rPr>
          <w:i/>
          <w:sz w:val="18"/>
          <w:szCs w:val="18"/>
        </w:rPr>
      </w:r>
      <w:r>
        <w:rPr>
          <w:i/>
          <w:sz w:val="18"/>
          <w:szCs w:val="18"/>
        </w:rPr>
      </w:r>
    </w:p>
    <w:tbl>
      <w:tblPr>
        <w:tblW w:w="10630"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587"/>
        <w:gridCol w:w="3353"/>
        <w:gridCol w:w="6690"/>
      </w:tblGrid>
      <w:tr>
        <w:tblPrEx/>
        <w:trPr/>
        <w:tc>
          <w:tcPr>
            <w:tcBorders>
              <w:top w:val="single" w:color="000000" w:sz="4" w:space="0"/>
              <w:left w:val="single" w:color="000000" w:sz="4" w:space="0"/>
              <w:bottom w:val="single" w:color="000000" w:sz="4" w:space="0"/>
              <w:right w:val="single" w:color="000000" w:sz="4" w:space="0"/>
            </w:tcBorders>
            <w:tcW w:w="587" w:type="dxa"/>
            <w:vAlign w:val="center"/>
            <w:textDirection w:val="lrTb"/>
            <w:noWrap w:val="false"/>
          </w:tcPr>
          <w:p>
            <w:pPr>
              <w:pStyle w:val="2008"/>
              <w:ind w:left="-105" w:right="-81"/>
              <w:jc w:val="center"/>
              <w:rPr>
                <w:rFonts w:ascii="Times New Roman" w:hAnsi="Times New Roman" w:cs="Times New Roman"/>
                <w:sz w:val="18"/>
                <w:szCs w:val="18"/>
              </w:rPr>
            </w:pPr>
            <w:r>
              <w:rPr>
                <w:rFonts w:ascii="Times New Roman" w:hAnsi="Times New Roman" w:cs="Times New Roman"/>
                <w:sz w:val="18"/>
                <w:szCs w:val="18"/>
              </w:rPr>
              <w:t xml:space="preserve">№    п/п </w:t>
            </w:r>
            <w:r>
              <w:rPr>
                <w:rStyle w:val="2012"/>
                <w:rFonts w:ascii="Times New Roman" w:hAnsi="Times New Roman" w:cs="Times New Roman"/>
                <w:sz w:val="18"/>
                <w:szCs w:val="18"/>
              </w:rPr>
              <w:footnoteReference w:id="46"/>
            </w:r>
            <w:r>
              <w:rPr>
                <w:rFonts w:ascii="Times New Roman" w:hAnsi="Times New Roman" w:cs="Times New Roman"/>
                <w:sz w:val="18"/>
                <w:szCs w:val="18"/>
              </w:rPr>
            </w:r>
            <w:r>
              <w:rPr>
                <w:rFonts w:ascii="Times New Roman" w:hAnsi="Times New Roman" w:cs="Times New Roman"/>
                <w:sz w:val="18"/>
                <w:szCs w:val="18"/>
              </w:rPr>
            </w:r>
          </w:p>
        </w:tc>
        <w:tc>
          <w:tcPr>
            <w:tcBorders>
              <w:top w:val="single" w:color="000000" w:sz="4" w:space="0"/>
              <w:left w:val="single" w:color="000000" w:sz="4" w:space="0"/>
              <w:bottom w:val="single" w:color="000000" w:sz="4" w:space="0"/>
              <w:right w:val="single" w:color="000000" w:sz="4" w:space="0"/>
            </w:tcBorders>
            <w:tcW w:w="3353" w:type="dxa"/>
            <w:vAlign w:val="center"/>
            <w:textDirection w:val="lrTb"/>
            <w:noWrap w:val="false"/>
          </w:tcPr>
          <w:p>
            <w:pPr>
              <w:pStyle w:val="2008"/>
              <w:jc w:val="center"/>
              <w:rPr>
                <w:rFonts w:ascii="Times New Roman" w:hAnsi="Times New Roman" w:cs="Times New Roman"/>
                <w:sz w:val="18"/>
                <w:szCs w:val="18"/>
              </w:rPr>
            </w:pPr>
            <w:r>
              <w:rPr>
                <w:rFonts w:ascii="Times New Roman" w:hAnsi="Times New Roman" w:cs="Times New Roman"/>
                <w:sz w:val="18"/>
                <w:szCs w:val="18"/>
              </w:rPr>
              <w:t xml:space="preserve">Условие договора банковского вклада</w:t>
            </w:r>
            <w:r>
              <w:rPr>
                <w:rStyle w:val="2012"/>
                <w:rFonts w:ascii="Arial" w:hAnsi="Arial" w:cs="Arial"/>
                <w:sz w:val="16"/>
                <w:szCs w:val="16"/>
              </w:rPr>
              <w:t xml:space="preserve">3</w:t>
            </w:r>
            <w:r>
              <w:rPr>
                <w:rFonts w:ascii="Times New Roman" w:hAnsi="Times New Roman" w:cs="Times New Roman"/>
                <w:sz w:val="18"/>
                <w:szCs w:val="18"/>
              </w:rPr>
              <w:t xml:space="preserve"> </w:t>
            </w:r>
            <w:r>
              <w:rPr>
                <w:rFonts w:ascii="Times New Roman" w:hAnsi="Times New Roman" w:cs="Times New Roman"/>
                <w:sz w:val="18"/>
                <w:szCs w:val="18"/>
              </w:rPr>
            </w:r>
            <w:r>
              <w:rPr>
                <w:rFonts w:ascii="Times New Roman" w:hAnsi="Times New Roman" w:cs="Times New Roman"/>
                <w:sz w:val="18"/>
                <w:szCs w:val="18"/>
              </w:rPr>
            </w:r>
          </w:p>
        </w:tc>
        <w:tc>
          <w:tcPr>
            <w:tcBorders>
              <w:top w:val="single" w:color="000000" w:sz="4" w:space="0"/>
              <w:left w:val="single" w:color="000000" w:sz="4" w:space="0"/>
              <w:bottom w:val="single" w:color="000000" w:sz="4" w:space="0"/>
              <w:right w:val="single" w:color="000000" w:sz="4" w:space="0"/>
            </w:tcBorders>
            <w:tcW w:w="6690" w:type="dxa"/>
            <w:vAlign w:val="center"/>
            <w:textDirection w:val="lrTb"/>
            <w:noWrap w:val="false"/>
          </w:tcPr>
          <w:p>
            <w:pPr>
              <w:pStyle w:val="2008"/>
              <w:jc w:val="center"/>
              <w:rPr>
                <w:rFonts w:ascii="Times New Roman" w:hAnsi="Times New Roman" w:cs="Times New Roman"/>
                <w:sz w:val="18"/>
                <w:szCs w:val="18"/>
              </w:rPr>
            </w:pPr>
            <w:r>
              <w:rPr>
                <w:rFonts w:ascii="Times New Roman" w:hAnsi="Times New Roman" w:cs="Times New Roman"/>
                <w:sz w:val="18"/>
                <w:szCs w:val="18"/>
              </w:rPr>
              <w:t xml:space="preserve">Содержание условия договора банковского вклада</w:t>
            </w:r>
            <w:r>
              <w:rPr>
                <w:rStyle w:val="2012"/>
                <w:rFonts w:ascii="Arial" w:hAnsi="Arial" w:cs="Arial"/>
                <w:sz w:val="16"/>
                <w:szCs w:val="16"/>
              </w:rPr>
              <w:t xml:space="preserve">3</w:t>
            </w:r>
            <w:r>
              <w:rPr>
                <w:rFonts w:ascii="Times New Roman" w:hAnsi="Times New Roman" w:cs="Times New Roman"/>
                <w:sz w:val="18"/>
                <w:szCs w:val="18"/>
              </w:rPr>
            </w:r>
            <w:r>
              <w:rPr>
                <w:rFonts w:ascii="Times New Roman" w:hAnsi="Times New Roman" w:cs="Times New Roman"/>
                <w:sz w:val="18"/>
                <w:szCs w:val="18"/>
              </w:rPr>
            </w:r>
          </w:p>
        </w:tc>
      </w:tr>
      <w:tr>
        <w:tblPrEx/>
        <w:trPr/>
        <w:tc>
          <w:tcPr>
            <w:tcBorders>
              <w:top w:val="single" w:color="000000" w:sz="4" w:space="0"/>
              <w:left w:val="single" w:color="000000" w:sz="4" w:space="0"/>
              <w:bottom w:val="single" w:color="000000" w:sz="4" w:space="0"/>
              <w:right w:val="single" w:color="000000" w:sz="4" w:space="0"/>
            </w:tcBorders>
            <w:tcW w:w="587" w:type="dxa"/>
            <w:textDirection w:val="lrTb"/>
            <w:noWrap w:val="false"/>
          </w:tcPr>
          <w:p>
            <w:pPr>
              <w:pStyle w:val="2008"/>
              <w:jc w:val="center"/>
              <w:rPr>
                <w:rFonts w:ascii="Times New Roman" w:hAnsi="Times New Roman" w:cs="Times New Roman"/>
                <w:sz w:val="18"/>
                <w:szCs w:val="18"/>
              </w:rPr>
            </w:pPr>
            <w:r>
              <w:rPr>
                <w:rFonts w:ascii="Times New Roman" w:hAnsi="Times New Roman" w:cs="Times New Roman"/>
                <w:sz w:val="18"/>
                <w:szCs w:val="18"/>
              </w:rPr>
              <w:t xml:space="preserve">1</w:t>
            </w:r>
            <w:r>
              <w:rPr>
                <w:rFonts w:ascii="Times New Roman" w:hAnsi="Times New Roman" w:cs="Times New Roman"/>
                <w:sz w:val="18"/>
                <w:szCs w:val="18"/>
              </w:rPr>
            </w:r>
            <w:r>
              <w:rPr>
                <w:rFonts w:ascii="Times New Roman" w:hAnsi="Times New Roman" w:cs="Times New Roman"/>
                <w:sz w:val="18"/>
                <w:szCs w:val="18"/>
              </w:rPr>
            </w:r>
          </w:p>
        </w:tc>
        <w:tc>
          <w:tcPr>
            <w:tcBorders>
              <w:top w:val="single" w:color="000000" w:sz="4" w:space="0"/>
              <w:left w:val="single" w:color="000000" w:sz="4" w:space="0"/>
              <w:bottom w:val="single" w:color="000000" w:sz="4" w:space="0"/>
              <w:right w:val="single" w:color="000000" w:sz="4" w:space="0"/>
            </w:tcBorders>
            <w:tcW w:w="3353" w:type="dxa"/>
            <w:textDirection w:val="lrTb"/>
            <w:noWrap w:val="false"/>
          </w:tcPr>
          <w:p>
            <w:pPr>
              <w:pStyle w:val="2008"/>
              <w:jc w:val="center"/>
              <w:rPr>
                <w:rFonts w:ascii="Times New Roman" w:hAnsi="Times New Roman" w:cs="Times New Roman"/>
                <w:sz w:val="18"/>
                <w:szCs w:val="18"/>
              </w:rPr>
            </w:pPr>
            <w:r>
              <w:rPr>
                <w:rFonts w:ascii="Times New Roman" w:hAnsi="Times New Roman" w:cs="Times New Roman"/>
                <w:sz w:val="18"/>
                <w:szCs w:val="18"/>
              </w:rPr>
              <w:t xml:space="preserve">2</w:t>
            </w:r>
            <w:r>
              <w:rPr>
                <w:rFonts w:ascii="Times New Roman" w:hAnsi="Times New Roman" w:cs="Times New Roman"/>
                <w:sz w:val="18"/>
                <w:szCs w:val="18"/>
              </w:rPr>
            </w:r>
            <w:r>
              <w:rPr>
                <w:rFonts w:ascii="Times New Roman" w:hAnsi="Times New Roman" w:cs="Times New Roman"/>
                <w:sz w:val="18"/>
                <w:szCs w:val="18"/>
              </w:rPr>
            </w:r>
          </w:p>
        </w:tc>
        <w:tc>
          <w:tcPr>
            <w:tcBorders>
              <w:top w:val="single" w:color="000000" w:sz="4" w:space="0"/>
              <w:left w:val="single" w:color="000000" w:sz="4" w:space="0"/>
              <w:bottom w:val="single" w:color="000000" w:sz="4" w:space="0"/>
              <w:right w:val="single" w:color="000000" w:sz="4" w:space="0"/>
            </w:tcBorders>
            <w:tcW w:w="6690" w:type="dxa"/>
            <w:textDirection w:val="lrTb"/>
            <w:noWrap w:val="false"/>
          </w:tcPr>
          <w:p>
            <w:pPr>
              <w:pStyle w:val="2008"/>
              <w:jc w:val="center"/>
              <w:rPr>
                <w:rFonts w:ascii="Times New Roman" w:hAnsi="Times New Roman" w:cs="Times New Roman"/>
                <w:sz w:val="18"/>
                <w:szCs w:val="18"/>
              </w:rPr>
            </w:pPr>
            <w:r>
              <w:rPr>
                <w:rFonts w:ascii="Times New Roman" w:hAnsi="Times New Roman" w:cs="Times New Roman"/>
                <w:sz w:val="18"/>
                <w:szCs w:val="18"/>
              </w:rPr>
              <w:t xml:space="preserve">3</w:t>
            </w:r>
            <w:r>
              <w:rPr>
                <w:rFonts w:ascii="Times New Roman" w:hAnsi="Times New Roman" w:cs="Times New Roman"/>
                <w:sz w:val="18"/>
                <w:szCs w:val="18"/>
              </w:rPr>
            </w:r>
            <w:r>
              <w:rPr>
                <w:rFonts w:ascii="Times New Roman" w:hAnsi="Times New Roman" w:cs="Times New Roman"/>
                <w:sz w:val="18"/>
                <w:szCs w:val="18"/>
              </w:rPr>
            </w:r>
          </w:p>
        </w:tc>
      </w:tr>
      <w:tr>
        <w:tblPrEx/>
        <w:trPr/>
        <w:tc>
          <w:tcPr>
            <w:tcW w:w="587" w:type="dxa"/>
            <w:textDirection w:val="lrTb"/>
            <w:noWrap w:val="false"/>
          </w:tcPr>
          <w:p>
            <w:pPr>
              <w:pStyle w:val="2008"/>
              <w:jc w:val="center"/>
              <w:rPr>
                <w:rFonts w:ascii="Times New Roman" w:hAnsi="Times New Roman" w:cs="Times New Roman"/>
                <w:sz w:val="18"/>
                <w:szCs w:val="18"/>
              </w:rPr>
            </w:pPr>
            <w:r>
              <w:rPr>
                <w:rFonts w:ascii="Times New Roman" w:hAnsi="Times New Roman" w:cs="Times New Roman"/>
                <w:sz w:val="18"/>
                <w:szCs w:val="18"/>
              </w:rPr>
              <w:t xml:space="preserve">1.</w:t>
            </w:r>
            <w:r>
              <w:rPr>
                <w:rFonts w:ascii="Times New Roman" w:hAnsi="Times New Roman" w:cs="Times New Roman"/>
                <w:sz w:val="18"/>
                <w:szCs w:val="18"/>
              </w:rPr>
            </w:r>
            <w:r>
              <w:rPr>
                <w:rFonts w:ascii="Times New Roman" w:hAnsi="Times New Roman" w:cs="Times New Roman"/>
                <w:sz w:val="18"/>
                <w:szCs w:val="18"/>
              </w:rPr>
            </w:r>
          </w:p>
        </w:tc>
        <w:tc>
          <w:tcPr>
            <w:tcW w:w="3353" w:type="dxa"/>
            <w:textDirection w:val="lrTb"/>
            <w:noWrap w:val="false"/>
          </w:tcPr>
          <w:p>
            <w:pPr>
              <w:pStyle w:val="2008"/>
              <w:jc w:val="both"/>
              <w:rPr>
                <w:rFonts w:ascii="Times New Roman" w:hAnsi="Times New Roman" w:cs="Times New Roman"/>
                <w:sz w:val="18"/>
                <w:szCs w:val="18"/>
              </w:rPr>
            </w:pPr>
            <w:r>
              <w:rPr>
                <w:rFonts w:ascii="Times New Roman" w:hAnsi="Times New Roman" w:cs="Times New Roman"/>
                <w:sz w:val="18"/>
                <w:szCs w:val="18"/>
              </w:rPr>
              <w:t xml:space="preserve">Вид вклада </w:t>
            </w:r>
            <w:r>
              <w:rPr>
                <w:rFonts w:ascii="Times New Roman" w:hAnsi="Times New Roman" w:cs="Times New Roman"/>
                <w:sz w:val="18"/>
                <w:szCs w:val="18"/>
              </w:rPr>
            </w:r>
            <w:r>
              <w:rPr>
                <w:rFonts w:ascii="Times New Roman" w:hAnsi="Times New Roman" w:cs="Times New Roman"/>
                <w:sz w:val="18"/>
                <w:szCs w:val="18"/>
              </w:rPr>
            </w:r>
          </w:p>
        </w:tc>
        <w:tc>
          <w:tcPr>
            <w:tcW w:w="6690" w:type="dxa"/>
            <w:textDirection w:val="lrTb"/>
            <w:noWrap w:val="false"/>
          </w:tcPr>
          <w:p>
            <w:pPr>
              <w:pStyle w:val="2008"/>
              <w:rPr>
                <w:rFonts w:ascii="Times New Roman" w:hAnsi="Times New Roman" w:cs="Times New Roman"/>
                <w:b/>
                <w:sz w:val="18"/>
                <w:szCs w:val="18"/>
              </w:rPr>
            </w:pPr>
            <w:r>
              <w:rPr>
                <w:rFonts w:ascii="Times New Roman" w:hAnsi="Times New Roman" w:cs="Times New Roman"/>
                <w:sz w:val="18"/>
                <w:szCs w:val="18"/>
              </w:rPr>
              <w:t xml:space="preserve">Срочный вклад/ До востребования</w:t>
            </w:r>
            <w:r>
              <w:rPr>
                <w:rStyle w:val="2012"/>
                <w:rFonts w:ascii="Times New Roman" w:hAnsi="Times New Roman" w:cs="Times New Roman"/>
                <w:sz w:val="18"/>
                <w:szCs w:val="18"/>
              </w:rPr>
              <w:footnoteReference w:id="47"/>
            </w:r>
            <w:r>
              <w:rPr>
                <w:rFonts w:ascii="Times New Roman" w:hAnsi="Times New Roman" w:cs="Times New Roman"/>
                <w:b/>
                <w:sz w:val="18"/>
                <w:szCs w:val="18"/>
              </w:rPr>
            </w:r>
            <w:r>
              <w:rPr>
                <w:rFonts w:ascii="Times New Roman" w:hAnsi="Times New Roman" w:cs="Times New Roman"/>
                <w:b/>
                <w:sz w:val="18"/>
                <w:szCs w:val="18"/>
              </w:rPr>
            </w:r>
          </w:p>
        </w:tc>
      </w:tr>
      <w:tr>
        <w:tblPrEx/>
        <w:trPr/>
        <w:tc>
          <w:tcPr>
            <w:tcW w:w="587" w:type="dxa"/>
            <w:textDirection w:val="lrTb"/>
            <w:noWrap w:val="false"/>
          </w:tcPr>
          <w:p>
            <w:pPr>
              <w:pStyle w:val="2008"/>
              <w:jc w:val="center"/>
              <w:rPr>
                <w:rFonts w:ascii="Times New Roman" w:hAnsi="Times New Roman" w:cs="Times New Roman"/>
                <w:sz w:val="18"/>
                <w:szCs w:val="18"/>
              </w:rPr>
            </w:pPr>
            <w:r>
              <w:rPr>
                <w:rFonts w:ascii="Times New Roman" w:hAnsi="Times New Roman" w:cs="Times New Roman"/>
                <w:sz w:val="18"/>
                <w:szCs w:val="18"/>
              </w:rPr>
              <w:t xml:space="preserve">2.</w:t>
            </w:r>
            <w:r>
              <w:rPr>
                <w:rFonts w:ascii="Times New Roman" w:hAnsi="Times New Roman" w:cs="Times New Roman"/>
                <w:sz w:val="18"/>
                <w:szCs w:val="18"/>
              </w:rPr>
            </w:r>
            <w:r>
              <w:rPr>
                <w:rFonts w:ascii="Times New Roman" w:hAnsi="Times New Roman" w:cs="Times New Roman"/>
                <w:sz w:val="18"/>
                <w:szCs w:val="18"/>
              </w:rPr>
            </w:r>
          </w:p>
        </w:tc>
        <w:tc>
          <w:tcPr>
            <w:tcW w:w="3353" w:type="dxa"/>
            <w:textDirection w:val="lrTb"/>
            <w:noWrap w:val="false"/>
          </w:tcPr>
          <w:p>
            <w:pPr>
              <w:pStyle w:val="2008"/>
              <w:jc w:val="both"/>
              <w:rPr>
                <w:rFonts w:ascii="Times New Roman" w:hAnsi="Times New Roman" w:cs="Times New Roman"/>
                <w:sz w:val="18"/>
                <w:szCs w:val="18"/>
              </w:rPr>
            </w:pPr>
            <w:r>
              <w:rPr>
                <w:rFonts w:ascii="Times New Roman" w:hAnsi="Times New Roman" w:cs="Times New Roman"/>
                <w:sz w:val="18"/>
                <w:szCs w:val="18"/>
              </w:rPr>
              <w:t xml:space="preserve">Сумма и валюта вклада </w:t>
            </w:r>
            <w:r>
              <w:rPr>
                <w:rFonts w:ascii="Times New Roman" w:hAnsi="Times New Roman" w:cs="Times New Roman"/>
                <w:sz w:val="18"/>
                <w:szCs w:val="18"/>
              </w:rPr>
            </w:r>
            <w:r>
              <w:rPr>
                <w:rFonts w:ascii="Times New Roman" w:hAnsi="Times New Roman" w:cs="Times New Roman"/>
                <w:sz w:val="18"/>
                <w:szCs w:val="18"/>
              </w:rPr>
            </w:r>
          </w:p>
        </w:tc>
        <w:tc>
          <w:tcPr>
            <w:tcW w:w="6690" w:type="dxa"/>
            <w:textDirection w:val="lrTb"/>
            <w:noWrap w:val="false"/>
          </w:tcPr>
          <w:p>
            <w:pPr>
              <w:pStyle w:val="2015"/>
              <w:ind w:hanging="720"/>
              <w:jc w:val="both"/>
              <w:tabs>
                <w:tab w:val="left" w:pos="284" w:leader="none"/>
                <w:tab w:val="left" w:pos="567" w:leader="none"/>
              </w:tabs>
              <w:rPr>
                <w:b/>
                <w:sz w:val="18"/>
                <w:szCs w:val="18"/>
              </w:rPr>
            </w:pPr>
            <w:r>
              <w:rPr>
                <w:sz w:val="18"/>
                <w:szCs w:val="18"/>
              </w:rPr>
              <w:t xml:space="preserve">______________________ ______________________)______________________</w:t>
            </w:r>
            <w:r>
              <w:rPr>
                <w:b/>
                <w:sz w:val="18"/>
                <w:szCs w:val="18"/>
              </w:rPr>
            </w:r>
            <w:r>
              <w:rPr>
                <w:b/>
                <w:sz w:val="18"/>
                <w:szCs w:val="18"/>
              </w:rPr>
            </w:r>
          </w:p>
          <w:p>
            <w:pPr>
              <w:pStyle w:val="2015"/>
              <w:ind w:left="0" w:firstLine="0"/>
              <w:jc w:val="both"/>
              <w:spacing w:line="240" w:lineRule="auto"/>
              <w:tabs>
                <w:tab w:val="left" w:pos="284" w:leader="none"/>
                <w:tab w:val="left" w:pos="567" w:leader="none"/>
              </w:tabs>
              <w:rPr>
                <w:sz w:val="18"/>
                <w:szCs w:val="18"/>
                <w:vertAlign w:val="superscript"/>
              </w:rPr>
            </w:pPr>
            <w:r>
              <w:rPr>
                <w:sz w:val="18"/>
                <w:szCs w:val="18"/>
                <w:vertAlign w:val="superscript"/>
              </w:rPr>
              <w:t xml:space="preserve">                (сумма цифрами)                                            (сумма прописью)                                  (наименование валюты)</w:t>
            </w:r>
            <w:r>
              <w:rPr>
                <w:sz w:val="18"/>
                <w:szCs w:val="18"/>
                <w:vertAlign w:val="superscript"/>
              </w:rPr>
            </w:r>
            <w:r>
              <w:rPr>
                <w:sz w:val="18"/>
                <w:szCs w:val="18"/>
                <w:vertAlign w:val="superscript"/>
              </w:rPr>
            </w:r>
          </w:p>
        </w:tc>
      </w:tr>
      <w:tr>
        <w:tblPrEx/>
        <w:trPr/>
        <w:tc>
          <w:tcPr>
            <w:tcW w:w="587" w:type="dxa"/>
            <w:textDirection w:val="lrTb"/>
            <w:noWrap w:val="false"/>
          </w:tcPr>
          <w:p>
            <w:pPr>
              <w:pStyle w:val="2008"/>
              <w:jc w:val="center"/>
              <w:rPr>
                <w:rFonts w:ascii="Times New Roman" w:hAnsi="Times New Roman" w:cs="Times New Roman"/>
                <w:sz w:val="18"/>
                <w:szCs w:val="18"/>
              </w:rPr>
            </w:pPr>
            <w:r>
              <w:rPr>
                <w:rFonts w:ascii="Times New Roman" w:hAnsi="Times New Roman" w:cs="Times New Roman"/>
                <w:sz w:val="18"/>
                <w:szCs w:val="18"/>
              </w:rPr>
              <w:t xml:space="preserve">3.</w:t>
            </w:r>
            <w:r>
              <w:rPr>
                <w:rFonts w:ascii="Times New Roman" w:hAnsi="Times New Roman" w:cs="Times New Roman"/>
                <w:sz w:val="18"/>
                <w:szCs w:val="18"/>
              </w:rPr>
            </w:r>
            <w:r>
              <w:rPr>
                <w:rFonts w:ascii="Times New Roman" w:hAnsi="Times New Roman" w:cs="Times New Roman"/>
                <w:sz w:val="18"/>
                <w:szCs w:val="18"/>
              </w:rPr>
            </w:r>
          </w:p>
        </w:tc>
        <w:tc>
          <w:tcPr>
            <w:tcW w:w="3353" w:type="dxa"/>
            <w:textDirection w:val="lrTb"/>
            <w:noWrap w:val="false"/>
          </w:tcPr>
          <w:p>
            <w:pPr>
              <w:pStyle w:val="2008"/>
              <w:jc w:val="both"/>
              <w:rPr>
                <w:rFonts w:ascii="Times New Roman" w:hAnsi="Times New Roman" w:cs="Times New Roman"/>
                <w:sz w:val="18"/>
                <w:szCs w:val="18"/>
              </w:rPr>
            </w:pPr>
            <w:r>
              <w:rPr>
                <w:rFonts w:ascii="Times New Roman" w:hAnsi="Times New Roman" w:cs="Times New Roman"/>
                <w:sz w:val="18"/>
                <w:szCs w:val="18"/>
              </w:rPr>
              <w:t xml:space="preserve">Возможность пополнения вклада, имеющиеся ограничения на пополнение вклада </w:t>
            </w:r>
            <w:r>
              <w:rPr>
                <w:rFonts w:ascii="Times New Roman" w:hAnsi="Times New Roman" w:cs="Times New Roman"/>
                <w:sz w:val="18"/>
                <w:szCs w:val="18"/>
              </w:rPr>
            </w:r>
            <w:r>
              <w:rPr>
                <w:rFonts w:ascii="Times New Roman" w:hAnsi="Times New Roman" w:cs="Times New Roman"/>
                <w:sz w:val="18"/>
                <w:szCs w:val="18"/>
              </w:rPr>
            </w:r>
          </w:p>
        </w:tc>
        <w:tc>
          <w:tcPr>
            <w:tcW w:w="6690" w:type="dxa"/>
            <w:textDirection w:val="lrTb"/>
            <w:noWrap w:val="false"/>
          </w:tcPr>
          <w:p>
            <w:pPr>
              <w:pStyle w:val="2015"/>
              <w:ind w:left="0" w:firstLine="0"/>
              <w:jc w:val="both"/>
              <w:spacing w:line="276" w:lineRule="auto"/>
              <w:tabs>
                <w:tab w:val="left" w:pos="284" w:leader="none"/>
                <w:tab w:val="left" w:pos="567" w:leader="none"/>
              </w:tabs>
              <w:rPr>
                <w:b/>
                <w:sz w:val="18"/>
                <w:szCs w:val="18"/>
              </w:rPr>
            </w:pPr>
            <w:r>
              <w:rPr>
                <w:b/>
                <w:sz w:val="18"/>
                <w:szCs w:val="18"/>
              </w:rPr>
              <w:t xml:space="preserve">Способ внесения первоначального взноса во Вклад</w:t>
            </w:r>
            <w:r>
              <w:rPr>
                <w:b/>
                <w:sz w:val="18"/>
                <w:szCs w:val="18"/>
              </w:rPr>
            </w:r>
            <w:r>
              <w:rPr>
                <w:b/>
                <w:sz w:val="18"/>
                <w:szCs w:val="18"/>
              </w:rPr>
            </w:r>
          </w:p>
          <w:p>
            <w:pPr>
              <w:pStyle w:val="2015"/>
              <w:ind w:left="0" w:firstLine="0"/>
              <w:jc w:val="both"/>
              <w:spacing w:line="276" w:lineRule="auto"/>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наличные денежные средства</w:t>
            </w:r>
            <w:r>
              <w:rPr>
                <w:sz w:val="18"/>
                <w:szCs w:val="18"/>
              </w:rPr>
            </w:r>
            <w:r>
              <w:rPr>
                <w:sz w:val="18"/>
                <w:szCs w:val="18"/>
              </w:rPr>
            </w:r>
          </w:p>
          <w:p>
            <w:pPr>
              <w:pStyle w:val="2015"/>
              <w:ind w:left="0" w:firstLine="0"/>
              <w:jc w:val="both"/>
              <w:spacing w:line="276" w:lineRule="auto"/>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безналичные денежные средства</w:t>
            </w:r>
            <w:r>
              <w:rPr>
                <w:sz w:val="18"/>
                <w:szCs w:val="18"/>
              </w:rPr>
            </w:r>
            <w:r>
              <w:rPr>
                <w:sz w:val="18"/>
                <w:szCs w:val="18"/>
              </w:rPr>
            </w:r>
          </w:p>
          <w:p>
            <w:pPr>
              <w:pStyle w:val="2015"/>
              <w:ind w:left="30" w:firstLine="0"/>
              <w:jc w:val="both"/>
              <w:tabs>
                <w:tab w:val="left" w:pos="30" w:leader="none"/>
              </w:tabs>
              <w:rPr>
                <w:b/>
                <w:sz w:val="18"/>
                <w:szCs w:val="18"/>
              </w:rPr>
            </w:pPr>
            <w:r>
              <w:rPr>
                <w:b/>
                <w:sz w:val="18"/>
                <w:szCs w:val="18"/>
              </w:rPr>
              <w:t xml:space="preserve">Минимальный размер первоначального взноса во Вклад</w:t>
            </w:r>
            <w:r>
              <w:rPr>
                <w:b/>
                <w:sz w:val="18"/>
                <w:szCs w:val="18"/>
              </w:rPr>
            </w:r>
            <w:r>
              <w:rPr>
                <w:b/>
                <w:sz w:val="18"/>
                <w:szCs w:val="18"/>
              </w:rPr>
            </w:r>
          </w:p>
          <w:p>
            <w:pPr>
              <w:pStyle w:val="2015"/>
              <w:ind w:hanging="720"/>
              <w:jc w:val="both"/>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не установлен</w:t>
            </w:r>
            <w:r>
              <w:rPr>
                <w:sz w:val="18"/>
                <w:szCs w:val="18"/>
              </w:rPr>
            </w:r>
            <w:r>
              <w:rPr>
                <w:sz w:val="18"/>
                <w:szCs w:val="18"/>
              </w:rPr>
            </w:r>
          </w:p>
          <w:p>
            <w:pPr>
              <w:pStyle w:val="2015"/>
              <w:ind w:hanging="720"/>
              <w:jc w:val="both"/>
              <w:tabs>
                <w:tab w:val="left" w:pos="284" w:leader="none"/>
                <w:tab w:val="left" w:pos="567" w:leader="none"/>
              </w:tabs>
              <w:rPr>
                <w:b/>
                <w:sz w:val="18"/>
                <w:szCs w:val="18"/>
              </w:rPr>
            </w:pPr>
            <w:r>
              <w:rPr>
                <w:rFonts w:ascii="Wingdings" w:hAnsi="Wingdings" w:eastAsia="Wingdings" w:cs="Wingdings"/>
                <w:sz w:val="18"/>
                <w:szCs w:val="18"/>
              </w:rPr>
              <w:t xml:space="preserve"></w:t>
            </w:r>
            <w:r>
              <w:rPr>
                <w:sz w:val="18"/>
                <w:szCs w:val="18"/>
              </w:rPr>
              <w:t xml:space="preserve"> установлен и равен ______________ __________________)_______________</w:t>
            </w:r>
            <w:r>
              <w:rPr>
                <w:b/>
                <w:sz w:val="18"/>
                <w:szCs w:val="18"/>
              </w:rPr>
            </w:r>
            <w:r>
              <w:rPr>
                <w:b/>
                <w:sz w:val="18"/>
                <w:szCs w:val="18"/>
              </w:rPr>
            </w:r>
          </w:p>
          <w:p>
            <w:pPr>
              <w:pStyle w:val="2015"/>
              <w:ind w:left="0" w:firstLine="0"/>
              <w:jc w:val="both"/>
              <w:spacing w:line="240" w:lineRule="auto"/>
              <w:tabs>
                <w:tab w:val="left" w:pos="284" w:leader="none"/>
                <w:tab w:val="left" w:pos="567" w:leader="none"/>
              </w:tabs>
              <w:rPr>
                <w:sz w:val="18"/>
                <w:szCs w:val="18"/>
              </w:rPr>
            </w:pPr>
            <w:r>
              <w:rPr>
                <w:sz w:val="18"/>
                <w:szCs w:val="18"/>
                <w:vertAlign w:val="superscript"/>
              </w:rPr>
              <w:t xml:space="preserve">                                                                (сумма цифрами)                      (сумма прописью)              (наименование валюты)</w:t>
            </w:r>
            <w:r>
              <w:rPr>
                <w:sz w:val="18"/>
                <w:szCs w:val="18"/>
              </w:rPr>
              <w:t xml:space="preserve"> </w:t>
            </w:r>
            <w:r>
              <w:rPr>
                <w:sz w:val="18"/>
                <w:szCs w:val="18"/>
              </w:rPr>
            </w:r>
            <w:r>
              <w:rPr>
                <w:sz w:val="18"/>
                <w:szCs w:val="18"/>
              </w:rPr>
            </w:r>
          </w:p>
          <w:p>
            <w:pPr>
              <w:pStyle w:val="2015"/>
              <w:ind w:left="0" w:firstLine="0"/>
              <w:jc w:val="both"/>
              <w:tabs>
                <w:tab w:val="left" w:pos="0" w:leader="none"/>
                <w:tab w:val="left" w:pos="28" w:leader="none"/>
              </w:tabs>
              <w:rPr>
                <w:b/>
                <w:color w:val="0070c0"/>
                <w:sz w:val="18"/>
                <w:szCs w:val="18"/>
              </w:rPr>
            </w:pPr>
            <w:r>
              <w:rPr>
                <w:b/>
                <w:sz w:val="18"/>
                <w:szCs w:val="18"/>
              </w:rPr>
              <w:t xml:space="preserve">Максимальный размер первоначального взноса во Вклад </w:t>
            </w:r>
            <w:r>
              <w:rPr>
                <w:b/>
                <w:color w:val="0070c0"/>
                <w:sz w:val="18"/>
                <w:szCs w:val="18"/>
              </w:rPr>
              <w:t xml:space="preserve">(для срочного вклада)</w:t>
            </w:r>
            <w:r>
              <w:rPr>
                <w:b/>
                <w:color w:val="0070c0"/>
                <w:sz w:val="18"/>
                <w:szCs w:val="18"/>
              </w:rPr>
            </w:r>
            <w:r>
              <w:rPr>
                <w:b/>
                <w:color w:val="0070c0"/>
                <w:sz w:val="18"/>
                <w:szCs w:val="18"/>
              </w:rPr>
            </w:r>
          </w:p>
          <w:p>
            <w:pPr>
              <w:pStyle w:val="2015"/>
              <w:ind w:hanging="720"/>
              <w:jc w:val="both"/>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не установлен</w:t>
            </w:r>
            <w:r>
              <w:rPr>
                <w:sz w:val="18"/>
                <w:szCs w:val="18"/>
              </w:rPr>
            </w:r>
            <w:r>
              <w:rPr>
                <w:sz w:val="18"/>
                <w:szCs w:val="18"/>
              </w:rPr>
            </w:r>
          </w:p>
          <w:p>
            <w:pPr>
              <w:pStyle w:val="2015"/>
              <w:ind w:hanging="720"/>
              <w:jc w:val="both"/>
              <w:tabs>
                <w:tab w:val="left" w:pos="284" w:leader="none"/>
                <w:tab w:val="left" w:pos="567" w:leader="none"/>
              </w:tabs>
              <w:rPr>
                <w:b/>
                <w:sz w:val="18"/>
                <w:szCs w:val="18"/>
              </w:rPr>
            </w:pPr>
            <w:r>
              <w:rPr>
                <w:rFonts w:ascii="Wingdings" w:hAnsi="Wingdings" w:eastAsia="Wingdings" w:cs="Wingdings"/>
                <w:sz w:val="18"/>
                <w:szCs w:val="18"/>
              </w:rPr>
              <w:t xml:space="preserve"></w:t>
            </w:r>
            <w:r>
              <w:rPr>
                <w:sz w:val="18"/>
                <w:szCs w:val="18"/>
              </w:rPr>
              <w:t xml:space="preserve"> установлен и равен ______________ __________________)_______________</w:t>
            </w:r>
            <w:r>
              <w:rPr>
                <w:b/>
                <w:sz w:val="18"/>
                <w:szCs w:val="18"/>
              </w:rPr>
            </w:r>
            <w:r>
              <w:rPr>
                <w:b/>
                <w:sz w:val="18"/>
                <w:szCs w:val="18"/>
              </w:rPr>
            </w:r>
          </w:p>
          <w:p>
            <w:pPr>
              <w:pStyle w:val="2015"/>
              <w:ind w:left="0" w:firstLine="0"/>
              <w:jc w:val="both"/>
              <w:spacing w:line="240" w:lineRule="auto"/>
              <w:tabs>
                <w:tab w:val="left" w:pos="284" w:leader="none"/>
                <w:tab w:val="left" w:pos="567" w:leader="none"/>
              </w:tabs>
              <w:rPr>
                <w:sz w:val="18"/>
                <w:szCs w:val="18"/>
              </w:rPr>
            </w:pPr>
            <w:r>
              <w:rPr>
                <w:sz w:val="18"/>
                <w:szCs w:val="18"/>
                <w:vertAlign w:val="superscript"/>
              </w:rPr>
              <w:t xml:space="preserve">                                                                (сумма цифрами)                      (сумма прописью)              (наименование валюты)</w:t>
            </w:r>
            <w:r>
              <w:rPr>
                <w:sz w:val="18"/>
                <w:szCs w:val="18"/>
              </w:rPr>
              <w:t xml:space="preserve"> </w:t>
            </w:r>
            <w:r>
              <w:rPr>
                <w:sz w:val="18"/>
                <w:szCs w:val="18"/>
              </w:rPr>
            </w:r>
            <w:r>
              <w:rPr>
                <w:sz w:val="18"/>
                <w:szCs w:val="18"/>
              </w:rPr>
            </w:r>
          </w:p>
          <w:p>
            <w:pPr>
              <w:pStyle w:val="2015"/>
              <w:ind w:left="0" w:firstLine="0"/>
              <w:jc w:val="both"/>
              <w:tabs>
                <w:tab w:val="left" w:pos="0" w:leader="none"/>
                <w:tab w:val="left" w:pos="28" w:leader="none"/>
              </w:tabs>
              <w:rPr>
                <w:b/>
                <w:color w:val="0070c0"/>
                <w:sz w:val="18"/>
                <w:szCs w:val="18"/>
              </w:rPr>
            </w:pPr>
            <w:r>
              <w:rPr>
                <w:b/>
                <w:sz w:val="18"/>
                <w:szCs w:val="18"/>
              </w:rPr>
              <w:t xml:space="preserve">Максимальная сумма Вклада </w:t>
            </w:r>
            <w:r>
              <w:rPr>
                <w:b/>
                <w:color w:val="0070c0"/>
                <w:sz w:val="18"/>
                <w:szCs w:val="18"/>
              </w:rPr>
              <w:t xml:space="preserve">(для срочного вклада)</w:t>
            </w:r>
            <w:r>
              <w:rPr>
                <w:b/>
                <w:color w:val="0070c0"/>
                <w:sz w:val="18"/>
                <w:szCs w:val="18"/>
              </w:rPr>
            </w:r>
            <w:r>
              <w:rPr>
                <w:b/>
                <w:color w:val="0070c0"/>
                <w:sz w:val="18"/>
                <w:szCs w:val="18"/>
              </w:rPr>
            </w:r>
          </w:p>
          <w:p>
            <w:pPr>
              <w:pStyle w:val="2015"/>
              <w:ind w:hanging="720"/>
              <w:jc w:val="both"/>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не установлена</w:t>
            </w:r>
            <w:r>
              <w:rPr>
                <w:sz w:val="18"/>
                <w:szCs w:val="18"/>
              </w:rPr>
            </w:r>
            <w:r>
              <w:rPr>
                <w:sz w:val="18"/>
                <w:szCs w:val="18"/>
              </w:rPr>
            </w:r>
          </w:p>
          <w:p>
            <w:pPr>
              <w:pStyle w:val="2015"/>
              <w:ind w:hanging="720"/>
              <w:jc w:val="both"/>
              <w:tabs>
                <w:tab w:val="left" w:pos="284" w:leader="none"/>
                <w:tab w:val="left" w:pos="567" w:leader="none"/>
              </w:tabs>
              <w:rPr>
                <w:b/>
                <w:sz w:val="18"/>
                <w:szCs w:val="18"/>
              </w:rPr>
            </w:pPr>
            <w:r>
              <w:rPr>
                <w:rFonts w:ascii="Wingdings" w:hAnsi="Wingdings" w:eastAsia="Wingdings" w:cs="Wingdings"/>
                <w:sz w:val="18"/>
                <w:szCs w:val="18"/>
              </w:rPr>
              <w:t xml:space="preserve"></w:t>
            </w:r>
            <w:r>
              <w:rPr>
                <w:sz w:val="18"/>
                <w:szCs w:val="18"/>
              </w:rPr>
              <w:t xml:space="preserve"> установлена и равна ____________ (__________________)_______________</w:t>
            </w:r>
            <w:r>
              <w:rPr>
                <w:b/>
                <w:sz w:val="18"/>
                <w:szCs w:val="18"/>
              </w:rPr>
            </w:r>
            <w:r>
              <w:rPr>
                <w:b/>
                <w:sz w:val="18"/>
                <w:szCs w:val="18"/>
              </w:rPr>
            </w:r>
          </w:p>
          <w:p>
            <w:pPr>
              <w:pStyle w:val="2015"/>
              <w:ind w:left="0" w:firstLine="0"/>
              <w:jc w:val="both"/>
              <w:spacing w:line="240" w:lineRule="auto"/>
              <w:tabs>
                <w:tab w:val="left" w:pos="284" w:leader="none"/>
                <w:tab w:val="left" w:pos="567" w:leader="none"/>
              </w:tabs>
              <w:rPr>
                <w:sz w:val="18"/>
                <w:szCs w:val="18"/>
              </w:rPr>
            </w:pPr>
            <w:r>
              <w:rPr>
                <w:sz w:val="18"/>
                <w:szCs w:val="18"/>
                <w:vertAlign w:val="superscript"/>
              </w:rPr>
              <w:t xml:space="preserve">                                                                (сумма цифрами)                      (сумма прописью)              (наименование валюты)</w:t>
            </w:r>
            <w:r>
              <w:rPr>
                <w:sz w:val="18"/>
                <w:szCs w:val="18"/>
              </w:rPr>
              <w:t xml:space="preserve"> </w:t>
            </w:r>
            <w:r>
              <w:rPr>
                <w:sz w:val="18"/>
                <w:szCs w:val="18"/>
              </w:rPr>
            </w:r>
            <w:r>
              <w:rPr>
                <w:sz w:val="18"/>
                <w:szCs w:val="18"/>
              </w:rPr>
            </w:r>
          </w:p>
          <w:p>
            <w:pPr>
              <w:pStyle w:val="2015"/>
              <w:ind w:left="0" w:firstLine="0"/>
              <w:jc w:val="both"/>
              <w:tabs>
                <w:tab w:val="left" w:pos="0" w:leader="none"/>
                <w:tab w:val="left" w:pos="28" w:leader="none"/>
              </w:tabs>
              <w:rPr>
                <w:b/>
                <w:color w:val="0070c0"/>
                <w:sz w:val="18"/>
                <w:szCs w:val="18"/>
              </w:rPr>
            </w:pPr>
            <w:r>
              <w:rPr>
                <w:b/>
                <w:sz w:val="18"/>
                <w:szCs w:val="18"/>
              </w:rPr>
              <w:t xml:space="preserve">Пополнение Вклада </w:t>
            </w:r>
            <w:r>
              <w:rPr>
                <w:b/>
                <w:color w:val="0070c0"/>
                <w:sz w:val="18"/>
                <w:szCs w:val="18"/>
              </w:rPr>
              <w:t xml:space="preserve">(для срочного вклада)</w:t>
            </w:r>
            <w:r>
              <w:rPr>
                <w:b/>
                <w:sz w:val="18"/>
                <w:szCs w:val="18"/>
              </w:rPr>
              <w:t xml:space="preserve">:</w:t>
            </w:r>
            <w:r>
              <w:rPr>
                <w:b/>
                <w:color w:val="0070c0"/>
                <w:sz w:val="18"/>
                <w:szCs w:val="18"/>
              </w:rPr>
            </w:r>
            <w:r>
              <w:rPr>
                <w:b/>
                <w:color w:val="0070c0"/>
                <w:sz w:val="18"/>
                <w:szCs w:val="18"/>
              </w:rPr>
            </w:r>
          </w:p>
          <w:p>
            <w:pPr>
              <w:pStyle w:val="2015"/>
              <w:ind w:hanging="720"/>
              <w:jc w:val="both"/>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не предусмотрено</w:t>
            </w:r>
            <w:r>
              <w:rPr>
                <w:sz w:val="18"/>
                <w:szCs w:val="18"/>
              </w:rPr>
            </w:r>
            <w:r>
              <w:rPr>
                <w:sz w:val="18"/>
                <w:szCs w:val="18"/>
              </w:rPr>
            </w:r>
          </w:p>
          <w:p>
            <w:pPr>
              <w:pStyle w:val="2015"/>
              <w:ind w:hanging="720"/>
              <w:jc w:val="both"/>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предусмотрено</w:t>
            </w:r>
            <w:r>
              <w:rPr>
                <w:sz w:val="18"/>
                <w:szCs w:val="18"/>
              </w:rPr>
            </w:r>
            <w:r>
              <w:rPr>
                <w:sz w:val="18"/>
                <w:szCs w:val="18"/>
              </w:rPr>
            </w:r>
          </w:p>
          <w:p>
            <w:pPr>
              <w:pStyle w:val="2015"/>
              <w:ind w:left="0" w:firstLine="0"/>
              <w:jc w:val="both"/>
              <w:tabs>
                <w:tab w:val="left" w:pos="284" w:leader="none"/>
                <w:tab w:val="left" w:pos="459" w:leader="none"/>
              </w:tabs>
              <w:rPr>
                <w:sz w:val="18"/>
                <w:szCs w:val="18"/>
              </w:rPr>
            </w:pPr>
            <w:r>
              <w:rPr>
                <w:rFonts w:ascii="Wingdings" w:hAnsi="Wingdings" w:eastAsia="Wingdings" w:cs="Wingdings"/>
                <w:sz w:val="18"/>
                <w:szCs w:val="18"/>
              </w:rPr>
              <w:t xml:space="preserve"></w:t>
            </w:r>
            <w:r>
              <w:rPr>
                <w:sz w:val="18"/>
                <w:szCs w:val="18"/>
              </w:rPr>
              <w:t xml:space="preserve"> прием дополнительных взносов прекращается за ___ (________) календарных дней до даты окончания Срока размещения Вклада </w:t>
            </w:r>
            <w:r>
              <w:rPr>
                <w:sz w:val="18"/>
                <w:szCs w:val="18"/>
              </w:rPr>
            </w:r>
            <w:r>
              <w:rPr>
                <w:sz w:val="18"/>
                <w:szCs w:val="18"/>
              </w:rPr>
            </w:r>
          </w:p>
          <w:p>
            <w:pPr>
              <w:pStyle w:val="2015"/>
              <w:ind w:left="0" w:firstLine="0"/>
              <w:jc w:val="both"/>
              <w:tabs>
                <w:tab w:val="left" w:pos="284" w:leader="none"/>
                <w:tab w:val="left" w:pos="459" w:leader="none"/>
              </w:tabs>
              <w:rPr>
                <w:sz w:val="18"/>
                <w:szCs w:val="18"/>
              </w:rPr>
            </w:pPr>
            <w:r>
              <w:rPr>
                <w:rFonts w:ascii="Wingdings" w:hAnsi="Wingdings" w:eastAsia="Wingdings" w:cs="Wingdings"/>
                <w:sz w:val="18"/>
                <w:szCs w:val="18"/>
              </w:rPr>
              <w:t xml:space="preserve"></w:t>
            </w:r>
            <w:r>
              <w:rPr>
                <w:sz w:val="18"/>
                <w:szCs w:val="18"/>
              </w:rPr>
              <w:t xml:space="preserve"> прием дополнительных взносов осуществляется через ___ (________) календарных дней с даты начала Срока размещения Вклада</w:t>
            </w:r>
            <w:r>
              <w:rPr>
                <w:sz w:val="18"/>
                <w:szCs w:val="18"/>
              </w:rPr>
            </w:r>
            <w:r>
              <w:rPr>
                <w:sz w:val="18"/>
                <w:szCs w:val="18"/>
              </w:rPr>
            </w:r>
          </w:p>
          <w:p>
            <w:pPr>
              <w:pStyle w:val="2015"/>
              <w:ind w:left="34" w:hanging="34"/>
              <w:jc w:val="both"/>
              <w:tabs>
                <w:tab w:val="left" w:pos="0" w:leader="none"/>
                <w:tab w:val="left" w:pos="284" w:leader="none"/>
                <w:tab w:val="left" w:pos="318" w:leader="none"/>
                <w:tab w:val="left" w:pos="459" w:leader="none"/>
              </w:tabs>
              <w:rPr>
                <w:sz w:val="18"/>
                <w:szCs w:val="18"/>
              </w:rPr>
            </w:pPr>
            <w:r>
              <w:rPr>
                <w:rFonts w:ascii="Wingdings" w:hAnsi="Wingdings" w:eastAsia="Wingdings" w:cs="Wingdings"/>
                <w:sz w:val="18"/>
                <w:szCs w:val="18"/>
              </w:rPr>
              <w:t xml:space="preserve"></w:t>
            </w:r>
            <w:r>
              <w:rPr>
                <w:sz w:val="18"/>
                <w:szCs w:val="18"/>
              </w:rPr>
              <w:t xml:space="preserve"> минимальная сумма дополнительного взноса не ограничивается</w:t>
            </w:r>
            <w:r>
              <w:rPr>
                <w:sz w:val="18"/>
                <w:szCs w:val="18"/>
              </w:rPr>
            </w:r>
            <w:r>
              <w:rPr>
                <w:sz w:val="18"/>
                <w:szCs w:val="18"/>
              </w:rPr>
            </w:r>
          </w:p>
          <w:p>
            <w:pPr>
              <w:pStyle w:val="2015"/>
              <w:ind w:left="0" w:firstLine="0"/>
              <w:jc w:val="both"/>
              <w:spacing w:line="240" w:lineRule="auto"/>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минимальная сумма дополнительного взноса составляет</w:t>
            </w:r>
            <w:r>
              <w:rPr>
                <w:sz w:val="18"/>
                <w:szCs w:val="18"/>
              </w:rPr>
            </w:r>
            <w:r>
              <w:rPr>
                <w:sz w:val="18"/>
                <w:szCs w:val="18"/>
              </w:rPr>
            </w:r>
          </w:p>
          <w:p>
            <w:pPr>
              <w:pStyle w:val="2015"/>
              <w:ind w:hanging="720"/>
              <w:jc w:val="both"/>
              <w:tabs>
                <w:tab w:val="left" w:pos="284" w:leader="none"/>
                <w:tab w:val="left" w:pos="567" w:leader="none"/>
              </w:tabs>
              <w:rPr>
                <w:b/>
                <w:sz w:val="18"/>
                <w:szCs w:val="18"/>
              </w:rPr>
            </w:pPr>
            <w:r>
              <w:rPr>
                <w:sz w:val="18"/>
                <w:szCs w:val="18"/>
              </w:rPr>
              <w:t xml:space="preserve">______________________ ______________________)______________________</w:t>
            </w:r>
            <w:r>
              <w:rPr>
                <w:b/>
                <w:sz w:val="18"/>
                <w:szCs w:val="18"/>
              </w:rPr>
            </w:r>
            <w:r>
              <w:rPr>
                <w:b/>
                <w:sz w:val="18"/>
                <w:szCs w:val="18"/>
              </w:rPr>
            </w:r>
          </w:p>
          <w:p>
            <w:pPr>
              <w:pStyle w:val="2015"/>
              <w:ind w:left="0" w:firstLine="0"/>
              <w:jc w:val="both"/>
              <w:spacing w:line="240" w:lineRule="auto"/>
              <w:tabs>
                <w:tab w:val="left" w:pos="284" w:leader="none"/>
                <w:tab w:val="left" w:pos="567" w:leader="none"/>
              </w:tabs>
              <w:rPr>
                <w:sz w:val="18"/>
                <w:szCs w:val="18"/>
              </w:rPr>
            </w:pPr>
            <w:r>
              <w:rPr>
                <w:sz w:val="18"/>
                <w:szCs w:val="18"/>
                <w:vertAlign w:val="superscript"/>
              </w:rPr>
              <w:t xml:space="preserve">                (сумма цифрами)                                            (сумма прописью)                                  (наименование валюты)</w:t>
            </w:r>
            <w:r>
              <w:rPr>
                <w:sz w:val="18"/>
                <w:szCs w:val="18"/>
              </w:rPr>
              <w:t xml:space="preserve"> </w:t>
            </w:r>
            <w:r>
              <w:rPr>
                <w:sz w:val="18"/>
                <w:szCs w:val="18"/>
              </w:rPr>
            </w:r>
            <w:r>
              <w:rPr>
                <w:sz w:val="18"/>
                <w:szCs w:val="18"/>
              </w:rPr>
            </w:r>
          </w:p>
          <w:p>
            <w:pPr>
              <w:pStyle w:val="2015"/>
              <w:ind w:left="0" w:firstLine="0"/>
              <w:jc w:val="both"/>
              <w:spacing w:line="240" w:lineRule="auto"/>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максимальная сумма дополнительного взноса составляет</w:t>
            </w:r>
            <w:r>
              <w:rPr>
                <w:sz w:val="18"/>
                <w:szCs w:val="18"/>
              </w:rPr>
            </w:r>
            <w:r>
              <w:rPr>
                <w:sz w:val="18"/>
                <w:szCs w:val="18"/>
              </w:rPr>
            </w:r>
          </w:p>
          <w:p>
            <w:pPr>
              <w:pStyle w:val="2015"/>
              <w:ind w:hanging="720"/>
              <w:jc w:val="both"/>
              <w:tabs>
                <w:tab w:val="left" w:pos="284" w:leader="none"/>
                <w:tab w:val="left" w:pos="567" w:leader="none"/>
              </w:tabs>
              <w:rPr>
                <w:b/>
                <w:sz w:val="18"/>
                <w:szCs w:val="18"/>
              </w:rPr>
            </w:pPr>
            <w:r>
              <w:rPr>
                <w:sz w:val="18"/>
                <w:szCs w:val="18"/>
              </w:rPr>
              <w:t xml:space="preserve">______________________ ______________________)______________________</w:t>
            </w:r>
            <w:r>
              <w:rPr>
                <w:b/>
                <w:sz w:val="18"/>
                <w:szCs w:val="18"/>
              </w:rPr>
            </w:r>
            <w:r>
              <w:rPr>
                <w:b/>
                <w:sz w:val="18"/>
                <w:szCs w:val="18"/>
              </w:rPr>
            </w:r>
          </w:p>
          <w:p>
            <w:pPr>
              <w:pStyle w:val="2015"/>
              <w:ind w:left="0" w:firstLine="0"/>
              <w:jc w:val="both"/>
              <w:spacing w:line="240" w:lineRule="auto"/>
              <w:tabs>
                <w:tab w:val="left" w:pos="284" w:leader="none"/>
                <w:tab w:val="left" w:pos="567" w:leader="none"/>
              </w:tabs>
              <w:rPr>
                <w:sz w:val="18"/>
                <w:szCs w:val="18"/>
              </w:rPr>
            </w:pPr>
            <w:r>
              <w:rPr>
                <w:sz w:val="18"/>
                <w:szCs w:val="18"/>
                <w:vertAlign w:val="superscript"/>
              </w:rPr>
              <w:t xml:space="preserve">                (сумма цифрами)                                            (сумма прописью)                                  (наименование валюты)</w:t>
            </w:r>
            <w:r>
              <w:rPr>
                <w:sz w:val="18"/>
                <w:szCs w:val="18"/>
              </w:rPr>
              <w:t xml:space="preserve"> </w:t>
            </w:r>
            <w:r>
              <w:rPr>
                <w:sz w:val="18"/>
                <w:szCs w:val="18"/>
              </w:rPr>
            </w:r>
            <w:r>
              <w:rPr>
                <w:sz w:val="18"/>
                <w:szCs w:val="18"/>
              </w:rPr>
            </w:r>
          </w:p>
          <w:p>
            <w:pPr>
              <w:pStyle w:val="2015"/>
              <w:ind w:left="0" w:firstLine="0"/>
              <w:jc w:val="both"/>
              <w:tabs>
                <w:tab w:val="left" w:pos="284" w:leader="none"/>
                <w:tab w:val="left" w:pos="567" w:leader="none"/>
              </w:tabs>
              <w:rPr>
                <w:b/>
                <w:sz w:val="18"/>
                <w:szCs w:val="18"/>
              </w:rPr>
            </w:pPr>
            <w:r>
              <w:rPr>
                <w:b/>
                <w:sz w:val="18"/>
                <w:szCs w:val="18"/>
              </w:rPr>
              <w:t xml:space="preserve">Пополнение Вклада </w:t>
            </w:r>
            <w:r>
              <w:rPr>
                <w:b/>
                <w:color w:val="0070c0"/>
                <w:sz w:val="18"/>
                <w:szCs w:val="18"/>
              </w:rPr>
              <w:t xml:space="preserve">(для вклада «До востребования»)</w:t>
            </w:r>
            <w:r>
              <w:rPr>
                <w:b/>
                <w:sz w:val="18"/>
                <w:szCs w:val="18"/>
              </w:rPr>
              <w:t xml:space="preserve">:</w:t>
            </w:r>
            <w:r>
              <w:rPr>
                <w:b/>
                <w:sz w:val="18"/>
                <w:szCs w:val="18"/>
              </w:rPr>
            </w:r>
            <w:r>
              <w:rPr>
                <w:b/>
                <w:sz w:val="18"/>
                <w:szCs w:val="18"/>
              </w:rPr>
            </w:r>
          </w:p>
          <w:p>
            <w:pPr>
              <w:pStyle w:val="2015"/>
              <w:ind w:left="34" w:hanging="34"/>
              <w:jc w:val="both"/>
              <w:tabs>
                <w:tab w:val="left" w:pos="0" w:leader="none"/>
                <w:tab w:val="left" w:pos="284" w:leader="none"/>
                <w:tab w:val="left" w:pos="459" w:leader="none"/>
              </w:tabs>
              <w:rPr>
                <w:sz w:val="18"/>
                <w:szCs w:val="18"/>
              </w:rPr>
            </w:pPr>
            <w:r>
              <w:rPr>
                <w:rFonts w:ascii="Wingdings" w:hAnsi="Wingdings" w:eastAsia="Wingdings" w:cs="Wingdings"/>
                <w:sz w:val="18"/>
                <w:szCs w:val="18"/>
              </w:rPr>
              <w:t xml:space="preserve"></w:t>
            </w:r>
            <w:r>
              <w:rPr>
                <w:sz w:val="18"/>
                <w:szCs w:val="18"/>
              </w:rPr>
              <w:t xml:space="preserve"> минимальная сумма дополнительного взноса не ограничивается</w:t>
            </w:r>
            <w:r>
              <w:rPr>
                <w:sz w:val="18"/>
                <w:szCs w:val="18"/>
              </w:rPr>
            </w:r>
            <w:r>
              <w:rPr>
                <w:sz w:val="18"/>
                <w:szCs w:val="18"/>
              </w:rPr>
            </w:r>
          </w:p>
          <w:p>
            <w:pPr>
              <w:pStyle w:val="2015"/>
              <w:ind w:left="0" w:firstLine="0"/>
              <w:jc w:val="both"/>
              <w:spacing w:line="240" w:lineRule="auto"/>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минимальная сумма дополнительного взноса составляет</w:t>
            </w:r>
            <w:r>
              <w:rPr>
                <w:sz w:val="18"/>
                <w:szCs w:val="18"/>
              </w:rPr>
            </w:r>
            <w:r>
              <w:rPr>
                <w:sz w:val="18"/>
                <w:szCs w:val="18"/>
              </w:rPr>
            </w:r>
          </w:p>
          <w:p>
            <w:pPr>
              <w:pStyle w:val="2015"/>
              <w:ind w:hanging="720"/>
              <w:jc w:val="both"/>
              <w:tabs>
                <w:tab w:val="left" w:pos="284" w:leader="none"/>
                <w:tab w:val="left" w:pos="567" w:leader="none"/>
              </w:tabs>
              <w:rPr>
                <w:b/>
                <w:sz w:val="18"/>
                <w:szCs w:val="18"/>
              </w:rPr>
            </w:pPr>
            <w:r>
              <w:rPr>
                <w:sz w:val="18"/>
                <w:szCs w:val="18"/>
              </w:rPr>
              <w:t xml:space="preserve">______________________ ______________________)______________________</w:t>
            </w:r>
            <w:r>
              <w:rPr>
                <w:b/>
                <w:sz w:val="18"/>
                <w:szCs w:val="18"/>
              </w:rPr>
            </w:r>
            <w:r>
              <w:rPr>
                <w:b/>
                <w:sz w:val="18"/>
                <w:szCs w:val="18"/>
              </w:rPr>
            </w:r>
          </w:p>
          <w:p>
            <w:pPr>
              <w:pStyle w:val="2015"/>
              <w:ind w:left="0" w:firstLine="0"/>
              <w:jc w:val="both"/>
              <w:spacing w:line="240" w:lineRule="auto"/>
              <w:tabs>
                <w:tab w:val="left" w:pos="284" w:leader="none"/>
                <w:tab w:val="left" w:pos="567" w:leader="none"/>
              </w:tabs>
              <w:rPr>
                <w:sz w:val="18"/>
                <w:szCs w:val="18"/>
              </w:rPr>
            </w:pPr>
            <w:r>
              <w:rPr>
                <w:sz w:val="18"/>
                <w:szCs w:val="18"/>
                <w:vertAlign w:val="superscript"/>
              </w:rPr>
              <w:t xml:space="preserve">                (сумма цифрами)                                            (сумма прописью)                                  (наименование валюты)</w:t>
            </w:r>
            <w:r>
              <w:rPr>
                <w:sz w:val="18"/>
                <w:szCs w:val="18"/>
              </w:rPr>
            </w:r>
            <w:r>
              <w:rPr>
                <w:sz w:val="18"/>
                <w:szCs w:val="18"/>
              </w:rPr>
            </w:r>
          </w:p>
          <w:p>
            <w:pPr>
              <w:pStyle w:val="2015"/>
              <w:contextualSpacing w:val="0"/>
              <w:ind w:left="0" w:firstLine="0"/>
              <w:jc w:val="both"/>
              <w:spacing w:after="120" w:line="240" w:lineRule="auto"/>
              <w:tabs>
                <w:tab w:val="left" w:pos="284" w:leader="none"/>
                <w:tab w:val="left" w:pos="459" w:leader="none"/>
              </w:tabs>
              <w:rPr>
                <w:sz w:val="18"/>
                <w:szCs w:val="18"/>
              </w:rPr>
            </w:pPr>
            <w:r>
              <w:rPr>
                <w:rFonts w:ascii="Wingdings" w:hAnsi="Wingdings" w:eastAsia="Wingdings" w:cs="Wingdings"/>
                <w:sz w:val="18"/>
                <w:szCs w:val="18"/>
              </w:rPr>
              <w:t xml:space="preserve"></w:t>
            </w:r>
            <w:r>
              <w:rPr>
                <w:sz w:val="18"/>
                <w:szCs w:val="18"/>
              </w:rPr>
              <w:t xml:space="preserve"> иные ограничения по осуществлению пополнения Вклада </w:t>
            </w:r>
            <w:r>
              <w:rPr>
                <w:sz w:val="18"/>
                <w:szCs w:val="18"/>
              </w:rPr>
            </w:r>
            <w:r>
              <w:rPr>
                <w:sz w:val="18"/>
                <w:szCs w:val="18"/>
              </w:rPr>
            </w:r>
          </w:p>
        </w:tc>
      </w:tr>
      <w:tr>
        <w:tblPrEx/>
        <w:trPr/>
        <w:tc>
          <w:tcPr>
            <w:tcW w:w="587" w:type="dxa"/>
            <w:textDirection w:val="lrTb"/>
            <w:noWrap w:val="false"/>
          </w:tcPr>
          <w:p>
            <w:pPr>
              <w:pStyle w:val="2008"/>
              <w:jc w:val="center"/>
              <w:rPr>
                <w:rFonts w:ascii="Times New Roman" w:hAnsi="Times New Roman" w:cs="Times New Roman"/>
                <w:sz w:val="18"/>
                <w:szCs w:val="18"/>
              </w:rPr>
            </w:pPr>
            <w:r>
              <w:rPr>
                <w:rFonts w:ascii="Times New Roman" w:hAnsi="Times New Roman" w:cs="Times New Roman"/>
                <w:sz w:val="18"/>
                <w:szCs w:val="18"/>
              </w:rPr>
              <w:t xml:space="preserve">4.</w:t>
            </w:r>
            <w:r>
              <w:rPr>
                <w:rFonts w:ascii="Times New Roman" w:hAnsi="Times New Roman" w:cs="Times New Roman"/>
                <w:sz w:val="18"/>
                <w:szCs w:val="18"/>
              </w:rPr>
            </w:r>
            <w:r>
              <w:rPr>
                <w:rFonts w:ascii="Times New Roman" w:hAnsi="Times New Roman" w:cs="Times New Roman"/>
                <w:sz w:val="18"/>
                <w:szCs w:val="18"/>
              </w:rPr>
            </w:r>
          </w:p>
        </w:tc>
        <w:tc>
          <w:tcPr>
            <w:tcW w:w="3353" w:type="dxa"/>
            <w:textDirection w:val="lrTb"/>
            <w:noWrap w:val="false"/>
          </w:tcPr>
          <w:p>
            <w:pPr>
              <w:pStyle w:val="2008"/>
              <w:jc w:val="both"/>
              <w:rPr>
                <w:rFonts w:ascii="Times New Roman" w:hAnsi="Times New Roman" w:cs="Times New Roman"/>
                <w:sz w:val="18"/>
                <w:szCs w:val="18"/>
              </w:rPr>
            </w:pPr>
            <w:r>
              <w:rPr>
                <w:rFonts w:ascii="Times New Roman" w:hAnsi="Times New Roman" w:cs="Times New Roman"/>
                <w:sz w:val="18"/>
                <w:szCs w:val="18"/>
              </w:rPr>
              <w:t xml:space="preserve">Срок и дата возврата вклада – по срочным вкладам. По договорам банковского вклада, заключенным на условиях выдачи вклада по требованию, указывается слова «до востребования»</w:t>
            </w:r>
            <w:r>
              <w:rPr>
                <w:rFonts w:ascii="Times New Roman" w:hAnsi="Times New Roman" w:cs="Times New Roman"/>
                <w:sz w:val="18"/>
                <w:szCs w:val="18"/>
              </w:rPr>
            </w:r>
            <w:r>
              <w:rPr>
                <w:rFonts w:ascii="Times New Roman" w:hAnsi="Times New Roman" w:cs="Times New Roman"/>
                <w:sz w:val="18"/>
                <w:szCs w:val="18"/>
              </w:rPr>
            </w:r>
          </w:p>
        </w:tc>
        <w:tc>
          <w:tcPr>
            <w:tcW w:w="6690" w:type="dxa"/>
            <w:textDirection w:val="lrTb"/>
            <w:noWrap w:val="false"/>
          </w:tcPr>
          <w:p>
            <w:pPr>
              <w:jc w:val="both"/>
              <w:tabs>
                <w:tab w:val="left" w:pos="284" w:leader="none"/>
                <w:tab w:val="left" w:pos="567" w:leader="none"/>
              </w:tabs>
              <w:rPr>
                <w:sz w:val="18"/>
                <w:szCs w:val="18"/>
              </w:rPr>
            </w:pPr>
            <w:r>
              <w:rPr>
                <w:b/>
                <w:sz w:val="18"/>
                <w:szCs w:val="18"/>
              </w:rPr>
              <w:t xml:space="preserve">Срок размещения Вклада </w:t>
            </w:r>
            <w:r>
              <w:rPr>
                <w:b/>
                <w:color w:val="0070c0"/>
                <w:sz w:val="18"/>
                <w:szCs w:val="18"/>
              </w:rPr>
              <w:t xml:space="preserve">(для срочного вклада)</w:t>
            </w:r>
            <w:r>
              <w:rPr>
                <w:b/>
                <w:sz w:val="18"/>
                <w:szCs w:val="18"/>
              </w:rPr>
              <w:t xml:space="preserve">: _______</w:t>
            </w:r>
            <w:r>
              <w:rPr>
                <w:sz w:val="18"/>
                <w:szCs w:val="18"/>
              </w:rPr>
              <w:t xml:space="preserve">(____________) календарных дней                                                       </w:t>
            </w:r>
            <w:r>
              <w:rPr>
                <w:sz w:val="18"/>
                <w:szCs w:val="18"/>
                <w:vertAlign w:val="superscript"/>
              </w:rPr>
              <w:t xml:space="preserve">              цифрами                    прописью                          </w:t>
            </w:r>
            <w:r>
              <w:rPr>
                <w:sz w:val="18"/>
                <w:szCs w:val="18"/>
              </w:rPr>
            </w:r>
            <w:r>
              <w:rPr>
                <w:sz w:val="18"/>
                <w:szCs w:val="18"/>
              </w:rPr>
            </w:r>
          </w:p>
          <w:p>
            <w:pPr>
              <w:jc w:val="both"/>
              <w:tabs>
                <w:tab w:val="left" w:pos="284" w:leader="none"/>
                <w:tab w:val="left" w:pos="567" w:leader="none"/>
              </w:tabs>
              <w:rPr>
                <w:sz w:val="18"/>
                <w:szCs w:val="18"/>
              </w:rPr>
            </w:pPr>
            <w:r>
              <w:rPr>
                <w:b/>
                <w:sz w:val="18"/>
                <w:szCs w:val="18"/>
              </w:rPr>
              <w:t xml:space="preserve">День возврата Вклада</w:t>
            </w:r>
            <w:r>
              <w:rPr>
                <w:sz w:val="18"/>
                <w:szCs w:val="18"/>
              </w:rPr>
              <w:t xml:space="preserve"> </w:t>
            </w:r>
            <w:r>
              <w:rPr>
                <w:b/>
                <w:color w:val="0070c0"/>
                <w:sz w:val="18"/>
                <w:szCs w:val="18"/>
              </w:rPr>
              <w:t xml:space="preserve">(для срочного вклада)</w:t>
            </w:r>
            <w:r>
              <w:rPr>
                <w:b/>
                <w:sz w:val="18"/>
                <w:szCs w:val="18"/>
              </w:rPr>
              <w:t xml:space="preserve">: </w:t>
            </w:r>
            <w:r>
              <w:rPr>
                <w:sz w:val="18"/>
                <w:szCs w:val="18"/>
              </w:rPr>
              <w:t xml:space="preserve">«___» __________ 20__ г.</w:t>
            </w:r>
            <w:r>
              <w:rPr>
                <w:sz w:val="18"/>
                <w:szCs w:val="18"/>
              </w:rPr>
            </w:r>
            <w:r>
              <w:rPr>
                <w:sz w:val="18"/>
                <w:szCs w:val="18"/>
              </w:rPr>
            </w:r>
          </w:p>
          <w:p>
            <w:pPr>
              <w:pStyle w:val="2015"/>
              <w:ind w:left="0" w:firstLine="0"/>
              <w:jc w:val="both"/>
              <w:spacing w:line="240" w:lineRule="auto"/>
              <w:tabs>
                <w:tab w:val="left" w:pos="284" w:leader="none"/>
                <w:tab w:val="left" w:pos="567" w:leader="none"/>
              </w:tabs>
              <w:rPr>
                <w:sz w:val="18"/>
                <w:szCs w:val="18"/>
              </w:rPr>
            </w:pPr>
            <w:r>
              <w:rPr>
                <w:sz w:val="18"/>
                <w:szCs w:val="18"/>
              </w:rPr>
              <w:t xml:space="preserve">До востребования</w:t>
            </w:r>
            <w:r>
              <w:rPr>
                <w:b/>
                <w:sz w:val="18"/>
                <w:szCs w:val="18"/>
              </w:rPr>
              <w:t xml:space="preserve"> </w:t>
            </w:r>
            <w:r>
              <w:rPr>
                <w:b/>
                <w:color w:val="0070c0"/>
                <w:sz w:val="18"/>
                <w:szCs w:val="18"/>
              </w:rPr>
              <w:t xml:space="preserve">(для вклада «До востребования»)</w:t>
            </w:r>
            <w:r>
              <w:rPr>
                <w:sz w:val="18"/>
                <w:szCs w:val="18"/>
              </w:rPr>
              <w:t xml:space="preserve">                                                                                               </w:t>
            </w:r>
            <w:r>
              <w:rPr>
                <w:sz w:val="18"/>
                <w:szCs w:val="18"/>
              </w:rPr>
            </w:r>
            <w:r>
              <w:rPr>
                <w:sz w:val="18"/>
                <w:szCs w:val="18"/>
              </w:rPr>
            </w:r>
          </w:p>
        </w:tc>
      </w:tr>
      <w:tr>
        <w:tblPrEx/>
        <w:trPr/>
        <w:tc>
          <w:tcPr>
            <w:tcW w:w="587" w:type="dxa"/>
            <w:textDirection w:val="lrTb"/>
            <w:noWrap w:val="false"/>
          </w:tcPr>
          <w:p>
            <w:pPr>
              <w:pStyle w:val="2008"/>
              <w:jc w:val="center"/>
              <w:rPr>
                <w:rFonts w:ascii="Times New Roman" w:hAnsi="Times New Roman" w:cs="Times New Roman"/>
                <w:sz w:val="18"/>
                <w:szCs w:val="18"/>
              </w:rPr>
            </w:pPr>
            <w:r>
              <w:rPr>
                <w:rFonts w:ascii="Times New Roman" w:hAnsi="Times New Roman" w:cs="Times New Roman"/>
                <w:sz w:val="18"/>
                <w:szCs w:val="18"/>
              </w:rPr>
              <w:t xml:space="preserve">5.</w:t>
            </w:r>
            <w:r>
              <w:rPr>
                <w:rFonts w:ascii="Times New Roman" w:hAnsi="Times New Roman" w:cs="Times New Roman"/>
                <w:sz w:val="18"/>
                <w:szCs w:val="18"/>
              </w:rPr>
            </w:r>
            <w:r>
              <w:rPr>
                <w:rFonts w:ascii="Times New Roman" w:hAnsi="Times New Roman" w:cs="Times New Roman"/>
                <w:sz w:val="18"/>
                <w:szCs w:val="18"/>
              </w:rPr>
            </w:r>
          </w:p>
        </w:tc>
        <w:tc>
          <w:tcPr>
            <w:tcW w:w="3353" w:type="dxa"/>
            <w:textDirection w:val="lrTb"/>
            <w:noWrap w:val="false"/>
          </w:tcPr>
          <w:p>
            <w:pPr>
              <w:pStyle w:val="2008"/>
              <w:jc w:val="both"/>
              <w:rPr>
                <w:rFonts w:ascii="Times New Roman" w:hAnsi="Times New Roman" w:cs="Times New Roman"/>
                <w:sz w:val="18"/>
                <w:szCs w:val="18"/>
              </w:rPr>
            </w:pPr>
            <w:r>
              <w:rPr>
                <w:rFonts w:ascii="Times New Roman" w:hAnsi="Times New Roman" w:cs="Times New Roman"/>
                <w:sz w:val="18"/>
                <w:szCs w:val="18"/>
              </w:rPr>
              <w:t xml:space="preserve">Процентная ставка (процентные ставки) по вкладу в процентах годовых – по договорам банковского вклада, в которых фиксированная величина или фиксированные величины про</w:t>
            </w:r>
            <w:r>
              <w:rPr>
                <w:rFonts w:ascii="Times New Roman" w:hAnsi="Times New Roman" w:cs="Times New Roman"/>
                <w:sz w:val="18"/>
                <w:szCs w:val="18"/>
              </w:rPr>
              <w:t xml:space="preserve">центной ставки стороны договора определяют в договоре банковского вклада при его заключении (постоянная процентная ставка). При наличии нескольких процентных ставок по вкладу указываются условия и период времени применения каждой из них. По вкладам до вост</w:t>
            </w:r>
            <w:r>
              <w:rPr>
                <w:rFonts w:ascii="Times New Roman" w:hAnsi="Times New Roman" w:cs="Times New Roman"/>
                <w:sz w:val="18"/>
                <w:szCs w:val="18"/>
              </w:rPr>
              <w:t xml:space="preserve">ребования процентная ставка указывается на дату заключения договора банковского вклада, а также указывается информация о возможности изменения банком размера выплаченных процентов в случае, если такая возможность предусмотрена договором банковского вклада.</w:t>
            </w:r>
            <w:r>
              <w:rPr>
                <w:rFonts w:ascii="Times New Roman" w:hAnsi="Times New Roman" w:cs="Times New Roman"/>
                <w:sz w:val="18"/>
                <w:szCs w:val="18"/>
              </w:rPr>
            </w:r>
            <w:r>
              <w:rPr>
                <w:rFonts w:ascii="Times New Roman" w:hAnsi="Times New Roman" w:cs="Times New Roman"/>
                <w:sz w:val="18"/>
                <w:szCs w:val="18"/>
              </w:rPr>
            </w:r>
          </w:p>
          <w:p>
            <w:pPr>
              <w:pStyle w:val="2008"/>
              <w:jc w:val="both"/>
              <w:rPr>
                <w:rFonts w:ascii="Times New Roman" w:hAnsi="Times New Roman" w:cs="Times New Roman"/>
                <w:sz w:val="18"/>
                <w:szCs w:val="18"/>
              </w:rPr>
            </w:pPr>
            <w:r>
              <w:rPr>
                <w:rFonts w:ascii="Times New Roman" w:hAnsi="Times New Roman" w:cs="Times New Roman"/>
                <w:sz w:val="18"/>
                <w:szCs w:val="18"/>
              </w:rPr>
              <w:t xml:space="preserve">При применении переменной процентной ставки (процентной ставки, содержащей переменные величины, значения которых определяются исходя из обстоятельств, не зависящих от банка </w:t>
            </w:r>
            <w:r>
              <w:rPr>
                <w:rFonts w:ascii="Times New Roman" w:hAnsi="Times New Roman" w:cs="Times New Roman"/>
                <w:sz w:val="18"/>
                <w:szCs w:val="18"/>
              </w:rPr>
              <w:t xml:space="preserve">и аффилированных с ним лиц) – порядок ее определения и значение на дату заключения договора банковского вклада, порядок и срок информирования вкладчика об изменении такой процентной ставки</w:t>
            </w:r>
            <w:r>
              <w:rPr>
                <w:rFonts w:ascii="Times New Roman" w:hAnsi="Times New Roman" w:cs="Times New Roman"/>
                <w:sz w:val="18"/>
                <w:szCs w:val="18"/>
              </w:rPr>
            </w:r>
            <w:r>
              <w:rPr>
                <w:rFonts w:ascii="Times New Roman" w:hAnsi="Times New Roman" w:cs="Times New Roman"/>
                <w:sz w:val="18"/>
                <w:szCs w:val="18"/>
              </w:rPr>
            </w:r>
          </w:p>
        </w:tc>
        <w:tc>
          <w:tcPr>
            <w:tcW w:w="6690" w:type="dxa"/>
            <w:textDirection w:val="lrTb"/>
            <w:noWrap w:val="false"/>
          </w:tcPr>
          <w:p>
            <w:pPr>
              <w:pStyle w:val="2015"/>
              <w:ind w:left="0" w:firstLine="0"/>
              <w:jc w:val="both"/>
              <w:tabs>
                <w:tab w:val="left" w:pos="284" w:leader="none"/>
                <w:tab w:val="left" w:pos="567" w:leader="none"/>
              </w:tabs>
              <w:rPr>
                <w:b/>
                <w:sz w:val="20"/>
                <w:szCs w:val="20"/>
              </w:rPr>
            </w:pPr>
            <w:r>
              <w:rPr>
                <w:i/>
                <w:iCs/>
                <w:sz w:val="20"/>
                <w:szCs w:val="20"/>
              </w:rPr>
              <w:t xml:space="preserve">Вариант 1:</w:t>
            </w:r>
            <w:r>
              <w:rPr>
                <w:rStyle w:val="2012"/>
                <w:iCs/>
                <w:sz w:val="20"/>
                <w:szCs w:val="20"/>
              </w:rPr>
              <w:footnoteReference w:id="48"/>
            </w:r>
            <w:r>
              <w:rPr>
                <w:b/>
                <w:sz w:val="20"/>
                <w:szCs w:val="20"/>
              </w:rPr>
            </w:r>
            <w:r>
              <w:rPr>
                <w:b/>
                <w:sz w:val="20"/>
                <w:szCs w:val="20"/>
              </w:rPr>
            </w:r>
          </w:p>
          <w:p>
            <w:pPr>
              <w:pStyle w:val="2015"/>
              <w:ind w:left="0" w:firstLine="0"/>
              <w:jc w:val="both"/>
              <w:tabs>
                <w:tab w:val="left" w:pos="284" w:leader="none"/>
                <w:tab w:val="left" w:pos="567" w:leader="none"/>
              </w:tabs>
              <w:rPr>
                <w:b/>
                <w:sz w:val="18"/>
                <w:szCs w:val="18"/>
              </w:rPr>
            </w:pPr>
            <w:r>
              <w:rPr>
                <w:b/>
                <w:sz w:val="18"/>
                <w:szCs w:val="18"/>
              </w:rPr>
              <w:t xml:space="preserve">Процентная ставка по вкладу</w:t>
            </w:r>
            <w:r>
              <w:rPr>
                <w:sz w:val="18"/>
                <w:szCs w:val="18"/>
              </w:rPr>
              <w:t xml:space="preserve"> _______________ (______________________) </w:t>
            </w:r>
            <w:r>
              <w:rPr>
                <w:b/>
                <w:sz w:val="18"/>
                <w:szCs w:val="18"/>
              </w:rPr>
            </w:r>
            <w:r>
              <w:rPr>
                <w:b/>
                <w:sz w:val="18"/>
                <w:szCs w:val="18"/>
              </w:rPr>
            </w:r>
          </w:p>
          <w:p>
            <w:pPr>
              <w:pStyle w:val="2015"/>
              <w:ind w:left="0" w:firstLine="0"/>
              <w:jc w:val="both"/>
              <w:spacing w:line="240" w:lineRule="auto"/>
              <w:tabs>
                <w:tab w:val="left" w:pos="284" w:leader="none"/>
                <w:tab w:val="left" w:pos="567" w:leader="none"/>
              </w:tabs>
              <w:rPr>
                <w:sz w:val="18"/>
                <w:szCs w:val="18"/>
                <w:vertAlign w:val="superscript"/>
              </w:rPr>
            </w:pPr>
            <w:r>
              <w:rPr>
                <w:sz w:val="18"/>
                <w:szCs w:val="18"/>
                <w:vertAlign w:val="superscript"/>
              </w:rPr>
              <w:t xml:space="preserve">                                                                                                  цифрами                                           прописью                          </w:t>
            </w:r>
            <w:r>
              <w:rPr>
                <w:sz w:val="18"/>
                <w:szCs w:val="18"/>
                <w:vertAlign w:val="superscript"/>
              </w:rPr>
            </w:r>
            <w:r>
              <w:rPr>
                <w:sz w:val="18"/>
                <w:szCs w:val="18"/>
                <w:vertAlign w:val="superscript"/>
              </w:rPr>
            </w:r>
          </w:p>
          <w:p>
            <w:pPr>
              <w:jc w:val="both"/>
              <w:tabs>
                <w:tab w:val="left" w:pos="284" w:leader="none"/>
                <w:tab w:val="left" w:pos="567" w:leader="none"/>
              </w:tabs>
              <w:rPr>
                <w:sz w:val="18"/>
                <w:szCs w:val="18"/>
              </w:rPr>
            </w:pPr>
            <w:r>
              <w:rPr>
                <w:sz w:val="18"/>
                <w:szCs w:val="18"/>
              </w:rPr>
              <w:t xml:space="preserve">процентов годовых</w:t>
            </w:r>
            <w:r>
              <w:rPr>
                <w:sz w:val="18"/>
                <w:szCs w:val="18"/>
              </w:rPr>
            </w:r>
            <w:r>
              <w:rPr>
                <w:sz w:val="18"/>
                <w:szCs w:val="18"/>
              </w:rPr>
            </w:r>
          </w:p>
          <w:p>
            <w:pPr>
              <w:pStyle w:val="2015"/>
              <w:ind w:left="0" w:firstLine="0"/>
              <w:jc w:val="both"/>
              <w:spacing w:line="240" w:lineRule="auto"/>
              <w:tabs>
                <w:tab w:val="left" w:pos="284" w:leader="none"/>
                <w:tab w:val="left" w:pos="567" w:leader="none"/>
              </w:tabs>
              <w:rPr>
                <w:b/>
                <w:sz w:val="18"/>
                <w:szCs w:val="18"/>
              </w:rPr>
            </w:pPr>
            <w:r>
              <w:rPr>
                <w:b/>
                <w:sz w:val="18"/>
                <w:szCs w:val="18"/>
              </w:rPr>
              <w:t xml:space="preserve">Изменение процентной ставки при изменении суммы денежных средств, находящихся во Вкладе </w:t>
            </w:r>
            <w:r>
              <w:rPr>
                <w:b/>
                <w:color w:val="0070c0"/>
                <w:sz w:val="18"/>
                <w:szCs w:val="18"/>
              </w:rPr>
              <w:t xml:space="preserve">(для срочного вклада)</w:t>
            </w:r>
            <w:r>
              <w:rPr>
                <w:b/>
                <w:sz w:val="18"/>
                <w:szCs w:val="18"/>
              </w:rPr>
              <w:t xml:space="preserve">:</w:t>
            </w:r>
            <w:r>
              <w:rPr>
                <w:b/>
                <w:sz w:val="18"/>
                <w:szCs w:val="18"/>
              </w:rPr>
            </w:r>
            <w:r>
              <w:rPr>
                <w:b/>
                <w:sz w:val="18"/>
                <w:szCs w:val="18"/>
              </w:rPr>
            </w:r>
          </w:p>
          <w:p>
            <w:pPr>
              <w:pStyle w:val="2015"/>
              <w:ind w:left="0" w:firstLine="0"/>
              <w:jc w:val="both"/>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не предусмотрено</w:t>
            </w:r>
            <w:r>
              <w:rPr>
                <w:sz w:val="18"/>
                <w:szCs w:val="18"/>
              </w:rPr>
            </w:r>
            <w:r>
              <w:rPr>
                <w:sz w:val="18"/>
                <w:szCs w:val="18"/>
              </w:rPr>
            </w:r>
          </w:p>
          <w:p>
            <w:pPr>
              <w:pStyle w:val="2015"/>
              <w:ind w:left="0" w:firstLine="0"/>
              <w:jc w:val="both"/>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предусмотрено и составляет</w:t>
            </w:r>
            <w:r>
              <w:rPr>
                <w:sz w:val="18"/>
                <w:szCs w:val="18"/>
              </w:rPr>
            </w:r>
            <w:r>
              <w:rPr>
                <w:sz w:val="18"/>
                <w:szCs w:val="18"/>
              </w:rPr>
            </w:r>
          </w:p>
          <w:p>
            <w:pPr>
              <w:pStyle w:val="2015"/>
              <w:ind w:left="0" w:firstLine="0"/>
              <w:jc w:val="both"/>
              <w:tabs>
                <w:tab w:val="left" w:pos="284" w:leader="none"/>
                <w:tab w:val="left" w:pos="567" w:leader="none"/>
              </w:tabs>
              <w:rPr>
                <w:sz w:val="18"/>
                <w:szCs w:val="18"/>
              </w:rPr>
            </w:pPr>
            <w:r>
              <w:rPr>
                <w:sz w:val="18"/>
                <w:szCs w:val="18"/>
              </w:rPr>
              <w:t xml:space="preserve">от _________ до _________ вкл. ____ % годовых</w:t>
            </w:r>
            <w:r>
              <w:rPr>
                <w:sz w:val="18"/>
                <w:szCs w:val="18"/>
              </w:rPr>
            </w:r>
            <w:r>
              <w:rPr>
                <w:sz w:val="18"/>
                <w:szCs w:val="18"/>
              </w:rPr>
            </w:r>
          </w:p>
          <w:p>
            <w:pPr>
              <w:pStyle w:val="2015"/>
              <w:ind w:left="0" w:firstLine="0"/>
              <w:jc w:val="both"/>
              <w:tabs>
                <w:tab w:val="left" w:pos="284" w:leader="none"/>
                <w:tab w:val="left" w:pos="567" w:leader="none"/>
              </w:tabs>
              <w:rPr>
                <w:sz w:val="18"/>
                <w:szCs w:val="18"/>
              </w:rPr>
            </w:pPr>
            <w:r>
              <w:rPr>
                <w:sz w:val="18"/>
                <w:szCs w:val="18"/>
              </w:rPr>
              <w:t xml:space="preserve">от _________ до _________ вкл. ____ % годовых</w:t>
            </w:r>
            <w:r>
              <w:rPr>
                <w:sz w:val="18"/>
                <w:szCs w:val="18"/>
              </w:rPr>
            </w:r>
            <w:r>
              <w:rPr>
                <w:sz w:val="18"/>
                <w:szCs w:val="18"/>
              </w:rPr>
            </w:r>
          </w:p>
          <w:p>
            <w:pPr>
              <w:pStyle w:val="2015"/>
              <w:ind w:left="0" w:firstLine="0"/>
              <w:jc w:val="both"/>
              <w:tabs>
                <w:tab w:val="left" w:pos="284" w:leader="none"/>
                <w:tab w:val="left" w:pos="567" w:leader="none"/>
              </w:tabs>
              <w:rPr>
                <w:sz w:val="18"/>
                <w:szCs w:val="18"/>
              </w:rPr>
            </w:pPr>
            <w:r>
              <w:rPr>
                <w:sz w:val="18"/>
                <w:szCs w:val="18"/>
              </w:rPr>
              <w:t xml:space="preserve">от _________ до _________ вкл. ____ % годовых</w:t>
            </w:r>
            <w:r>
              <w:rPr>
                <w:sz w:val="18"/>
                <w:szCs w:val="18"/>
              </w:rPr>
            </w:r>
            <w:r>
              <w:rPr>
                <w:sz w:val="18"/>
                <w:szCs w:val="18"/>
              </w:rPr>
            </w:r>
          </w:p>
          <w:p>
            <w:pPr>
              <w:pStyle w:val="2015"/>
              <w:ind w:left="0" w:firstLine="0"/>
              <w:jc w:val="both"/>
              <w:spacing w:line="240" w:lineRule="auto"/>
              <w:tabs>
                <w:tab w:val="left" w:pos="284" w:leader="none"/>
                <w:tab w:val="left" w:pos="567" w:leader="none"/>
              </w:tabs>
              <w:rPr>
                <w:b/>
                <w:sz w:val="18"/>
                <w:szCs w:val="18"/>
              </w:rPr>
            </w:pPr>
            <w:r>
              <w:rPr>
                <w:b/>
                <w:sz w:val="18"/>
                <w:szCs w:val="18"/>
              </w:rPr>
            </w:r>
            <w:r>
              <w:rPr>
                <w:b/>
                <w:sz w:val="18"/>
                <w:szCs w:val="18"/>
              </w:rPr>
            </w:r>
            <w:r>
              <w:rPr>
                <w:b/>
                <w:sz w:val="18"/>
                <w:szCs w:val="18"/>
              </w:rPr>
            </w:r>
          </w:p>
          <w:p>
            <w:pPr>
              <w:pStyle w:val="2015"/>
              <w:ind w:left="0" w:firstLine="0"/>
              <w:jc w:val="both"/>
              <w:spacing w:line="240" w:lineRule="auto"/>
              <w:tabs>
                <w:tab w:val="left" w:pos="284" w:leader="none"/>
                <w:tab w:val="left" w:pos="567" w:leader="none"/>
              </w:tabs>
              <w:rPr>
                <w:b/>
                <w:sz w:val="18"/>
                <w:szCs w:val="18"/>
              </w:rPr>
            </w:pPr>
            <w:r>
              <w:rPr>
                <w:b/>
                <w:sz w:val="18"/>
                <w:szCs w:val="18"/>
              </w:rPr>
              <w:t xml:space="preserve">Изменение процентной ставки в соответствии с периодами нахождения суммы денежных средств во Вкладе </w:t>
            </w:r>
            <w:r>
              <w:rPr>
                <w:b/>
                <w:color w:val="0070c0"/>
                <w:sz w:val="18"/>
                <w:szCs w:val="18"/>
              </w:rPr>
              <w:t xml:space="preserve">(для срочного вклада)</w:t>
            </w:r>
            <w:r>
              <w:rPr>
                <w:b/>
                <w:sz w:val="18"/>
                <w:szCs w:val="18"/>
              </w:rPr>
              <w:t xml:space="preserve">:</w:t>
            </w:r>
            <w:r>
              <w:rPr>
                <w:b/>
                <w:sz w:val="18"/>
                <w:szCs w:val="18"/>
              </w:rPr>
            </w:r>
            <w:r>
              <w:rPr>
                <w:b/>
                <w:sz w:val="18"/>
                <w:szCs w:val="18"/>
              </w:rPr>
            </w:r>
          </w:p>
          <w:p>
            <w:pPr>
              <w:pStyle w:val="2015"/>
              <w:ind w:left="0" w:firstLine="0"/>
              <w:jc w:val="both"/>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не предусмотрено</w:t>
            </w:r>
            <w:r>
              <w:rPr>
                <w:sz w:val="18"/>
                <w:szCs w:val="18"/>
              </w:rPr>
            </w:r>
            <w:r>
              <w:rPr>
                <w:sz w:val="18"/>
                <w:szCs w:val="18"/>
              </w:rPr>
            </w:r>
          </w:p>
          <w:p>
            <w:pPr>
              <w:pStyle w:val="2015"/>
              <w:ind w:left="0" w:firstLine="0"/>
              <w:jc w:val="both"/>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предусмотрено и составляет</w:t>
            </w:r>
            <w:r>
              <w:rPr>
                <w:sz w:val="18"/>
                <w:szCs w:val="18"/>
              </w:rPr>
            </w:r>
            <w:r>
              <w:rPr>
                <w:sz w:val="18"/>
                <w:szCs w:val="18"/>
              </w:rPr>
            </w:r>
          </w:p>
          <w:p>
            <w:pPr>
              <w:pStyle w:val="2015"/>
              <w:ind w:left="0" w:firstLine="0"/>
              <w:jc w:val="both"/>
              <w:tabs>
                <w:tab w:val="left" w:pos="284" w:leader="none"/>
                <w:tab w:val="left" w:pos="567" w:leader="none"/>
              </w:tabs>
              <w:rPr>
                <w:sz w:val="18"/>
                <w:szCs w:val="18"/>
              </w:rPr>
            </w:pPr>
            <w:r>
              <w:rPr>
                <w:sz w:val="18"/>
                <w:szCs w:val="18"/>
              </w:rPr>
              <w:t xml:space="preserve">- ___ период (____ - ____ дней) _____ % годовых</w:t>
            </w:r>
            <w:r>
              <w:rPr>
                <w:sz w:val="18"/>
                <w:szCs w:val="18"/>
              </w:rPr>
            </w:r>
            <w:r>
              <w:rPr>
                <w:sz w:val="18"/>
                <w:szCs w:val="18"/>
              </w:rPr>
            </w:r>
          </w:p>
          <w:p>
            <w:pPr>
              <w:pStyle w:val="2015"/>
              <w:ind w:left="0" w:firstLine="0"/>
              <w:jc w:val="both"/>
              <w:tabs>
                <w:tab w:val="left" w:pos="284" w:leader="none"/>
                <w:tab w:val="left" w:pos="567" w:leader="none"/>
              </w:tabs>
              <w:rPr>
                <w:sz w:val="18"/>
                <w:szCs w:val="18"/>
              </w:rPr>
            </w:pPr>
            <w:r>
              <w:rPr>
                <w:sz w:val="18"/>
                <w:szCs w:val="18"/>
              </w:rPr>
              <w:t xml:space="preserve">- ___ период (____ - ____ дней) _____ % годовых</w:t>
            </w:r>
            <w:r>
              <w:rPr>
                <w:sz w:val="18"/>
                <w:szCs w:val="18"/>
              </w:rPr>
            </w:r>
            <w:r>
              <w:rPr>
                <w:sz w:val="18"/>
                <w:szCs w:val="18"/>
              </w:rPr>
            </w:r>
          </w:p>
          <w:p>
            <w:pPr>
              <w:pStyle w:val="2015"/>
              <w:ind w:left="0" w:firstLine="0"/>
              <w:jc w:val="both"/>
              <w:tabs>
                <w:tab w:val="left" w:pos="284" w:leader="none"/>
                <w:tab w:val="left" w:pos="567" w:leader="none"/>
              </w:tabs>
              <w:rPr>
                <w:sz w:val="18"/>
                <w:szCs w:val="18"/>
              </w:rPr>
            </w:pPr>
            <w:r>
              <w:rPr>
                <w:sz w:val="18"/>
                <w:szCs w:val="18"/>
              </w:rPr>
              <w:t xml:space="preserve">- ___ период (____ - ____ дней) _____ % годовых</w:t>
            </w:r>
            <w:r>
              <w:rPr>
                <w:sz w:val="18"/>
                <w:szCs w:val="18"/>
              </w:rPr>
            </w:r>
            <w:r>
              <w:rPr>
                <w:sz w:val="18"/>
                <w:szCs w:val="18"/>
              </w:rPr>
            </w:r>
          </w:p>
          <w:p>
            <w:pPr>
              <w:pStyle w:val="2015"/>
              <w:ind w:left="0" w:firstLine="0"/>
              <w:jc w:val="both"/>
              <w:tabs>
                <w:tab w:val="left" w:pos="284" w:leader="none"/>
                <w:tab w:val="left" w:pos="567" w:leader="none"/>
              </w:tabs>
              <w:rPr>
                <w:sz w:val="18"/>
                <w:szCs w:val="18"/>
              </w:rPr>
            </w:pPr>
            <w:r>
              <w:rPr>
                <w:sz w:val="18"/>
                <w:szCs w:val="18"/>
              </w:rPr>
            </w:r>
            <w:r>
              <w:rPr>
                <w:sz w:val="18"/>
                <w:szCs w:val="18"/>
              </w:rPr>
            </w:r>
            <w:r>
              <w:rPr>
                <w:sz w:val="18"/>
                <w:szCs w:val="18"/>
              </w:rPr>
            </w:r>
          </w:p>
          <w:p>
            <w:pPr>
              <w:pStyle w:val="2015"/>
              <w:ind w:left="0" w:firstLine="0"/>
              <w:jc w:val="both"/>
              <w:tabs>
                <w:tab w:val="left" w:pos="284" w:leader="none"/>
                <w:tab w:val="left" w:pos="567" w:leader="none"/>
              </w:tabs>
              <w:rPr>
                <w:b/>
                <w:sz w:val="18"/>
                <w:szCs w:val="18"/>
              </w:rPr>
            </w:pPr>
            <w:r>
              <w:rPr>
                <w:b/>
                <w:sz w:val="18"/>
                <w:szCs w:val="18"/>
              </w:rPr>
              <w:t xml:space="preserve">Изменение Банком процентной ставки по вкладам </w:t>
            </w:r>
            <w:r>
              <w:rPr>
                <w:b/>
                <w:sz w:val="18"/>
                <w:szCs w:val="18"/>
              </w:rPr>
            </w:r>
            <w:r>
              <w:rPr>
                <w:b/>
                <w:sz w:val="18"/>
                <w:szCs w:val="18"/>
              </w:rPr>
            </w:r>
          </w:p>
          <w:p>
            <w:pPr>
              <w:pStyle w:val="2015"/>
              <w:ind w:left="0" w:firstLine="0"/>
              <w:jc w:val="both"/>
              <w:tabs>
                <w:tab w:val="left" w:pos="284" w:leader="none"/>
                <w:tab w:val="left" w:pos="567" w:leader="none"/>
              </w:tabs>
              <w:rPr>
                <w:sz w:val="18"/>
                <w:szCs w:val="18"/>
              </w:rPr>
            </w:pPr>
            <w:r>
              <w:rPr>
                <w:b/>
                <w:sz w:val="18"/>
                <w:szCs w:val="18"/>
              </w:rPr>
              <w:t xml:space="preserve">«До востребования»</w:t>
            </w:r>
            <w:r>
              <w:rPr>
                <w:b/>
                <w:color w:val="0070c0"/>
                <w:sz w:val="18"/>
                <w:szCs w:val="18"/>
              </w:rPr>
              <w:t xml:space="preserve"> </w:t>
            </w:r>
            <w:r>
              <w:rPr>
                <w:sz w:val="18"/>
                <w:szCs w:val="18"/>
              </w:rPr>
              <w:t xml:space="preserve">осуществляется в порядке, предусмотренном Условиями. </w:t>
            </w:r>
            <w:r>
              <w:rPr>
                <w:b/>
                <w:color w:val="0070c0"/>
                <w:sz w:val="18"/>
                <w:szCs w:val="18"/>
              </w:rPr>
              <w:t xml:space="preserve">(для вклада «До востребования») </w:t>
            </w:r>
            <w:r>
              <w:rPr>
                <w:sz w:val="18"/>
                <w:szCs w:val="18"/>
              </w:rPr>
              <w:t xml:space="preserve"> </w:t>
            </w:r>
            <w:r>
              <w:rPr>
                <w:sz w:val="18"/>
                <w:szCs w:val="18"/>
              </w:rPr>
            </w:r>
            <w:r>
              <w:rPr>
                <w:sz w:val="18"/>
                <w:szCs w:val="18"/>
              </w:rPr>
            </w:r>
          </w:p>
          <w:p>
            <w:pPr>
              <w:jc w:val="both"/>
              <w:widowControl w:val="off"/>
              <w:tabs>
                <w:tab w:val="left" w:pos="1276" w:leader="none"/>
              </w:tabs>
              <w:rPr>
                <w:b/>
                <w:iCs/>
                <w:sz w:val="18"/>
                <w:szCs w:val="18"/>
              </w:rPr>
            </w:pPr>
            <w:r>
              <w:rPr>
                <w:b/>
                <w:iCs/>
                <w:sz w:val="18"/>
                <w:szCs w:val="18"/>
              </w:rPr>
              <w:t xml:space="preserve">Условиями привлечения вкладов предусмотрено установление переменной процентной ставки:</w:t>
            </w:r>
            <w:r>
              <w:rPr>
                <w:b/>
                <w:iCs/>
                <w:sz w:val="18"/>
                <w:szCs w:val="18"/>
              </w:rPr>
            </w:r>
            <w:r>
              <w:rPr>
                <w:b/>
                <w:iCs/>
                <w:sz w:val="18"/>
                <w:szCs w:val="18"/>
              </w:rPr>
            </w:r>
          </w:p>
          <w:p>
            <w:pPr>
              <w:jc w:val="both"/>
              <w:widowControl w:val="off"/>
              <w:tabs>
                <w:tab w:val="left" w:pos="1276" w:leader="none"/>
              </w:tabs>
              <w:rPr>
                <w:iCs/>
                <w:sz w:val="18"/>
                <w:szCs w:val="18"/>
              </w:rPr>
            </w:pPr>
            <w:r>
              <w:rPr>
                <w:rFonts w:ascii="Wingdings" w:hAnsi="Wingdings" w:eastAsia="Wingdings" w:cs="Wingdings"/>
                <w:sz w:val="18"/>
                <w:szCs w:val="18"/>
              </w:rPr>
              <w:t xml:space="preserve"></w:t>
            </w:r>
            <w:r>
              <w:rPr>
                <w:iCs/>
                <w:sz w:val="18"/>
                <w:szCs w:val="18"/>
              </w:rPr>
              <w:t xml:space="preserve"> не предусмотрено</w:t>
            </w:r>
            <w:r>
              <w:rPr>
                <w:iCs/>
                <w:sz w:val="18"/>
                <w:szCs w:val="18"/>
              </w:rPr>
            </w:r>
            <w:r>
              <w:rPr>
                <w:iCs/>
                <w:sz w:val="18"/>
                <w:szCs w:val="18"/>
              </w:rPr>
            </w:r>
          </w:p>
          <w:p>
            <w:pPr>
              <w:jc w:val="both"/>
              <w:widowControl w:val="off"/>
              <w:tabs>
                <w:tab w:val="left" w:pos="1276" w:leader="none"/>
              </w:tabs>
              <w:rPr>
                <w:iCs/>
                <w:sz w:val="18"/>
                <w:szCs w:val="18"/>
              </w:rPr>
            </w:pPr>
            <w:r>
              <w:rPr>
                <w:iCs/>
                <w:sz w:val="18"/>
                <w:szCs w:val="18"/>
              </w:rPr>
            </w:r>
            <w:r>
              <w:rPr>
                <w:iCs/>
                <w:sz w:val="18"/>
                <w:szCs w:val="18"/>
              </w:rPr>
            </w:r>
            <w:r>
              <w:rPr>
                <w:iCs/>
                <w:sz w:val="18"/>
                <w:szCs w:val="18"/>
              </w:rPr>
            </w:r>
          </w:p>
          <w:p>
            <w:pPr>
              <w:jc w:val="both"/>
              <w:widowControl w:val="off"/>
              <w:tabs>
                <w:tab w:val="left" w:pos="1276" w:leader="none"/>
              </w:tabs>
              <w:rPr>
                <w:iCs/>
                <w:sz w:val="20"/>
                <w:szCs w:val="20"/>
              </w:rPr>
            </w:pPr>
            <w:r>
              <w:rPr>
                <w:i/>
                <w:iCs/>
                <w:sz w:val="20"/>
                <w:szCs w:val="20"/>
              </w:rPr>
              <w:t xml:space="preserve">Вариант 2:</w:t>
            </w:r>
            <w:r>
              <w:rPr>
                <w:rStyle w:val="2012"/>
                <w:iCs/>
                <w:sz w:val="20"/>
                <w:szCs w:val="20"/>
              </w:rPr>
              <w:footnoteReference w:id="49"/>
            </w:r>
            <w:r>
              <w:rPr>
                <w:iCs/>
                <w:sz w:val="20"/>
                <w:szCs w:val="20"/>
              </w:rPr>
            </w:r>
            <w:r>
              <w:rPr>
                <w:iCs/>
                <w:sz w:val="20"/>
                <w:szCs w:val="20"/>
              </w:rPr>
            </w:r>
          </w:p>
          <w:p>
            <w:pPr>
              <w:jc w:val="both"/>
              <w:spacing w:before="120"/>
              <w:widowControl w:val="off"/>
              <w:tabs>
                <w:tab w:val="left" w:pos="1276" w:leader="none"/>
              </w:tabs>
              <w:rPr>
                <w:b/>
                <w:bCs/>
                <w:sz w:val="18"/>
                <w:szCs w:val="18"/>
              </w:rPr>
            </w:pPr>
            <w:r>
              <w:rPr>
                <w:b/>
                <w:bCs/>
                <w:sz w:val="18"/>
                <w:szCs w:val="18"/>
              </w:rPr>
              <w:t xml:space="preserve">Порядок определения переменной процентной ставки:</w:t>
            </w:r>
            <w:r>
              <w:rPr>
                <w:b/>
                <w:bCs/>
                <w:sz w:val="18"/>
                <w:szCs w:val="18"/>
              </w:rPr>
            </w:r>
            <w:r>
              <w:rPr>
                <w:b/>
                <w:bCs/>
                <w:sz w:val="18"/>
                <w:szCs w:val="18"/>
              </w:rPr>
            </w:r>
          </w:p>
          <w:p>
            <w:pPr>
              <w:jc w:val="both"/>
              <w:spacing w:before="120"/>
              <w:widowControl w:val="off"/>
              <w:tabs>
                <w:tab w:val="left" w:pos="1276" w:leader="none"/>
              </w:tabs>
              <w:rPr>
                <w:bCs/>
                <w:sz w:val="18"/>
                <w:szCs w:val="18"/>
              </w:rPr>
            </w:pPr>
            <w:r>
              <w:rPr>
                <w:bCs/>
                <w:sz w:val="18"/>
                <w:szCs w:val="18"/>
              </w:rPr>
              <w:t xml:space="preserve">Переменная процентная ставка определяется по следующей формуле:</w:t>
            </w:r>
            <w:r>
              <w:rPr>
                <w:bCs/>
                <w:sz w:val="18"/>
                <w:szCs w:val="18"/>
              </w:rPr>
            </w:r>
            <w:r>
              <w:rPr>
                <w:bCs/>
                <w:sz w:val="18"/>
                <w:szCs w:val="18"/>
              </w:rPr>
            </w:r>
          </w:p>
          <w:p>
            <w:pPr>
              <w:jc w:val="center"/>
              <w:spacing w:before="120"/>
              <w:tabs>
                <w:tab w:val="left" w:pos="709" w:leader="none"/>
              </w:tabs>
              <w:rPr>
                <w:bCs/>
                <w:sz w:val="18"/>
                <w:szCs w:val="18"/>
              </w:rPr>
            </w:pPr>
            <w:r>
              <w:rPr>
                <w:bCs/>
                <w:sz w:val="18"/>
                <w:szCs w:val="18"/>
              </w:rPr>
              <w:t xml:space="preserve">ППс = КС БР – __% годовых</w:t>
            </w:r>
            <w:r>
              <w:rPr>
                <w:rStyle w:val="2012"/>
                <w:bCs/>
                <w:sz w:val="18"/>
                <w:szCs w:val="18"/>
              </w:rPr>
              <w:footnoteReference w:id="50"/>
            </w:r>
            <w:r>
              <w:rPr>
                <w:bCs/>
                <w:sz w:val="18"/>
                <w:szCs w:val="18"/>
              </w:rPr>
              <w:t xml:space="preserve">, </w:t>
            </w:r>
            <w:r>
              <w:rPr>
                <w:bCs/>
                <w:sz w:val="18"/>
                <w:szCs w:val="18"/>
              </w:rPr>
            </w:r>
            <w:r>
              <w:rPr>
                <w:bCs/>
                <w:sz w:val="18"/>
                <w:szCs w:val="18"/>
              </w:rPr>
            </w:r>
          </w:p>
          <w:p>
            <w:pPr>
              <w:tabs>
                <w:tab w:val="left" w:pos="709" w:leader="none"/>
              </w:tabs>
              <w:rPr>
                <w:bCs/>
                <w:sz w:val="18"/>
                <w:szCs w:val="18"/>
              </w:rPr>
            </w:pPr>
            <w:r>
              <w:rPr>
                <w:bCs/>
                <w:sz w:val="18"/>
                <w:szCs w:val="18"/>
              </w:rPr>
              <w:t xml:space="preserve">где:</w:t>
            </w:r>
            <w:r>
              <w:rPr>
                <w:bCs/>
                <w:sz w:val="18"/>
                <w:szCs w:val="18"/>
              </w:rPr>
            </w:r>
            <w:r>
              <w:rPr>
                <w:bCs/>
                <w:sz w:val="18"/>
                <w:szCs w:val="18"/>
              </w:rPr>
            </w:r>
          </w:p>
          <w:p>
            <w:pPr>
              <w:jc w:val="both"/>
              <w:tabs>
                <w:tab w:val="left" w:pos="709" w:leader="none"/>
              </w:tabs>
              <w:rPr>
                <w:bCs/>
                <w:sz w:val="18"/>
                <w:szCs w:val="18"/>
              </w:rPr>
            </w:pPr>
            <w:r>
              <w:rPr>
                <w:bCs/>
                <w:sz w:val="18"/>
                <w:szCs w:val="18"/>
              </w:rPr>
              <w:t xml:space="preserve">ППс – установленная по вкладу с переменной процентной ставкой годовая переменная процентная ставка;</w:t>
            </w:r>
            <w:r>
              <w:rPr>
                <w:bCs/>
                <w:sz w:val="18"/>
                <w:szCs w:val="18"/>
              </w:rPr>
            </w:r>
            <w:r>
              <w:rPr>
                <w:bCs/>
                <w:sz w:val="18"/>
                <w:szCs w:val="18"/>
              </w:rPr>
            </w:r>
          </w:p>
          <w:p>
            <w:pPr>
              <w:jc w:val="both"/>
              <w:tabs>
                <w:tab w:val="left" w:pos="709" w:leader="none"/>
              </w:tabs>
              <w:rPr>
                <w:bCs/>
                <w:sz w:val="18"/>
                <w:szCs w:val="18"/>
              </w:rPr>
            </w:pPr>
            <w:r>
              <w:rPr>
                <w:bCs/>
                <w:sz w:val="18"/>
                <w:szCs w:val="18"/>
              </w:rPr>
              <w:t xml:space="preserve">КС БР – значение ключевой ставки Банка России, действующее на начало каждого операционного дня в течение срока размещения вклада с переменной процентной ставкой.</w:t>
            </w:r>
            <w:r>
              <w:rPr>
                <w:bCs/>
                <w:sz w:val="18"/>
                <w:szCs w:val="18"/>
              </w:rPr>
            </w:r>
            <w:r>
              <w:rPr>
                <w:bCs/>
                <w:sz w:val="18"/>
                <w:szCs w:val="18"/>
              </w:rPr>
            </w:r>
          </w:p>
          <w:p>
            <w:pPr>
              <w:jc w:val="both"/>
              <w:widowControl w:val="off"/>
              <w:tabs>
                <w:tab w:val="left" w:pos="1276" w:leader="none"/>
              </w:tabs>
              <w:rPr>
                <w:iCs/>
                <w:sz w:val="18"/>
                <w:szCs w:val="18"/>
              </w:rPr>
            </w:pPr>
            <w:r>
              <w:rPr>
                <w:iCs/>
                <w:sz w:val="18"/>
                <w:szCs w:val="18"/>
              </w:rPr>
            </w:r>
            <w:r>
              <w:rPr>
                <w:iCs/>
                <w:sz w:val="18"/>
                <w:szCs w:val="18"/>
              </w:rPr>
            </w:r>
            <w:r>
              <w:rPr>
                <w:iCs/>
                <w:sz w:val="18"/>
                <w:szCs w:val="18"/>
              </w:rPr>
            </w:r>
          </w:p>
          <w:p>
            <w:pPr>
              <w:jc w:val="both"/>
              <w:widowControl w:val="off"/>
              <w:tabs>
                <w:tab w:val="left" w:pos="1276" w:leader="none"/>
              </w:tabs>
              <w:rPr>
                <w:iCs/>
                <w:sz w:val="18"/>
                <w:szCs w:val="18"/>
              </w:rPr>
            </w:pPr>
            <w:r>
              <w:rPr>
                <w:b/>
                <w:iCs/>
                <w:sz w:val="18"/>
                <w:szCs w:val="18"/>
              </w:rPr>
              <w:t xml:space="preserve">Значение переменной процентной ставки на дату заключения договора банковского вклада:</w:t>
            </w:r>
            <w:r>
              <w:rPr>
                <w:iCs/>
                <w:sz w:val="18"/>
                <w:szCs w:val="18"/>
              </w:rPr>
              <w:t xml:space="preserve"> _____________(_________________________________) </w:t>
            </w:r>
            <w:r>
              <w:rPr>
                <w:iCs/>
                <w:sz w:val="18"/>
                <w:szCs w:val="18"/>
              </w:rPr>
            </w:r>
            <w:r>
              <w:rPr>
                <w:iCs/>
                <w:sz w:val="18"/>
                <w:szCs w:val="18"/>
              </w:rPr>
            </w:r>
          </w:p>
          <w:p>
            <w:pPr>
              <w:jc w:val="both"/>
              <w:widowControl w:val="off"/>
              <w:tabs>
                <w:tab w:val="left" w:pos="1276" w:leader="none"/>
              </w:tabs>
              <w:rPr>
                <w:iCs/>
                <w:sz w:val="18"/>
                <w:szCs w:val="18"/>
                <w:vertAlign w:val="superscript"/>
              </w:rPr>
            </w:pPr>
            <w:r>
              <w:rPr>
                <w:iCs/>
                <w:sz w:val="18"/>
                <w:szCs w:val="18"/>
                <w:vertAlign w:val="superscript"/>
              </w:rPr>
              <w:t xml:space="preserve">                                                                 цифрами                                                                         прописью    </w:t>
            </w:r>
            <w:r>
              <w:rPr>
                <w:iCs/>
                <w:sz w:val="18"/>
                <w:szCs w:val="18"/>
                <w:vertAlign w:val="superscript"/>
              </w:rPr>
            </w:r>
            <w:r>
              <w:rPr>
                <w:iCs/>
                <w:sz w:val="18"/>
                <w:szCs w:val="18"/>
                <w:vertAlign w:val="superscript"/>
              </w:rPr>
            </w:r>
          </w:p>
          <w:p>
            <w:pPr>
              <w:jc w:val="both"/>
              <w:widowControl w:val="off"/>
              <w:tabs>
                <w:tab w:val="left" w:pos="1276" w:leader="none"/>
              </w:tabs>
              <w:rPr>
                <w:iCs/>
                <w:sz w:val="18"/>
                <w:szCs w:val="18"/>
              </w:rPr>
            </w:pPr>
            <w:r>
              <w:rPr>
                <w:iCs/>
                <w:sz w:val="18"/>
                <w:szCs w:val="18"/>
              </w:rPr>
              <w:t xml:space="preserve">процентов годовых.</w:t>
            </w:r>
            <w:r>
              <w:rPr>
                <w:iCs/>
                <w:sz w:val="18"/>
                <w:szCs w:val="18"/>
              </w:rPr>
            </w:r>
            <w:r>
              <w:rPr>
                <w:iCs/>
                <w:sz w:val="18"/>
                <w:szCs w:val="18"/>
              </w:rPr>
            </w:r>
          </w:p>
          <w:p>
            <w:pPr>
              <w:jc w:val="both"/>
              <w:widowControl w:val="off"/>
              <w:tabs>
                <w:tab w:val="left" w:pos="1276" w:leader="none"/>
              </w:tabs>
              <w:rPr>
                <w:iCs/>
                <w:sz w:val="18"/>
                <w:szCs w:val="18"/>
              </w:rPr>
            </w:pPr>
            <w:r>
              <w:rPr>
                <w:iCs/>
                <w:sz w:val="18"/>
                <w:szCs w:val="18"/>
              </w:rPr>
            </w:r>
            <w:r>
              <w:rPr>
                <w:iCs/>
                <w:sz w:val="18"/>
                <w:szCs w:val="18"/>
              </w:rPr>
            </w:r>
            <w:r>
              <w:rPr>
                <w:iCs/>
                <w:sz w:val="18"/>
                <w:szCs w:val="18"/>
              </w:rPr>
            </w:r>
          </w:p>
          <w:p>
            <w:pPr>
              <w:jc w:val="both"/>
              <w:widowControl w:val="off"/>
              <w:tabs>
                <w:tab w:val="left" w:pos="1276" w:leader="none"/>
              </w:tabs>
              <w:rPr>
                <w:iCs/>
                <w:sz w:val="18"/>
                <w:szCs w:val="18"/>
              </w:rPr>
            </w:pPr>
            <w:r>
              <w:rPr>
                <w:b/>
                <w:iCs/>
                <w:sz w:val="18"/>
                <w:szCs w:val="18"/>
              </w:rPr>
              <w:t xml:space="preserve">Изменение процентной ставки при изменении суммы денежных средств, находящейся во Вкладе</w:t>
            </w:r>
            <w:r>
              <w:rPr>
                <w:iCs/>
                <w:sz w:val="18"/>
                <w:szCs w:val="18"/>
              </w:rPr>
              <w:t xml:space="preserve"> </w:t>
            </w:r>
            <w:r>
              <w:rPr>
                <w:b/>
                <w:iCs/>
                <w:color w:val="5b9bd5"/>
                <w:sz w:val="18"/>
                <w:szCs w:val="18"/>
              </w:rPr>
              <w:t xml:space="preserve">(для срочного вклада)</w:t>
            </w:r>
            <w:r>
              <w:rPr>
                <w:b/>
                <w:iCs/>
                <w:sz w:val="18"/>
                <w:szCs w:val="18"/>
              </w:rPr>
              <w:t xml:space="preserve">:</w:t>
            </w:r>
            <w:r>
              <w:rPr>
                <w:iCs/>
                <w:sz w:val="18"/>
                <w:szCs w:val="18"/>
              </w:rPr>
            </w:r>
            <w:r>
              <w:rPr>
                <w:iCs/>
                <w:sz w:val="18"/>
                <w:szCs w:val="18"/>
              </w:rPr>
            </w:r>
          </w:p>
          <w:p>
            <w:pPr>
              <w:jc w:val="both"/>
              <w:widowControl w:val="off"/>
              <w:tabs>
                <w:tab w:val="left" w:pos="1276" w:leader="none"/>
              </w:tabs>
              <w:rPr>
                <w:iCs/>
                <w:sz w:val="18"/>
                <w:szCs w:val="18"/>
              </w:rPr>
            </w:pPr>
            <w:r>
              <w:rPr>
                <w:rFonts w:ascii="Wingdings" w:hAnsi="Wingdings" w:eastAsia="Wingdings" w:cs="Wingdings"/>
                <w:sz w:val="18"/>
                <w:szCs w:val="18"/>
              </w:rPr>
              <w:t xml:space="preserve"></w:t>
            </w:r>
            <w:r>
              <w:rPr>
                <w:iCs/>
                <w:sz w:val="18"/>
                <w:szCs w:val="18"/>
              </w:rPr>
              <w:t xml:space="preserve"> не предусмотрено</w:t>
            </w:r>
            <w:r>
              <w:rPr>
                <w:iCs/>
                <w:sz w:val="18"/>
                <w:szCs w:val="18"/>
              </w:rPr>
            </w:r>
            <w:r>
              <w:rPr>
                <w:iCs/>
                <w:sz w:val="18"/>
                <w:szCs w:val="18"/>
              </w:rPr>
            </w:r>
          </w:p>
          <w:p>
            <w:pPr>
              <w:jc w:val="both"/>
              <w:widowControl w:val="off"/>
              <w:tabs>
                <w:tab w:val="left" w:pos="1276" w:leader="none"/>
              </w:tabs>
              <w:rPr>
                <w:iCs/>
                <w:sz w:val="18"/>
                <w:szCs w:val="18"/>
              </w:rPr>
            </w:pPr>
            <w:r>
              <w:rPr>
                <w:iCs/>
                <w:sz w:val="18"/>
                <w:szCs w:val="18"/>
              </w:rPr>
            </w:r>
            <w:r>
              <w:rPr>
                <w:iCs/>
                <w:sz w:val="18"/>
                <w:szCs w:val="18"/>
              </w:rPr>
            </w:r>
            <w:r>
              <w:rPr>
                <w:iCs/>
                <w:sz w:val="18"/>
                <w:szCs w:val="18"/>
              </w:rPr>
            </w:r>
          </w:p>
          <w:p>
            <w:pPr>
              <w:jc w:val="both"/>
              <w:widowControl w:val="off"/>
              <w:tabs>
                <w:tab w:val="left" w:pos="1276" w:leader="none"/>
              </w:tabs>
              <w:rPr>
                <w:iCs/>
                <w:sz w:val="18"/>
                <w:szCs w:val="18"/>
              </w:rPr>
            </w:pPr>
            <w:r>
              <w:rPr>
                <w:b/>
                <w:iCs/>
                <w:sz w:val="18"/>
                <w:szCs w:val="18"/>
              </w:rPr>
              <w:t xml:space="preserve">Изменение процентной ставки в соответствии с периодами нахождения суммы денежных средств во Вкладе</w:t>
            </w:r>
            <w:r>
              <w:rPr>
                <w:iCs/>
                <w:sz w:val="18"/>
                <w:szCs w:val="18"/>
              </w:rPr>
              <w:t xml:space="preserve"> </w:t>
            </w:r>
            <w:r>
              <w:rPr>
                <w:b/>
                <w:iCs/>
                <w:color w:val="5b9bd5"/>
                <w:sz w:val="18"/>
                <w:szCs w:val="18"/>
              </w:rPr>
              <w:t xml:space="preserve">(для срочного вклада)</w:t>
            </w:r>
            <w:r>
              <w:rPr>
                <w:iCs/>
                <w:sz w:val="18"/>
                <w:szCs w:val="18"/>
              </w:rPr>
              <w:t xml:space="preserve">:</w:t>
            </w:r>
            <w:r>
              <w:rPr>
                <w:iCs/>
                <w:sz w:val="18"/>
                <w:szCs w:val="18"/>
              </w:rPr>
            </w:r>
            <w:r>
              <w:rPr>
                <w:iCs/>
                <w:sz w:val="18"/>
                <w:szCs w:val="18"/>
              </w:rPr>
            </w:r>
          </w:p>
          <w:p>
            <w:pPr>
              <w:jc w:val="both"/>
              <w:widowControl w:val="off"/>
              <w:tabs>
                <w:tab w:val="left" w:pos="1276" w:leader="none"/>
              </w:tabs>
              <w:rPr>
                <w:iCs/>
                <w:sz w:val="18"/>
                <w:szCs w:val="18"/>
              </w:rPr>
            </w:pPr>
            <w:r>
              <w:rPr>
                <w:rFonts w:ascii="Wingdings" w:hAnsi="Wingdings" w:eastAsia="Wingdings" w:cs="Wingdings"/>
                <w:sz w:val="18"/>
                <w:szCs w:val="18"/>
              </w:rPr>
              <w:t xml:space="preserve"></w:t>
            </w:r>
            <w:r>
              <w:rPr>
                <w:iCs/>
                <w:sz w:val="18"/>
                <w:szCs w:val="18"/>
              </w:rPr>
              <w:t xml:space="preserve"> не предусмотрено</w:t>
            </w:r>
            <w:r>
              <w:rPr>
                <w:iCs/>
                <w:sz w:val="18"/>
                <w:szCs w:val="18"/>
              </w:rPr>
            </w:r>
            <w:r>
              <w:rPr>
                <w:iCs/>
                <w:sz w:val="18"/>
                <w:szCs w:val="18"/>
              </w:rPr>
            </w:r>
          </w:p>
          <w:p>
            <w:pPr>
              <w:jc w:val="both"/>
              <w:tabs>
                <w:tab w:val="left" w:pos="709" w:leader="none"/>
              </w:tabs>
              <w:rPr>
                <w:bCs/>
                <w:sz w:val="18"/>
                <w:szCs w:val="18"/>
              </w:rPr>
            </w:pPr>
            <w:r>
              <w:rPr>
                <w:bCs/>
                <w:sz w:val="18"/>
                <w:szCs w:val="18"/>
              </w:rPr>
            </w:r>
            <w:r>
              <w:rPr>
                <w:bCs/>
                <w:sz w:val="18"/>
                <w:szCs w:val="18"/>
              </w:rPr>
            </w:r>
            <w:r>
              <w:rPr>
                <w:bCs/>
                <w:sz w:val="18"/>
                <w:szCs w:val="18"/>
              </w:rPr>
            </w:r>
          </w:p>
          <w:p>
            <w:pPr>
              <w:jc w:val="both"/>
              <w:widowControl w:val="off"/>
              <w:tabs>
                <w:tab w:val="left" w:pos="1276" w:leader="none"/>
              </w:tabs>
              <w:rPr>
                <w:iCs/>
                <w:sz w:val="18"/>
                <w:szCs w:val="18"/>
              </w:rPr>
            </w:pPr>
            <w:r>
              <w:rPr>
                <w:b/>
                <w:iCs/>
                <w:sz w:val="18"/>
                <w:szCs w:val="18"/>
              </w:rPr>
              <w:t xml:space="preserve">Условиями привлечения вкладов предусмотрено установление переменной процентной ставки:</w:t>
            </w:r>
            <w:r>
              <w:rPr>
                <w:iCs/>
                <w:sz w:val="18"/>
                <w:szCs w:val="18"/>
              </w:rPr>
            </w:r>
            <w:r>
              <w:rPr>
                <w:iCs/>
                <w:sz w:val="18"/>
                <w:szCs w:val="18"/>
              </w:rPr>
            </w:r>
          </w:p>
          <w:p>
            <w:pPr>
              <w:jc w:val="both"/>
              <w:widowControl w:val="off"/>
              <w:tabs>
                <w:tab w:val="left" w:pos="1276" w:leader="none"/>
              </w:tabs>
              <w:rPr>
                <w:iCs/>
                <w:sz w:val="18"/>
                <w:szCs w:val="18"/>
              </w:rPr>
            </w:pPr>
            <w:r>
              <w:rPr>
                <w:rFonts w:ascii="Wingdings" w:hAnsi="Wingdings" w:eastAsia="Wingdings" w:cs="Wingdings"/>
                <w:sz w:val="18"/>
                <w:szCs w:val="18"/>
              </w:rPr>
              <w:t xml:space="preserve"></w:t>
            </w:r>
            <w:r>
              <w:rPr>
                <w:iCs/>
                <w:sz w:val="18"/>
                <w:szCs w:val="18"/>
              </w:rPr>
              <w:t xml:space="preserve"> предусмотрено </w:t>
            </w:r>
            <w:r>
              <w:rPr>
                <w:iCs/>
                <w:sz w:val="18"/>
                <w:szCs w:val="18"/>
              </w:rPr>
            </w:r>
            <w:r>
              <w:rPr>
                <w:iCs/>
                <w:sz w:val="18"/>
                <w:szCs w:val="18"/>
              </w:rPr>
            </w:r>
          </w:p>
          <w:p>
            <w:pPr>
              <w:jc w:val="both"/>
              <w:widowControl w:val="off"/>
              <w:tabs>
                <w:tab w:val="left" w:pos="1276" w:leader="none"/>
              </w:tabs>
              <w:rPr>
                <w:iCs/>
                <w:sz w:val="18"/>
                <w:szCs w:val="18"/>
              </w:rPr>
            </w:pPr>
            <w:r>
              <w:rPr>
                <w:iCs/>
                <w:sz w:val="18"/>
                <w:szCs w:val="18"/>
              </w:rPr>
            </w:r>
            <w:r>
              <w:rPr>
                <w:iCs/>
                <w:sz w:val="18"/>
                <w:szCs w:val="18"/>
              </w:rPr>
            </w:r>
            <w:r>
              <w:rPr>
                <w:iCs/>
                <w:sz w:val="18"/>
                <w:szCs w:val="18"/>
              </w:rPr>
            </w:r>
          </w:p>
          <w:p>
            <w:pPr>
              <w:jc w:val="both"/>
              <w:widowControl w:val="off"/>
              <w:tabs>
                <w:tab w:val="left" w:pos="1276" w:leader="none"/>
              </w:tabs>
              <w:rPr>
                <w:iCs/>
                <w:sz w:val="18"/>
                <w:szCs w:val="18"/>
              </w:rPr>
            </w:pPr>
            <w:r>
              <w:rPr>
                <w:iCs/>
                <w:sz w:val="18"/>
                <w:szCs w:val="18"/>
              </w:rPr>
              <w:t xml:space="preserve">Проценты по соответствующей переменной процентной ставке (при изменении значения ключевой ставки Банка России) </w:t>
            </w:r>
            <w:r>
              <w:rPr>
                <w:sz w:val="18"/>
                <w:szCs w:val="18"/>
              </w:rPr>
              <w:t xml:space="preserve"> </w:t>
            </w:r>
            <w:r>
              <w:rPr>
                <w:iCs/>
                <w:sz w:val="18"/>
                <w:szCs w:val="18"/>
              </w:rPr>
              <w:t xml:space="preserve">по вкладу с переменной процентной ставкой начисляются со дня вступления в силу нового значения ключевой ставки Банка России, указанного в публикуемой Банком России  информации об изменении ключевой ставки </w:t>
            </w:r>
            <w:r>
              <w:rPr>
                <w:bCs/>
                <w:sz w:val="18"/>
                <w:szCs w:val="18"/>
              </w:rPr>
              <w:t xml:space="preserve">на официальном сайте Банка России: </w:t>
            </w:r>
            <w:hyperlink r:id="rId25" w:tooltip="http://www.cbr.ru/" w:history="1">
              <w:r>
                <w:rPr>
                  <w:rStyle w:val="1984"/>
                  <w:bCs/>
                  <w:sz w:val="18"/>
                  <w:szCs w:val="18"/>
                </w:rPr>
                <w:t xml:space="preserve">http://www.cbr.ru/</w:t>
              </w:r>
            </w:hyperlink>
            <w:r>
              <w:rPr>
                <w:bCs/>
                <w:sz w:val="18"/>
                <w:szCs w:val="18"/>
              </w:rPr>
              <w:t xml:space="preserve">, если иное не предусмотрено Условиями по вкладу</w:t>
            </w:r>
            <w:r>
              <w:rPr>
                <w:iCs/>
                <w:sz w:val="18"/>
                <w:szCs w:val="18"/>
              </w:rPr>
              <w:t xml:space="preserve">. </w:t>
            </w:r>
            <w:r>
              <w:rPr>
                <w:iCs/>
                <w:sz w:val="18"/>
                <w:szCs w:val="18"/>
              </w:rPr>
            </w:r>
            <w:r>
              <w:rPr>
                <w:iCs/>
                <w:sz w:val="18"/>
                <w:szCs w:val="18"/>
              </w:rPr>
            </w:r>
          </w:p>
          <w:p>
            <w:pPr>
              <w:jc w:val="both"/>
              <w:widowControl w:val="off"/>
              <w:tabs>
                <w:tab w:val="left" w:pos="1276" w:leader="none"/>
              </w:tabs>
              <w:rPr>
                <w:iCs/>
                <w:sz w:val="18"/>
                <w:szCs w:val="18"/>
              </w:rPr>
            </w:pPr>
            <w:r>
              <w:rPr>
                <w:iCs/>
                <w:sz w:val="18"/>
                <w:szCs w:val="18"/>
              </w:rPr>
              <w:t xml:space="preserve">В случае, когда день вступления в силу нового значения ключевой ставки Банка России соответствует дню публикации Банком России информации об изменении ключевой ставки, в расчете переменной процентной ставки по вкладу </w:t>
            </w:r>
            <w:r>
              <w:rPr>
                <w:bCs/>
                <w:sz w:val="18"/>
                <w:szCs w:val="18"/>
              </w:rPr>
              <w:t xml:space="preserve">с переменной процентной ставкой</w:t>
            </w:r>
            <w:r>
              <w:rPr>
                <w:iCs/>
                <w:sz w:val="18"/>
                <w:szCs w:val="18"/>
              </w:rPr>
              <w:t xml:space="preserve"> </w:t>
            </w:r>
            <w:r>
              <w:rPr>
                <w:bCs/>
                <w:sz w:val="18"/>
                <w:szCs w:val="18"/>
              </w:rPr>
              <w:t xml:space="preserve">учитывается новое значение ключевой ставки Банка России</w:t>
            </w:r>
            <w:r>
              <w:rPr>
                <w:iCs/>
                <w:sz w:val="18"/>
                <w:szCs w:val="18"/>
              </w:rPr>
              <w:t xml:space="preserve"> со дня, следующего за днем вступления в силу нового значения ключевой ставки Банка России.</w:t>
            </w:r>
            <w:r>
              <w:rPr>
                <w:iCs/>
                <w:sz w:val="18"/>
                <w:szCs w:val="18"/>
              </w:rPr>
            </w:r>
            <w:r>
              <w:rPr>
                <w:iCs/>
                <w:sz w:val="18"/>
                <w:szCs w:val="18"/>
              </w:rPr>
            </w:r>
          </w:p>
          <w:p>
            <w:pPr>
              <w:jc w:val="both"/>
              <w:widowControl w:val="off"/>
              <w:tabs>
                <w:tab w:val="left" w:pos="1276" w:leader="none"/>
              </w:tabs>
              <w:rPr>
                <w:b/>
                <w:iCs/>
                <w:sz w:val="18"/>
                <w:szCs w:val="18"/>
              </w:rPr>
            </w:pPr>
            <w:r>
              <w:rPr>
                <w:b/>
                <w:iCs/>
                <w:sz w:val="18"/>
                <w:szCs w:val="18"/>
              </w:rPr>
              <w:t xml:space="preserve">Порядок и срок информирования Вкладчика об изменении переменной процентной ставки:</w:t>
            </w:r>
            <w:r>
              <w:rPr>
                <w:b/>
                <w:iCs/>
                <w:sz w:val="18"/>
                <w:szCs w:val="18"/>
              </w:rPr>
            </w:r>
            <w:r>
              <w:rPr>
                <w:b/>
                <w:iCs/>
                <w:sz w:val="18"/>
                <w:szCs w:val="18"/>
              </w:rPr>
            </w:r>
          </w:p>
          <w:p>
            <w:pPr>
              <w:jc w:val="both"/>
              <w:widowControl w:val="off"/>
              <w:tabs>
                <w:tab w:val="left" w:pos="1276" w:leader="none"/>
              </w:tabs>
              <w:rPr>
                <w:iCs/>
                <w:sz w:val="18"/>
                <w:szCs w:val="18"/>
              </w:rPr>
            </w:pPr>
            <w:r>
              <w:rPr>
                <w:iCs/>
                <w:sz w:val="18"/>
                <w:szCs w:val="18"/>
              </w:rPr>
              <w:t xml:space="preserve">Банк информирует Вкладчика об изменении переменной процентной ставки не позднее календарного дня, следующего за днем изменения переменной процентной ставки любым из следующих способов по выбору Банка:</w:t>
            </w:r>
            <w:r>
              <w:rPr>
                <w:iCs/>
                <w:sz w:val="18"/>
                <w:szCs w:val="18"/>
              </w:rPr>
            </w:r>
            <w:r>
              <w:rPr>
                <w:iCs/>
                <w:sz w:val="18"/>
                <w:szCs w:val="18"/>
              </w:rPr>
            </w:r>
          </w:p>
          <w:p>
            <w:pPr>
              <w:numPr>
                <w:ilvl w:val="0"/>
                <w:numId w:val="61"/>
              </w:numPr>
              <w:ind w:left="0" w:firstLine="0"/>
              <w:jc w:val="both"/>
              <w:widowControl w:val="off"/>
              <w:tabs>
                <w:tab w:val="left" w:pos="206" w:leader="none"/>
              </w:tabs>
              <w:rPr>
                <w:bCs/>
                <w:iCs/>
                <w:sz w:val="18"/>
                <w:szCs w:val="18"/>
              </w:rPr>
            </w:pPr>
            <w:r>
              <w:rPr>
                <w:bCs/>
                <w:iCs/>
                <w:sz w:val="18"/>
                <w:szCs w:val="18"/>
              </w:rPr>
              <w:t xml:space="preserve">размещением информации на интернет-сайте Банка по адресу: www.rshb.ru;</w:t>
            </w:r>
            <w:r>
              <w:rPr>
                <w:bCs/>
                <w:iCs/>
                <w:sz w:val="18"/>
                <w:szCs w:val="18"/>
              </w:rPr>
            </w:r>
            <w:r>
              <w:rPr>
                <w:bCs/>
                <w:iCs/>
                <w:sz w:val="18"/>
                <w:szCs w:val="18"/>
              </w:rPr>
            </w:r>
          </w:p>
          <w:p>
            <w:pPr>
              <w:numPr>
                <w:ilvl w:val="0"/>
                <w:numId w:val="61"/>
              </w:numPr>
              <w:ind w:left="0" w:firstLine="0"/>
              <w:jc w:val="both"/>
              <w:widowControl w:val="off"/>
              <w:tabs>
                <w:tab w:val="left" w:pos="206" w:leader="none"/>
              </w:tabs>
              <w:rPr>
                <w:bCs/>
                <w:iCs/>
                <w:sz w:val="18"/>
                <w:szCs w:val="18"/>
              </w:rPr>
            </w:pPr>
            <w:r>
              <w:rPr>
                <w:bCs/>
                <w:iCs/>
                <w:sz w:val="18"/>
                <w:szCs w:val="18"/>
              </w:rPr>
              <w:t xml:space="preserve">размещением объявлений на стендах в подразделениях Банка, осуществляющих обслуживание Вкладчиков;</w:t>
            </w:r>
            <w:r>
              <w:rPr>
                <w:bCs/>
                <w:iCs/>
                <w:sz w:val="18"/>
                <w:szCs w:val="18"/>
              </w:rPr>
            </w:r>
            <w:r>
              <w:rPr>
                <w:bCs/>
                <w:iCs/>
                <w:sz w:val="18"/>
                <w:szCs w:val="18"/>
              </w:rPr>
            </w:r>
          </w:p>
          <w:p>
            <w:pPr>
              <w:numPr>
                <w:ilvl w:val="0"/>
                <w:numId w:val="61"/>
              </w:numPr>
              <w:ind w:left="0" w:firstLine="0"/>
              <w:jc w:val="both"/>
              <w:widowControl w:val="off"/>
              <w:tabs>
                <w:tab w:val="left" w:pos="195" w:leader="none"/>
              </w:tabs>
              <w:rPr>
                <w:bCs/>
                <w:iCs/>
                <w:sz w:val="18"/>
                <w:szCs w:val="18"/>
              </w:rPr>
            </w:pPr>
            <w:r>
              <w:rPr>
                <w:bCs/>
                <w:iCs/>
                <w:sz w:val="18"/>
                <w:szCs w:val="18"/>
              </w:rPr>
              <w:t xml:space="preserve">размещением информации в Дистанционных каналах обслуживания;</w:t>
            </w:r>
            <w:r>
              <w:rPr>
                <w:bCs/>
                <w:iCs/>
                <w:sz w:val="18"/>
                <w:szCs w:val="18"/>
              </w:rPr>
            </w:r>
            <w:r>
              <w:rPr>
                <w:bCs/>
                <w:iCs/>
                <w:sz w:val="18"/>
                <w:szCs w:val="18"/>
              </w:rPr>
            </w:r>
          </w:p>
          <w:p>
            <w:pPr>
              <w:numPr>
                <w:ilvl w:val="0"/>
                <w:numId w:val="61"/>
              </w:numPr>
              <w:ind w:left="0" w:firstLine="0"/>
              <w:jc w:val="both"/>
              <w:widowControl w:val="off"/>
              <w:tabs>
                <w:tab w:val="left" w:pos="195" w:leader="none"/>
              </w:tabs>
              <w:rPr>
                <w:sz w:val="18"/>
                <w:szCs w:val="18"/>
              </w:rPr>
            </w:pPr>
            <w:r>
              <w:rPr>
                <w:bCs/>
                <w:iCs/>
                <w:sz w:val="18"/>
                <w:szCs w:val="18"/>
              </w:rPr>
              <w:t xml:space="preserve">рассылкой информационных сообщений Вкладчикам, в том числе SMS-сообщений/</w:t>
            </w:r>
            <w:r>
              <w:rPr>
                <w:sz w:val="18"/>
                <w:szCs w:val="18"/>
              </w:rPr>
              <w:t xml:space="preserve"> Push-уведомления на мобильное устройство, на котором установлена система «Мобильный банк»</w:t>
            </w:r>
            <w:r>
              <w:rPr>
                <w:bCs/>
                <w:sz w:val="18"/>
                <w:szCs w:val="18"/>
              </w:rPr>
              <w:t xml:space="preserve">,</w:t>
            </w:r>
            <w:r>
              <w:rPr>
                <w:bCs/>
                <w:iCs/>
                <w:sz w:val="18"/>
                <w:szCs w:val="18"/>
              </w:rPr>
              <w:t xml:space="preserve"> и/или по электронной почте</w:t>
            </w:r>
            <w:r>
              <w:rPr>
                <w:iCs/>
                <w:sz w:val="18"/>
                <w:szCs w:val="18"/>
              </w:rPr>
              <w:t xml:space="preserve">.</w:t>
            </w:r>
            <w:r>
              <w:rPr>
                <w:sz w:val="18"/>
                <w:szCs w:val="18"/>
              </w:rPr>
            </w:r>
            <w:r>
              <w:rPr>
                <w:sz w:val="18"/>
                <w:szCs w:val="18"/>
              </w:rPr>
            </w:r>
          </w:p>
          <w:p>
            <w:pPr>
              <w:jc w:val="both"/>
              <w:widowControl w:val="off"/>
              <w:tabs>
                <w:tab w:val="left" w:pos="195" w:leader="none"/>
              </w:tabs>
              <w:rPr>
                <w:sz w:val="18"/>
                <w:szCs w:val="18"/>
              </w:rPr>
            </w:pPr>
            <w:r>
              <w:rPr>
                <w:sz w:val="18"/>
                <w:szCs w:val="18"/>
              </w:rPr>
            </w:r>
            <w:r>
              <w:rPr>
                <w:sz w:val="18"/>
                <w:szCs w:val="18"/>
              </w:rPr>
            </w:r>
            <w:r>
              <w:rPr>
                <w:sz w:val="18"/>
                <w:szCs w:val="18"/>
              </w:rPr>
            </w:r>
          </w:p>
        </w:tc>
      </w:tr>
      <w:tr>
        <w:tblPrEx/>
        <w:trPr/>
        <w:tc>
          <w:tcPr>
            <w:tcW w:w="587" w:type="dxa"/>
            <w:textDirection w:val="lrTb"/>
            <w:noWrap w:val="false"/>
          </w:tcPr>
          <w:p>
            <w:pPr>
              <w:pStyle w:val="2008"/>
              <w:jc w:val="center"/>
              <w:rPr>
                <w:rFonts w:ascii="Times New Roman" w:hAnsi="Times New Roman" w:cs="Times New Roman"/>
                <w:sz w:val="18"/>
                <w:szCs w:val="18"/>
              </w:rPr>
            </w:pPr>
            <w:r>
              <w:rPr>
                <w:rFonts w:ascii="Times New Roman" w:hAnsi="Times New Roman" w:cs="Times New Roman"/>
                <w:sz w:val="18"/>
                <w:szCs w:val="18"/>
              </w:rPr>
              <w:t xml:space="preserve">6.</w:t>
            </w:r>
            <w:r>
              <w:rPr>
                <w:rFonts w:ascii="Times New Roman" w:hAnsi="Times New Roman" w:cs="Times New Roman"/>
                <w:sz w:val="18"/>
                <w:szCs w:val="18"/>
              </w:rPr>
            </w:r>
            <w:r>
              <w:rPr>
                <w:rFonts w:ascii="Times New Roman" w:hAnsi="Times New Roman" w:cs="Times New Roman"/>
                <w:sz w:val="18"/>
                <w:szCs w:val="18"/>
              </w:rPr>
            </w:r>
          </w:p>
        </w:tc>
        <w:tc>
          <w:tcPr>
            <w:tcW w:w="3353" w:type="dxa"/>
            <w:textDirection w:val="lrTb"/>
            <w:noWrap w:val="false"/>
          </w:tcPr>
          <w:p>
            <w:pPr>
              <w:pStyle w:val="2008"/>
              <w:jc w:val="both"/>
              <w:rPr>
                <w:rFonts w:ascii="Times New Roman" w:hAnsi="Times New Roman" w:cs="Times New Roman"/>
                <w:sz w:val="18"/>
                <w:szCs w:val="18"/>
              </w:rPr>
            </w:pPr>
            <w:r>
              <w:rPr>
                <w:rFonts w:ascii="Times New Roman" w:hAnsi="Times New Roman" w:cs="Times New Roman"/>
                <w:sz w:val="18"/>
                <w:szCs w:val="18"/>
              </w:rPr>
              <w:t xml:space="preserve">Порядок выплаты вкладчику процентов по вкладу</w:t>
            </w:r>
            <w:r>
              <w:rPr>
                <w:rFonts w:ascii="Times New Roman" w:hAnsi="Times New Roman" w:cs="Times New Roman"/>
                <w:sz w:val="18"/>
                <w:szCs w:val="18"/>
              </w:rPr>
            </w:r>
            <w:r>
              <w:rPr>
                <w:rFonts w:ascii="Times New Roman" w:hAnsi="Times New Roman" w:cs="Times New Roman"/>
                <w:sz w:val="18"/>
                <w:szCs w:val="18"/>
              </w:rPr>
            </w:r>
          </w:p>
        </w:tc>
        <w:tc>
          <w:tcPr>
            <w:tcW w:w="6690" w:type="dxa"/>
            <w:textDirection w:val="lrTb"/>
            <w:noWrap w:val="false"/>
          </w:tcPr>
          <w:p>
            <w:pPr>
              <w:pStyle w:val="2015"/>
              <w:ind w:left="0" w:firstLine="0"/>
              <w:jc w:val="both"/>
              <w:spacing w:line="240" w:lineRule="auto"/>
              <w:tabs>
                <w:tab w:val="left" w:pos="284" w:leader="none"/>
                <w:tab w:val="left" w:pos="567" w:leader="none"/>
              </w:tabs>
              <w:rPr>
                <w:b/>
                <w:sz w:val="18"/>
                <w:szCs w:val="18"/>
              </w:rPr>
            </w:pPr>
            <w:r>
              <w:rPr>
                <w:b/>
                <w:sz w:val="18"/>
                <w:szCs w:val="18"/>
              </w:rPr>
              <w:t xml:space="preserve">Периодичность выплаты процентов </w:t>
            </w:r>
            <w:r>
              <w:rPr>
                <w:b/>
                <w:color w:val="0070c0"/>
                <w:sz w:val="18"/>
                <w:szCs w:val="18"/>
              </w:rPr>
              <w:t xml:space="preserve">(для срочного вклада)</w:t>
            </w:r>
            <w:r>
              <w:rPr>
                <w:b/>
                <w:sz w:val="18"/>
                <w:szCs w:val="18"/>
              </w:rPr>
              <w:t xml:space="preserve">:</w:t>
            </w:r>
            <w:r>
              <w:rPr>
                <w:b/>
                <w:sz w:val="18"/>
                <w:szCs w:val="18"/>
              </w:rPr>
            </w:r>
            <w:r>
              <w:rPr>
                <w:b/>
                <w:sz w:val="18"/>
                <w:szCs w:val="18"/>
              </w:rPr>
            </w:r>
          </w:p>
          <w:p>
            <w:pPr>
              <w:pStyle w:val="2015"/>
              <w:ind w:hanging="720"/>
              <w:jc w:val="both"/>
              <w:spacing w:line="276" w:lineRule="auto"/>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ежемесячно</w:t>
            </w:r>
            <w:r>
              <w:rPr>
                <w:sz w:val="18"/>
                <w:szCs w:val="18"/>
              </w:rPr>
            </w:r>
            <w:r>
              <w:rPr>
                <w:sz w:val="18"/>
                <w:szCs w:val="18"/>
              </w:rPr>
            </w:r>
          </w:p>
          <w:p>
            <w:pPr>
              <w:pStyle w:val="2015"/>
              <w:ind w:hanging="720"/>
              <w:jc w:val="both"/>
              <w:spacing w:line="276" w:lineRule="auto"/>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ежеквартально</w:t>
            </w:r>
            <w:r>
              <w:rPr>
                <w:sz w:val="18"/>
                <w:szCs w:val="18"/>
              </w:rPr>
            </w:r>
            <w:r>
              <w:rPr>
                <w:sz w:val="18"/>
                <w:szCs w:val="18"/>
              </w:rPr>
            </w:r>
          </w:p>
          <w:p>
            <w:pPr>
              <w:pStyle w:val="2015"/>
              <w:ind w:hanging="720"/>
              <w:jc w:val="both"/>
              <w:spacing w:line="276" w:lineRule="auto"/>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раз в полгода</w:t>
            </w:r>
            <w:r>
              <w:rPr>
                <w:sz w:val="18"/>
                <w:szCs w:val="18"/>
              </w:rPr>
            </w:r>
            <w:r>
              <w:rPr>
                <w:sz w:val="18"/>
                <w:szCs w:val="18"/>
              </w:rPr>
            </w:r>
          </w:p>
          <w:p>
            <w:pPr>
              <w:pStyle w:val="2015"/>
              <w:ind w:hanging="720"/>
              <w:jc w:val="both"/>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раз в год</w:t>
            </w:r>
            <w:r>
              <w:rPr>
                <w:sz w:val="18"/>
                <w:szCs w:val="18"/>
              </w:rPr>
            </w:r>
            <w:r>
              <w:rPr>
                <w:sz w:val="18"/>
                <w:szCs w:val="18"/>
              </w:rPr>
            </w:r>
          </w:p>
          <w:p>
            <w:pPr>
              <w:pStyle w:val="2015"/>
              <w:ind w:hanging="720"/>
              <w:jc w:val="both"/>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в конце срока размещения Вклада</w:t>
            </w:r>
            <w:r>
              <w:rPr>
                <w:sz w:val="18"/>
                <w:szCs w:val="18"/>
              </w:rPr>
            </w:r>
            <w:r>
              <w:rPr>
                <w:sz w:val="18"/>
                <w:szCs w:val="18"/>
              </w:rPr>
            </w:r>
          </w:p>
          <w:p>
            <w:pPr>
              <w:pStyle w:val="2015"/>
              <w:ind w:hanging="720"/>
              <w:jc w:val="both"/>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в начале срока размещения Вклада</w:t>
            </w:r>
            <w:r>
              <w:rPr>
                <w:sz w:val="18"/>
                <w:szCs w:val="18"/>
              </w:rPr>
            </w:r>
            <w:r>
              <w:rPr>
                <w:sz w:val="18"/>
                <w:szCs w:val="18"/>
              </w:rPr>
            </w:r>
          </w:p>
          <w:p>
            <w:pPr>
              <w:pStyle w:val="2015"/>
              <w:ind w:left="0" w:firstLine="0"/>
              <w:jc w:val="both"/>
              <w:spacing w:line="240" w:lineRule="auto"/>
              <w:tabs>
                <w:tab w:val="left" w:pos="284" w:leader="none"/>
                <w:tab w:val="left" w:pos="567" w:leader="none"/>
              </w:tabs>
              <w:rPr>
                <w:b/>
                <w:sz w:val="18"/>
                <w:szCs w:val="18"/>
              </w:rPr>
            </w:pPr>
            <w:r>
              <w:rPr>
                <w:b/>
                <w:sz w:val="18"/>
                <w:szCs w:val="18"/>
              </w:rPr>
              <w:t xml:space="preserve">Периодичность выплаты процентов </w:t>
            </w:r>
            <w:r>
              <w:rPr>
                <w:b/>
                <w:color w:val="0070c0"/>
                <w:sz w:val="18"/>
                <w:szCs w:val="18"/>
              </w:rPr>
              <w:t xml:space="preserve">(для вклада «До востребования»)</w:t>
            </w:r>
            <w:r>
              <w:rPr>
                <w:b/>
                <w:sz w:val="18"/>
                <w:szCs w:val="18"/>
              </w:rPr>
              <w:t xml:space="preserve">:</w:t>
            </w:r>
            <w:r>
              <w:rPr>
                <w:b/>
                <w:sz w:val="18"/>
                <w:szCs w:val="18"/>
              </w:rPr>
            </w:r>
            <w:r>
              <w:rPr>
                <w:b/>
                <w:sz w:val="18"/>
                <w:szCs w:val="18"/>
              </w:rPr>
            </w:r>
          </w:p>
          <w:p>
            <w:pPr>
              <w:pStyle w:val="2015"/>
              <w:ind w:hanging="720"/>
              <w:jc w:val="both"/>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ежемесячно</w:t>
            </w:r>
            <w:r>
              <w:rPr>
                <w:sz w:val="18"/>
                <w:szCs w:val="18"/>
              </w:rPr>
            </w:r>
            <w:r>
              <w:rPr>
                <w:sz w:val="18"/>
                <w:szCs w:val="18"/>
              </w:rPr>
            </w:r>
          </w:p>
          <w:p>
            <w:pPr>
              <w:pStyle w:val="2015"/>
              <w:ind w:hanging="720"/>
              <w:jc w:val="both"/>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ежеквартально</w:t>
            </w:r>
            <w:r>
              <w:rPr>
                <w:sz w:val="18"/>
                <w:szCs w:val="18"/>
              </w:rPr>
            </w:r>
            <w:r>
              <w:rPr>
                <w:sz w:val="18"/>
                <w:szCs w:val="18"/>
              </w:rPr>
            </w:r>
          </w:p>
          <w:p>
            <w:pPr>
              <w:pStyle w:val="2015"/>
              <w:ind w:left="0" w:firstLine="0"/>
              <w:jc w:val="both"/>
              <w:spacing w:line="240" w:lineRule="auto"/>
              <w:tabs>
                <w:tab w:val="left" w:pos="284" w:leader="none"/>
                <w:tab w:val="left" w:pos="567" w:leader="none"/>
              </w:tabs>
              <w:rPr>
                <w:b/>
                <w:sz w:val="18"/>
                <w:szCs w:val="18"/>
              </w:rPr>
            </w:pPr>
            <w:r>
              <w:rPr>
                <w:b/>
                <w:sz w:val="18"/>
                <w:szCs w:val="18"/>
              </w:rPr>
              <w:t xml:space="preserve">Уплата процентов по Вкладу осуществляется следующим образом </w:t>
            </w:r>
            <w:r>
              <w:rPr>
                <w:b/>
                <w:color w:val="0070c0"/>
                <w:sz w:val="18"/>
                <w:szCs w:val="18"/>
              </w:rPr>
              <w:t xml:space="preserve">(для срочного вклада)</w:t>
            </w:r>
            <w:r>
              <w:rPr>
                <w:b/>
                <w:sz w:val="18"/>
                <w:szCs w:val="18"/>
              </w:rPr>
              <w:t xml:space="preserve">:</w:t>
            </w:r>
            <w:r>
              <w:rPr>
                <w:b/>
                <w:sz w:val="18"/>
                <w:szCs w:val="18"/>
              </w:rPr>
            </w:r>
            <w:r>
              <w:rPr>
                <w:b/>
                <w:sz w:val="18"/>
                <w:szCs w:val="18"/>
              </w:rPr>
            </w:r>
          </w:p>
          <w:p>
            <w:pPr>
              <w:pStyle w:val="2015"/>
              <w:ind w:left="0" w:firstLine="0"/>
              <w:jc w:val="both"/>
              <w:tabs>
                <w:tab w:val="left" w:pos="37" w:leader="none"/>
                <w:tab w:val="left" w:pos="284" w:leader="none"/>
              </w:tabs>
              <w:rPr>
                <w:sz w:val="18"/>
                <w:szCs w:val="18"/>
              </w:rPr>
            </w:pPr>
            <w:r>
              <w:rPr>
                <w:rFonts w:ascii="Wingdings" w:hAnsi="Wingdings" w:eastAsia="Wingdings" w:cs="Wingdings"/>
                <w:sz w:val="18"/>
                <w:szCs w:val="18"/>
              </w:rPr>
              <w:t xml:space="preserve"></w:t>
            </w:r>
            <w:r>
              <w:rPr>
                <w:sz w:val="18"/>
                <w:szCs w:val="18"/>
              </w:rPr>
              <w:t xml:space="preserve"> путем зачисления на счет Вкладчика № _______________________________</w:t>
            </w:r>
            <w:r>
              <w:rPr>
                <w:sz w:val="18"/>
                <w:szCs w:val="18"/>
              </w:rPr>
            </w:r>
            <w:r>
              <w:rPr>
                <w:sz w:val="18"/>
                <w:szCs w:val="18"/>
              </w:rPr>
            </w:r>
          </w:p>
          <w:p>
            <w:pPr>
              <w:pStyle w:val="2015"/>
              <w:ind w:hanging="720"/>
              <w:jc w:val="both"/>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путем зачисления во Вклад (капитализация)</w:t>
            </w:r>
            <w:r>
              <w:rPr>
                <w:sz w:val="18"/>
                <w:szCs w:val="18"/>
              </w:rPr>
            </w:r>
            <w:r>
              <w:rPr>
                <w:sz w:val="18"/>
                <w:szCs w:val="18"/>
              </w:rPr>
            </w:r>
          </w:p>
          <w:p>
            <w:pPr>
              <w:pStyle w:val="2015"/>
              <w:ind w:left="0" w:firstLine="0"/>
              <w:jc w:val="both"/>
              <w:spacing w:line="240" w:lineRule="auto"/>
              <w:tabs>
                <w:tab w:val="left" w:pos="284" w:leader="none"/>
                <w:tab w:val="left" w:pos="567" w:leader="none"/>
              </w:tabs>
              <w:rPr>
                <w:b/>
                <w:sz w:val="18"/>
                <w:szCs w:val="18"/>
              </w:rPr>
            </w:pPr>
            <w:r>
              <w:rPr>
                <w:b/>
                <w:sz w:val="18"/>
                <w:szCs w:val="18"/>
              </w:rPr>
              <w:t xml:space="preserve">Уплата процентов по Вкладу </w:t>
            </w:r>
            <w:r>
              <w:rPr>
                <w:b/>
                <w:color w:val="0070c0"/>
                <w:sz w:val="18"/>
                <w:szCs w:val="18"/>
              </w:rPr>
              <w:t xml:space="preserve">(для вклада «До востребования»)</w:t>
            </w:r>
            <w:r>
              <w:rPr>
                <w:b/>
                <w:sz w:val="18"/>
                <w:szCs w:val="18"/>
              </w:rPr>
              <w:t xml:space="preserve">:</w:t>
            </w:r>
            <w:r>
              <w:rPr>
                <w:b/>
                <w:sz w:val="18"/>
                <w:szCs w:val="18"/>
              </w:rPr>
            </w:r>
            <w:r>
              <w:rPr>
                <w:b/>
                <w:sz w:val="18"/>
                <w:szCs w:val="18"/>
              </w:rPr>
            </w:r>
          </w:p>
          <w:p>
            <w:pPr>
              <w:pStyle w:val="2015"/>
              <w:ind w:left="0" w:firstLine="0"/>
              <w:jc w:val="both"/>
              <w:tabs>
                <w:tab w:val="left" w:pos="284" w:leader="none"/>
                <w:tab w:val="left" w:pos="567" w:leader="none"/>
              </w:tabs>
              <w:rPr>
                <w:b/>
                <w:sz w:val="18"/>
                <w:szCs w:val="18"/>
              </w:rPr>
            </w:pPr>
            <w:r>
              <w:rPr>
                <w:sz w:val="18"/>
                <w:szCs w:val="18"/>
              </w:rPr>
              <w:t xml:space="preserve">Производится путем зачисления во Вклад (капитализация)</w:t>
            </w:r>
            <w:r>
              <w:rPr>
                <w:b/>
                <w:sz w:val="18"/>
                <w:szCs w:val="18"/>
              </w:rPr>
            </w:r>
            <w:r>
              <w:rPr>
                <w:b/>
                <w:sz w:val="18"/>
                <w:szCs w:val="18"/>
              </w:rPr>
            </w:r>
          </w:p>
        </w:tc>
      </w:tr>
      <w:tr>
        <w:tblPrEx/>
        <w:trPr/>
        <w:tc>
          <w:tcPr>
            <w:tcW w:w="587" w:type="dxa"/>
            <w:textDirection w:val="lrTb"/>
            <w:noWrap w:val="false"/>
          </w:tcPr>
          <w:p>
            <w:pPr>
              <w:pStyle w:val="2008"/>
              <w:jc w:val="center"/>
              <w:rPr>
                <w:rFonts w:ascii="Times New Roman" w:hAnsi="Times New Roman" w:cs="Times New Roman"/>
                <w:sz w:val="18"/>
                <w:szCs w:val="18"/>
              </w:rPr>
            </w:pPr>
            <w:r>
              <w:rPr>
                <w:rFonts w:ascii="Times New Roman" w:hAnsi="Times New Roman" w:cs="Times New Roman"/>
                <w:sz w:val="18"/>
                <w:szCs w:val="18"/>
              </w:rPr>
              <w:t xml:space="preserve">7.</w:t>
            </w:r>
            <w:r>
              <w:rPr>
                <w:rFonts w:ascii="Times New Roman" w:hAnsi="Times New Roman" w:cs="Times New Roman"/>
                <w:sz w:val="18"/>
                <w:szCs w:val="18"/>
              </w:rPr>
            </w:r>
            <w:r>
              <w:rPr>
                <w:rFonts w:ascii="Times New Roman" w:hAnsi="Times New Roman" w:cs="Times New Roman"/>
                <w:sz w:val="18"/>
                <w:szCs w:val="18"/>
              </w:rPr>
            </w:r>
          </w:p>
        </w:tc>
        <w:tc>
          <w:tcPr>
            <w:tcW w:w="3353" w:type="dxa"/>
            <w:textDirection w:val="lrTb"/>
            <w:noWrap w:val="false"/>
          </w:tcPr>
          <w:p>
            <w:pPr>
              <w:pStyle w:val="2008"/>
              <w:jc w:val="both"/>
              <w:rPr>
                <w:rFonts w:ascii="Times New Roman" w:hAnsi="Times New Roman" w:cs="Times New Roman"/>
                <w:sz w:val="18"/>
                <w:szCs w:val="18"/>
              </w:rPr>
            </w:pPr>
            <w:r>
              <w:rPr>
                <w:rFonts w:ascii="Times New Roman" w:hAnsi="Times New Roman" w:cs="Times New Roman"/>
                <w:sz w:val="18"/>
                <w:szCs w:val="18"/>
              </w:rPr>
              <w:t xml:space="preserve">Процентная ставка (процентные ставки) либо порядок ее (их) определения при досрочном возврате суммы срочного вклада или ее части по требованию вкладчика </w:t>
            </w:r>
            <w:r>
              <w:rPr>
                <w:rFonts w:ascii="Times New Roman" w:hAnsi="Times New Roman" w:cs="Times New Roman"/>
                <w:sz w:val="18"/>
                <w:szCs w:val="18"/>
              </w:rPr>
            </w:r>
            <w:r>
              <w:rPr>
                <w:rFonts w:ascii="Times New Roman" w:hAnsi="Times New Roman" w:cs="Times New Roman"/>
                <w:sz w:val="18"/>
                <w:szCs w:val="18"/>
              </w:rPr>
            </w:r>
          </w:p>
        </w:tc>
        <w:tc>
          <w:tcPr>
            <w:tcW w:w="6690" w:type="dxa"/>
            <w:textDirection w:val="lrTb"/>
            <w:noWrap w:val="false"/>
          </w:tcPr>
          <w:p>
            <w:pPr>
              <w:pStyle w:val="2015"/>
              <w:ind w:left="0" w:firstLine="0"/>
              <w:jc w:val="both"/>
              <w:spacing w:line="240" w:lineRule="auto"/>
              <w:tabs>
                <w:tab w:val="left" w:pos="284" w:leader="none"/>
                <w:tab w:val="left" w:pos="567" w:leader="none"/>
              </w:tabs>
              <w:rPr>
                <w:b/>
                <w:sz w:val="18"/>
                <w:szCs w:val="18"/>
              </w:rPr>
            </w:pPr>
            <w:r>
              <w:rPr>
                <w:b/>
                <w:sz w:val="18"/>
                <w:szCs w:val="18"/>
              </w:rPr>
              <w:t xml:space="preserve">В случае возврата до истечения Срока размещения вклада </w:t>
            </w:r>
            <w:r>
              <w:rPr>
                <w:b/>
                <w:color w:val="0070c0"/>
                <w:sz w:val="18"/>
                <w:szCs w:val="18"/>
              </w:rPr>
              <w:t xml:space="preserve">(для срочного вклада)</w:t>
            </w:r>
            <w:r>
              <w:rPr>
                <w:b/>
                <w:sz w:val="18"/>
                <w:szCs w:val="18"/>
              </w:rPr>
              <w:t xml:space="preserve">:</w:t>
            </w:r>
            <w:r>
              <w:rPr>
                <w:b/>
                <w:sz w:val="18"/>
                <w:szCs w:val="18"/>
              </w:rPr>
            </w:r>
            <w:r>
              <w:rPr>
                <w:b/>
                <w:sz w:val="18"/>
                <w:szCs w:val="18"/>
              </w:rPr>
            </w:r>
          </w:p>
          <w:p>
            <w:pPr>
              <w:pStyle w:val="2015"/>
              <w:ind w:left="34" w:hanging="34"/>
              <w:jc w:val="both"/>
              <w:tabs>
                <w:tab w:val="left" w:pos="284" w:leader="none"/>
                <w:tab w:val="left" w:pos="567" w:leader="none"/>
              </w:tabs>
              <w:rPr>
                <w:sz w:val="18"/>
                <w:szCs w:val="18"/>
              </w:rPr>
            </w:pPr>
            <w:r>
              <w:rPr>
                <w:sz w:val="18"/>
                <w:szCs w:val="18"/>
              </w:rPr>
              <w:t xml:space="preserve">- всей суммы Вклада либо его части (если не предусмотрены расходные операции по Вкладу) или</w:t>
            </w:r>
            <w:r>
              <w:rPr>
                <w:sz w:val="18"/>
                <w:szCs w:val="18"/>
              </w:rPr>
            </w:r>
            <w:r>
              <w:rPr>
                <w:sz w:val="18"/>
                <w:szCs w:val="18"/>
              </w:rPr>
            </w:r>
          </w:p>
          <w:p>
            <w:pPr>
              <w:pStyle w:val="2015"/>
              <w:ind w:left="34" w:hanging="34"/>
              <w:jc w:val="both"/>
              <w:tabs>
                <w:tab w:val="left" w:pos="284" w:leader="none"/>
                <w:tab w:val="left" w:pos="567" w:leader="none"/>
              </w:tabs>
              <w:rPr>
                <w:sz w:val="18"/>
                <w:szCs w:val="18"/>
              </w:rPr>
            </w:pPr>
            <w:r>
              <w:rPr>
                <w:sz w:val="18"/>
                <w:szCs w:val="18"/>
              </w:rPr>
              <w:t xml:space="preserve">- части Вклада (если предусмотрены расходные операции по Вкладу), в результате чего сумма Вклада станет менее соответствующего неснижаемого остатка по вкладу, проценты начисляются и выплачиваются:</w:t>
            </w:r>
            <w:r>
              <w:rPr>
                <w:sz w:val="18"/>
                <w:szCs w:val="18"/>
              </w:rPr>
            </w:r>
            <w:r>
              <w:rPr>
                <w:sz w:val="18"/>
                <w:szCs w:val="18"/>
              </w:rPr>
            </w:r>
          </w:p>
          <w:p>
            <w:pPr>
              <w:pStyle w:val="2015"/>
              <w:ind w:hanging="720"/>
              <w:jc w:val="both"/>
              <w:tabs>
                <w:tab w:val="left" w:pos="0" w:leader="none"/>
                <w:tab w:val="left" w:pos="284" w:leader="none"/>
              </w:tabs>
              <w:rPr>
                <w:sz w:val="18"/>
                <w:szCs w:val="18"/>
              </w:rPr>
            </w:pPr>
            <w:r>
              <w:rPr>
                <w:rFonts w:ascii="Wingdings" w:hAnsi="Wingdings" w:eastAsia="Wingdings" w:cs="Wingdings"/>
                <w:sz w:val="18"/>
                <w:szCs w:val="18"/>
              </w:rPr>
              <w:t xml:space="preserve"></w:t>
            </w:r>
            <w:r>
              <w:rPr>
                <w:sz w:val="18"/>
                <w:szCs w:val="18"/>
              </w:rPr>
              <w:t xml:space="preserve"> по ставке вклада «До востребования», действующей в Банке на дату </w:t>
            </w:r>
            <w:r>
              <w:rPr>
                <w:sz w:val="18"/>
                <w:szCs w:val="18"/>
              </w:rPr>
            </w:r>
            <w:r>
              <w:rPr>
                <w:sz w:val="18"/>
                <w:szCs w:val="18"/>
              </w:rPr>
            </w:r>
          </w:p>
          <w:p>
            <w:pPr>
              <w:pStyle w:val="2015"/>
              <w:ind w:hanging="720"/>
              <w:jc w:val="both"/>
              <w:tabs>
                <w:tab w:val="left" w:pos="0" w:leader="none"/>
                <w:tab w:val="left" w:pos="284" w:leader="none"/>
              </w:tabs>
              <w:rPr>
                <w:sz w:val="18"/>
                <w:szCs w:val="18"/>
              </w:rPr>
            </w:pPr>
            <w:r>
              <w:rPr>
                <w:sz w:val="18"/>
                <w:szCs w:val="18"/>
              </w:rPr>
              <w:t xml:space="preserve">возврата</w:t>
            </w:r>
            <w:r>
              <w:rPr>
                <w:sz w:val="18"/>
                <w:szCs w:val="18"/>
              </w:rPr>
            </w:r>
            <w:r>
              <w:rPr>
                <w:sz w:val="18"/>
                <w:szCs w:val="18"/>
              </w:rPr>
            </w:r>
          </w:p>
          <w:p>
            <w:pPr>
              <w:pStyle w:val="2015"/>
              <w:ind w:left="0" w:firstLine="0"/>
              <w:jc w:val="both"/>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проценты начисляются по следующей ставке, определяемой в зависимости от срока нахождения суммы Вклада на депозитном счете (включительно)</w:t>
            </w:r>
            <w:r>
              <w:rPr>
                <w:sz w:val="18"/>
                <w:szCs w:val="18"/>
              </w:rPr>
            </w:r>
            <w:r>
              <w:rPr>
                <w:sz w:val="18"/>
                <w:szCs w:val="18"/>
              </w:rPr>
            </w:r>
          </w:p>
          <w:p>
            <w:pPr>
              <w:pStyle w:val="2015"/>
              <w:ind w:left="0" w:firstLine="0"/>
              <w:jc w:val="both"/>
              <w:tabs>
                <w:tab w:val="left" w:pos="284" w:leader="none"/>
                <w:tab w:val="left" w:pos="567" w:leader="none"/>
              </w:tabs>
              <w:rPr>
                <w:sz w:val="18"/>
                <w:szCs w:val="18"/>
              </w:rPr>
            </w:pPr>
            <w:r>
              <w:rPr>
                <w:sz w:val="18"/>
                <w:szCs w:val="18"/>
              </w:rPr>
              <w:t xml:space="preserve">____ - ____ дней - по ставке вклада «До востребования»</w:t>
            </w:r>
            <w:r>
              <w:rPr>
                <w:sz w:val="18"/>
                <w:szCs w:val="18"/>
              </w:rPr>
            </w:r>
            <w:r>
              <w:rPr>
                <w:sz w:val="18"/>
                <w:szCs w:val="18"/>
              </w:rPr>
            </w:r>
          </w:p>
          <w:p>
            <w:pPr>
              <w:pStyle w:val="2015"/>
              <w:ind w:left="0" w:firstLine="0"/>
              <w:jc w:val="both"/>
              <w:tabs>
                <w:tab w:val="left" w:pos="284" w:leader="none"/>
                <w:tab w:val="left" w:pos="567" w:leader="none"/>
              </w:tabs>
              <w:rPr>
                <w:sz w:val="18"/>
                <w:szCs w:val="18"/>
              </w:rPr>
            </w:pPr>
            <w:r>
              <w:rPr>
                <w:sz w:val="18"/>
                <w:szCs w:val="18"/>
              </w:rPr>
              <w:t xml:space="preserve">____ - ____ дней - ____ % годовых</w:t>
            </w:r>
            <w:r>
              <w:rPr>
                <w:sz w:val="18"/>
                <w:szCs w:val="18"/>
              </w:rPr>
            </w:r>
            <w:r>
              <w:rPr>
                <w:sz w:val="18"/>
                <w:szCs w:val="18"/>
              </w:rPr>
            </w:r>
          </w:p>
          <w:p>
            <w:pPr>
              <w:pStyle w:val="2015"/>
              <w:ind w:left="0" w:firstLine="0"/>
              <w:jc w:val="both"/>
              <w:tabs>
                <w:tab w:val="left" w:pos="284" w:leader="none"/>
                <w:tab w:val="left" w:pos="567" w:leader="none"/>
              </w:tabs>
              <w:rPr>
                <w:sz w:val="18"/>
                <w:szCs w:val="18"/>
              </w:rPr>
            </w:pPr>
            <w:r>
              <w:rPr>
                <w:sz w:val="18"/>
                <w:szCs w:val="18"/>
              </w:rPr>
              <w:t xml:space="preserve">____ - ____ дней - ____ % годовых</w:t>
            </w:r>
            <w:r>
              <w:rPr>
                <w:sz w:val="18"/>
                <w:szCs w:val="18"/>
              </w:rPr>
            </w:r>
            <w:r>
              <w:rPr>
                <w:sz w:val="18"/>
                <w:szCs w:val="18"/>
              </w:rPr>
            </w:r>
          </w:p>
          <w:p>
            <w:pPr>
              <w:pStyle w:val="2008"/>
              <w:jc w:val="both"/>
              <w:rPr>
                <w:rFonts w:ascii="Times New Roman" w:hAnsi="Times New Roman" w:cs="Times New Roman"/>
                <w:sz w:val="18"/>
                <w:szCs w:val="18"/>
              </w:rPr>
            </w:pPr>
            <w:r>
              <w:rPr>
                <w:rFonts w:eastAsia="Wingdings"/>
                <w:sz w:val="18"/>
                <w:szCs w:val="18"/>
              </w:rPr>
              <w:t xml:space="preserve"></w:t>
            </w:r>
            <w:r>
              <w:rPr>
                <w:rFonts w:ascii="Times New Roman" w:hAnsi="Times New Roman" w:cs="Times New Roman"/>
                <w:sz w:val="18"/>
                <w:szCs w:val="18"/>
              </w:rPr>
              <w:t xml:space="preserve"> иное __________________________________</w:t>
            </w:r>
            <w:r>
              <w:rPr>
                <w:rFonts w:ascii="Times New Roman" w:hAnsi="Times New Roman" w:cs="Times New Roman"/>
                <w:sz w:val="18"/>
                <w:szCs w:val="18"/>
              </w:rPr>
            </w:r>
            <w:r>
              <w:rPr>
                <w:rFonts w:ascii="Times New Roman" w:hAnsi="Times New Roman" w:cs="Times New Roman"/>
                <w:sz w:val="18"/>
                <w:szCs w:val="18"/>
              </w:rPr>
            </w:r>
          </w:p>
          <w:p>
            <w:pPr>
              <w:pStyle w:val="2015"/>
              <w:ind w:left="0" w:firstLine="0"/>
              <w:jc w:val="both"/>
              <w:spacing w:line="240" w:lineRule="auto"/>
              <w:tabs>
                <w:tab w:val="left" w:pos="284" w:leader="none"/>
                <w:tab w:val="left" w:pos="567" w:leader="none"/>
              </w:tabs>
              <w:rPr>
                <w:b/>
                <w:sz w:val="18"/>
                <w:szCs w:val="18"/>
              </w:rPr>
            </w:pPr>
            <w:r>
              <w:rPr>
                <w:sz w:val="18"/>
                <w:szCs w:val="18"/>
              </w:rPr>
              <w:t xml:space="preserve">Не применимо</w:t>
            </w:r>
            <w:r>
              <w:rPr>
                <w:b/>
                <w:sz w:val="18"/>
                <w:szCs w:val="18"/>
              </w:rPr>
              <w:t xml:space="preserve"> </w:t>
            </w:r>
            <w:r>
              <w:rPr>
                <w:b/>
                <w:color w:val="0070c0"/>
                <w:sz w:val="18"/>
                <w:szCs w:val="18"/>
              </w:rPr>
              <w:t xml:space="preserve">(для вклада «До востребования»)</w:t>
            </w:r>
            <w:r>
              <w:rPr>
                <w:b/>
                <w:sz w:val="18"/>
                <w:szCs w:val="18"/>
              </w:rPr>
            </w:r>
            <w:r>
              <w:rPr>
                <w:b/>
                <w:sz w:val="18"/>
                <w:szCs w:val="18"/>
              </w:rPr>
            </w:r>
          </w:p>
        </w:tc>
      </w:tr>
      <w:tr>
        <w:tblPrEx/>
        <w:trPr/>
        <w:tc>
          <w:tcPr>
            <w:tcW w:w="587" w:type="dxa"/>
            <w:textDirection w:val="lrTb"/>
            <w:noWrap w:val="false"/>
          </w:tcPr>
          <w:p>
            <w:pPr>
              <w:pStyle w:val="2008"/>
              <w:jc w:val="center"/>
              <w:rPr>
                <w:rFonts w:ascii="Times New Roman" w:hAnsi="Times New Roman" w:cs="Times New Roman"/>
                <w:sz w:val="18"/>
                <w:szCs w:val="18"/>
              </w:rPr>
            </w:pPr>
            <w:r>
              <w:rPr>
                <w:rFonts w:ascii="Times New Roman" w:hAnsi="Times New Roman" w:cs="Times New Roman"/>
                <w:sz w:val="18"/>
                <w:szCs w:val="18"/>
              </w:rPr>
              <w:t xml:space="preserve">8.</w:t>
            </w:r>
            <w:r>
              <w:rPr>
                <w:rFonts w:ascii="Times New Roman" w:hAnsi="Times New Roman" w:cs="Times New Roman"/>
                <w:sz w:val="18"/>
                <w:szCs w:val="18"/>
              </w:rPr>
            </w:r>
            <w:r>
              <w:rPr>
                <w:rFonts w:ascii="Times New Roman" w:hAnsi="Times New Roman" w:cs="Times New Roman"/>
                <w:sz w:val="18"/>
                <w:szCs w:val="18"/>
              </w:rPr>
            </w:r>
          </w:p>
        </w:tc>
        <w:tc>
          <w:tcPr>
            <w:tcW w:w="3353" w:type="dxa"/>
            <w:textDirection w:val="lrTb"/>
            <w:noWrap w:val="false"/>
          </w:tcPr>
          <w:p>
            <w:pPr>
              <w:pStyle w:val="2008"/>
              <w:jc w:val="both"/>
              <w:rPr>
                <w:rFonts w:ascii="Times New Roman" w:hAnsi="Times New Roman" w:cs="Times New Roman"/>
                <w:sz w:val="18"/>
                <w:szCs w:val="18"/>
              </w:rPr>
            </w:pPr>
            <w:r>
              <w:rPr>
                <w:rFonts w:ascii="Times New Roman" w:hAnsi="Times New Roman" w:cs="Times New Roman"/>
                <w:sz w:val="18"/>
                <w:szCs w:val="18"/>
              </w:rPr>
              <w:t xml:space="preserve">Возможность досрочного возврата части суммы срочного вклада без изменения условий о размере процентов и периодичности их выплаты, условия такого досрочного возврата, размер неснижаемого остатка суммы вклада </w:t>
            </w:r>
            <w:r>
              <w:rPr>
                <w:rFonts w:ascii="Times New Roman" w:hAnsi="Times New Roman" w:cs="Times New Roman"/>
                <w:sz w:val="18"/>
                <w:szCs w:val="18"/>
              </w:rPr>
            </w:r>
            <w:r>
              <w:rPr>
                <w:rFonts w:ascii="Times New Roman" w:hAnsi="Times New Roman" w:cs="Times New Roman"/>
                <w:sz w:val="18"/>
                <w:szCs w:val="18"/>
              </w:rPr>
            </w:r>
          </w:p>
        </w:tc>
        <w:tc>
          <w:tcPr>
            <w:tcW w:w="6690" w:type="dxa"/>
            <w:textDirection w:val="lrTb"/>
            <w:noWrap w:val="false"/>
          </w:tcPr>
          <w:p>
            <w:pPr>
              <w:pStyle w:val="2015"/>
              <w:ind w:left="0" w:firstLine="0"/>
              <w:jc w:val="both"/>
              <w:tabs>
                <w:tab w:val="left" w:pos="0" w:leader="none"/>
                <w:tab w:val="left" w:pos="28" w:leader="none"/>
              </w:tabs>
              <w:rPr>
                <w:b/>
                <w:color w:val="0070c0"/>
                <w:sz w:val="18"/>
                <w:szCs w:val="18"/>
              </w:rPr>
            </w:pPr>
            <w:r>
              <w:rPr>
                <w:b/>
                <w:sz w:val="18"/>
                <w:szCs w:val="18"/>
              </w:rPr>
              <w:t xml:space="preserve">Расходные операции по Вкладу:</w:t>
            </w:r>
            <w:r>
              <w:rPr>
                <w:b/>
                <w:color w:val="0070c0"/>
                <w:sz w:val="18"/>
                <w:szCs w:val="18"/>
              </w:rPr>
            </w:r>
            <w:r>
              <w:rPr>
                <w:b/>
                <w:color w:val="0070c0"/>
                <w:sz w:val="18"/>
                <w:szCs w:val="18"/>
              </w:rPr>
            </w:r>
          </w:p>
          <w:p>
            <w:pPr>
              <w:pStyle w:val="2015"/>
              <w:ind w:hanging="720"/>
              <w:jc w:val="both"/>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не предусмотрены</w:t>
            </w:r>
            <w:r>
              <w:rPr>
                <w:sz w:val="18"/>
                <w:szCs w:val="18"/>
              </w:rPr>
            </w:r>
            <w:r>
              <w:rPr>
                <w:sz w:val="18"/>
                <w:szCs w:val="18"/>
              </w:rPr>
            </w:r>
          </w:p>
          <w:p>
            <w:pPr>
              <w:pStyle w:val="2015"/>
              <w:ind w:hanging="720"/>
              <w:jc w:val="both"/>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предусмотрены</w:t>
            </w:r>
            <w:r>
              <w:rPr>
                <w:sz w:val="18"/>
                <w:szCs w:val="18"/>
              </w:rPr>
            </w:r>
            <w:r>
              <w:rPr>
                <w:sz w:val="18"/>
                <w:szCs w:val="18"/>
              </w:rPr>
            </w:r>
          </w:p>
          <w:p>
            <w:pPr>
              <w:pStyle w:val="2015"/>
              <w:ind w:left="0" w:firstLine="0"/>
              <w:jc w:val="both"/>
              <w:tabs>
                <w:tab w:val="left" w:pos="37" w:leader="none"/>
                <w:tab w:val="left" w:pos="284" w:leader="none"/>
              </w:tabs>
              <w:rPr>
                <w:sz w:val="18"/>
                <w:szCs w:val="18"/>
              </w:rPr>
            </w:pPr>
            <w:r>
              <w:rPr>
                <w:rFonts w:ascii="Wingdings" w:hAnsi="Wingdings" w:eastAsia="Wingdings" w:cs="Wingdings"/>
                <w:sz w:val="18"/>
                <w:szCs w:val="18"/>
              </w:rPr>
              <w:t xml:space="preserve"></w:t>
            </w:r>
            <w:r>
              <w:rPr>
                <w:sz w:val="18"/>
                <w:szCs w:val="18"/>
              </w:rPr>
              <w:t xml:space="preserve"> расходные операции прекращаются за ___ (________) календарных дней до даты окончания Срока размещения Вклада</w:t>
            </w:r>
            <w:r>
              <w:rPr>
                <w:sz w:val="18"/>
                <w:szCs w:val="18"/>
              </w:rPr>
            </w:r>
            <w:r>
              <w:rPr>
                <w:sz w:val="18"/>
                <w:szCs w:val="18"/>
              </w:rPr>
            </w:r>
          </w:p>
          <w:p>
            <w:pPr>
              <w:pStyle w:val="2015"/>
              <w:ind w:left="0" w:firstLine="0"/>
              <w:jc w:val="both"/>
              <w:tabs>
                <w:tab w:val="left" w:pos="37" w:leader="none"/>
                <w:tab w:val="left" w:pos="284" w:leader="none"/>
              </w:tabs>
              <w:rPr>
                <w:sz w:val="18"/>
                <w:szCs w:val="18"/>
              </w:rPr>
            </w:pPr>
            <w:r>
              <w:rPr>
                <w:rFonts w:ascii="Wingdings" w:hAnsi="Wingdings" w:eastAsia="Wingdings" w:cs="Wingdings"/>
                <w:sz w:val="18"/>
                <w:szCs w:val="18"/>
              </w:rPr>
              <w:t xml:space="preserve"></w:t>
            </w:r>
            <w:r>
              <w:rPr>
                <w:sz w:val="18"/>
                <w:szCs w:val="18"/>
              </w:rPr>
              <w:t xml:space="preserve"> расходные операции осуществляются через ___ (________) календарных дней с даты начала Срока размещения Вклада</w:t>
            </w:r>
            <w:r>
              <w:rPr>
                <w:sz w:val="18"/>
                <w:szCs w:val="18"/>
              </w:rPr>
            </w:r>
            <w:r>
              <w:rPr>
                <w:sz w:val="18"/>
                <w:szCs w:val="18"/>
              </w:rPr>
            </w:r>
          </w:p>
          <w:p>
            <w:pPr>
              <w:jc w:val="both"/>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иное _____________________________________________________________</w:t>
            </w:r>
            <w:r>
              <w:rPr>
                <w:sz w:val="18"/>
                <w:szCs w:val="18"/>
              </w:rPr>
            </w:r>
            <w:r>
              <w:rPr>
                <w:sz w:val="18"/>
                <w:szCs w:val="18"/>
              </w:rPr>
            </w:r>
          </w:p>
          <w:p>
            <w:pPr>
              <w:pStyle w:val="2015"/>
              <w:ind w:left="0" w:firstLine="0"/>
              <w:jc w:val="both"/>
              <w:spacing w:line="240" w:lineRule="auto"/>
              <w:tabs>
                <w:tab w:val="left" w:pos="284" w:leader="none"/>
                <w:tab w:val="left" w:pos="567" w:leader="none"/>
              </w:tabs>
              <w:rPr>
                <w:b/>
                <w:sz w:val="18"/>
                <w:szCs w:val="18"/>
              </w:rPr>
            </w:pPr>
            <w:r>
              <w:rPr>
                <w:b/>
                <w:sz w:val="18"/>
                <w:szCs w:val="18"/>
              </w:rPr>
              <w:t xml:space="preserve">Неснижаемый остаток по Вкладу:</w:t>
            </w:r>
            <w:r>
              <w:rPr>
                <w:b/>
                <w:sz w:val="18"/>
                <w:szCs w:val="18"/>
              </w:rPr>
            </w:r>
            <w:r>
              <w:rPr>
                <w:b/>
                <w:sz w:val="18"/>
                <w:szCs w:val="18"/>
              </w:rPr>
            </w:r>
          </w:p>
          <w:p>
            <w:pPr>
              <w:pStyle w:val="2015"/>
              <w:ind w:hanging="720"/>
              <w:jc w:val="both"/>
              <w:tabs>
                <w:tab w:val="left" w:pos="284" w:leader="none"/>
                <w:tab w:val="left" w:pos="567" w:leader="none"/>
              </w:tabs>
              <w:rPr>
                <w:sz w:val="18"/>
                <w:szCs w:val="18"/>
              </w:rPr>
            </w:pPr>
            <w:r>
              <w:rPr>
                <w:rFonts w:ascii="Wingdings" w:hAnsi="Wingdings" w:eastAsia="Wingdings" w:cs="Wingdings"/>
                <w:sz w:val="18"/>
                <w:szCs w:val="18"/>
              </w:rPr>
              <w:t xml:space="preserve"></w:t>
            </w:r>
            <w:r>
              <w:rPr>
                <w:sz w:val="18"/>
                <w:szCs w:val="18"/>
              </w:rPr>
              <w:t xml:space="preserve"> не установлен</w:t>
            </w:r>
            <w:r>
              <w:rPr>
                <w:sz w:val="18"/>
                <w:szCs w:val="18"/>
              </w:rPr>
            </w:r>
            <w:r>
              <w:rPr>
                <w:sz w:val="18"/>
                <w:szCs w:val="18"/>
              </w:rPr>
            </w:r>
          </w:p>
          <w:p>
            <w:pPr>
              <w:pStyle w:val="2015"/>
              <w:ind w:hanging="720"/>
              <w:jc w:val="both"/>
              <w:tabs>
                <w:tab w:val="left" w:pos="284" w:leader="none"/>
                <w:tab w:val="left" w:pos="567" w:leader="none"/>
              </w:tabs>
              <w:rPr>
                <w:b/>
                <w:sz w:val="18"/>
                <w:szCs w:val="18"/>
              </w:rPr>
            </w:pPr>
            <w:r>
              <w:rPr>
                <w:rFonts w:ascii="Wingdings" w:hAnsi="Wingdings" w:eastAsia="Wingdings" w:cs="Wingdings"/>
                <w:sz w:val="18"/>
                <w:szCs w:val="18"/>
              </w:rPr>
              <w:t xml:space="preserve"></w:t>
            </w:r>
            <w:r>
              <w:rPr>
                <w:sz w:val="18"/>
                <w:szCs w:val="18"/>
              </w:rPr>
              <w:t xml:space="preserve"> установлен и равен ____________ (___________________)______________</w:t>
            </w:r>
            <w:r>
              <w:rPr>
                <w:b/>
                <w:sz w:val="18"/>
                <w:szCs w:val="18"/>
              </w:rPr>
            </w:r>
            <w:r>
              <w:rPr>
                <w:b/>
                <w:sz w:val="18"/>
                <w:szCs w:val="18"/>
              </w:rPr>
            </w:r>
          </w:p>
          <w:p>
            <w:pPr>
              <w:pStyle w:val="2015"/>
              <w:ind w:left="0" w:firstLine="0"/>
              <w:jc w:val="both"/>
              <w:spacing w:line="240" w:lineRule="auto"/>
              <w:tabs>
                <w:tab w:val="left" w:pos="284" w:leader="none"/>
                <w:tab w:val="left" w:pos="567" w:leader="none"/>
              </w:tabs>
              <w:rPr>
                <w:sz w:val="18"/>
                <w:szCs w:val="18"/>
              </w:rPr>
            </w:pPr>
            <w:r>
              <w:rPr>
                <w:sz w:val="18"/>
                <w:szCs w:val="18"/>
                <w:vertAlign w:val="superscript"/>
              </w:rPr>
              <w:t xml:space="preserve">                                                           (сумма цифрами)             (сумма прописью)                       (наименование валюты)</w:t>
            </w:r>
            <w:r>
              <w:rPr>
                <w:sz w:val="18"/>
                <w:szCs w:val="18"/>
              </w:rPr>
              <w:t xml:space="preserve"> </w:t>
            </w:r>
            <w:r>
              <w:rPr>
                <w:sz w:val="18"/>
                <w:szCs w:val="18"/>
              </w:rPr>
            </w:r>
            <w:r>
              <w:rPr>
                <w:sz w:val="18"/>
                <w:szCs w:val="18"/>
              </w:rPr>
            </w:r>
          </w:p>
        </w:tc>
      </w:tr>
      <w:tr>
        <w:tblPrEx/>
        <w:trPr/>
        <w:tc>
          <w:tcPr>
            <w:tcW w:w="587" w:type="dxa"/>
            <w:textDirection w:val="lrTb"/>
            <w:noWrap w:val="false"/>
          </w:tcPr>
          <w:p>
            <w:pPr>
              <w:pStyle w:val="2008"/>
              <w:jc w:val="center"/>
              <w:rPr>
                <w:rFonts w:ascii="Times New Roman" w:hAnsi="Times New Roman" w:cs="Times New Roman"/>
                <w:sz w:val="18"/>
                <w:szCs w:val="18"/>
              </w:rPr>
            </w:pPr>
            <w:r>
              <w:rPr>
                <w:rFonts w:ascii="Times New Roman" w:hAnsi="Times New Roman" w:cs="Times New Roman"/>
                <w:sz w:val="18"/>
                <w:szCs w:val="18"/>
              </w:rPr>
              <w:t xml:space="preserve">9.</w:t>
            </w:r>
            <w:r>
              <w:rPr>
                <w:rFonts w:ascii="Times New Roman" w:hAnsi="Times New Roman" w:cs="Times New Roman"/>
                <w:sz w:val="18"/>
                <w:szCs w:val="18"/>
              </w:rPr>
            </w:r>
            <w:r>
              <w:rPr>
                <w:rFonts w:ascii="Times New Roman" w:hAnsi="Times New Roman" w:cs="Times New Roman"/>
                <w:sz w:val="18"/>
                <w:szCs w:val="18"/>
              </w:rPr>
            </w:r>
          </w:p>
        </w:tc>
        <w:tc>
          <w:tcPr>
            <w:tcW w:w="3353" w:type="dxa"/>
            <w:textDirection w:val="lrTb"/>
            <w:noWrap w:val="false"/>
          </w:tcPr>
          <w:p>
            <w:pPr>
              <w:pStyle w:val="2008"/>
              <w:jc w:val="both"/>
              <w:rPr>
                <w:rFonts w:ascii="Times New Roman" w:hAnsi="Times New Roman" w:cs="Times New Roman"/>
                <w:sz w:val="18"/>
                <w:szCs w:val="18"/>
              </w:rPr>
            </w:pPr>
            <w:r>
              <w:rPr>
                <w:rFonts w:ascii="Times New Roman" w:hAnsi="Times New Roman" w:cs="Times New Roman"/>
                <w:sz w:val="18"/>
                <w:szCs w:val="18"/>
              </w:rPr>
              <w:t xml:space="preserve">Возможность и порядок продления срока срочного вклада</w:t>
            </w:r>
            <w:r>
              <w:rPr>
                <w:rFonts w:ascii="Times New Roman" w:hAnsi="Times New Roman" w:cs="Times New Roman"/>
                <w:sz w:val="18"/>
                <w:szCs w:val="18"/>
              </w:rPr>
            </w:r>
            <w:r>
              <w:rPr>
                <w:rFonts w:ascii="Times New Roman" w:hAnsi="Times New Roman" w:cs="Times New Roman"/>
                <w:sz w:val="18"/>
                <w:szCs w:val="18"/>
              </w:rPr>
            </w:r>
          </w:p>
        </w:tc>
        <w:tc>
          <w:tcPr>
            <w:tcW w:w="6690" w:type="dxa"/>
            <w:textDirection w:val="lrTb"/>
            <w:noWrap w:val="false"/>
          </w:tcPr>
          <w:p>
            <w:pPr>
              <w:pStyle w:val="2015"/>
              <w:ind w:left="0" w:firstLine="0"/>
              <w:jc w:val="both"/>
              <w:spacing w:line="240" w:lineRule="auto"/>
              <w:tabs>
                <w:tab w:val="left" w:pos="284" w:leader="none"/>
                <w:tab w:val="left" w:pos="567" w:leader="none"/>
              </w:tabs>
              <w:rPr>
                <w:b/>
                <w:sz w:val="18"/>
                <w:szCs w:val="18"/>
              </w:rPr>
            </w:pPr>
            <w:r>
              <w:rPr>
                <w:b/>
                <w:sz w:val="18"/>
                <w:szCs w:val="18"/>
              </w:rPr>
              <w:t xml:space="preserve">Автоматическое продление (пролонгация) по Вкладу </w:t>
            </w:r>
            <w:r>
              <w:rPr>
                <w:b/>
                <w:color w:val="0070c0"/>
                <w:sz w:val="18"/>
                <w:szCs w:val="18"/>
              </w:rPr>
              <w:t xml:space="preserve">(для срочного вклада)</w:t>
            </w:r>
            <w:r>
              <w:rPr>
                <w:b/>
                <w:sz w:val="18"/>
                <w:szCs w:val="18"/>
              </w:rPr>
              <w:t xml:space="preserve">:</w:t>
            </w:r>
            <w:r>
              <w:rPr>
                <w:b/>
                <w:sz w:val="18"/>
                <w:szCs w:val="18"/>
              </w:rPr>
            </w:r>
            <w:r>
              <w:rPr>
                <w:b/>
                <w:sz w:val="18"/>
                <w:szCs w:val="18"/>
              </w:rPr>
            </w:r>
          </w:p>
          <w:p>
            <w:pPr>
              <w:pStyle w:val="2015"/>
              <w:ind w:left="0" w:firstLine="0"/>
              <w:jc w:val="both"/>
              <w:tabs>
                <w:tab w:val="left" w:pos="176" w:leader="none"/>
                <w:tab w:val="left" w:pos="284" w:leader="none"/>
              </w:tabs>
              <w:rPr>
                <w:sz w:val="18"/>
                <w:szCs w:val="18"/>
              </w:rPr>
            </w:pPr>
            <w:r>
              <w:rPr>
                <w:rFonts w:ascii="Wingdings" w:hAnsi="Wingdings" w:eastAsia="Wingdings" w:cs="Wingdings"/>
                <w:sz w:val="18"/>
                <w:szCs w:val="18"/>
              </w:rPr>
              <w:t xml:space="preserve"></w:t>
            </w:r>
            <w:r>
              <w:rPr>
                <w:sz w:val="18"/>
                <w:szCs w:val="18"/>
              </w:rPr>
              <w:t xml:space="preserve"> предусмотрена на условиях и под процентную ставку, действующих в Банке на дату продления (пролонгации);</w:t>
            </w:r>
            <w:r>
              <w:rPr>
                <w:sz w:val="18"/>
                <w:szCs w:val="18"/>
              </w:rPr>
            </w:r>
            <w:r>
              <w:rPr>
                <w:sz w:val="18"/>
                <w:szCs w:val="18"/>
              </w:rPr>
            </w:r>
          </w:p>
          <w:p>
            <w:pPr>
              <w:pStyle w:val="2015"/>
              <w:ind w:left="0" w:firstLine="0"/>
              <w:jc w:val="both"/>
              <w:tabs>
                <w:tab w:val="left" w:pos="34" w:leader="none"/>
                <w:tab w:val="left" w:pos="284" w:leader="none"/>
              </w:tabs>
              <w:rPr>
                <w:sz w:val="18"/>
                <w:szCs w:val="18"/>
              </w:rPr>
            </w:pPr>
            <w:r>
              <w:rPr>
                <w:rFonts w:ascii="Wingdings" w:hAnsi="Wingdings" w:eastAsia="Wingdings" w:cs="Wingdings"/>
                <w:sz w:val="18"/>
                <w:szCs w:val="18"/>
              </w:rPr>
              <w:t xml:space="preserve"></w:t>
            </w:r>
            <w:r>
              <w:rPr>
                <w:sz w:val="18"/>
                <w:szCs w:val="18"/>
              </w:rPr>
              <w:t xml:space="preserve"> не предусмотрена. Сумма вклада с причитающимися процентами перечисляется на счет Вкладчика по обслуживанию вклада </w:t>
            </w:r>
            <w:r>
              <w:rPr>
                <w:sz w:val="18"/>
                <w:szCs w:val="18"/>
              </w:rPr>
              <w:br w:type="textWrapping" w:clear="all"/>
              <w:t xml:space="preserve">№ ______________</w:t>
            </w:r>
            <w:r>
              <w:rPr>
                <w:sz w:val="18"/>
                <w:szCs w:val="18"/>
              </w:rPr>
            </w:r>
            <w:r>
              <w:rPr>
                <w:sz w:val="18"/>
                <w:szCs w:val="18"/>
              </w:rPr>
            </w:r>
          </w:p>
          <w:p>
            <w:pPr>
              <w:pStyle w:val="2008"/>
              <w:jc w:val="both"/>
              <w:rPr>
                <w:rFonts w:ascii="Times New Roman" w:hAnsi="Times New Roman" w:cs="Times New Roman"/>
                <w:sz w:val="18"/>
                <w:szCs w:val="18"/>
              </w:rPr>
            </w:pPr>
            <w:r>
              <w:rPr>
                <w:rFonts w:ascii="Times New Roman" w:hAnsi="Times New Roman" w:cs="Times New Roman"/>
                <w:sz w:val="18"/>
                <w:szCs w:val="18"/>
              </w:rPr>
              <w:t xml:space="preserve">Если указанный счет закрыт, Банк продлевает договор банковского вклада на условиях вклада «До востребования», действующих в Банке на момент продления договора банковского вклада.</w:t>
            </w:r>
            <w:r>
              <w:rPr>
                <w:rFonts w:ascii="Times New Roman" w:hAnsi="Times New Roman" w:cs="Times New Roman"/>
                <w:sz w:val="18"/>
                <w:szCs w:val="18"/>
              </w:rPr>
            </w:r>
            <w:r>
              <w:rPr>
                <w:rFonts w:ascii="Times New Roman" w:hAnsi="Times New Roman" w:cs="Times New Roman"/>
                <w:sz w:val="18"/>
                <w:szCs w:val="18"/>
              </w:rPr>
            </w:r>
          </w:p>
          <w:p>
            <w:pPr>
              <w:pStyle w:val="2015"/>
              <w:ind w:left="0" w:firstLine="0"/>
              <w:jc w:val="both"/>
              <w:spacing w:line="240" w:lineRule="auto"/>
              <w:tabs>
                <w:tab w:val="left" w:pos="284" w:leader="none"/>
                <w:tab w:val="left" w:pos="567" w:leader="none"/>
              </w:tabs>
              <w:rPr>
                <w:b/>
                <w:color w:val="0070c0"/>
                <w:sz w:val="18"/>
                <w:szCs w:val="18"/>
              </w:rPr>
            </w:pPr>
            <w:r>
              <w:rPr>
                <w:sz w:val="18"/>
                <w:szCs w:val="18"/>
              </w:rPr>
              <w:t xml:space="preserve">Не применимо</w:t>
            </w:r>
            <w:r>
              <w:rPr>
                <w:b/>
                <w:sz w:val="18"/>
                <w:szCs w:val="18"/>
              </w:rPr>
              <w:t xml:space="preserve"> </w:t>
            </w:r>
            <w:r>
              <w:rPr>
                <w:b/>
                <w:color w:val="0070c0"/>
                <w:sz w:val="18"/>
                <w:szCs w:val="18"/>
              </w:rPr>
              <w:t xml:space="preserve">(для вклада «До востребования»)</w:t>
            </w:r>
            <w:r>
              <w:rPr>
                <w:b/>
                <w:color w:val="0070c0"/>
                <w:sz w:val="18"/>
                <w:szCs w:val="18"/>
              </w:rPr>
            </w:r>
            <w:r>
              <w:rPr>
                <w:b/>
                <w:color w:val="0070c0"/>
                <w:sz w:val="18"/>
                <w:szCs w:val="18"/>
              </w:rPr>
            </w:r>
          </w:p>
          <w:p>
            <w:pPr>
              <w:pStyle w:val="2015"/>
              <w:ind w:left="0" w:firstLine="0"/>
              <w:jc w:val="both"/>
              <w:spacing w:line="240" w:lineRule="auto"/>
              <w:tabs>
                <w:tab w:val="left" w:pos="284" w:leader="none"/>
                <w:tab w:val="left" w:pos="567" w:leader="none"/>
              </w:tabs>
              <w:rPr>
                <w:b/>
                <w:sz w:val="18"/>
                <w:szCs w:val="18"/>
              </w:rPr>
            </w:pPr>
            <w:r>
              <w:rPr>
                <w:b/>
                <w:sz w:val="18"/>
                <w:szCs w:val="18"/>
              </w:rPr>
              <w:t xml:space="preserve">Количество продлений (пролонгаций):</w:t>
            </w:r>
            <w:r>
              <w:rPr>
                <w:b/>
                <w:sz w:val="18"/>
                <w:szCs w:val="18"/>
              </w:rPr>
            </w:r>
            <w:r>
              <w:rPr>
                <w:b/>
                <w:sz w:val="18"/>
                <w:szCs w:val="18"/>
              </w:rPr>
            </w:r>
          </w:p>
        </w:tc>
      </w:tr>
      <w:tr>
        <w:tblPrEx/>
        <w:trPr/>
        <w:tc>
          <w:tcPr>
            <w:tcBorders>
              <w:top w:val="single" w:color="000000" w:sz="4" w:space="0"/>
              <w:left w:val="single" w:color="000000" w:sz="4" w:space="0"/>
              <w:bottom w:val="single" w:color="000000" w:sz="4" w:space="0"/>
              <w:right w:val="single" w:color="000000" w:sz="4" w:space="0"/>
            </w:tcBorders>
            <w:tcW w:w="587" w:type="dxa"/>
            <w:textDirection w:val="lrTb"/>
            <w:noWrap w:val="false"/>
          </w:tcPr>
          <w:p>
            <w:pPr>
              <w:pStyle w:val="2008"/>
              <w:jc w:val="center"/>
              <w:rPr>
                <w:rFonts w:ascii="Times New Roman" w:hAnsi="Times New Roman" w:cs="Times New Roman"/>
                <w:sz w:val="18"/>
                <w:szCs w:val="18"/>
              </w:rPr>
            </w:pPr>
            <w:r>
              <w:rPr>
                <w:rFonts w:ascii="Times New Roman" w:hAnsi="Times New Roman" w:cs="Times New Roman"/>
                <w:sz w:val="18"/>
                <w:szCs w:val="18"/>
              </w:rPr>
              <w:t xml:space="preserve">10.</w:t>
            </w:r>
            <w:r>
              <w:rPr>
                <w:rFonts w:ascii="Times New Roman" w:hAnsi="Times New Roman" w:cs="Times New Roman"/>
                <w:sz w:val="18"/>
                <w:szCs w:val="18"/>
              </w:rPr>
            </w:r>
            <w:r>
              <w:rPr>
                <w:rFonts w:ascii="Times New Roman" w:hAnsi="Times New Roman" w:cs="Times New Roman"/>
                <w:sz w:val="18"/>
                <w:szCs w:val="18"/>
              </w:rPr>
            </w:r>
          </w:p>
        </w:tc>
        <w:tc>
          <w:tcPr>
            <w:tcBorders>
              <w:top w:val="single" w:color="000000" w:sz="4" w:space="0"/>
              <w:left w:val="single" w:color="000000" w:sz="4" w:space="0"/>
              <w:bottom w:val="single" w:color="000000" w:sz="4" w:space="0"/>
              <w:right w:val="single" w:color="000000" w:sz="4" w:space="0"/>
            </w:tcBorders>
            <w:tcW w:w="3353" w:type="dxa"/>
            <w:textDirection w:val="lrTb"/>
            <w:noWrap w:val="false"/>
          </w:tcPr>
          <w:p>
            <w:pPr>
              <w:pStyle w:val="2008"/>
              <w:jc w:val="both"/>
              <w:rPr>
                <w:rFonts w:ascii="Times New Roman" w:hAnsi="Times New Roman" w:cs="Times New Roman"/>
                <w:sz w:val="18"/>
                <w:szCs w:val="18"/>
              </w:rPr>
            </w:pPr>
            <w:r>
              <w:rPr>
                <w:rFonts w:ascii="Times New Roman" w:hAnsi="Times New Roman" w:cs="Times New Roman"/>
                <w:sz w:val="18"/>
                <w:szCs w:val="18"/>
              </w:rPr>
              <w:t xml:space="preserve">Способ обмена информацией между банком и вкладчиком </w:t>
            </w:r>
            <w:r>
              <w:rPr>
                <w:rFonts w:ascii="Times New Roman" w:hAnsi="Times New Roman" w:cs="Times New Roman"/>
                <w:sz w:val="18"/>
                <w:szCs w:val="18"/>
              </w:rPr>
            </w:r>
            <w:r>
              <w:rPr>
                <w:rFonts w:ascii="Times New Roman" w:hAnsi="Times New Roman" w:cs="Times New Roman"/>
                <w:sz w:val="18"/>
                <w:szCs w:val="18"/>
              </w:rPr>
            </w:r>
          </w:p>
        </w:tc>
        <w:tc>
          <w:tcPr>
            <w:tcBorders>
              <w:top w:val="single" w:color="000000" w:sz="4" w:space="0"/>
              <w:left w:val="single" w:color="000000" w:sz="4" w:space="0"/>
              <w:bottom w:val="single" w:color="000000" w:sz="4" w:space="0"/>
              <w:right w:val="single" w:color="000000" w:sz="4" w:space="0"/>
            </w:tcBorders>
            <w:tcW w:w="6690" w:type="dxa"/>
            <w:textDirection w:val="lrTb"/>
            <w:noWrap w:val="false"/>
          </w:tcPr>
          <w:p>
            <w:pPr>
              <w:jc w:val="both"/>
              <w:tabs>
                <w:tab w:val="left" w:pos="284" w:leader="none"/>
                <w:tab w:val="left" w:pos="567" w:leader="none"/>
              </w:tabs>
              <w:rPr>
                <w:sz w:val="18"/>
                <w:szCs w:val="18"/>
              </w:rPr>
            </w:pPr>
            <w:r>
              <w:rPr>
                <w:sz w:val="18"/>
                <w:szCs w:val="18"/>
              </w:rPr>
              <w:t xml:space="preserve">Обмен информацией между Банком и Вкладчиком осуществляется следующим способом:</w:t>
            </w:r>
            <w:r>
              <w:rPr>
                <w:sz w:val="18"/>
                <w:szCs w:val="18"/>
              </w:rPr>
            </w:r>
            <w:r>
              <w:rPr>
                <w:sz w:val="18"/>
                <w:szCs w:val="18"/>
              </w:rPr>
            </w:r>
          </w:p>
          <w:p>
            <w:pPr>
              <w:jc w:val="both"/>
              <w:tabs>
                <w:tab w:val="left" w:pos="284" w:leader="none"/>
                <w:tab w:val="left" w:pos="567" w:leader="none"/>
                <w:tab w:val="left" w:pos="993" w:leader="none"/>
              </w:tabs>
              <w:rPr>
                <w:bCs/>
                <w:sz w:val="18"/>
                <w:szCs w:val="18"/>
              </w:rPr>
            </w:pPr>
            <w:r>
              <w:rPr>
                <w:sz w:val="18"/>
                <w:szCs w:val="18"/>
              </w:rPr>
              <w:t xml:space="preserve">1) </w:t>
            </w:r>
            <w:r>
              <w:rPr>
                <w:b/>
                <w:bCs/>
                <w:sz w:val="18"/>
                <w:szCs w:val="18"/>
              </w:rPr>
              <w:t xml:space="preserve">Банком Вкладчику</w:t>
            </w:r>
            <w:r>
              <w:rPr>
                <w:bCs/>
                <w:sz w:val="18"/>
                <w:szCs w:val="18"/>
              </w:rPr>
              <w:t xml:space="preserve">: </w:t>
            </w:r>
            <w:r>
              <w:rPr>
                <w:bCs/>
                <w:sz w:val="18"/>
                <w:szCs w:val="18"/>
              </w:rPr>
            </w:r>
            <w:r>
              <w:rPr>
                <w:bCs/>
                <w:sz w:val="18"/>
                <w:szCs w:val="18"/>
              </w:rPr>
            </w:r>
          </w:p>
          <w:p>
            <w:pPr>
              <w:jc w:val="both"/>
              <w:tabs>
                <w:tab w:val="left" w:pos="284" w:leader="none"/>
                <w:tab w:val="left" w:pos="567" w:leader="none"/>
              </w:tabs>
              <w:rPr>
                <w:sz w:val="18"/>
                <w:szCs w:val="18"/>
              </w:rPr>
            </w:pPr>
            <w:r>
              <w:rPr>
                <w:bCs/>
                <w:sz w:val="18"/>
                <w:szCs w:val="18"/>
              </w:rPr>
              <w:t xml:space="preserve">1.1. </w:t>
            </w:r>
            <w:r>
              <w:rPr>
                <w:b/>
                <w:bCs/>
                <w:sz w:val="18"/>
                <w:szCs w:val="18"/>
              </w:rPr>
              <w:t xml:space="preserve">Уведомления, касающиеся вопросов обслуживания неограниченного круга вкладчиков Банка</w:t>
            </w:r>
            <w:r>
              <w:rPr>
                <w:bCs/>
                <w:sz w:val="18"/>
                <w:szCs w:val="18"/>
              </w:rPr>
              <w:t xml:space="preserve">, направляются с использованием (по выбору Банка) одного или нескольких способов:</w:t>
            </w:r>
            <w:r>
              <w:rPr>
                <w:sz w:val="18"/>
                <w:szCs w:val="18"/>
              </w:rPr>
            </w:r>
            <w:r>
              <w:rPr>
                <w:sz w:val="18"/>
                <w:szCs w:val="18"/>
              </w:rPr>
            </w:r>
          </w:p>
          <w:p>
            <w:pPr>
              <w:pStyle w:val="2043"/>
              <w:numPr>
                <w:ilvl w:val="0"/>
                <w:numId w:val="61"/>
              </w:numPr>
              <w:spacing w:line="240" w:lineRule="auto"/>
              <w:widowControl/>
              <w:tabs>
                <w:tab w:val="left" w:pos="774" w:leader="none"/>
              </w:tabs>
              <w:rPr>
                <w:rFonts w:ascii="Times New Roman" w:hAnsi="Times New Roman"/>
                <w:bCs/>
                <w:sz w:val="18"/>
                <w:szCs w:val="18"/>
              </w:rPr>
            </w:pPr>
            <w:r>
              <w:rPr>
                <w:rFonts w:ascii="Times New Roman" w:hAnsi="Times New Roman"/>
                <w:bCs/>
                <w:sz w:val="18"/>
                <w:szCs w:val="18"/>
              </w:rPr>
              <w:t xml:space="preserve">размещение информации на официальном сайте Банка в сети Интернет (</w:t>
            </w:r>
            <w:hyperlink r:id="rId26" w:tooltip="http://www.rshb.ru" w:history="1">
              <w:r>
                <w:rPr>
                  <w:rStyle w:val="1984"/>
                  <w:rFonts w:ascii="Times New Roman" w:hAnsi="Times New Roman"/>
                  <w:bCs/>
                  <w:sz w:val="18"/>
                  <w:szCs w:val="18"/>
                </w:rPr>
                <w:t xml:space="preserve">www.rshb.ru</w:t>
              </w:r>
            </w:hyperlink>
            <w:r>
              <w:rPr>
                <w:rFonts w:ascii="Times New Roman" w:hAnsi="Times New Roman"/>
                <w:bCs/>
                <w:sz w:val="18"/>
                <w:szCs w:val="18"/>
              </w:rPr>
              <w:t xml:space="preserve">),</w:t>
            </w:r>
            <w:r>
              <w:rPr>
                <w:rFonts w:ascii="Times New Roman" w:hAnsi="Times New Roman"/>
                <w:bCs/>
                <w:sz w:val="18"/>
                <w:szCs w:val="18"/>
              </w:rPr>
            </w:r>
            <w:r>
              <w:rPr>
                <w:rFonts w:ascii="Times New Roman" w:hAnsi="Times New Roman"/>
                <w:bCs/>
                <w:sz w:val="18"/>
                <w:szCs w:val="18"/>
              </w:rPr>
            </w:r>
          </w:p>
          <w:p>
            <w:pPr>
              <w:pStyle w:val="2043"/>
              <w:numPr>
                <w:ilvl w:val="0"/>
                <w:numId w:val="61"/>
              </w:numPr>
              <w:spacing w:line="240" w:lineRule="auto"/>
              <w:widowControl/>
              <w:tabs>
                <w:tab w:val="left" w:pos="774" w:leader="none"/>
              </w:tabs>
              <w:rPr>
                <w:rFonts w:ascii="Times New Roman" w:hAnsi="Times New Roman"/>
                <w:bCs/>
                <w:sz w:val="18"/>
                <w:szCs w:val="18"/>
              </w:rPr>
            </w:pPr>
            <w:r>
              <w:rPr>
                <w:rFonts w:ascii="Times New Roman" w:hAnsi="Times New Roman"/>
                <w:bCs/>
                <w:sz w:val="18"/>
                <w:szCs w:val="18"/>
              </w:rPr>
              <w:t xml:space="preserve">размещение информации на стендах в подразделениях Банка, осуществляющих обслуживание Вкладчиков,</w:t>
            </w:r>
            <w:r>
              <w:rPr>
                <w:rFonts w:ascii="Times New Roman" w:hAnsi="Times New Roman"/>
                <w:bCs/>
                <w:sz w:val="18"/>
                <w:szCs w:val="18"/>
              </w:rPr>
            </w:r>
            <w:r>
              <w:rPr>
                <w:rFonts w:ascii="Times New Roman" w:hAnsi="Times New Roman"/>
                <w:bCs/>
                <w:sz w:val="18"/>
                <w:szCs w:val="18"/>
              </w:rPr>
            </w:r>
          </w:p>
          <w:p>
            <w:pPr>
              <w:pStyle w:val="2043"/>
              <w:numPr>
                <w:ilvl w:val="0"/>
                <w:numId w:val="61"/>
              </w:numPr>
              <w:spacing w:line="240" w:lineRule="auto"/>
              <w:widowControl/>
              <w:tabs>
                <w:tab w:val="left" w:pos="774" w:leader="none"/>
              </w:tabs>
              <w:rPr>
                <w:rFonts w:ascii="Times New Roman" w:hAnsi="Times New Roman"/>
                <w:bCs/>
                <w:sz w:val="18"/>
                <w:szCs w:val="18"/>
              </w:rPr>
            </w:pPr>
            <w:r>
              <w:rPr>
                <w:rFonts w:ascii="Times New Roman" w:hAnsi="Times New Roman"/>
                <w:bCs/>
                <w:sz w:val="18"/>
                <w:szCs w:val="18"/>
              </w:rPr>
              <w:t xml:space="preserve">рассылки информационных сообщений Вкладчикам </w:t>
            </w:r>
            <w:r>
              <w:rPr>
                <w:rFonts w:ascii="Times New Roman" w:hAnsi="Times New Roman"/>
                <w:color w:val="000000"/>
                <w:sz w:val="18"/>
                <w:szCs w:val="18"/>
              </w:rPr>
              <w:t xml:space="preserve">в системах дистанционного банковского обслуживания</w:t>
            </w:r>
            <w:r>
              <w:rPr>
                <w:rFonts w:ascii="Times New Roman" w:hAnsi="Times New Roman"/>
                <w:bCs/>
                <w:sz w:val="18"/>
                <w:szCs w:val="18"/>
              </w:rPr>
              <w:t xml:space="preserve">,</w:t>
            </w:r>
            <w:r>
              <w:rPr>
                <w:rFonts w:ascii="Times New Roman" w:hAnsi="Times New Roman"/>
                <w:bCs/>
                <w:sz w:val="18"/>
                <w:szCs w:val="18"/>
              </w:rPr>
            </w:r>
            <w:r>
              <w:rPr>
                <w:rFonts w:ascii="Times New Roman" w:hAnsi="Times New Roman"/>
                <w:bCs/>
                <w:sz w:val="18"/>
                <w:szCs w:val="18"/>
              </w:rPr>
            </w:r>
          </w:p>
          <w:p>
            <w:pPr>
              <w:pStyle w:val="2043"/>
              <w:numPr>
                <w:ilvl w:val="0"/>
                <w:numId w:val="61"/>
              </w:numPr>
              <w:spacing w:line="240" w:lineRule="auto"/>
              <w:widowControl/>
              <w:tabs>
                <w:tab w:val="left" w:pos="774" w:leader="none"/>
              </w:tabs>
              <w:rPr>
                <w:rFonts w:ascii="Times New Roman" w:hAnsi="Times New Roman"/>
                <w:bCs/>
                <w:sz w:val="18"/>
                <w:szCs w:val="18"/>
              </w:rPr>
            </w:pPr>
            <w:r>
              <w:rPr>
                <w:rFonts w:ascii="Times New Roman" w:hAnsi="Times New Roman"/>
                <w:bCs/>
                <w:sz w:val="18"/>
                <w:szCs w:val="18"/>
              </w:rPr>
              <w:t xml:space="preserve"> размещение информации на корпоративном портале Банка (для тарифного плана «Зарплатный РСХБ»).</w:t>
            </w:r>
            <w:r>
              <w:rPr>
                <w:rFonts w:ascii="Times New Roman" w:hAnsi="Times New Roman"/>
                <w:bCs/>
                <w:sz w:val="18"/>
                <w:szCs w:val="18"/>
              </w:rPr>
            </w:r>
            <w:r>
              <w:rPr>
                <w:rFonts w:ascii="Times New Roman" w:hAnsi="Times New Roman"/>
                <w:bCs/>
                <w:sz w:val="18"/>
                <w:szCs w:val="18"/>
              </w:rPr>
            </w:r>
          </w:p>
          <w:p>
            <w:pPr>
              <w:pStyle w:val="2043"/>
              <w:ind w:firstLine="0"/>
              <w:spacing w:line="240" w:lineRule="auto"/>
              <w:tabs>
                <w:tab w:val="left" w:pos="567" w:leader="none"/>
                <w:tab w:val="left" w:pos="708" w:leader="none"/>
                <w:tab w:val="left" w:pos="993" w:leader="none"/>
              </w:tabs>
              <w:rPr>
                <w:rFonts w:ascii="Times New Roman" w:hAnsi="Times New Roman"/>
                <w:bCs/>
                <w:sz w:val="18"/>
                <w:szCs w:val="18"/>
              </w:rPr>
            </w:pPr>
            <w:r>
              <w:rPr>
                <w:rFonts w:ascii="Times New Roman" w:hAnsi="Times New Roman"/>
                <w:bCs/>
                <w:sz w:val="18"/>
                <w:szCs w:val="18"/>
              </w:rPr>
              <w:t xml:space="preserve">1.2. </w:t>
            </w:r>
            <w:r>
              <w:rPr>
                <w:rFonts w:ascii="Times New Roman" w:hAnsi="Times New Roman"/>
                <w:b/>
                <w:bCs/>
                <w:sz w:val="18"/>
                <w:szCs w:val="18"/>
              </w:rPr>
              <w:t xml:space="preserve">Уведомления, касающиеся вопросов обслуживания отдельного Вкладчика,</w:t>
            </w:r>
            <w:r>
              <w:rPr>
                <w:rFonts w:ascii="Times New Roman" w:hAnsi="Times New Roman"/>
                <w:bCs/>
                <w:sz w:val="18"/>
                <w:szCs w:val="18"/>
              </w:rPr>
              <w:t xml:space="preserve"> направляются:</w:t>
            </w:r>
            <w:r>
              <w:rPr>
                <w:rFonts w:ascii="Times New Roman" w:hAnsi="Times New Roman"/>
                <w:bCs/>
                <w:sz w:val="18"/>
                <w:szCs w:val="18"/>
              </w:rPr>
            </w:r>
            <w:r>
              <w:rPr>
                <w:rFonts w:ascii="Times New Roman" w:hAnsi="Times New Roman"/>
                <w:bCs/>
                <w:sz w:val="18"/>
                <w:szCs w:val="18"/>
              </w:rPr>
            </w:r>
          </w:p>
          <w:p>
            <w:pPr>
              <w:pStyle w:val="2043"/>
              <w:ind w:firstLine="0"/>
              <w:spacing w:line="240" w:lineRule="auto"/>
              <w:tabs>
                <w:tab w:val="left" w:pos="708" w:leader="none"/>
                <w:tab w:val="left" w:pos="993" w:leader="none"/>
              </w:tabs>
              <w:rPr>
                <w:rFonts w:ascii="Times New Roman" w:hAnsi="Times New Roman"/>
                <w:bCs/>
                <w:sz w:val="18"/>
                <w:szCs w:val="18"/>
              </w:rPr>
            </w:pPr>
            <w:r>
              <w:rPr>
                <w:rFonts w:ascii="Times New Roman" w:hAnsi="Times New Roman"/>
                <w:bCs/>
                <w:sz w:val="18"/>
                <w:szCs w:val="18"/>
              </w:rPr>
              <w:t xml:space="preserve">• по вопросам выявления операций, соответствующих признакам перевода денежных средств без добровольного согласия клиента, с использованием одного или нескольких способов по выбору Банка путем:</w:t>
            </w:r>
            <w:r>
              <w:rPr>
                <w:rFonts w:ascii="Times New Roman" w:hAnsi="Times New Roman"/>
                <w:bCs/>
                <w:sz w:val="18"/>
                <w:szCs w:val="18"/>
              </w:rPr>
            </w:r>
            <w:r>
              <w:rPr>
                <w:rFonts w:ascii="Times New Roman" w:hAnsi="Times New Roman"/>
                <w:bCs/>
                <w:sz w:val="18"/>
                <w:szCs w:val="18"/>
              </w:rPr>
            </w:r>
          </w:p>
          <w:p>
            <w:pPr>
              <w:pStyle w:val="2043"/>
              <w:ind w:firstLine="0"/>
              <w:spacing w:line="240" w:lineRule="auto"/>
              <w:tabs>
                <w:tab w:val="left" w:pos="512" w:leader="none"/>
              </w:tabs>
              <w:rPr>
                <w:rFonts w:ascii="Times New Roman" w:hAnsi="Times New Roman"/>
                <w:bCs/>
                <w:sz w:val="18"/>
                <w:szCs w:val="18"/>
              </w:rPr>
            </w:pPr>
            <w:r>
              <w:rPr>
                <w:bCs/>
                <w:sz w:val="18"/>
                <w:szCs w:val="18"/>
              </w:rPr>
              <w:t xml:space="preserve">– </w:t>
            </w:r>
            <w:r>
              <w:rPr>
                <w:rFonts w:ascii="Times New Roman" w:hAnsi="Times New Roman"/>
                <w:bCs/>
                <w:sz w:val="18"/>
                <w:szCs w:val="18"/>
              </w:rPr>
              <w:t xml:space="preserve">SMS-информирования по последнему известному Банку номеру мобильного телефона Вкладчика/Push-уведомления на мобильное устройство, на котором установлена система «Мобильный банк», </w:t>
            </w:r>
            <w:r>
              <w:rPr>
                <w:rFonts w:ascii="Times New Roman" w:hAnsi="Times New Roman"/>
                <w:bCs/>
                <w:sz w:val="18"/>
                <w:szCs w:val="18"/>
              </w:rPr>
            </w:r>
            <w:r>
              <w:rPr>
                <w:rFonts w:ascii="Times New Roman" w:hAnsi="Times New Roman"/>
                <w:bCs/>
                <w:sz w:val="18"/>
                <w:szCs w:val="18"/>
              </w:rPr>
            </w:r>
          </w:p>
          <w:p>
            <w:pPr>
              <w:pStyle w:val="2043"/>
              <w:ind w:firstLine="0"/>
              <w:spacing w:line="240" w:lineRule="auto"/>
              <w:tabs>
                <w:tab w:val="left" w:pos="512" w:leader="none"/>
              </w:tabs>
              <w:rPr>
                <w:rFonts w:ascii="Times New Roman" w:hAnsi="Times New Roman"/>
                <w:bCs/>
                <w:sz w:val="18"/>
                <w:szCs w:val="18"/>
              </w:rPr>
            </w:pPr>
            <w:r>
              <w:rPr>
                <w:bCs/>
                <w:sz w:val="18"/>
                <w:szCs w:val="18"/>
              </w:rPr>
              <w:t xml:space="preserve">– </w:t>
            </w:r>
            <w:r>
              <w:rPr>
                <w:rFonts w:ascii="Times New Roman" w:hAnsi="Times New Roman"/>
                <w:bCs/>
                <w:sz w:val="18"/>
                <w:szCs w:val="18"/>
              </w:rPr>
              <w:t xml:space="preserve">телефонного звонка работника Банка</w:t>
            </w:r>
            <w:r>
              <w:rPr>
                <w:rFonts w:ascii="Times New Roman" w:hAnsi="Times New Roman"/>
                <w:sz w:val="18"/>
                <w:szCs w:val="18"/>
                <w:highlight w:val="none"/>
                <w14:ligatures w14:val="none"/>
              </w:rPr>
              <w:t xml:space="preserve">/звонка автоматизированного голосового агента (программного обеспечения)</w:t>
            </w:r>
            <w:r>
              <w:rPr>
                <w:rFonts w:ascii="Times New Roman" w:hAnsi="Times New Roman"/>
                <w:bCs/>
                <w:sz w:val="18"/>
                <w:szCs w:val="18"/>
              </w:rPr>
              <w:t xml:space="preserve"> по последнему известному Банку номеру мобильного телефона Вкладчика.</w:t>
            </w:r>
            <w:r>
              <w:rPr>
                <w:rFonts w:ascii="Times New Roman" w:hAnsi="Times New Roman"/>
                <w:bCs/>
                <w:sz w:val="18"/>
                <w:szCs w:val="18"/>
              </w:rPr>
            </w:r>
            <w:r>
              <w:rPr>
                <w:rFonts w:ascii="Times New Roman" w:hAnsi="Times New Roman"/>
                <w:bCs/>
                <w:sz w:val="18"/>
                <w:szCs w:val="18"/>
              </w:rPr>
            </w:r>
          </w:p>
          <w:p>
            <w:pPr>
              <w:jc w:val="both"/>
              <w:tabs>
                <w:tab w:val="left" w:pos="284" w:leader="none"/>
                <w:tab w:val="left" w:pos="567" w:leader="none"/>
                <w:tab w:val="left" w:pos="993" w:leader="none"/>
              </w:tabs>
              <w:rPr>
                <w:bCs/>
                <w:sz w:val="18"/>
                <w:szCs w:val="18"/>
              </w:rPr>
            </w:pPr>
            <w:r>
              <w:rPr>
                <w:bCs/>
                <w:sz w:val="18"/>
                <w:szCs w:val="18"/>
              </w:rPr>
              <w:t xml:space="preserve">•</w:t>
            </w:r>
            <w:r>
              <w:rPr>
                <w:bCs/>
                <w:sz w:val="18"/>
                <w:szCs w:val="18"/>
              </w:rPr>
              <w:tab/>
              <w:t xml:space="preserve">по иным вопросам одним из следующих способов по выбору Банка</w:t>
            </w:r>
            <w:r>
              <w:rPr>
                <w:bCs/>
                <w:sz w:val="18"/>
                <w:szCs w:val="18"/>
              </w:rPr>
            </w:r>
            <w:r>
              <w:rPr>
                <w:bCs/>
                <w:sz w:val="18"/>
                <w:szCs w:val="18"/>
              </w:rPr>
            </w:r>
          </w:p>
          <w:p>
            <w:pPr>
              <w:jc w:val="both"/>
              <w:tabs>
                <w:tab w:val="left" w:pos="284" w:leader="none"/>
                <w:tab w:val="left" w:pos="567" w:leader="none"/>
                <w:tab w:val="left" w:pos="993" w:leader="none"/>
              </w:tabs>
              <w:rPr>
                <w:bCs/>
                <w:sz w:val="18"/>
                <w:szCs w:val="18"/>
              </w:rPr>
            </w:pPr>
            <w:r>
              <w:rPr>
                <w:bCs/>
                <w:sz w:val="18"/>
                <w:szCs w:val="18"/>
              </w:rPr>
              <w:t xml:space="preserve"> – путем направления Вкладчику средствами организации почтовой связи письма по последнему известному Банку фактическому адресу Вкладчика, путем </w:t>
            </w:r>
            <w:r>
              <w:rPr>
                <w:bCs/>
                <w:sz w:val="18"/>
                <w:szCs w:val="18"/>
                <w:lang w:val="en-US"/>
              </w:rPr>
              <w:t xml:space="preserve">SMS</w:t>
            </w:r>
            <w:r>
              <w:rPr>
                <w:bCs/>
                <w:sz w:val="18"/>
                <w:szCs w:val="18"/>
              </w:rPr>
              <w:t xml:space="preserve">-информирования по последнему известному Банку номеру мобильного телефона Вкладчика/</w:t>
            </w:r>
            <w:r>
              <w:rPr>
                <w:bCs/>
                <w:sz w:val="18"/>
                <w:szCs w:val="18"/>
                <w:lang w:val="en-US"/>
              </w:rPr>
              <w:t xml:space="preserve">Push</w:t>
            </w:r>
            <w:r>
              <w:rPr>
                <w:bCs/>
                <w:sz w:val="18"/>
                <w:szCs w:val="18"/>
              </w:rPr>
              <w:t xml:space="preserve">-уведомления на мобильное устройство, на котором установлена система «Мобильный банк», путем направления сообщений по последнему известному Банку адресу электронной почты</w:t>
            </w:r>
            <w:r>
              <w:rPr>
                <w:sz w:val="18"/>
                <w:szCs w:val="18"/>
              </w:rPr>
              <w:t xml:space="preserve"> (для уведомлений и иных сообщений в соответствии с требованиями законодательства), </w:t>
            </w:r>
            <w:r>
              <w:rPr>
                <w:bCs/>
                <w:sz w:val="18"/>
                <w:szCs w:val="18"/>
              </w:rPr>
              <w:t xml:space="preserve">путем размещения информации в системах Дистанционного банковского обслуживания</w:t>
            </w:r>
            <w:r>
              <w:rPr>
                <w:rStyle w:val="2012"/>
                <w:bCs/>
                <w:sz w:val="18"/>
                <w:szCs w:val="18"/>
              </w:rPr>
              <w:footnoteReference w:id="51"/>
            </w:r>
            <w:r>
              <w:rPr>
                <w:bCs/>
                <w:sz w:val="18"/>
                <w:szCs w:val="18"/>
              </w:rPr>
              <w:t xml:space="preserve">, а также путем непосредственной передачи Банком Вкладчику (Представителю)</w:t>
            </w:r>
            <w:r>
              <w:rPr>
                <w:bCs/>
                <w:sz w:val="18"/>
                <w:szCs w:val="18"/>
              </w:rPr>
              <w:t xml:space="preserve">.</w:t>
            </w:r>
            <w:r>
              <w:rPr>
                <w:bCs/>
                <w:sz w:val="18"/>
                <w:szCs w:val="18"/>
              </w:rPr>
            </w:r>
            <w:r>
              <w:rPr>
                <w:bCs/>
                <w:sz w:val="18"/>
                <w:szCs w:val="18"/>
              </w:rPr>
            </w:r>
          </w:p>
          <w:p>
            <w:pPr>
              <w:jc w:val="both"/>
              <w:tabs>
                <w:tab w:val="left" w:pos="284" w:leader="none"/>
                <w:tab w:val="left" w:pos="567" w:leader="none"/>
                <w:tab w:val="left" w:pos="993" w:leader="none"/>
              </w:tabs>
              <w:rPr>
                <w:bCs/>
                <w:sz w:val="18"/>
                <w:szCs w:val="18"/>
              </w:rPr>
            </w:pPr>
            <w:r>
              <w:rPr>
                <w:bCs/>
                <w:sz w:val="18"/>
                <w:szCs w:val="18"/>
              </w:rPr>
              <w:t xml:space="preserve">2) </w:t>
            </w:r>
            <w:r>
              <w:rPr>
                <w:b/>
                <w:bCs/>
                <w:sz w:val="18"/>
                <w:szCs w:val="18"/>
              </w:rPr>
              <w:t xml:space="preserve">Вкладчиком Банку</w:t>
            </w:r>
            <w:r>
              <w:rPr>
                <w:bCs/>
                <w:sz w:val="18"/>
                <w:szCs w:val="18"/>
              </w:rPr>
              <w:t xml:space="preserve">: </w:t>
            </w:r>
            <w:r>
              <w:rPr>
                <w:bCs/>
                <w:sz w:val="18"/>
                <w:szCs w:val="18"/>
              </w:rPr>
            </w:r>
            <w:r>
              <w:rPr>
                <w:bCs/>
                <w:sz w:val="18"/>
                <w:szCs w:val="18"/>
              </w:rPr>
            </w:r>
          </w:p>
          <w:p>
            <w:pPr>
              <w:pStyle w:val="2043"/>
              <w:ind w:firstLine="0"/>
              <w:spacing w:line="240" w:lineRule="auto"/>
              <w:tabs>
                <w:tab w:val="left" w:pos="708" w:leader="none"/>
                <w:tab w:val="left" w:pos="993" w:leader="none"/>
              </w:tabs>
              <w:rPr>
                <w:rFonts w:ascii="Times New Roman" w:hAnsi="Times New Roman"/>
                <w:bCs/>
                <w:sz w:val="18"/>
                <w:szCs w:val="18"/>
              </w:rPr>
            </w:pPr>
            <w:r>
              <w:rPr>
                <w:rFonts w:ascii="Times New Roman" w:hAnsi="Times New Roman"/>
                <w:bCs/>
                <w:sz w:val="18"/>
                <w:szCs w:val="18"/>
              </w:rPr>
              <w:t xml:space="preserve">2.1. </w:t>
            </w:r>
            <w:r>
              <w:rPr>
                <w:rFonts w:ascii="Times New Roman" w:hAnsi="Times New Roman"/>
                <w:b/>
                <w:bCs/>
                <w:sz w:val="18"/>
                <w:szCs w:val="18"/>
              </w:rPr>
              <w:t xml:space="preserve">По вопросам предоставления подтверждения распоряжения</w:t>
            </w:r>
            <w:r>
              <w:rPr>
                <w:rFonts w:ascii="Times New Roman" w:hAnsi="Times New Roman"/>
                <w:bCs/>
                <w:sz w:val="18"/>
                <w:szCs w:val="18"/>
              </w:rPr>
              <w:t xml:space="preserve"> Вкладчика (Представителя) по списанию денежных средств со счета по вкладу без использования платежных карт или системы быстрых платежей, прием к исполнению которого приостановлен Банком в</w:t>
            </w:r>
            <w:r>
              <w:rPr>
                <w:rFonts w:ascii="Times New Roman" w:hAnsi="Times New Roman"/>
                <w:bCs/>
                <w:sz w:val="18"/>
                <w:szCs w:val="18"/>
              </w:rPr>
              <w:t xml:space="preserve"> связи с выявлением признаков перевода денежных средств без добровольного согласия клиента, в случае и в сроки, указанные в информации, направляемой Банком в соответствии с подпунктом 1 пункта 10 настоящего Подтверждения, любым из следующих способов путем:</w:t>
            </w:r>
            <w:r>
              <w:rPr>
                <w:rFonts w:ascii="Times New Roman" w:hAnsi="Times New Roman"/>
                <w:bCs/>
                <w:sz w:val="18"/>
                <w:szCs w:val="18"/>
              </w:rPr>
            </w:r>
            <w:r>
              <w:rPr>
                <w:rFonts w:ascii="Times New Roman" w:hAnsi="Times New Roman"/>
                <w:bCs/>
                <w:sz w:val="18"/>
                <w:szCs w:val="18"/>
              </w:rPr>
            </w:r>
          </w:p>
          <w:p>
            <w:pPr>
              <w:pStyle w:val="2043"/>
              <w:ind w:firstLine="0"/>
              <w:spacing w:line="240" w:lineRule="auto"/>
              <w:tabs>
                <w:tab w:val="left" w:pos="708" w:leader="none"/>
                <w:tab w:val="left" w:pos="993" w:leader="none"/>
              </w:tabs>
              <w:rPr>
                <w:rFonts w:ascii="Times New Roman" w:hAnsi="Times New Roman"/>
                <w:bCs/>
                <w:sz w:val="18"/>
                <w:szCs w:val="18"/>
              </w:rPr>
            </w:pPr>
            <w:r>
              <w:rPr>
                <w:rFonts w:ascii="Times New Roman" w:hAnsi="Times New Roman"/>
                <w:bCs/>
                <w:sz w:val="18"/>
                <w:szCs w:val="18"/>
              </w:rPr>
              <w:t xml:space="preserve">- личного подтверждения Вкладчиком факта формирования распоряжения на перевод денежных средств со счета по вкладу при ответе на звонок работника Банка</w:t>
            </w:r>
            <w:r>
              <w:rPr>
                <w:rFonts w:ascii="Times New Roman" w:hAnsi="Times New Roman"/>
                <w:sz w:val="18"/>
                <w:szCs w:val="18"/>
                <w:highlight w:val="none"/>
                <w14:ligatures w14:val="none"/>
              </w:rPr>
              <w:t xml:space="preserve">/звонок автоматизированного голосового агента (программного обеспечения)</w:t>
            </w:r>
            <w:r>
              <w:rPr>
                <w:rFonts w:ascii="Times New Roman" w:hAnsi="Times New Roman"/>
                <w:bCs/>
                <w:sz w:val="18"/>
                <w:szCs w:val="18"/>
              </w:rPr>
              <w:t xml:space="preserve">;</w:t>
            </w:r>
            <w:r>
              <w:rPr>
                <w:rFonts w:ascii="Times New Roman" w:hAnsi="Times New Roman"/>
                <w:bCs/>
                <w:sz w:val="18"/>
                <w:szCs w:val="18"/>
              </w:rPr>
            </w:r>
            <w:r>
              <w:rPr>
                <w:rFonts w:ascii="Times New Roman" w:hAnsi="Times New Roman"/>
                <w:bCs/>
                <w:sz w:val="18"/>
                <w:szCs w:val="18"/>
              </w:rPr>
            </w:r>
          </w:p>
          <w:p>
            <w:pPr>
              <w:pStyle w:val="2043"/>
              <w:ind w:firstLine="0"/>
              <w:spacing w:line="240" w:lineRule="auto"/>
              <w:tabs>
                <w:tab w:val="left" w:pos="708" w:leader="none"/>
                <w:tab w:val="left" w:pos="993" w:leader="none"/>
              </w:tabs>
              <w:rPr>
                <w:rFonts w:ascii="Times New Roman" w:hAnsi="Times New Roman"/>
                <w:bCs/>
                <w:sz w:val="18"/>
                <w:szCs w:val="18"/>
              </w:rPr>
            </w:pPr>
            <w:r>
              <w:rPr>
                <w:rFonts w:ascii="Times New Roman" w:hAnsi="Times New Roman"/>
                <w:bCs/>
                <w:sz w:val="18"/>
                <w:szCs w:val="18"/>
              </w:rPr>
              <w:t xml:space="preserve">- самостоятельного обращения Вкладчика в Контакт-центр с прохождением проверки и подтверждения личности Вкладчика в Контакт-центре в установленном в Банке порядке.</w:t>
            </w:r>
            <w:r>
              <w:rPr>
                <w:rFonts w:ascii="Times New Roman" w:hAnsi="Times New Roman"/>
                <w:bCs/>
                <w:sz w:val="18"/>
                <w:szCs w:val="18"/>
              </w:rPr>
            </w:r>
            <w:r>
              <w:rPr>
                <w:rFonts w:ascii="Times New Roman" w:hAnsi="Times New Roman"/>
                <w:bCs/>
                <w:sz w:val="18"/>
                <w:szCs w:val="18"/>
              </w:rPr>
            </w:r>
          </w:p>
          <w:p>
            <w:pPr>
              <w:jc w:val="both"/>
              <w:tabs>
                <w:tab w:val="left" w:pos="284" w:leader="none"/>
                <w:tab w:val="left" w:pos="567" w:leader="none"/>
                <w:tab w:val="left" w:pos="993" w:leader="none"/>
              </w:tabs>
              <w:rPr>
                <w:bCs/>
                <w:sz w:val="18"/>
                <w:szCs w:val="18"/>
              </w:rPr>
            </w:pPr>
            <w:r>
              <w:rPr>
                <w:bCs/>
                <w:sz w:val="18"/>
                <w:szCs w:val="18"/>
              </w:rPr>
              <w:t xml:space="preserve">2.2. </w:t>
            </w:r>
            <w:r>
              <w:rPr>
                <w:b/>
                <w:bCs/>
                <w:sz w:val="18"/>
                <w:szCs w:val="18"/>
              </w:rPr>
              <w:t xml:space="preserve">По иным вопросам</w:t>
            </w:r>
            <w:r>
              <w:rPr>
                <w:bCs/>
                <w:sz w:val="18"/>
                <w:szCs w:val="18"/>
              </w:rPr>
              <w:t xml:space="preserve"> </w:t>
            </w:r>
            <w:r>
              <w:rPr>
                <w:bCs/>
                <w:sz w:val="18"/>
                <w:szCs w:val="18"/>
              </w:rPr>
            </w:r>
            <w:r>
              <w:rPr>
                <w:bCs/>
                <w:sz w:val="18"/>
                <w:szCs w:val="18"/>
              </w:rPr>
            </w:r>
          </w:p>
          <w:p>
            <w:pPr>
              <w:jc w:val="both"/>
              <w:tabs>
                <w:tab w:val="left" w:pos="284" w:leader="none"/>
                <w:tab w:val="left" w:pos="567" w:leader="none"/>
                <w:tab w:val="left" w:pos="993" w:leader="none"/>
              </w:tabs>
              <w:rPr>
                <w:bCs/>
                <w:sz w:val="18"/>
                <w:szCs w:val="18"/>
              </w:rPr>
            </w:pPr>
            <w:r>
              <w:rPr>
                <w:bCs/>
                <w:sz w:val="18"/>
                <w:szCs w:val="18"/>
              </w:rPr>
              <w:t xml:space="preserve"> – направляются уведомления в свободной форме (на бумажном носителе/в электронном виде) по официальным адресам и реквизитам Банка, доведенными до сведения Вкладчика любым из способов:</w:t>
            </w:r>
            <w:r>
              <w:rPr>
                <w:bCs/>
                <w:sz w:val="18"/>
                <w:szCs w:val="18"/>
              </w:rPr>
            </w:r>
            <w:r>
              <w:rPr>
                <w:bCs/>
                <w:sz w:val="18"/>
                <w:szCs w:val="18"/>
              </w:rPr>
            </w:r>
          </w:p>
          <w:p>
            <w:pPr>
              <w:pStyle w:val="2043"/>
              <w:numPr>
                <w:ilvl w:val="0"/>
                <w:numId w:val="61"/>
              </w:numPr>
              <w:spacing w:line="240" w:lineRule="auto"/>
              <w:widowControl/>
              <w:tabs>
                <w:tab w:val="left" w:pos="707" w:leader="none"/>
              </w:tabs>
              <w:rPr>
                <w:rFonts w:ascii="Times New Roman" w:hAnsi="Times New Roman"/>
                <w:bCs/>
                <w:sz w:val="18"/>
                <w:szCs w:val="18"/>
              </w:rPr>
            </w:pPr>
            <w:r>
              <w:rPr>
                <w:rFonts w:ascii="Times New Roman" w:hAnsi="Times New Roman"/>
                <w:bCs/>
                <w:sz w:val="18"/>
                <w:szCs w:val="18"/>
              </w:rPr>
              <w:t xml:space="preserve">размещение информации на официальном сайте Банка в сети Интернет (</w:t>
            </w:r>
            <w:hyperlink r:id="rId27" w:tooltip="http://www.rshb.ru" w:history="1">
              <w:r>
                <w:rPr>
                  <w:rStyle w:val="1984"/>
                  <w:rFonts w:ascii="Times New Roman" w:hAnsi="Times New Roman"/>
                  <w:bCs/>
                  <w:sz w:val="18"/>
                  <w:szCs w:val="18"/>
                </w:rPr>
                <w:t xml:space="preserve">www.rshb.ru</w:t>
              </w:r>
            </w:hyperlink>
            <w:r>
              <w:rPr>
                <w:rFonts w:ascii="Times New Roman" w:hAnsi="Times New Roman"/>
                <w:bCs/>
                <w:sz w:val="18"/>
                <w:szCs w:val="18"/>
              </w:rPr>
              <w:t xml:space="preserve">),</w:t>
            </w:r>
            <w:r>
              <w:rPr>
                <w:rFonts w:ascii="Times New Roman" w:hAnsi="Times New Roman"/>
                <w:bCs/>
                <w:sz w:val="18"/>
                <w:szCs w:val="18"/>
              </w:rPr>
            </w:r>
            <w:r>
              <w:rPr>
                <w:rFonts w:ascii="Times New Roman" w:hAnsi="Times New Roman"/>
                <w:bCs/>
                <w:sz w:val="18"/>
                <w:szCs w:val="18"/>
              </w:rPr>
            </w:r>
          </w:p>
          <w:p>
            <w:pPr>
              <w:pStyle w:val="2043"/>
              <w:numPr>
                <w:ilvl w:val="0"/>
                <w:numId w:val="61"/>
              </w:numPr>
              <w:spacing w:line="240" w:lineRule="auto"/>
              <w:widowControl/>
              <w:tabs>
                <w:tab w:val="left" w:pos="707" w:leader="none"/>
              </w:tabs>
              <w:rPr>
                <w:rFonts w:ascii="Times New Roman" w:hAnsi="Times New Roman"/>
                <w:bCs/>
                <w:sz w:val="18"/>
                <w:szCs w:val="18"/>
              </w:rPr>
            </w:pPr>
            <w:r>
              <w:rPr>
                <w:rFonts w:ascii="Times New Roman" w:hAnsi="Times New Roman"/>
                <w:bCs/>
                <w:sz w:val="18"/>
                <w:szCs w:val="18"/>
              </w:rPr>
              <w:t xml:space="preserve">размещение информации на стендах в подразделениях Банка, осуществляющих обслуживание Вкладчиков,</w:t>
            </w:r>
            <w:r>
              <w:rPr>
                <w:rFonts w:ascii="Times New Roman" w:hAnsi="Times New Roman"/>
                <w:bCs/>
                <w:sz w:val="18"/>
                <w:szCs w:val="18"/>
              </w:rPr>
            </w:r>
            <w:r>
              <w:rPr>
                <w:rFonts w:ascii="Times New Roman" w:hAnsi="Times New Roman"/>
                <w:bCs/>
                <w:sz w:val="18"/>
                <w:szCs w:val="18"/>
              </w:rPr>
            </w:r>
          </w:p>
          <w:p>
            <w:pPr>
              <w:pStyle w:val="2015"/>
              <w:numPr>
                <w:ilvl w:val="0"/>
                <w:numId w:val="61"/>
              </w:numPr>
              <w:jc w:val="both"/>
              <w:spacing w:line="240" w:lineRule="auto"/>
              <w:tabs>
                <w:tab w:val="left" w:pos="284" w:leader="none"/>
                <w:tab w:val="left" w:pos="567" w:leader="none"/>
              </w:tabs>
              <w:rPr>
                <w:bCs/>
                <w:sz w:val="18"/>
                <w:szCs w:val="18"/>
              </w:rPr>
            </w:pPr>
            <w:r>
              <w:rPr>
                <w:bCs/>
                <w:sz w:val="18"/>
                <w:szCs w:val="18"/>
              </w:rPr>
              <w:t xml:space="preserve">   рассылки информационных сообщений Вкладчикам </w:t>
            </w:r>
            <w:r>
              <w:rPr>
                <w:color w:val="000000"/>
                <w:sz w:val="18"/>
                <w:szCs w:val="18"/>
              </w:rPr>
              <w:t xml:space="preserve">в системах дистанционного банковского обслуживания</w:t>
            </w:r>
            <w:r>
              <w:rPr>
                <w:bCs/>
                <w:sz w:val="18"/>
                <w:szCs w:val="18"/>
              </w:rPr>
              <w:t xml:space="preserve">.</w:t>
            </w:r>
            <w:r>
              <w:rPr>
                <w:bCs/>
                <w:sz w:val="18"/>
                <w:szCs w:val="18"/>
              </w:rPr>
            </w:r>
            <w:r>
              <w:rPr>
                <w:bCs/>
                <w:sz w:val="18"/>
                <w:szCs w:val="18"/>
              </w:rPr>
            </w:r>
          </w:p>
        </w:tc>
      </w:tr>
      <w:tr>
        <w:tblPrEx/>
        <w:trPr/>
        <w:tc>
          <w:tcPr>
            <w:tcBorders>
              <w:top w:val="single" w:color="000000" w:sz="4" w:space="0"/>
              <w:left w:val="single" w:color="000000" w:sz="4" w:space="0"/>
              <w:bottom w:val="single" w:color="000000" w:sz="4" w:space="0"/>
              <w:right w:val="single" w:color="000000" w:sz="4" w:space="0"/>
            </w:tcBorders>
            <w:tcW w:w="587" w:type="dxa"/>
            <w:textDirection w:val="lrTb"/>
            <w:noWrap w:val="false"/>
          </w:tcPr>
          <w:p>
            <w:pPr>
              <w:pStyle w:val="2008"/>
              <w:jc w:val="center"/>
              <w:rPr>
                <w:rFonts w:ascii="Times New Roman" w:hAnsi="Times New Roman" w:cs="Times New Roman"/>
                <w:sz w:val="18"/>
                <w:szCs w:val="18"/>
              </w:rPr>
            </w:pPr>
            <w:r>
              <w:rPr>
                <w:rFonts w:ascii="Times New Roman" w:hAnsi="Times New Roman" w:cs="Times New Roman"/>
                <w:sz w:val="18"/>
                <w:szCs w:val="18"/>
              </w:rPr>
              <w:t xml:space="preserve">11.</w:t>
            </w:r>
            <w:r>
              <w:rPr>
                <w:rFonts w:ascii="Times New Roman" w:hAnsi="Times New Roman" w:cs="Times New Roman"/>
                <w:sz w:val="18"/>
                <w:szCs w:val="18"/>
              </w:rPr>
            </w:r>
            <w:r>
              <w:rPr>
                <w:rFonts w:ascii="Times New Roman" w:hAnsi="Times New Roman" w:cs="Times New Roman"/>
                <w:sz w:val="18"/>
                <w:szCs w:val="18"/>
              </w:rPr>
            </w:r>
          </w:p>
        </w:tc>
        <w:tc>
          <w:tcPr>
            <w:tcBorders>
              <w:top w:val="single" w:color="000000" w:sz="4" w:space="0"/>
              <w:left w:val="single" w:color="000000" w:sz="4" w:space="0"/>
              <w:bottom w:val="single" w:color="000000" w:sz="4" w:space="0"/>
              <w:right w:val="single" w:color="000000" w:sz="4" w:space="0"/>
            </w:tcBorders>
            <w:tcW w:w="3353" w:type="dxa"/>
            <w:textDirection w:val="lrTb"/>
            <w:noWrap w:val="false"/>
          </w:tcPr>
          <w:p>
            <w:pPr>
              <w:pStyle w:val="2008"/>
              <w:jc w:val="both"/>
              <w:rPr>
                <w:rFonts w:ascii="Times New Roman" w:hAnsi="Times New Roman" w:cs="Times New Roman"/>
                <w:sz w:val="18"/>
                <w:szCs w:val="18"/>
              </w:rPr>
            </w:pPr>
            <w:r>
              <w:rPr>
                <w:rFonts w:ascii="Times New Roman" w:hAnsi="Times New Roman" w:cs="Times New Roman"/>
                <w:sz w:val="18"/>
                <w:szCs w:val="18"/>
              </w:rPr>
              <w:t xml:space="preserve">Иные условия, не противоречащие требованиям федеральных законов (включаются при наличии дополнительными строками с продолжением нумерации по порядку)</w:t>
            </w:r>
            <w:r>
              <w:rPr>
                <w:rFonts w:ascii="Times New Roman" w:hAnsi="Times New Roman" w:cs="Times New Roman"/>
                <w:sz w:val="18"/>
                <w:szCs w:val="18"/>
              </w:rPr>
            </w:r>
            <w:r>
              <w:rPr>
                <w:rFonts w:ascii="Times New Roman" w:hAnsi="Times New Roman" w:cs="Times New Roman"/>
                <w:sz w:val="18"/>
                <w:szCs w:val="18"/>
              </w:rPr>
            </w:r>
          </w:p>
        </w:tc>
        <w:tc>
          <w:tcPr>
            <w:tcBorders>
              <w:top w:val="single" w:color="000000" w:sz="4" w:space="0"/>
              <w:left w:val="single" w:color="000000" w:sz="4" w:space="0"/>
              <w:bottom w:val="single" w:color="000000" w:sz="4" w:space="0"/>
              <w:right w:val="single" w:color="000000" w:sz="4" w:space="0"/>
            </w:tcBorders>
            <w:tcW w:w="6690" w:type="dxa"/>
            <w:textDirection w:val="lrTb"/>
            <w:noWrap w:val="false"/>
          </w:tcPr>
          <w:p>
            <w:pPr>
              <w:jc w:val="both"/>
              <w:tabs>
                <w:tab w:val="left" w:pos="284" w:leader="none"/>
                <w:tab w:val="left" w:pos="567" w:leader="none"/>
              </w:tabs>
              <w:rPr>
                <w:sz w:val="18"/>
                <w:szCs w:val="18"/>
              </w:rPr>
            </w:pPr>
            <w:r>
              <w:rPr>
                <w:sz w:val="18"/>
                <w:szCs w:val="18"/>
              </w:rPr>
              <w:t xml:space="preserve">Вкладчику открыт депозитный счет № _______________________________, </w:t>
            </w:r>
            <w:r>
              <w:rPr>
                <w:sz w:val="18"/>
                <w:szCs w:val="18"/>
              </w:rPr>
            </w:r>
            <w:r>
              <w:rPr>
                <w:sz w:val="18"/>
                <w:szCs w:val="18"/>
              </w:rPr>
            </w:r>
          </w:p>
          <w:p>
            <w:pPr>
              <w:jc w:val="both"/>
              <w:tabs>
                <w:tab w:val="left" w:pos="284" w:leader="none"/>
                <w:tab w:val="left" w:pos="567" w:leader="none"/>
              </w:tabs>
              <w:rPr>
                <w:sz w:val="18"/>
                <w:szCs w:val="18"/>
              </w:rPr>
            </w:pPr>
            <w:r>
              <w:rPr>
                <w:sz w:val="18"/>
                <w:szCs w:val="18"/>
              </w:rPr>
              <w:t xml:space="preserve">Счет по обслуживанию вклада № ____________________________________</w:t>
            </w:r>
            <w:r>
              <w:rPr>
                <w:sz w:val="18"/>
                <w:szCs w:val="18"/>
              </w:rPr>
            </w:r>
            <w:r>
              <w:rPr>
                <w:sz w:val="18"/>
                <w:szCs w:val="18"/>
              </w:rPr>
            </w:r>
          </w:p>
        </w:tc>
      </w:tr>
      <w:tr>
        <w:tblPrEx/>
        <w:trPr/>
        <w:tc>
          <w:tcPr>
            <w:gridSpan w:val="3"/>
            <w:tcBorders>
              <w:top w:val="single" w:color="000000" w:sz="4" w:space="0"/>
              <w:left w:val="single" w:color="000000" w:sz="4" w:space="0"/>
              <w:bottom w:val="single" w:color="000000" w:sz="4" w:space="0"/>
              <w:right w:val="single" w:color="000000" w:sz="4" w:space="0"/>
            </w:tcBorders>
            <w:tcW w:w="10630" w:type="dxa"/>
            <w:textDirection w:val="lrTb"/>
            <w:noWrap w:val="false"/>
          </w:tcPr>
          <w:p>
            <w:pPr>
              <w:ind w:firstLine="770"/>
              <w:jc w:val="both"/>
              <w:widowControl w:val="off"/>
              <w:tabs>
                <w:tab w:val="left" w:pos="284" w:leader="none"/>
                <w:tab w:val="left" w:pos="567" w:leader="none"/>
              </w:tabs>
              <w:rPr>
                <w:i/>
                <w:sz w:val="18"/>
                <w:szCs w:val="18"/>
                <w:lang w:eastAsia="en-US"/>
              </w:rPr>
            </w:pPr>
            <w:r>
              <w:rPr>
                <w:b/>
                <w:i/>
                <w:sz w:val="18"/>
                <w:szCs w:val="18"/>
                <w:lang w:eastAsia="en-US"/>
              </w:rPr>
              <w:t xml:space="preserve">Настоящим я уведомлен и выражаю согласие с тем,</w:t>
            </w:r>
            <w:r>
              <w:rPr>
                <w:i/>
                <w:sz w:val="18"/>
                <w:szCs w:val="18"/>
                <w:lang w:eastAsia="en-US"/>
              </w:rPr>
              <w:t xml:space="preserve"> </w:t>
            </w:r>
            <w:r>
              <w:rPr>
                <w:b/>
                <w:i/>
                <w:sz w:val="18"/>
                <w:szCs w:val="18"/>
                <w:lang w:eastAsia="en-US"/>
              </w:rPr>
              <w:t xml:space="preserve">что</w:t>
            </w:r>
            <w:r>
              <w:rPr>
                <w:i/>
                <w:sz w:val="18"/>
                <w:szCs w:val="18"/>
                <w:lang w:eastAsia="en-US"/>
              </w:rPr>
            </w:r>
            <w:r>
              <w:rPr>
                <w:i/>
                <w:sz w:val="18"/>
                <w:szCs w:val="18"/>
                <w:lang w:eastAsia="en-US"/>
              </w:rPr>
            </w:r>
          </w:p>
          <w:p>
            <w:pPr>
              <w:pStyle w:val="2010"/>
              <w:ind w:firstLine="770"/>
              <w:tabs>
                <w:tab w:val="left" w:pos="1128" w:leader="none"/>
              </w:tabs>
              <w:rPr>
                <w:sz w:val="18"/>
                <w:szCs w:val="18"/>
                <w:lang w:val="ru-RU"/>
              </w:rPr>
            </w:pPr>
            <w:r>
              <w:rPr>
                <w:sz w:val="18"/>
                <w:szCs w:val="18"/>
                <w:lang w:val="ru-RU"/>
              </w:rPr>
              <w:t xml:space="preserve">•</w:t>
            </w:r>
            <w:r>
              <w:rPr>
                <w:sz w:val="18"/>
                <w:szCs w:val="18"/>
                <w:lang w:val="ru-RU"/>
              </w:rPr>
              <w:tab/>
              <w:t xml:space="preserve">в случае и в порядке предусмотренных Условиями, возврат вклада, открытого в иностранной валюте, осуществляется в российских рублях. </w:t>
            </w:r>
            <w:r>
              <w:rPr>
                <w:sz w:val="18"/>
                <w:szCs w:val="18"/>
                <w:lang w:val="ru-RU"/>
              </w:rPr>
            </w:r>
            <w:r>
              <w:rPr>
                <w:sz w:val="18"/>
                <w:szCs w:val="18"/>
                <w:lang w:val="ru-RU"/>
              </w:rPr>
            </w:r>
          </w:p>
          <w:p>
            <w:pPr>
              <w:pStyle w:val="2010"/>
              <w:ind w:firstLine="770"/>
              <w:rPr>
                <w:sz w:val="18"/>
                <w:szCs w:val="18"/>
                <w:lang w:val="ru-RU"/>
              </w:rPr>
            </w:pPr>
            <w:r>
              <w:rPr>
                <w:sz w:val="18"/>
                <w:szCs w:val="18"/>
                <w:lang w:val="ru-RU"/>
              </w:rPr>
            </w:r>
            <w:r>
              <w:rPr>
                <w:sz w:val="18"/>
                <w:szCs w:val="18"/>
                <w:lang w:val="ru-RU"/>
              </w:rPr>
            </w:r>
            <w:r>
              <w:rPr>
                <w:sz w:val="18"/>
                <w:szCs w:val="18"/>
                <w:lang w:val="ru-RU"/>
              </w:rPr>
            </w:r>
          </w:p>
          <w:p>
            <w:pPr>
              <w:ind w:firstLine="709"/>
              <w:jc w:val="both"/>
              <w:tabs>
                <w:tab w:val="left" w:pos="993" w:leader="none"/>
              </w:tabs>
              <w:rPr>
                <w:b/>
                <w:bCs/>
                <w:i/>
                <w:sz w:val="18"/>
                <w:szCs w:val="18"/>
              </w:rPr>
            </w:pPr>
            <w:r>
              <w:rPr>
                <w:b/>
                <w:bCs/>
                <w:i/>
                <w:sz w:val="18"/>
                <w:szCs w:val="18"/>
              </w:rPr>
              <w:t xml:space="preserve">Настоящим я подтверждаю, что</w:t>
            </w:r>
            <w:r>
              <w:rPr>
                <w:b/>
                <w:bCs/>
                <w:i/>
                <w:sz w:val="18"/>
                <w:szCs w:val="18"/>
              </w:rPr>
            </w:r>
            <w:r>
              <w:rPr>
                <w:b/>
                <w:bCs/>
                <w:i/>
                <w:sz w:val="18"/>
                <w:szCs w:val="18"/>
              </w:rPr>
            </w:r>
          </w:p>
          <w:p>
            <w:pPr>
              <w:numPr>
                <w:ilvl w:val="0"/>
                <w:numId w:val="87"/>
              </w:numPr>
              <w:ind w:left="0" w:firstLine="709"/>
              <w:jc w:val="both"/>
              <w:tabs>
                <w:tab w:val="left" w:pos="993" w:leader="none"/>
              </w:tabs>
              <w:rPr>
                <w:bCs/>
                <w:sz w:val="18"/>
                <w:szCs w:val="18"/>
              </w:rPr>
            </w:pPr>
            <w:r>
              <w:rPr>
                <w:bCs/>
                <w:iCs/>
                <w:sz w:val="18"/>
                <w:szCs w:val="18"/>
              </w:rPr>
              <w:t xml:space="preserve">с Условиями, действующими на момент заключения договора банковского вклада, Тарифами, Условиями привлечения вкладов, а также с порядком пролонгации вклада, в том числе с условиями перехода в иную суммовую градацию </w:t>
            </w:r>
            <w:r>
              <w:rPr>
                <w:bCs/>
                <w:sz w:val="18"/>
                <w:szCs w:val="18"/>
              </w:rPr>
              <w:t xml:space="preserve">в случае заключения договора банковского вклада, предполагающего условие о неснижаемом остатке</w:t>
            </w:r>
            <w:r>
              <w:rPr>
                <w:bCs/>
                <w:iCs/>
                <w:sz w:val="18"/>
                <w:szCs w:val="18"/>
              </w:rPr>
              <w:t xml:space="preserve">, </w:t>
            </w:r>
            <w:r>
              <w:rPr>
                <w:b/>
                <w:bCs/>
                <w:iCs/>
                <w:sz w:val="18"/>
                <w:szCs w:val="18"/>
              </w:rPr>
              <w:t xml:space="preserve">ознакомлен и согласен</w:t>
            </w:r>
            <w:r>
              <w:rPr>
                <w:bCs/>
                <w:sz w:val="18"/>
                <w:szCs w:val="18"/>
              </w:rPr>
              <w:t xml:space="preserve">.</w:t>
            </w:r>
            <w:r>
              <w:rPr>
                <w:bCs/>
                <w:sz w:val="18"/>
                <w:szCs w:val="18"/>
              </w:rPr>
            </w:r>
            <w:r>
              <w:rPr>
                <w:bCs/>
                <w:sz w:val="18"/>
                <w:szCs w:val="18"/>
              </w:rPr>
            </w:r>
          </w:p>
          <w:p>
            <w:pPr>
              <w:numPr>
                <w:ilvl w:val="0"/>
                <w:numId w:val="87"/>
              </w:numPr>
              <w:ind w:left="0" w:firstLine="709"/>
              <w:jc w:val="both"/>
              <w:spacing w:after="120"/>
              <w:tabs>
                <w:tab w:val="left" w:pos="993" w:leader="none"/>
              </w:tabs>
              <w:rPr>
                <w:bCs/>
                <w:sz w:val="18"/>
                <w:szCs w:val="18"/>
              </w:rPr>
            </w:pPr>
            <w:r>
              <w:rPr>
                <w:bCs/>
                <w:sz w:val="18"/>
                <w:szCs w:val="18"/>
              </w:rPr>
              <w:t xml:space="preserve">с Условиями по вкладу, с действующими на момент заключения договора банковского вклада Та</w:t>
            </w:r>
            <w:r>
              <w:rPr>
                <w:bCs/>
                <w:sz w:val="18"/>
                <w:szCs w:val="18"/>
              </w:rPr>
              <w:t xml:space="preserve">рифами, с Условиями привлечения вкладов, с размером ключевой ставки Банка России, действующим на момент заключения договора банковского вклада, со значением переменной процентной ставки на дату заключения Договора банковского вклада, а также и порядком её </w:t>
            </w:r>
            <w:r>
              <w:rPr>
                <w:b/>
                <w:bCs/>
                <w:i/>
                <w:sz w:val="18"/>
                <w:szCs w:val="18"/>
              </w:rPr>
              <w:t xml:space="preserve">определения ознакомлен и согласен</w:t>
            </w:r>
            <w:r>
              <w:rPr>
                <w:b/>
                <w:bCs/>
                <w:iCs/>
                <w:sz w:val="18"/>
                <w:szCs w:val="18"/>
                <w:vertAlign w:val="superscript"/>
              </w:rPr>
              <w:footnoteReference w:id="52"/>
            </w:r>
            <w:r>
              <w:rPr>
                <w:b/>
                <w:bCs/>
                <w:i/>
                <w:sz w:val="18"/>
                <w:szCs w:val="18"/>
              </w:rPr>
              <w:t xml:space="preserve">.</w:t>
            </w:r>
            <w:r>
              <w:rPr>
                <w:bCs/>
                <w:sz w:val="18"/>
                <w:szCs w:val="18"/>
              </w:rPr>
            </w:r>
            <w:r>
              <w:rPr>
                <w:bCs/>
                <w:sz w:val="18"/>
                <w:szCs w:val="18"/>
              </w:rPr>
            </w:r>
          </w:p>
          <w:p>
            <w:pPr>
              <w:pStyle w:val="2010"/>
              <w:rPr>
                <w:sz w:val="18"/>
                <w:szCs w:val="18"/>
                <w:lang w:val="ru-RU"/>
              </w:rPr>
            </w:pPr>
            <w:r>
              <w:rPr>
                <w:lang w:val="ru-RU" w:eastAsia="ru-RU"/>
              </w:rPr>
              <mc:AlternateContent>
                <mc:Choice Requires="wpg">
                  <w:drawing>
                    <wp:anchor xmlns:wp="http://schemas.openxmlformats.org/drawingml/2006/wordprocessingDrawing" xmlns:wp14="http://schemas.microsoft.com/office/word/2010/wordprocessingDrawing" distT="0" distB="0" distL="114300" distR="114300" simplePos="0" relativeHeight="251658242" behindDoc="0" locked="0" layoutInCell="1" allowOverlap="1">
                      <wp:simplePos x="0" y="0"/>
                      <wp:positionH relativeFrom="column">
                        <wp:posOffset>199390</wp:posOffset>
                      </wp:positionH>
                      <wp:positionV relativeFrom="paragraph">
                        <wp:posOffset>35560</wp:posOffset>
                      </wp:positionV>
                      <wp:extent cx="76200" cy="76200"/>
                      <wp:effectExtent l="0" t="0" r="0" b="0"/>
                      <wp:wrapNone/>
                      <wp:docPr id="3" name="_x0000_s1032"/>
                      <wp:cNvGraphicFramePr/>
                      <a:graphic xmlns:a="http://schemas.openxmlformats.org/drawingml/2006/main">
                        <a:graphicData uri="http://schemas.microsoft.com/office/word/2010/wordprocessingShape">
                          <wps:wsp>
                            <wps:cNvPr id="0" name=""/>
                            <wps:cNvSpPr/>
                            <wps:spPr bwMode="auto">
                              <a:xfrm>
                                <a:off x="0" y="0"/>
                                <a:ext cx="76200" cy="76200"/>
                              </a:xfrm>
                              <a:prstGeom prst="rect">
                                <a:avLst/>
                              </a:prstGeom>
                              <a:solidFill>
                                <a:srgbClr val="FFFFFF"/>
                              </a:solidFill>
                              <a:ln w="12700">
                                <a:solidFill>
                                  <a:srgbClr val="FFFFFF"/>
                                </a:solidFill>
                              </a:ln>
                            </wps:spPr>
                            <wps:bodyPr rot="0">
                              <a:prstTxWarp prst="textNoShape">
                                <a:avLst/>
                              </a:prstTxWarp>
                              <a:noAutofit/>
                            </wps:bodyPr>
                          </wps:wsp>
                        </a:graphicData>
                      </a:graphic>
                    </wp:anchor>
                  </w:drawing>
                </mc:Choice>
                <mc:Fallback>
                  <w:pict>
                    <v:shape id="shape 2" o:spid="_x0000_s2" o:spt="1" type="#_x0000_t1" style="position:absolute;z-index:251658242;o:allowoverlap:true;o:allowincell:true;mso-position-horizontal-relative:text;margin-left:15.70pt;mso-position-horizontal:absolute;mso-position-vertical-relative:text;margin-top:2.80pt;mso-position-vertical:absolute;width:6.00pt;height:6.00pt;mso-wrap-distance-left:9.00pt;mso-wrap-distance-top:0.00pt;mso-wrap-distance-right:9.00pt;mso-wrap-distance-bottom:0.00pt;visibility:visible;" fillcolor="#FFFFFF" strokecolor="#FFFFFF" strokeweight="1.00pt"/>
                  </w:pict>
                </mc:Fallback>
              </mc:AlternateContent>
            </w:r>
            <w:r>
              <w:rPr>
                <w:sz w:val="18"/>
                <w:szCs w:val="18"/>
                <w:lang w:val="ru-RU"/>
              </w:rPr>
            </w:r>
            <w:r>
              <w:rPr>
                <w:sz w:val="18"/>
                <w:szCs w:val="18"/>
                <w:lang w:val="ru-RU"/>
              </w:rPr>
            </w:r>
          </w:p>
        </w:tc>
      </w:tr>
      <w:tr>
        <w:tblPrEx/>
        <w:trPr/>
        <w:tc>
          <w:tcPr>
            <w:gridSpan w:val="3"/>
            <w:tcBorders>
              <w:top w:val="single" w:color="000000" w:sz="4" w:space="0"/>
              <w:left w:val="single" w:color="000000" w:sz="4" w:space="0"/>
              <w:bottom w:val="single" w:color="000000" w:sz="4" w:space="0"/>
              <w:right w:val="single" w:color="000000" w:sz="4" w:space="0"/>
            </w:tcBorders>
            <w:tcW w:w="10630" w:type="dxa"/>
            <w:textDirection w:val="lrTb"/>
            <w:noWrap w:val="false"/>
          </w:tcPr>
          <w:p>
            <w:pPr>
              <w:jc w:val="both"/>
              <w:tabs>
                <w:tab w:val="left" w:pos="284" w:leader="none"/>
                <w:tab w:val="left" w:pos="567" w:leader="none"/>
              </w:tabs>
              <w:rPr>
                <w:sz w:val="18"/>
                <w:szCs w:val="18"/>
              </w:rPr>
            </w:pPr>
            <w:r>
              <w:rPr>
                <w:sz w:val="18"/>
                <w:szCs w:val="18"/>
              </w:rPr>
              <w:t xml:space="preserve">Подразделение Банка, в котором Вкладчику выдано подтверждение: АО «Россельхозбанк» ОГРН________________, </w:t>
            </w:r>
            <w:r>
              <w:rPr>
                <w:sz w:val="18"/>
                <w:szCs w:val="18"/>
              </w:rPr>
              <w:br w:type="textWrapping" w:clear="all"/>
              <w:t xml:space="preserve">ИНН ____________, к/с______________________ где открыт к/с_______________________________, БИК _____________.</w:t>
            </w:r>
            <w:r>
              <w:rPr>
                <w:sz w:val="18"/>
                <w:szCs w:val="18"/>
              </w:rPr>
            </w:r>
            <w:r>
              <w:rPr>
                <w:sz w:val="18"/>
                <w:szCs w:val="18"/>
              </w:rPr>
            </w:r>
          </w:p>
          <w:p>
            <w:pPr>
              <w:jc w:val="both"/>
              <w:tabs>
                <w:tab w:val="left" w:pos="284" w:leader="none"/>
                <w:tab w:val="left" w:pos="567" w:leader="none"/>
              </w:tabs>
              <w:rPr>
                <w:sz w:val="18"/>
                <w:szCs w:val="18"/>
              </w:rPr>
            </w:pPr>
            <w:r>
              <w:rPr>
                <w:sz w:val="18"/>
                <w:szCs w:val="18"/>
              </w:rPr>
            </w:r>
            <w:r>
              <w:rPr>
                <w:sz w:val="18"/>
                <w:szCs w:val="18"/>
              </w:rPr>
            </w:r>
            <w:r>
              <w:rPr>
                <w:sz w:val="18"/>
                <w:szCs w:val="18"/>
              </w:rPr>
            </w:r>
          </w:p>
          <w:p>
            <w:pPr>
              <w:jc w:val="both"/>
              <w:tabs>
                <w:tab w:val="left" w:pos="284" w:leader="none"/>
                <w:tab w:val="left" w:pos="567" w:leader="none"/>
              </w:tabs>
              <w:rPr>
                <w:sz w:val="18"/>
                <w:szCs w:val="18"/>
              </w:rPr>
            </w:pPr>
            <w:r>
              <w:rPr>
                <w:sz w:val="18"/>
                <w:szCs w:val="18"/>
              </w:rPr>
              <w:t xml:space="preserve">ФИО работника, выдавшего Подтверждение _____________________________________________________________________________</w:t>
            </w:r>
            <w:r>
              <w:rPr>
                <w:sz w:val="18"/>
                <w:szCs w:val="18"/>
              </w:rPr>
            </w:r>
            <w:r>
              <w:rPr>
                <w:sz w:val="18"/>
                <w:szCs w:val="18"/>
              </w:rPr>
            </w:r>
          </w:p>
          <w:p>
            <w:pPr>
              <w:pStyle w:val="2015"/>
              <w:ind w:left="0" w:firstLine="0"/>
              <w:jc w:val="both"/>
              <w:spacing w:before="119" w:beforeAutospacing="0" w:line="240" w:lineRule="auto"/>
              <w:tabs>
                <w:tab w:val="left" w:pos="284" w:leader="none"/>
                <w:tab w:val="left" w:pos="567" w:leader="none"/>
              </w:tabs>
              <w:rPr>
                <w:sz w:val="18"/>
                <w:szCs w:val="18"/>
              </w:rPr>
            </w:pPr>
            <w:r>
              <w:rPr>
                <w:sz w:val="18"/>
                <w:szCs w:val="18"/>
              </w:rPr>
              <w:t xml:space="preserve"> _____________________ Дата «_____» _______________________ 20___ г.    м.п.</w:t>
            </w:r>
            <w:r>
              <w:rPr>
                <w:sz w:val="18"/>
                <w:szCs w:val="18"/>
              </w:rPr>
            </w:r>
            <w:r>
              <w:rPr>
                <w:sz w:val="18"/>
                <w:szCs w:val="18"/>
              </w:rPr>
            </w:r>
          </w:p>
          <w:p>
            <w:pPr>
              <w:pStyle w:val="2015"/>
              <w:ind w:left="0" w:firstLine="0"/>
              <w:jc w:val="both"/>
              <w:spacing w:line="240" w:lineRule="auto"/>
              <w:tabs>
                <w:tab w:val="left" w:pos="284" w:leader="none"/>
                <w:tab w:val="left" w:pos="567" w:leader="none"/>
              </w:tabs>
              <w:rPr>
                <w:sz w:val="16"/>
                <w:szCs w:val="16"/>
              </w:rPr>
            </w:pPr>
            <w:r>
              <w:rPr>
                <w:sz w:val="16"/>
                <w:szCs w:val="16"/>
              </w:rPr>
              <w:t xml:space="preserve">               (подпись)</w:t>
            </w:r>
            <w:r>
              <w:rPr>
                <w:sz w:val="16"/>
                <w:szCs w:val="16"/>
              </w:rPr>
            </w:r>
            <w:r>
              <w:rPr>
                <w:sz w:val="16"/>
                <w:szCs w:val="16"/>
              </w:rPr>
            </w:r>
          </w:p>
          <w:p>
            <w:pPr>
              <w:jc w:val="both"/>
              <w:tabs>
                <w:tab w:val="left" w:pos="284" w:leader="none"/>
                <w:tab w:val="left" w:pos="567" w:leader="none"/>
              </w:tabs>
              <w:rPr>
                <w:sz w:val="18"/>
                <w:szCs w:val="18"/>
              </w:rPr>
            </w:pPr>
            <w:r>
              <w:rPr>
                <w:sz w:val="18"/>
                <w:szCs w:val="18"/>
              </w:rPr>
              <w:t xml:space="preserve">                                                                                                           Экземпляр Подтверждения получил:</w:t>
            </w:r>
            <w:r>
              <w:rPr>
                <w:sz w:val="18"/>
                <w:szCs w:val="18"/>
              </w:rPr>
            </w:r>
            <w:r>
              <w:rPr>
                <w:sz w:val="18"/>
                <w:szCs w:val="18"/>
              </w:rPr>
            </w:r>
          </w:p>
          <w:p>
            <w:pPr>
              <w:pStyle w:val="2015"/>
              <w:ind w:left="0" w:firstLine="0"/>
              <w:jc w:val="both"/>
              <w:spacing w:before="119" w:beforeAutospacing="0" w:line="240" w:lineRule="auto"/>
              <w:tabs>
                <w:tab w:val="left" w:pos="284" w:leader="none"/>
                <w:tab w:val="left" w:pos="567" w:leader="none"/>
              </w:tabs>
              <w:rPr>
                <w:sz w:val="18"/>
                <w:szCs w:val="18"/>
              </w:rPr>
            </w:pPr>
            <w:r>
              <w:rPr>
                <w:sz w:val="18"/>
                <w:szCs w:val="18"/>
              </w:rPr>
              <w:t xml:space="preserve">                                                                      __________________   ______________________ «_____» ___________________ 20___ г.   </w:t>
            </w:r>
            <w:r>
              <w:rPr>
                <w:sz w:val="18"/>
                <w:szCs w:val="18"/>
              </w:rPr>
            </w:r>
            <w:r>
              <w:rPr>
                <w:sz w:val="18"/>
                <w:szCs w:val="18"/>
              </w:rPr>
            </w:r>
          </w:p>
          <w:p>
            <w:pPr>
              <w:pStyle w:val="2015"/>
              <w:ind w:left="0" w:firstLine="0"/>
              <w:jc w:val="both"/>
              <w:spacing w:line="240" w:lineRule="auto"/>
              <w:tabs>
                <w:tab w:val="left" w:pos="284" w:leader="none"/>
                <w:tab w:val="left" w:pos="567" w:leader="none"/>
              </w:tabs>
              <w:rPr>
                <w:sz w:val="16"/>
                <w:szCs w:val="16"/>
              </w:rPr>
            </w:pPr>
            <w:r>
              <w:rPr>
                <w:sz w:val="16"/>
                <w:szCs w:val="16"/>
              </w:rPr>
              <w:t xml:space="preserve">                                                                                   (подпись Вкладчика)            (расшифровка)                                           (дата)</w:t>
            </w:r>
            <w:r>
              <w:rPr>
                <w:sz w:val="16"/>
                <w:szCs w:val="16"/>
              </w:rPr>
            </w:r>
            <w:r>
              <w:rPr>
                <w:sz w:val="16"/>
                <w:szCs w:val="16"/>
              </w:rPr>
            </w:r>
          </w:p>
          <w:p>
            <w:pPr>
              <w:jc w:val="both"/>
              <w:tabs>
                <w:tab w:val="left" w:pos="284" w:leader="none"/>
                <w:tab w:val="left" w:pos="567" w:leader="none"/>
              </w:tabs>
              <w:rPr>
                <w:sz w:val="18"/>
                <w:szCs w:val="18"/>
              </w:rPr>
            </w:pPr>
            <w:r>
              <w:rPr>
                <w:sz w:val="18"/>
                <w:szCs w:val="18"/>
              </w:rPr>
            </w:r>
            <w:r>
              <w:rPr>
                <w:sz w:val="18"/>
                <w:szCs w:val="18"/>
              </w:rPr>
            </w:r>
            <w:r>
              <w:rPr>
                <w:sz w:val="18"/>
                <w:szCs w:val="18"/>
              </w:rPr>
            </w:r>
          </w:p>
        </w:tc>
      </w:tr>
    </w:tbl>
    <w:p>
      <w:pPr>
        <w:rPr>
          <w:sz w:val="2"/>
          <w:szCs w:val="2"/>
        </w:rPr>
      </w:pPr>
      <w:r>
        <w:rPr>
          <w:sz w:val="2"/>
          <w:szCs w:val="2"/>
        </w:rPr>
      </w:r>
      <w:r>
        <w:rPr>
          <w:sz w:val="2"/>
          <w:szCs w:val="2"/>
        </w:rPr>
      </w:r>
      <w:r>
        <w:rPr>
          <w:sz w:val="2"/>
          <w:szCs w:val="2"/>
        </w:rPr>
      </w:r>
    </w:p>
    <w:p>
      <w:pPr>
        <w:pStyle w:val="2015"/>
        <w:ind w:left="0" w:firstLine="5245"/>
        <w:jc w:val="both"/>
        <w:spacing w:before="240" w:line="240" w:lineRule="auto"/>
        <w:tabs>
          <w:tab w:val="left" w:pos="284" w:leader="none"/>
          <w:tab w:val="left" w:pos="567" w:leader="none"/>
        </w:tabs>
        <w:rPr>
          <w:sz w:val="20"/>
          <w:szCs w:val="20"/>
        </w:rPr>
      </w:pPr>
      <w:r>
        <w:rPr>
          <w:sz w:val="20"/>
          <w:szCs w:val="20"/>
        </w:rPr>
        <w:br w:type="page" w:clear="all"/>
      </w:r>
      <w:r>
        <w:rPr>
          <w:sz w:val="20"/>
          <w:szCs w:val="20"/>
        </w:rPr>
        <w:t xml:space="preserve">Приложение 2</w:t>
      </w:r>
      <w:r>
        <w:rPr>
          <w:sz w:val="20"/>
          <w:szCs w:val="20"/>
        </w:rPr>
      </w:r>
      <w:r>
        <w:rPr>
          <w:sz w:val="20"/>
          <w:szCs w:val="20"/>
        </w:rPr>
      </w:r>
    </w:p>
    <w:p>
      <w:pPr>
        <w:pStyle w:val="2013"/>
        <w:ind w:left="5245"/>
        <w:jc w:val="left"/>
        <w:rPr>
          <w:b w:val="0"/>
          <w:sz w:val="20"/>
          <w:szCs w:val="20"/>
          <w:lang w:val="ru-RU"/>
        </w:rPr>
      </w:pPr>
      <w:r>
        <w:rPr>
          <w:b w:val="0"/>
          <w:sz w:val="20"/>
          <w:szCs w:val="20"/>
          <w:lang w:val="ru-RU"/>
        </w:rPr>
        <w:t xml:space="preserve">к Условиям комплексного банковского обслуживания </w:t>
      </w:r>
      <w:r>
        <w:rPr>
          <w:b w:val="0"/>
          <w:sz w:val="20"/>
          <w:szCs w:val="20"/>
          <w:lang w:val="ru-RU"/>
        </w:rPr>
        <w:br w:type="textWrapping" w:clear="all"/>
        <w:t xml:space="preserve">держателей карт АО «Россельхозбанк»</w:t>
      </w:r>
      <w:r>
        <w:rPr>
          <w:b w:val="0"/>
          <w:sz w:val="20"/>
          <w:szCs w:val="20"/>
          <w:lang w:val="ru-RU"/>
        </w:rPr>
      </w:r>
      <w:r>
        <w:rPr>
          <w:b w:val="0"/>
          <w:sz w:val="20"/>
          <w:szCs w:val="20"/>
          <w:lang w:val="ru-RU"/>
        </w:rPr>
      </w:r>
    </w:p>
    <w:p>
      <w:pPr>
        <w:pStyle w:val="2013"/>
        <w:ind w:left="850" w:right="-144" w:firstLine="709"/>
        <w:jc w:val="right"/>
        <w:rPr>
          <w:b w:val="0"/>
          <w:i/>
          <w:sz w:val="20"/>
          <w:szCs w:val="20"/>
        </w:rPr>
      </w:pPr>
      <w:r>
        <w:rPr>
          <w:b w:val="0"/>
          <w:i/>
          <w:sz w:val="20"/>
          <w:szCs w:val="20"/>
          <w:lang w:val="ru-RU"/>
        </w:rPr>
        <w:t xml:space="preserve">(</w:t>
      </w:r>
      <w:r>
        <w:rPr>
          <w:b w:val="0"/>
          <w:i/>
          <w:sz w:val="20"/>
          <w:szCs w:val="20"/>
          <w:lang w:val="ru-RU"/>
        </w:rPr>
        <w:t xml:space="preserve">в редакции приказов АО «Россельхозбанк» от 27.12.2021 № 2445-ОД, от 31.01.2022 № 156-ОД, от 03.06.2022 № 1029-ОД, </w:t>
      </w:r>
      <w:r>
        <w:rPr>
          <w:b w:val="0"/>
          <w:bCs w:val="0"/>
          <w:i/>
          <w:sz w:val="20"/>
          <w:szCs w:val="20"/>
          <w:lang w:val="ru-RU"/>
        </w:rPr>
        <w:t xml:space="preserve">от 22.11.2022 № 2232-ОД</w:t>
      </w:r>
      <w:r>
        <w:rPr>
          <w:b w:val="0"/>
          <w:bCs w:val="0"/>
          <w:i/>
          <w:sz w:val="20"/>
          <w:szCs w:val="20"/>
          <w:lang w:val="ru-RU"/>
        </w:rPr>
        <w:t xml:space="preserve">, </w:t>
      </w:r>
      <w:r>
        <w:rPr>
          <w:b w:val="0"/>
          <w:bCs w:val="0"/>
          <w:i/>
          <w:sz w:val="20"/>
          <w:szCs w:val="20"/>
          <w:lang w:val="ru-RU"/>
        </w:rPr>
        <w:t xml:space="preserve">от 12.12.2022 № 2354-ОД</w:t>
      </w:r>
      <w:r>
        <w:rPr>
          <w:b w:val="0"/>
          <w:bCs w:val="0"/>
          <w:i/>
          <w:sz w:val="20"/>
          <w:szCs w:val="20"/>
          <w:lang w:val="ru-RU"/>
        </w:rPr>
        <w:t xml:space="preserve">, от 06.02.2023 № 169-ОД, от 10.10.2023 № 1935-ОД, </w:t>
      </w:r>
      <w:r>
        <w:rPr>
          <w:b w:val="0"/>
          <w:bCs w:val="0"/>
          <w:i/>
          <w:sz w:val="20"/>
          <w:szCs w:val="20"/>
          <w:lang w:val="ru-RU"/>
        </w:rPr>
        <w:t xml:space="preserve">от 29.12.2023 № 2521-ОД</w:t>
      </w:r>
      <w:r>
        <w:rPr>
          <w:b w:val="0"/>
          <w:bCs w:val="0"/>
          <w:i/>
          <w:sz w:val="20"/>
          <w:szCs w:val="20"/>
          <w:lang w:val="ru-RU"/>
        </w:rPr>
        <w:t xml:space="preserve">, </w:t>
      </w:r>
      <w:r>
        <w:rPr>
          <w:b w:val="0"/>
          <w:bCs w:val="0"/>
          <w:i/>
          <w:sz w:val="20"/>
          <w:szCs w:val="20"/>
          <w:lang w:val="ru-RU"/>
        </w:rPr>
        <w:t xml:space="preserve">от </w:t>
      </w:r>
      <w:r>
        <w:rPr>
          <w:b w:val="0"/>
          <w:bCs w:val="0"/>
          <w:i/>
          <w:sz w:val="20"/>
          <w:szCs w:val="20"/>
          <w:lang w:val="ru-RU"/>
        </w:rPr>
        <w:t xml:space="preserve">04</w:t>
      </w:r>
      <w:r>
        <w:rPr>
          <w:b w:val="0"/>
          <w:bCs w:val="0"/>
          <w:i/>
          <w:sz w:val="20"/>
          <w:szCs w:val="20"/>
          <w:lang w:val="ru-RU"/>
        </w:rPr>
        <w:t xml:space="preserve">.</w:t>
      </w:r>
      <w:r>
        <w:rPr>
          <w:b w:val="0"/>
          <w:bCs w:val="0"/>
          <w:i/>
          <w:sz w:val="20"/>
          <w:szCs w:val="20"/>
          <w:lang w:val="ru-RU"/>
        </w:rPr>
        <w:t xml:space="preserve">03</w:t>
      </w:r>
      <w:r>
        <w:rPr>
          <w:b w:val="0"/>
          <w:bCs w:val="0"/>
          <w:i/>
          <w:sz w:val="20"/>
          <w:szCs w:val="20"/>
          <w:lang w:val="ru-RU"/>
        </w:rPr>
        <w:t xml:space="preserve">.202</w:t>
      </w:r>
      <w:r>
        <w:rPr>
          <w:b w:val="0"/>
          <w:bCs w:val="0"/>
          <w:i/>
          <w:sz w:val="20"/>
          <w:szCs w:val="20"/>
          <w:lang w:val="ru-RU"/>
        </w:rPr>
        <w:t xml:space="preserve">4</w:t>
      </w:r>
      <w:r>
        <w:rPr>
          <w:b w:val="0"/>
          <w:bCs w:val="0"/>
          <w:i/>
          <w:sz w:val="20"/>
          <w:szCs w:val="20"/>
          <w:lang w:val="ru-RU"/>
        </w:rPr>
        <w:t xml:space="preserve"> № </w:t>
      </w:r>
      <w:r>
        <w:rPr>
          <w:b w:val="0"/>
          <w:bCs w:val="0"/>
          <w:i/>
          <w:sz w:val="20"/>
          <w:szCs w:val="20"/>
          <w:lang w:val="ru-RU"/>
        </w:rPr>
        <w:t xml:space="preserve">335</w:t>
      </w:r>
      <w:r>
        <w:rPr>
          <w:b w:val="0"/>
          <w:bCs w:val="0"/>
          <w:i/>
          <w:sz w:val="20"/>
          <w:szCs w:val="20"/>
          <w:lang w:val="ru-RU"/>
        </w:rPr>
        <w:t xml:space="preserve">-ОД</w:t>
      </w:r>
      <w:r>
        <w:rPr>
          <w:b w:val="0"/>
          <w:bCs w:val="0"/>
          <w:i/>
          <w:sz w:val="20"/>
          <w:szCs w:val="20"/>
          <w:lang w:val="ru-RU"/>
        </w:rPr>
        <w:t xml:space="preserve">, </w:t>
      </w:r>
      <w:r>
        <w:rPr>
          <w:b w:val="0"/>
          <w:bCs w:val="0"/>
          <w:i/>
          <w:sz w:val="20"/>
          <w:szCs w:val="20"/>
          <w:lang w:val="ru-RU"/>
        </w:rPr>
        <w:t xml:space="preserve">от </w:t>
      </w:r>
      <w:r>
        <w:rPr>
          <w:b w:val="0"/>
          <w:bCs w:val="0"/>
          <w:i/>
          <w:sz w:val="20"/>
          <w:szCs w:val="20"/>
          <w:lang w:val="ru-RU"/>
        </w:rPr>
        <w:t xml:space="preserve">22</w:t>
      </w:r>
      <w:r>
        <w:rPr>
          <w:b w:val="0"/>
          <w:bCs w:val="0"/>
          <w:i/>
          <w:sz w:val="20"/>
          <w:szCs w:val="20"/>
          <w:lang w:val="ru-RU"/>
        </w:rPr>
        <w:t xml:space="preserve">.</w:t>
      </w:r>
      <w:r>
        <w:rPr>
          <w:b w:val="0"/>
          <w:bCs w:val="0"/>
          <w:i/>
          <w:sz w:val="20"/>
          <w:szCs w:val="20"/>
          <w:lang w:val="ru-RU"/>
        </w:rPr>
        <w:t xml:space="preserve">03</w:t>
      </w:r>
      <w:r>
        <w:rPr>
          <w:b w:val="0"/>
          <w:bCs w:val="0"/>
          <w:i/>
          <w:sz w:val="20"/>
          <w:szCs w:val="20"/>
          <w:lang w:val="ru-RU"/>
        </w:rPr>
        <w:t xml:space="preserve">.202</w:t>
      </w:r>
      <w:r>
        <w:rPr>
          <w:b w:val="0"/>
          <w:bCs w:val="0"/>
          <w:i/>
          <w:sz w:val="20"/>
          <w:szCs w:val="20"/>
          <w:lang w:val="ru-RU"/>
        </w:rPr>
        <w:t xml:space="preserve">4</w:t>
      </w:r>
      <w:r>
        <w:rPr>
          <w:b w:val="0"/>
          <w:bCs w:val="0"/>
          <w:i/>
          <w:sz w:val="20"/>
          <w:szCs w:val="20"/>
          <w:lang w:val="ru-RU"/>
        </w:rPr>
        <w:t xml:space="preserve"> № </w:t>
      </w:r>
      <w:r>
        <w:rPr>
          <w:b w:val="0"/>
          <w:bCs w:val="0"/>
          <w:i/>
          <w:sz w:val="20"/>
          <w:szCs w:val="20"/>
          <w:lang w:val="ru-RU"/>
        </w:rPr>
        <w:t xml:space="preserve">448</w:t>
      </w:r>
      <w:r>
        <w:rPr>
          <w:b w:val="0"/>
          <w:bCs w:val="0"/>
          <w:i/>
          <w:sz w:val="20"/>
          <w:szCs w:val="20"/>
          <w:lang w:val="ru-RU"/>
        </w:rPr>
        <w:t xml:space="preserve">-ОД</w:t>
      </w:r>
      <w:r>
        <w:rPr>
          <w:b w:val="0"/>
          <w:bCs w:val="0"/>
          <w:i/>
          <w:sz w:val="20"/>
          <w:szCs w:val="20"/>
          <w:lang w:val="ru-RU"/>
        </w:rPr>
        <w:t xml:space="preserve">, </w:t>
      </w:r>
      <w:r>
        <w:rPr>
          <w:b w:val="0"/>
          <w:bCs w:val="0"/>
          <w:i/>
          <w:sz w:val="20"/>
          <w:szCs w:val="20"/>
          <w:lang w:val="ru-RU"/>
        </w:rPr>
        <w:br/>
        <w:t xml:space="preserve">от 04.04.2024 № 546-ОД</w:t>
      </w:r>
      <w:r>
        <w:rPr>
          <w:b w:val="0"/>
          <w:bCs w:val="0"/>
          <w:i/>
          <w:sz w:val="20"/>
          <w:szCs w:val="20"/>
          <w:lang w:val="ru-RU"/>
        </w:rPr>
        <w:t xml:space="preserve">, </w:t>
      </w:r>
      <w:r>
        <w:rPr>
          <w:b w:val="0"/>
          <w:bCs w:val="0"/>
          <w:i/>
          <w:sz w:val="20"/>
          <w:szCs w:val="20"/>
          <w:lang w:val="ru-RU"/>
        </w:rPr>
        <w:t xml:space="preserve">от 01.07.2024 № 1036-ОД, от 15.07.2024 № 1161-ОД</w:t>
      </w:r>
      <w:r>
        <w:rPr>
          <w:b w:val="0"/>
          <w:i/>
          <w:sz w:val="20"/>
          <w:szCs w:val="20"/>
          <w:lang w:val="ru-RU"/>
        </w:rPr>
        <w:t xml:space="preserve">, от </w:t>
      </w:r>
      <w:r>
        <w:rPr>
          <w:b w:val="0"/>
          <w:bCs w:val="0"/>
          <w:i/>
          <w:sz w:val="20"/>
          <w:szCs w:val="20"/>
          <w:lang w:val="ru-RU"/>
        </w:rPr>
        <w:t xml:space="preserve">02.07.2024 № 1057-ОД</w:t>
      </w:r>
      <w:r>
        <w:rPr>
          <w:b w:val="0"/>
          <w:bCs w:val="0"/>
          <w:i/>
          <w:sz w:val="20"/>
          <w:szCs w:val="20"/>
          <w:lang w:val="ru-RU"/>
        </w:rPr>
        <w:t xml:space="preserve">, </w:t>
      </w:r>
      <w:r>
        <w:rPr>
          <w:b w:val="0"/>
          <w:bCs w:val="0"/>
          <w:i/>
          <w:sz w:val="20"/>
          <w:szCs w:val="20"/>
          <w:lang w:val="ru-RU"/>
        </w:rPr>
        <w:br/>
      </w:r>
      <w:r>
        <w:rPr>
          <w:b w:val="0"/>
          <w:i/>
          <w:sz w:val="20"/>
          <w:szCs w:val="20"/>
          <w:lang w:val="ru-RU"/>
        </w:rPr>
        <w:t xml:space="preserve">от </w:t>
      </w:r>
      <w:r>
        <w:rPr>
          <w:b w:val="0"/>
          <w:i/>
          <w:sz w:val="20"/>
          <w:szCs w:val="20"/>
          <w:lang w:val="ru-RU"/>
        </w:rPr>
        <w:t xml:space="preserve">28</w:t>
      </w:r>
      <w:r>
        <w:rPr>
          <w:b w:val="0"/>
          <w:i/>
          <w:sz w:val="20"/>
          <w:szCs w:val="20"/>
          <w:lang w:val="ru-RU"/>
        </w:rPr>
        <w:t xml:space="preserve">.</w:t>
      </w:r>
      <w:r>
        <w:rPr>
          <w:b w:val="0"/>
          <w:i/>
          <w:sz w:val="20"/>
          <w:szCs w:val="20"/>
          <w:lang w:val="ru-RU"/>
        </w:rPr>
        <w:t xml:space="preserve">1</w:t>
      </w:r>
      <w:r>
        <w:rPr>
          <w:b w:val="0"/>
          <w:i/>
          <w:sz w:val="20"/>
          <w:szCs w:val="20"/>
          <w:lang w:val="ru-RU"/>
        </w:rPr>
        <w:t xml:space="preserve">0.2024 № 1</w:t>
      </w:r>
      <w:r>
        <w:rPr>
          <w:b w:val="0"/>
          <w:i/>
          <w:sz w:val="20"/>
          <w:szCs w:val="20"/>
          <w:lang w:val="ru-RU"/>
        </w:rPr>
        <w:t xml:space="preserve">797</w:t>
      </w:r>
      <w:r>
        <w:rPr>
          <w:b w:val="0"/>
          <w:i/>
          <w:sz w:val="20"/>
          <w:szCs w:val="20"/>
          <w:lang w:val="ru-RU"/>
        </w:rPr>
        <w:t xml:space="preserve">-ОД</w:t>
      </w:r>
      <w:r>
        <w:rPr>
          <w:b w:val="0"/>
          <w:i/>
          <w:sz w:val="20"/>
          <w:szCs w:val="20"/>
          <w:lang w:val="ru-RU"/>
        </w:rPr>
        <w:t xml:space="preserve">,</w:t>
      </w:r>
      <w:r>
        <w:rPr>
          <w:b w:val="0"/>
          <w:i/>
          <w:sz w:val="20"/>
          <w:szCs w:val="20"/>
          <w:lang w:val="ru-RU"/>
        </w:rPr>
        <w:t xml:space="preserve"> </w:t>
      </w:r>
      <w:r>
        <w:rPr>
          <w:b w:val="0"/>
          <w:i/>
          <w:sz w:val="20"/>
          <w:szCs w:val="20"/>
          <w:lang w:val="ru-RU"/>
        </w:rPr>
        <w:t xml:space="preserve">от </w:t>
      </w:r>
      <w:r>
        <w:rPr>
          <w:b w:val="0"/>
          <w:i/>
          <w:sz w:val="20"/>
          <w:szCs w:val="20"/>
          <w:lang w:val="ru-RU"/>
        </w:rPr>
        <w:t xml:space="preserve">20</w:t>
      </w:r>
      <w:r>
        <w:rPr>
          <w:b w:val="0"/>
          <w:i/>
          <w:sz w:val="20"/>
          <w:szCs w:val="20"/>
          <w:lang w:val="ru-RU"/>
        </w:rPr>
        <w:t xml:space="preserve">.</w:t>
      </w:r>
      <w:r>
        <w:rPr>
          <w:b w:val="0"/>
          <w:i/>
          <w:sz w:val="20"/>
          <w:szCs w:val="20"/>
          <w:lang w:val="ru-RU"/>
        </w:rPr>
        <w:t xml:space="preserve">12.2024 № 2213</w:t>
      </w:r>
      <w:r>
        <w:rPr>
          <w:b w:val="0"/>
          <w:i/>
          <w:sz w:val="20"/>
          <w:szCs w:val="20"/>
          <w:lang w:val="ru-RU"/>
        </w:rPr>
        <w:t xml:space="preserve">-ОД, от 08.04.2025 № </w:t>
      </w:r>
      <w:r>
        <w:rPr>
          <w:b w:val="0"/>
          <w:i/>
          <w:sz w:val="20"/>
          <w:szCs w:val="20"/>
          <w:lang w:val="ru-RU"/>
        </w:rPr>
        <w:t xml:space="preserve">583-ОД</w:t>
      </w:r>
      <w:r>
        <w:rPr>
          <w:b w:val="0"/>
          <w:i/>
          <w:sz w:val="20"/>
          <w:szCs w:val="20"/>
          <w:lang w:val="ru-RU"/>
        </w:rPr>
        <w:t xml:space="preserve">, </w:t>
      </w:r>
      <w:r>
        <w:rPr>
          <w:b w:val="0"/>
          <w:i/>
          <w:sz w:val="18"/>
          <w:szCs w:val="18"/>
          <w:lang w:val="ru-RU"/>
        </w:rPr>
        <w:t xml:space="preserve">от 21.04.2025 № </w:t>
      </w:r>
      <w:r>
        <w:rPr>
          <w:b w:val="0"/>
          <w:i/>
          <w:sz w:val="18"/>
          <w:szCs w:val="18"/>
          <w:lang w:val="ru-RU"/>
        </w:rPr>
        <w:t xml:space="preserve">685-ОД, </w:t>
        <w:br/>
      </w:r>
      <w:r>
        <w:rPr>
          <w:b w:val="0"/>
          <w:i/>
          <w:sz w:val="18"/>
          <w:szCs w:val="18"/>
          <w:lang w:val="ru-RU"/>
        </w:rPr>
        <w:t xml:space="preserve">от 14.04.2025 № </w:t>
      </w:r>
      <w:r>
        <w:rPr>
          <w:b w:val="0"/>
          <w:i/>
          <w:sz w:val="18"/>
          <w:szCs w:val="18"/>
          <w:lang w:val="ru-RU"/>
        </w:rPr>
        <w:t xml:space="preserve">637-ОД</w:t>
      </w:r>
      <w:r>
        <w:rPr>
          <w:b w:val="0"/>
          <w:i/>
          <w:sz w:val="20"/>
          <w:szCs w:val="20"/>
          <w:lang w:val="ru-RU"/>
        </w:rPr>
        <w:t xml:space="preserve">, </w:t>
      </w:r>
      <w:r>
        <w:rPr>
          <w:b w:val="0"/>
          <w:i/>
          <w:sz w:val="18"/>
          <w:szCs w:val="18"/>
          <w:lang w:val="ru-RU"/>
        </w:rPr>
        <w:t xml:space="preserve">от 02.06.2025 № 954-ОД</w:t>
      </w:r>
      <w:r>
        <w:rPr>
          <w:b w:val="0"/>
          <w:i/>
          <w:sz w:val="20"/>
          <w:szCs w:val="20"/>
          <w:lang w:val="ru-RU"/>
        </w:rPr>
        <w:t xml:space="preserve">)</w:t>
      </w:r>
      <w:r>
        <w:rPr>
          <w:b w:val="0"/>
          <w:i/>
          <w:sz w:val="20"/>
          <w:szCs w:val="20"/>
        </w:rPr>
      </w:r>
      <w:r>
        <w:rPr>
          <w:b w:val="0"/>
          <w:i/>
          <w:sz w:val="20"/>
          <w:szCs w:val="20"/>
        </w:rPr>
      </w:r>
    </w:p>
    <w:p>
      <w:pPr>
        <w:pStyle w:val="2013"/>
        <w:ind w:firstLine="709"/>
        <w:rPr>
          <w:b w:val="0"/>
          <w:sz w:val="24"/>
          <w:szCs w:val="24"/>
          <w:lang w:val="ru-RU"/>
        </w:rPr>
      </w:pPr>
      <w:r>
        <w:rPr>
          <w:b w:val="0"/>
          <w:sz w:val="24"/>
          <w:szCs w:val="24"/>
          <w:lang w:val="ru-RU"/>
        </w:rPr>
      </w:r>
      <w:r>
        <w:rPr>
          <w:b w:val="0"/>
          <w:sz w:val="24"/>
          <w:szCs w:val="24"/>
          <w:lang w:val="ru-RU"/>
        </w:rPr>
      </w:r>
      <w:r>
        <w:rPr>
          <w:b w:val="0"/>
          <w:sz w:val="24"/>
          <w:szCs w:val="24"/>
          <w:lang w:val="ru-RU"/>
        </w:rPr>
      </w:r>
    </w:p>
    <w:p>
      <w:pPr>
        <w:pStyle w:val="2013"/>
        <w:ind w:firstLine="709"/>
        <w:rPr>
          <w:b w:val="0"/>
          <w:bCs w:val="0"/>
          <w:sz w:val="24"/>
          <w:szCs w:val="24"/>
          <w:lang w:val="ru-RU"/>
        </w:rPr>
      </w:pPr>
      <w:r>
        <w:rPr>
          <w:b w:val="0"/>
          <w:sz w:val="24"/>
          <w:szCs w:val="24"/>
          <w:lang w:val="ru-RU"/>
        </w:rPr>
      </w:r>
      <w:r>
        <w:rPr>
          <w:b w:val="0"/>
          <w:bCs w:val="0"/>
          <w:sz w:val="24"/>
          <w:szCs w:val="24"/>
          <w:lang w:val="ru-RU"/>
        </w:rPr>
      </w:r>
      <w:r>
        <w:rPr>
          <w:b w:val="0"/>
          <w:bCs w:val="0"/>
          <w:sz w:val="24"/>
          <w:szCs w:val="24"/>
          <w:lang w:val="ru-RU"/>
        </w:rPr>
      </w:r>
    </w:p>
    <w:p>
      <w:pPr>
        <w:pStyle w:val="2013"/>
        <w:ind w:firstLine="709"/>
        <w:rPr>
          <w:b w:val="0"/>
          <w:bCs w:val="0"/>
          <w:sz w:val="24"/>
          <w:szCs w:val="24"/>
          <w:lang w:val="ru-RU"/>
        </w:rPr>
      </w:pPr>
      <w:r>
        <w:rPr>
          <w:b w:val="0"/>
          <w:sz w:val="24"/>
          <w:szCs w:val="24"/>
          <w:lang w:val="ru-RU"/>
        </w:rPr>
      </w:r>
      <w:r>
        <w:rPr>
          <w:b w:val="0"/>
          <w:bCs w:val="0"/>
          <w:sz w:val="24"/>
          <w:szCs w:val="24"/>
          <w:lang w:val="ru-RU"/>
        </w:rPr>
      </w:r>
      <w:r>
        <w:rPr>
          <w:b w:val="0"/>
          <w:bCs w:val="0"/>
          <w:sz w:val="24"/>
          <w:szCs w:val="24"/>
          <w:lang w:val="ru-RU"/>
        </w:rPr>
      </w:r>
    </w:p>
    <w:p>
      <w:pPr>
        <w:pStyle w:val="2013"/>
        <w:rPr>
          <w:sz w:val="24"/>
          <w:szCs w:val="24"/>
          <w:lang w:val="ru-RU"/>
        </w:rPr>
      </w:pPr>
      <w:r>
        <w:rPr>
          <w:sz w:val="24"/>
          <w:szCs w:val="24"/>
          <w:lang w:val="ru-RU"/>
        </w:rPr>
        <w:t xml:space="preserve">УСЛОВИЯ</w:t>
      </w:r>
      <w:r>
        <w:rPr>
          <w:sz w:val="24"/>
          <w:szCs w:val="24"/>
          <w:lang w:val="ru-RU"/>
        </w:rPr>
      </w:r>
      <w:r>
        <w:rPr>
          <w:sz w:val="24"/>
          <w:szCs w:val="24"/>
          <w:lang w:val="ru-RU"/>
        </w:rPr>
      </w:r>
    </w:p>
    <w:p>
      <w:pPr>
        <w:pStyle w:val="2013"/>
        <w:rPr>
          <w:sz w:val="24"/>
          <w:szCs w:val="24"/>
          <w:lang w:val="ru-RU"/>
        </w:rPr>
      </w:pPr>
      <w:r>
        <w:rPr>
          <w:sz w:val="24"/>
          <w:szCs w:val="24"/>
          <w:lang w:val="ru-RU"/>
        </w:rPr>
        <w:t xml:space="preserve">предоставления банковских продуктов</w:t>
      </w:r>
      <w:r>
        <w:rPr>
          <w:sz w:val="24"/>
          <w:szCs w:val="24"/>
          <w:lang w:val="ru-RU"/>
        </w:rPr>
        <w:t xml:space="preserve"> </w:t>
      </w:r>
      <w:r>
        <w:rPr>
          <w:sz w:val="24"/>
          <w:szCs w:val="24"/>
          <w:lang w:val="ru-RU"/>
        </w:rPr>
        <w:t xml:space="preserve">физическим лицам</w:t>
      </w:r>
      <w:r>
        <w:rPr>
          <w:sz w:val="24"/>
          <w:szCs w:val="24"/>
          <w:lang w:val="ru-RU"/>
        </w:rPr>
      </w:r>
      <w:r>
        <w:rPr>
          <w:sz w:val="24"/>
          <w:szCs w:val="24"/>
          <w:lang w:val="ru-RU"/>
        </w:rPr>
      </w:r>
    </w:p>
    <w:p>
      <w:pPr>
        <w:pStyle w:val="2013"/>
        <w:rPr>
          <w:sz w:val="24"/>
          <w:szCs w:val="24"/>
          <w:lang w:val="ru-RU"/>
        </w:rPr>
      </w:pPr>
      <w:r>
        <w:rPr>
          <w:sz w:val="24"/>
          <w:szCs w:val="24"/>
          <w:lang w:val="ru-RU"/>
        </w:rPr>
        <w:t xml:space="preserve">в рамках </w:t>
      </w:r>
      <w:r>
        <w:rPr>
          <w:sz w:val="24"/>
          <w:szCs w:val="24"/>
          <w:lang w:val="ru-RU"/>
        </w:rPr>
        <w:t xml:space="preserve">Пакета</w:t>
      </w:r>
      <w:r>
        <w:rPr>
          <w:sz w:val="24"/>
          <w:szCs w:val="24"/>
          <w:lang w:val="ru-RU"/>
        </w:rPr>
        <w:t xml:space="preserve"> </w:t>
      </w:r>
      <w:r>
        <w:rPr>
          <w:sz w:val="24"/>
          <w:szCs w:val="24"/>
          <w:lang w:val="ru-RU"/>
        </w:rPr>
        <w:t xml:space="preserve">услуг </w:t>
      </w:r>
      <w:r>
        <w:rPr>
          <w:sz w:val="24"/>
          <w:szCs w:val="24"/>
          <w:lang w:val="ru-RU"/>
        </w:rPr>
        <w:t xml:space="preserve">АО «Россельхозбанк»</w:t>
      </w:r>
      <w:r>
        <w:rPr>
          <w:sz w:val="24"/>
          <w:szCs w:val="24"/>
          <w:lang w:val="ru-RU"/>
        </w:rPr>
      </w:r>
      <w:r>
        <w:rPr>
          <w:sz w:val="24"/>
          <w:szCs w:val="24"/>
          <w:lang w:val="ru-RU"/>
        </w:rPr>
      </w:r>
    </w:p>
    <w:p>
      <w:pPr>
        <w:pStyle w:val="2013"/>
        <w:ind w:firstLine="709"/>
        <w:jc w:val="both"/>
        <w:rPr>
          <w:sz w:val="24"/>
          <w:szCs w:val="24"/>
          <w:lang w:val="ru-RU"/>
        </w:rPr>
      </w:pPr>
      <w:r>
        <w:rPr>
          <w:sz w:val="24"/>
          <w:szCs w:val="24"/>
          <w:lang w:val="ru-RU"/>
        </w:rPr>
      </w:r>
      <w:r>
        <w:rPr>
          <w:sz w:val="24"/>
          <w:szCs w:val="24"/>
          <w:lang w:val="ru-RU"/>
        </w:rPr>
      </w:r>
      <w:r>
        <w:rPr>
          <w:sz w:val="24"/>
          <w:szCs w:val="24"/>
          <w:lang w:val="ru-RU"/>
        </w:rPr>
      </w:r>
    </w:p>
    <w:p>
      <w:pPr>
        <w:pStyle w:val="2013"/>
        <w:ind w:firstLine="709"/>
        <w:jc w:val="both"/>
        <w:rPr>
          <w:sz w:val="24"/>
          <w:szCs w:val="24"/>
          <w:lang w:val="ru-RU"/>
        </w:rPr>
      </w:pPr>
      <w:r>
        <w:rPr>
          <w:sz w:val="24"/>
          <w:szCs w:val="24"/>
          <w:lang w:val="ru-RU"/>
        </w:rPr>
      </w:r>
      <w:r>
        <w:rPr>
          <w:sz w:val="24"/>
          <w:szCs w:val="24"/>
          <w:lang w:val="ru-RU"/>
        </w:rPr>
      </w:r>
      <w:r>
        <w:rPr>
          <w:sz w:val="24"/>
          <w:szCs w:val="24"/>
          <w:lang w:val="ru-RU"/>
        </w:rPr>
      </w:r>
    </w:p>
    <w:p>
      <w:pPr>
        <w:ind w:firstLine="709"/>
        <w:jc w:val="both"/>
        <w:tabs>
          <w:tab w:val="left" w:pos="1276" w:leader="none"/>
        </w:tabs>
      </w:pPr>
      <w:r>
        <w:t xml:space="preserve">Настоящие Условия предоставления банковских продуктов физическим лицам в рамках Пакета услуг АО «Россельхозбанк» (далее – Условия по Пакету услуг) регулируют предоставление и обслуживание Банком</w:t>
      </w:r>
      <w:r>
        <w:t xml:space="preserve"> Пакетов услуг. Во всем, что прямо не урегулировано Условиями по Пакету услуг, Стороны руководствуются иными разделами Условий комплексного банковского обслуживания держателей карт АО «Россельхозбанк» (далее – УКБО) и Условий дистанционного банковского обс</w:t>
      </w:r>
      <w:r>
        <w:t xml:space="preserve">луживания физических лиц в АО «Россельхозбанк» с использованием системы «Интернет-банк» и «Мобильный банк» (далее – УДБО). При этом положения других разделов УКБО/УДБО и/или приложений к ним применяются в части, не противоречащей Условиям по Пакету услуг. </w:t>
      </w:r>
      <w:r/>
    </w:p>
    <w:p>
      <w:pPr>
        <w:pStyle w:val="2013"/>
        <w:numPr>
          <w:ilvl w:val="0"/>
          <w:numId w:val="40"/>
        </w:numPr>
        <w:ind w:left="0" w:firstLine="0"/>
        <w:spacing w:before="240"/>
        <w:tabs>
          <w:tab w:val="left" w:pos="426" w:leader="none"/>
        </w:tabs>
        <w:rPr>
          <w:sz w:val="24"/>
          <w:szCs w:val="24"/>
          <w:lang w:val="ru-RU"/>
        </w:rPr>
      </w:pPr>
      <w:r>
        <w:rPr>
          <w:sz w:val="24"/>
          <w:szCs w:val="24"/>
          <w:lang w:val="ru-RU"/>
        </w:rPr>
        <w:t xml:space="preserve">Термины и определения</w:t>
      </w:r>
      <w:r>
        <w:rPr>
          <w:sz w:val="24"/>
          <w:szCs w:val="24"/>
          <w:lang w:val="ru-RU"/>
        </w:rPr>
      </w:r>
      <w:r>
        <w:rPr>
          <w:sz w:val="24"/>
          <w:szCs w:val="24"/>
          <w:lang w:val="ru-RU"/>
        </w:rPr>
      </w:r>
    </w:p>
    <w:p>
      <w:pPr>
        <w:pStyle w:val="2027"/>
        <w:ind w:firstLine="709"/>
        <w:spacing w:before="120" w:line="240" w:lineRule="auto"/>
        <w:widowControl/>
        <w:tabs>
          <w:tab w:val="left" w:pos="1258" w:leader="none"/>
        </w:tabs>
        <w:rPr>
          <w:rFonts w:ascii="Times New Roman" w:hAnsi="Times New Roman"/>
          <w:bCs/>
        </w:rPr>
      </w:pPr>
      <w:r>
        <w:rPr>
          <w:rFonts w:ascii="Times New Roman" w:hAnsi="Times New Roman"/>
          <w:bCs/>
        </w:rPr>
        <w:t xml:space="preserve">Термины и понятия, отсутствующие в УКБО или имеющие иное значение, определяются в настоящих Условиях по Пакету услуг следующим образом:</w:t>
      </w:r>
      <w:r>
        <w:rPr>
          <w:rFonts w:ascii="Times New Roman" w:hAnsi="Times New Roman"/>
          <w:bCs/>
        </w:rPr>
      </w:r>
      <w:r>
        <w:rPr>
          <w:rFonts w:ascii="Times New Roman" w:hAnsi="Times New Roman"/>
          <w:bCs/>
        </w:rPr>
      </w:r>
    </w:p>
    <w:p>
      <w:pPr>
        <w:pStyle w:val="2027"/>
        <w:ind w:firstLine="709"/>
        <w:spacing w:before="120" w:line="240" w:lineRule="auto"/>
        <w:widowControl/>
        <w:tabs>
          <w:tab w:val="left" w:pos="1258" w:leader="none"/>
        </w:tabs>
        <w:rPr>
          <w:rFonts w:ascii="Times New Roman" w:hAnsi="Times New Roman"/>
          <w:bCs/>
        </w:rPr>
      </w:pPr>
      <w:r>
        <w:rPr>
          <w:rFonts w:ascii="Times New Roman" w:hAnsi="Times New Roman"/>
          <w:b/>
          <w:bCs/>
        </w:rPr>
        <w:t xml:space="preserve">Договор ДБО </w:t>
      </w:r>
      <w:r>
        <w:rPr>
          <w:rFonts w:ascii="Times New Roman" w:hAnsi="Times New Roman"/>
          <w:bCs/>
        </w:rPr>
        <w:t xml:space="preserve">– договор о предоставлении дистанционного банковского обслуживания физических лиц в АО «Россельхозбанк» с использованием системы «Интернет-банк» и «Мобильный банк», заключенный между Клиентом и Банком, состоящий из заявления на подключение к ДБО и УДБО.</w:t>
      </w:r>
      <w:r>
        <w:rPr>
          <w:rFonts w:ascii="Times New Roman" w:hAnsi="Times New Roman"/>
          <w:bCs/>
        </w:rPr>
      </w:r>
      <w:r>
        <w:rPr>
          <w:rFonts w:ascii="Times New Roman" w:hAnsi="Times New Roman"/>
          <w:bCs/>
        </w:rPr>
      </w:r>
    </w:p>
    <w:p>
      <w:pPr>
        <w:pStyle w:val="2010"/>
        <w:ind w:firstLine="709"/>
        <w:rPr>
          <w:lang w:val="ru-RU"/>
        </w:rPr>
      </w:pPr>
      <w:r>
        <w:rPr>
          <w:b/>
          <w:lang w:val="ru-RU"/>
        </w:rPr>
        <w:t xml:space="preserve">Договор ДУ</w:t>
      </w:r>
      <w:r>
        <w:rPr>
          <w:lang w:val="ru-RU"/>
        </w:rPr>
        <w:t xml:space="preserve"> – стандартная форма договора доверительного управления ценными бумагами (для стандартны</w:t>
      </w:r>
      <w:r>
        <w:rPr>
          <w:lang w:val="ru-RU"/>
        </w:rPr>
        <w:t xml:space="preserve">х стратегий управления), утвержденная Управляющим и определяющая условия и порядок передачи Клиентом денежных средств в доверительное управление Управляющему. Для целей настоящих Условий Договор ДУ рассматривается как договор, отдельный от Договора ДУ ИИС.</w:t>
      </w:r>
      <w:r>
        <w:rPr>
          <w:lang w:val="ru-RU"/>
        </w:rPr>
      </w:r>
      <w:r>
        <w:rPr>
          <w:lang w:val="ru-RU"/>
        </w:rPr>
      </w:r>
    </w:p>
    <w:p>
      <w:pPr>
        <w:pStyle w:val="2010"/>
        <w:ind w:firstLine="709"/>
        <w:rPr>
          <w:lang w:val="ru-RU"/>
        </w:rPr>
      </w:pPr>
      <w:r>
        <w:rPr>
          <w:b/>
          <w:lang w:val="ru-RU"/>
        </w:rPr>
        <w:t xml:space="preserve">Договор ДУ</w:t>
      </w:r>
      <w:r>
        <w:rPr>
          <w:lang w:val="ru-RU"/>
        </w:rPr>
        <w:t xml:space="preserve"> </w:t>
      </w:r>
      <w:r>
        <w:rPr>
          <w:b/>
          <w:lang w:val="ru-RU"/>
        </w:rPr>
        <w:t xml:space="preserve">ИИС</w:t>
      </w:r>
      <w:r>
        <w:rPr>
          <w:lang w:val="ru-RU"/>
        </w:rPr>
        <w:t xml:space="preserve"> – стандартная форма договора доверительного управления ценными бу</w:t>
      </w:r>
      <w:r>
        <w:rPr>
          <w:lang w:val="ru-RU"/>
        </w:rPr>
        <w:t xml:space="preserve">магами, предусматривающая открытие и ведение индивидуального инвестиционного счета (для стандартных стратегий управления), утвержденная Управляющим и определяющая условия и порядок передачи Клиентом денежных средств в доверительное управление Управляющему.</w:t>
      </w:r>
      <w:r>
        <w:rPr>
          <w:lang w:val="ru-RU"/>
        </w:rPr>
      </w:r>
      <w:r>
        <w:rPr>
          <w:lang w:val="ru-RU"/>
        </w:rPr>
      </w:r>
    </w:p>
    <w:p>
      <w:pPr>
        <w:pStyle w:val="2010"/>
        <w:ind w:firstLine="709"/>
        <w:tabs>
          <w:tab w:val="left" w:pos="426" w:leader="none"/>
        </w:tabs>
        <w:rPr>
          <w:lang w:val="ru-RU"/>
        </w:rPr>
      </w:pPr>
      <w:r>
        <w:rPr>
          <w:b/>
          <w:lang w:val="ru-RU"/>
        </w:rPr>
        <w:t xml:space="preserve">Договор по Пакету услуг </w:t>
      </w:r>
      <w:r>
        <w:rPr>
          <w:lang w:val="ru-RU"/>
        </w:rPr>
        <w:t xml:space="preserve">–</w:t>
      </w:r>
      <w:r>
        <w:rPr>
          <w:b/>
          <w:lang w:val="ru-RU"/>
        </w:rPr>
        <w:t xml:space="preserve"> </w:t>
      </w:r>
      <w:r>
        <w:rPr>
          <w:color w:val="000000"/>
          <w:lang w:val="ru-RU" w:eastAsia="ru-RU"/>
        </w:rPr>
        <w:t xml:space="preserve">Договор о предоставлении комплексного банковского обслуживания в рамках Пакет</w:t>
      </w:r>
      <w:r>
        <w:rPr>
          <w:color w:val="000000"/>
          <w:lang w:val="ru-RU" w:eastAsia="ru-RU"/>
        </w:rPr>
        <w:t xml:space="preserve">а</w:t>
      </w:r>
      <w:r>
        <w:rPr>
          <w:color w:val="000000"/>
          <w:lang w:val="ru-RU" w:eastAsia="ru-RU"/>
        </w:rPr>
        <w:t xml:space="preserve"> Услуг, заключаемый между Клиентом и Банком, состоящий из Заявления на Пакет услуг, надлежащим образом заполненного и подписанного Клиентом</w:t>
      </w:r>
      <w:r>
        <w:rPr>
          <w:color w:val="000000"/>
          <w:lang w:val="ru-RU" w:eastAsia="ru-RU"/>
        </w:rPr>
        <w:t xml:space="preserve">, Условий комплексного банковского обслуживания держателей карт АО «Россельхозбанк».</w:t>
      </w:r>
      <w:r>
        <w:rPr>
          <w:lang w:val="ru-RU"/>
        </w:rPr>
      </w:r>
      <w:r>
        <w:rPr>
          <w:lang w:val="ru-RU"/>
        </w:rPr>
      </w:r>
    </w:p>
    <w:p>
      <w:pPr>
        <w:pStyle w:val="2010"/>
        <w:ind w:firstLine="709"/>
        <w:tabs>
          <w:tab w:val="left" w:pos="426" w:leader="none"/>
        </w:tabs>
        <w:rPr>
          <w:lang w:val="ru-RU"/>
        </w:rPr>
      </w:pPr>
      <w:r>
        <w:rPr>
          <w:b/>
          <w:lang w:val="ru-RU"/>
        </w:rPr>
        <w:t xml:space="preserve">Заявление на Пакет услуг </w:t>
      </w:r>
      <w:r>
        <w:rPr>
          <w:lang w:val="ru-RU"/>
        </w:rPr>
        <w:t xml:space="preserve">–</w:t>
      </w:r>
      <w:r>
        <w:rPr>
          <w:b/>
          <w:lang w:val="ru-RU"/>
        </w:rPr>
        <w:t xml:space="preserve"> </w:t>
      </w:r>
      <w:r>
        <w:rPr>
          <w:lang w:val="ru-RU"/>
        </w:rPr>
        <w:t xml:space="preserve">заявление на комплексное банковское обслуживание в рамках Тарифного плана по Пакету услуг. </w:t>
      </w:r>
      <w:r>
        <w:rPr>
          <w:lang w:val="ru-RU"/>
        </w:rPr>
      </w:r>
      <w:r>
        <w:rPr>
          <w:lang w:val="ru-RU"/>
        </w:rPr>
      </w:r>
    </w:p>
    <w:p>
      <w:pPr>
        <w:pStyle w:val="2010"/>
        <w:ind w:firstLine="709"/>
        <w:tabs>
          <w:tab w:val="left" w:pos="426" w:leader="none"/>
        </w:tabs>
        <w:rPr>
          <w:b/>
          <w:lang w:val="ru-RU"/>
        </w:rPr>
      </w:pPr>
      <w:r>
        <w:rPr>
          <w:b/>
          <w:highlight w:val="white"/>
          <w:lang w:val="ru-RU"/>
        </w:rPr>
        <w:t xml:space="preserve">Заявление на изменение тарифного плана по Пакету услуг</w:t>
      </w:r>
      <w:r>
        <w:rPr>
          <w:highlight w:val="white"/>
          <w:lang w:val="ru-RU"/>
        </w:rPr>
        <w:t xml:space="preserve"> – заявление, оформляемое клиентом-владельцем Пакета услуг «Премиум»</w:t>
      </w:r>
      <w:r>
        <w:rPr>
          <w:highlight w:val="white"/>
          <w:lang w:val="ru-RU"/>
        </w:rPr>
        <w:t xml:space="preserve">/«</w:t>
      </w:r>
      <w:r>
        <w:rPr>
          <w:highlight w:val="white"/>
          <w:lang w:val="ru-RU"/>
        </w:rPr>
        <w:t xml:space="preserve">Ультра»/«Элит»/«Элит Плюс», в случае выражения волеизъявления клиентом на изменение Тарифа по Пакету услуг.</w:t>
      </w:r>
      <w:r>
        <w:rPr>
          <w:b/>
          <w:lang w:val="ru-RU"/>
        </w:rPr>
      </w:r>
      <w:r>
        <w:rPr>
          <w:b/>
          <w:lang w:val="ru-RU"/>
        </w:rPr>
      </w:r>
    </w:p>
    <w:p>
      <w:pPr>
        <w:pStyle w:val="2010"/>
        <w:ind w:firstLine="709"/>
        <w:tabs>
          <w:tab w:val="left" w:pos="426" w:leader="none"/>
        </w:tabs>
        <w:rPr>
          <w:lang w:val="ru-RU"/>
        </w:rPr>
      </w:pPr>
      <w:r>
        <w:rPr>
          <w:b/>
          <w:lang w:val="ru-RU"/>
        </w:rPr>
        <w:t xml:space="preserve">Клиент</w:t>
      </w:r>
      <w:r>
        <w:rPr>
          <w:b/>
          <w:lang w:val="ru-RU"/>
        </w:rPr>
        <w:t xml:space="preserve">-владелец Пакета услуг (далее – Клиент) </w:t>
      </w:r>
      <w:r>
        <w:rPr>
          <w:lang w:val="ru-RU"/>
        </w:rPr>
        <w:t xml:space="preserve">– </w:t>
      </w:r>
      <w:r>
        <w:rPr>
          <w:lang w:val="ru-RU"/>
        </w:rPr>
        <w:t xml:space="preserve">физическое лицо</w:t>
      </w:r>
      <w:r>
        <w:rPr>
          <w:lang w:val="ru-RU"/>
        </w:rPr>
        <w:t xml:space="preserve"> - владелец Пакета услуг</w:t>
      </w:r>
      <w:r>
        <w:rPr>
          <w:lang w:val="ru-RU"/>
        </w:rPr>
        <w:t xml:space="preserve">, </w:t>
      </w:r>
      <w:r>
        <w:rPr>
          <w:lang w:val="ru-RU"/>
        </w:rPr>
        <w:t xml:space="preserve">заключивший с Банком Договор по Пакету услуг.</w:t>
      </w:r>
      <w:r>
        <w:rPr>
          <w:lang w:val="ru-RU"/>
        </w:rPr>
        <w:t xml:space="preserve"> </w:t>
      </w:r>
      <w:r>
        <w:rPr>
          <w:lang w:val="ru-RU"/>
        </w:rPr>
      </w:r>
      <w:r>
        <w:rPr>
          <w:lang w:val="ru-RU"/>
        </w:rPr>
      </w:r>
    </w:p>
    <w:p>
      <w:pPr>
        <w:pStyle w:val="2010"/>
        <w:ind w:firstLine="709"/>
        <w:tabs>
          <w:tab w:val="left" w:pos="426" w:leader="none"/>
        </w:tabs>
        <w:rPr>
          <w:color w:val="000000"/>
          <w:lang w:val="ru-RU"/>
        </w:rPr>
      </w:pPr>
      <w:r>
        <w:rPr>
          <w:b/>
          <w:color w:val="000000"/>
          <w:lang w:val="ru-RU"/>
        </w:rPr>
        <w:t xml:space="preserve">Комиссия за обслуживание Пакета услуг </w:t>
      </w:r>
      <w:r>
        <w:rPr>
          <w:color w:val="000000"/>
          <w:lang w:val="ru-RU"/>
        </w:rPr>
        <w:t xml:space="preserve">– </w:t>
      </w:r>
      <w:r>
        <w:rPr>
          <w:bCs/>
          <w:iCs/>
          <w:lang w:val="ru-RU"/>
        </w:rPr>
        <w:t xml:space="preserve">плата за предоставление и обслуживание Пакета услуг, размер и порядок взимания которой определяется соответствующими Тарифами по Пакету услуг «Премиум»/«Ультра»/«Элит»/«Элит</w:t>
      </w:r>
      <w:r>
        <w:rPr>
          <w:bCs/>
          <w:iCs/>
          <w:lang w:val="ru-RU"/>
        </w:rPr>
        <w:t xml:space="preserve"> Плюс</w:t>
      </w:r>
      <w:r>
        <w:rPr>
          <w:bCs/>
          <w:iCs/>
          <w:lang w:val="ru-RU"/>
        </w:rPr>
        <w:t xml:space="preserve">» и настоящими Условиями по Пакету услуг.</w:t>
      </w:r>
      <w:r>
        <w:rPr>
          <w:color w:val="000000"/>
          <w:lang w:val="ru-RU"/>
        </w:rPr>
      </w:r>
      <w:r>
        <w:rPr>
          <w:color w:val="000000"/>
          <w:lang w:val="ru-RU"/>
        </w:rPr>
      </w:r>
    </w:p>
    <w:p>
      <w:pPr>
        <w:pStyle w:val="2010"/>
        <w:ind w:firstLine="709"/>
        <w:rPr>
          <w:b/>
          <w:bCs/>
          <w:iCs/>
          <w:lang w:val="ru-RU"/>
        </w:rPr>
      </w:pPr>
      <w:r>
        <w:rPr>
          <w:b/>
          <w:bCs/>
          <w:lang w:val="ru-RU"/>
        </w:rPr>
        <w:t xml:space="preserve">Льготный период –</w:t>
      </w:r>
      <w:r>
        <w:rPr>
          <w:bCs/>
          <w:lang w:val="ru-RU"/>
        </w:rPr>
        <w:t xml:space="preserve"> месяц, в котором заключен Договор по Пакету услуг </w:t>
      </w:r>
      <w:r>
        <w:rPr>
          <w:bCs/>
          <w:lang w:val="ru-RU"/>
        </w:rPr>
        <w:t xml:space="preserve">или изменен Тариф по Пакету услуг</w:t>
      </w:r>
      <w:r>
        <w:rPr>
          <w:bCs/>
          <w:lang w:val="ru-RU"/>
        </w:rPr>
        <w:t xml:space="preserve">, за который не подлежит взиманию Комиссия за обслуживание Пакета услуг</w:t>
      </w:r>
      <w:r>
        <w:rPr>
          <w:bCs/>
          <w:lang w:val="ru-RU"/>
        </w:rPr>
        <w:t xml:space="preserve">. Льготный период предоставляется только при заключении Договоров по Пакету услуг с ежемесячным Расчетным периодом.</w:t>
      </w:r>
      <w:r>
        <w:rPr>
          <w:b/>
          <w:bCs/>
          <w:iCs/>
          <w:lang w:val="ru-RU"/>
        </w:rPr>
      </w:r>
      <w:r>
        <w:rPr>
          <w:b/>
          <w:bCs/>
          <w:iCs/>
          <w:lang w:val="ru-RU"/>
        </w:rPr>
      </w:r>
    </w:p>
    <w:p>
      <w:pPr>
        <w:pStyle w:val="2010"/>
        <w:ind w:firstLine="709"/>
        <w:rPr>
          <w:b/>
          <w:lang w:val="ru-RU"/>
        </w:rPr>
      </w:pPr>
      <w:r>
        <w:rPr>
          <w:b/>
          <w:bCs/>
          <w:iCs/>
          <w:lang w:val="ru-RU"/>
        </w:rPr>
        <w:t xml:space="preserve">Подразделение Банка</w:t>
      </w:r>
      <w:r>
        <w:rPr>
          <w:bCs/>
          <w:iCs/>
          <w:lang w:val="ru-RU"/>
        </w:rPr>
        <w:t xml:space="preserve"> – внутренние структурные подразделения Банка, филиал и его внутренние структурные подразделения.</w:t>
      </w:r>
      <w:r>
        <w:rPr>
          <w:b/>
          <w:lang w:val="ru-RU"/>
        </w:rPr>
      </w:r>
      <w:r>
        <w:rPr>
          <w:b/>
          <w:lang w:val="ru-RU"/>
        </w:rPr>
      </w:r>
    </w:p>
    <w:p>
      <w:pPr>
        <w:pStyle w:val="2010"/>
        <w:ind w:firstLine="709"/>
        <w:rPr>
          <w:lang w:val="ru-RU"/>
        </w:rPr>
      </w:pPr>
      <w:r>
        <w:rPr>
          <w:b/>
          <w:color w:val="000000"/>
          <w:lang w:val="ru-RU"/>
        </w:rPr>
        <w:t xml:space="preserve">Поручение </w:t>
      </w:r>
      <w:r>
        <w:rPr>
          <w:color w:val="000000"/>
          <w:lang w:val="ru-RU"/>
        </w:rPr>
        <w:t xml:space="preserve">– сообщение Клиента, направленное в Банк посредством Системы ДБО </w:t>
      </w:r>
      <w:r>
        <w:rPr>
          <w:bCs/>
          <w:lang w:val="ru-RU"/>
        </w:rPr>
        <w:t xml:space="preserve">или обращение Клиента в Контакт-центр, поступившее по телефонным номерам, указанным на официальном сайте Банка </w:t>
      </w:r>
      <w:hyperlink r:id="rId28" w:tooltip="http://www.rshb.ru" w:history="1">
        <w:r>
          <w:rPr>
            <w:rStyle w:val="1984"/>
            <w:bCs/>
          </w:rPr>
          <w:t xml:space="preserve">www</w:t>
        </w:r>
        <w:r>
          <w:rPr>
            <w:rStyle w:val="1984"/>
            <w:bCs/>
            <w:lang w:val="ru-RU"/>
          </w:rPr>
          <w:t xml:space="preserve">.</w:t>
        </w:r>
        <w:r>
          <w:rPr>
            <w:rStyle w:val="1984"/>
            <w:bCs/>
          </w:rPr>
          <w:t xml:space="preserve">rshb</w:t>
        </w:r>
        <w:r>
          <w:rPr>
            <w:rStyle w:val="1984"/>
            <w:bCs/>
            <w:lang w:val="ru-RU"/>
          </w:rPr>
          <w:t xml:space="preserve">.</w:t>
        </w:r>
        <w:r>
          <w:rPr>
            <w:rStyle w:val="1984"/>
            <w:bCs/>
          </w:rPr>
          <w:t xml:space="preserve">ru</w:t>
        </w:r>
      </w:hyperlink>
      <w:r>
        <w:rPr>
          <w:bCs/>
          <w:lang w:val="ru-RU"/>
        </w:rPr>
        <w:t xml:space="preserve">, </w:t>
      </w:r>
      <w:r>
        <w:rPr>
          <w:bCs/>
          <w:iCs/>
          <w:lang w:val="ru-RU"/>
        </w:rPr>
        <w:t xml:space="preserve">или оформляемое в момент коммуникации с клиентом, выполненной по инициативе Контакт-центра, </w:t>
      </w:r>
      <w:r>
        <w:rPr>
          <w:color w:val="000000"/>
          <w:lang w:val="ru-RU"/>
        </w:rPr>
        <w:t xml:space="preserve">в рамках Услуги, содержащее</w:t>
      </w:r>
      <w:r>
        <w:rPr>
          <w:bCs/>
          <w:iCs/>
          <w:lang w:val="ru-RU"/>
        </w:rPr>
        <w:t xml:space="preserve"> сведения, необходимые для совершения соответствующих операций в рамках Услуги.</w:t>
      </w:r>
      <w:r>
        <w:rPr>
          <w:lang w:val="ru-RU"/>
        </w:rPr>
      </w:r>
      <w:r>
        <w:rPr>
          <w:lang w:val="ru-RU"/>
        </w:rPr>
      </w:r>
    </w:p>
    <w:p>
      <w:pPr>
        <w:pStyle w:val="2010"/>
        <w:ind w:firstLine="709"/>
        <w:tabs>
          <w:tab w:val="left" w:pos="426" w:leader="none"/>
        </w:tabs>
        <w:rPr>
          <w:lang w:val="ru-RU"/>
        </w:rPr>
      </w:pPr>
      <w:r>
        <w:rPr>
          <w:b/>
          <w:lang w:val="ru-RU"/>
        </w:rPr>
        <w:t xml:space="preserve">Продукты (услуги), входящие в состав Пакета услуг (далее – Продукты (услуги)) </w:t>
      </w:r>
      <w:r>
        <w:rPr>
          <w:lang w:val="ru-RU"/>
        </w:rPr>
        <w:t xml:space="preserve">– перечень Продуктов (услуг), предоставляемых Банком и/или Партнерами Банка в рамках Пакета услуг. Перечень Продуктов (услуг), включенных в Пакет услуг, определяется действующими Тарифами по Пакету услуг.</w:t>
      </w:r>
      <w:r>
        <w:rPr>
          <w:lang w:val="ru-RU"/>
        </w:rPr>
      </w:r>
      <w:r>
        <w:rPr>
          <w:lang w:val="ru-RU"/>
        </w:rPr>
      </w:r>
    </w:p>
    <w:p>
      <w:pPr>
        <w:pStyle w:val="2010"/>
        <w:ind w:firstLine="709"/>
        <w:rPr>
          <w:bCs/>
          <w:lang w:val="ru-RU"/>
        </w:rPr>
      </w:pPr>
      <w:r>
        <w:rPr>
          <w:b/>
          <w:bCs/>
          <w:lang w:val="ru-RU"/>
        </w:rPr>
        <w:t xml:space="preserve">Проект электронного документа (Проект ЭД)</w:t>
      </w:r>
      <w:r>
        <w:rPr>
          <w:bCs/>
          <w:lang w:val="ru-RU"/>
        </w:rPr>
        <w:t xml:space="preserve"> – оформленный в электронном виде посредством Системы ДБО на осн</w:t>
      </w:r>
      <w:r>
        <w:rPr>
          <w:bCs/>
          <w:lang w:val="ru-RU"/>
        </w:rPr>
        <w:t xml:space="preserve">овании Поручения Клиента в рамках Услуги и направленный Клиенту посредством Системы ДБО проект распоряжения Клиента для исполнения Банком операций (если это предусмотрено тарифами Банка или условиями предоставления соответствующего продукта/услуги Банка): </w:t>
      </w:r>
      <w:r>
        <w:rPr>
          <w:bCs/>
          <w:lang w:val="ru-RU"/>
        </w:rPr>
      </w:r>
      <w:r>
        <w:rPr>
          <w:bCs/>
          <w:lang w:val="ru-RU"/>
        </w:rPr>
      </w:r>
    </w:p>
    <w:p>
      <w:pPr>
        <w:pStyle w:val="2010"/>
        <w:numPr>
          <w:ilvl w:val="0"/>
          <w:numId w:val="79"/>
        </w:numPr>
        <w:ind w:left="0" w:firstLine="709"/>
        <w:tabs>
          <w:tab w:val="left" w:pos="1134" w:leader="none"/>
        </w:tabs>
        <w:rPr>
          <w:bCs/>
          <w:lang w:val="ru-RU"/>
        </w:rPr>
      </w:pPr>
      <w:r>
        <w:rPr>
          <w:bCs/>
          <w:lang w:val="ru-RU"/>
        </w:rPr>
        <w:t xml:space="preserve">открытия/закрытия текущего счета</w:t>
      </w:r>
      <w:r>
        <w:rPr>
          <w:bCs/>
          <w:vertAlign w:val="superscript"/>
        </w:rPr>
        <w:footnoteReference w:id="53"/>
      </w:r>
      <w:r>
        <w:rPr>
          <w:bCs/>
          <w:lang w:val="ru-RU"/>
        </w:rPr>
        <w:t xml:space="preserve">/накопительного счета;</w:t>
      </w:r>
      <w:r>
        <w:rPr>
          <w:bCs/>
          <w:lang w:val="ru-RU"/>
        </w:rPr>
      </w:r>
      <w:r>
        <w:rPr>
          <w:bCs/>
          <w:lang w:val="ru-RU"/>
        </w:rPr>
      </w:r>
    </w:p>
    <w:p>
      <w:pPr>
        <w:pStyle w:val="2010"/>
        <w:numPr>
          <w:ilvl w:val="0"/>
          <w:numId w:val="79"/>
        </w:numPr>
        <w:ind w:left="0" w:firstLine="709"/>
        <w:tabs>
          <w:tab w:val="left" w:pos="1134" w:leader="none"/>
        </w:tabs>
        <w:rPr>
          <w:bCs/>
          <w:lang w:val="ru-RU"/>
        </w:rPr>
      </w:pPr>
      <w:r>
        <w:rPr>
          <w:bCs/>
          <w:lang w:val="ru-RU"/>
        </w:rPr>
        <w:t xml:space="preserve">открытие карточного счета и выпуск дебетовой карты в рамках Пакета услуг «Ультра»;</w:t>
      </w:r>
      <w:r>
        <w:rPr>
          <w:bCs/>
          <w:lang w:val="ru-RU"/>
        </w:rPr>
      </w:r>
      <w:r>
        <w:rPr>
          <w:bCs/>
          <w:lang w:val="ru-RU"/>
        </w:rPr>
      </w:r>
    </w:p>
    <w:p>
      <w:pPr>
        <w:pStyle w:val="2010"/>
        <w:numPr>
          <w:ilvl w:val="0"/>
          <w:numId w:val="79"/>
        </w:numPr>
        <w:ind w:left="0" w:firstLine="709"/>
        <w:tabs>
          <w:tab w:val="left" w:pos="1134" w:leader="none"/>
        </w:tabs>
        <w:rPr>
          <w:bCs/>
          <w:lang w:val="ru-RU"/>
        </w:rPr>
      </w:pPr>
      <w:r>
        <w:rPr>
          <w:lang w:val="ru-RU"/>
        </w:rPr>
        <w:t xml:space="preserve">оформление заявления</w:t>
      </w:r>
      <w:r>
        <w:rPr>
          <w:bCs/>
          <w:lang w:val="ru-RU"/>
        </w:rPr>
        <w:t xml:space="preserve"> на открытие счета в реестре владельцев инвестиционных паев;</w:t>
      </w:r>
      <w:r>
        <w:rPr>
          <w:bCs/>
          <w:lang w:val="ru-RU"/>
        </w:rPr>
      </w:r>
      <w:r>
        <w:rPr>
          <w:bCs/>
          <w:lang w:val="ru-RU"/>
        </w:rPr>
      </w:r>
    </w:p>
    <w:p>
      <w:pPr>
        <w:pStyle w:val="2010"/>
        <w:numPr>
          <w:ilvl w:val="0"/>
          <w:numId w:val="79"/>
        </w:numPr>
        <w:ind w:left="0" w:firstLine="709"/>
        <w:tabs>
          <w:tab w:val="left" w:pos="1134" w:leader="none"/>
        </w:tabs>
        <w:rPr>
          <w:bCs/>
          <w:lang w:val="ru-RU"/>
        </w:rPr>
      </w:pPr>
      <w:r>
        <w:rPr>
          <w:lang w:val="ru-RU"/>
        </w:rPr>
        <w:t xml:space="preserve">оформление заявок</w:t>
      </w:r>
      <w:r>
        <w:rPr>
          <w:bCs/>
          <w:lang w:val="ru-RU"/>
        </w:rPr>
        <w:t xml:space="preserve"> на приобретение инвестиционных паев Фондов;</w:t>
      </w:r>
      <w:r>
        <w:rPr>
          <w:bCs/>
          <w:lang w:val="ru-RU"/>
        </w:rPr>
      </w:r>
      <w:r>
        <w:rPr>
          <w:bCs/>
          <w:lang w:val="ru-RU"/>
        </w:rPr>
      </w:r>
    </w:p>
    <w:p>
      <w:pPr>
        <w:pStyle w:val="2010"/>
        <w:ind w:firstLine="709"/>
        <w:tabs>
          <w:tab w:val="left" w:pos="1134" w:leader="none"/>
        </w:tabs>
        <w:rPr>
          <w:lang w:val="ru-RU"/>
        </w:rPr>
      </w:pPr>
      <w:r>
        <w:rPr>
          <w:lang w:val="ru-RU"/>
        </w:rPr>
        <w:t xml:space="preserve">-</w:t>
      </w:r>
      <w:r>
        <w:rPr>
          <w:lang w:val="ru-RU"/>
        </w:rPr>
        <w:tab/>
        <w:t xml:space="preserve">оформление заявления Клиента</w:t>
      </w:r>
      <w:r>
        <w:rPr>
          <w:bCs/>
          <w:lang w:val="ru-RU"/>
        </w:rPr>
        <w:t xml:space="preserve"> о присоединении к Договору ДУ ИИС.</w:t>
      </w:r>
      <w:r>
        <w:rPr>
          <w:lang w:val="ru-RU"/>
        </w:rPr>
      </w:r>
      <w:r>
        <w:rPr>
          <w:lang w:val="ru-RU"/>
        </w:rPr>
      </w:r>
    </w:p>
    <w:p>
      <w:pPr>
        <w:pStyle w:val="2010"/>
        <w:ind w:firstLine="709"/>
        <w:tabs>
          <w:tab w:val="left" w:pos="426" w:leader="none"/>
        </w:tabs>
        <w:rPr>
          <w:lang w:val="ru-RU"/>
        </w:rPr>
      </w:pPr>
      <w:r>
        <w:rPr>
          <w:b/>
          <w:bCs/>
          <w:iCs/>
          <w:lang w:val="ru-RU"/>
        </w:rPr>
        <w:t xml:space="preserve">Проект электронного платежного документа</w:t>
      </w:r>
      <w:r>
        <w:rPr>
          <w:bCs/>
          <w:iCs/>
          <w:lang w:val="ru-RU"/>
        </w:rPr>
        <w:t xml:space="preserve"> </w:t>
      </w:r>
      <w:r>
        <w:rPr>
          <w:b/>
          <w:bCs/>
          <w:iCs/>
          <w:lang w:val="ru-RU"/>
        </w:rPr>
        <w:t xml:space="preserve">(Проект ЭПД)</w:t>
      </w:r>
      <w:r>
        <w:rPr>
          <w:bCs/>
          <w:iCs/>
          <w:lang w:val="ru-RU"/>
        </w:rPr>
        <w:t xml:space="preserve"> – оформленный в электронном виде посредством Системы ДБО на основании Поручения Клиента в рамках Услуги и направленный Клиенту посредством Системы ДБО проект распоряжения Клиента </w:t>
      </w:r>
      <w:r>
        <w:rPr>
          <w:lang w:val="ru-RU"/>
        </w:rPr>
        <w:t xml:space="preserve">о переводе денежных средств, в том числе с использованием СБП, об открытии счета по вкладу/счета по вкладу «До востребования» с одновременным переводом денежных средств в целях размещения во вклад, </w:t>
      </w:r>
      <w:r>
        <w:rPr>
          <w:bCs/>
          <w:lang w:val="ru-RU"/>
        </w:rPr>
        <w:t xml:space="preserve">о закрытии счета по вкладу</w:t>
      </w:r>
      <w:r>
        <w:rPr>
          <w:lang w:val="ru-RU"/>
        </w:rPr>
        <w:t xml:space="preserve">/ </w:t>
      </w:r>
      <w:r>
        <w:rPr>
          <w:bCs/>
          <w:iCs/>
          <w:lang w:val="ru-RU"/>
        </w:rPr>
        <w:t xml:space="preserve">вкладу «До востребования».</w:t>
      </w:r>
      <w:r>
        <w:rPr>
          <w:lang w:val="ru-RU"/>
        </w:rPr>
      </w:r>
      <w:r>
        <w:rPr>
          <w:lang w:val="ru-RU"/>
        </w:rPr>
      </w:r>
    </w:p>
    <w:p>
      <w:pPr>
        <w:pStyle w:val="2010"/>
        <w:ind w:firstLine="709"/>
        <w:tabs>
          <w:tab w:val="left" w:pos="426" w:leader="none"/>
        </w:tabs>
        <w:rPr>
          <w:lang w:val="ru-RU"/>
        </w:rPr>
      </w:pPr>
      <w:r>
        <w:rPr>
          <w:b/>
          <w:lang w:val="ru-RU"/>
        </w:rPr>
        <w:t xml:space="preserve">Пролонгация</w:t>
      </w:r>
      <w:r>
        <w:rPr>
          <w:b/>
          <w:lang w:val="ru-RU"/>
        </w:rPr>
        <w:t xml:space="preserve"> Пакета услуг</w:t>
      </w:r>
      <w:r>
        <w:rPr>
          <w:b/>
          <w:lang w:val="ru-RU"/>
        </w:rPr>
        <w:t xml:space="preserve"> </w:t>
      </w:r>
      <w:r>
        <w:rPr>
          <w:lang w:val="ru-RU"/>
        </w:rPr>
        <w:t xml:space="preserve">– </w:t>
      </w:r>
      <w:r>
        <w:rPr>
          <w:lang w:val="ru-RU"/>
        </w:rPr>
        <w:t xml:space="preserve">продление</w:t>
      </w:r>
      <w:r>
        <w:rPr>
          <w:lang w:val="ru-RU"/>
        </w:rPr>
        <w:t xml:space="preserve"> срока действия Договора</w:t>
      </w:r>
      <w:r>
        <w:rPr>
          <w:lang w:val="ru-RU"/>
        </w:rPr>
        <w:t xml:space="preserve"> по Пакету услуг</w:t>
      </w:r>
      <w:r>
        <w:rPr>
          <w:lang w:val="ru-RU"/>
        </w:rPr>
        <w:t xml:space="preserve">.</w:t>
      </w:r>
      <w:r>
        <w:rPr>
          <w:lang w:val="ru-RU"/>
        </w:rPr>
      </w:r>
      <w:r>
        <w:rPr>
          <w:lang w:val="ru-RU"/>
        </w:rPr>
      </w:r>
    </w:p>
    <w:p>
      <w:pPr>
        <w:pStyle w:val="2010"/>
        <w:ind w:firstLine="709"/>
        <w:tabs>
          <w:tab w:val="left" w:pos="426" w:leader="none"/>
        </w:tabs>
        <w:rPr>
          <w:lang w:val="ru-RU"/>
        </w:rPr>
      </w:pPr>
      <w:r>
        <w:rPr>
          <w:b/>
          <w:lang w:val="ru-RU"/>
        </w:rPr>
        <w:t xml:space="preserve">Партнер Банка </w:t>
      </w:r>
      <w:r>
        <w:rPr>
          <w:lang w:val="ru-RU"/>
        </w:rPr>
        <w:t xml:space="preserve">–</w:t>
      </w:r>
      <w:r>
        <w:rPr>
          <w:b/>
          <w:lang w:val="ru-RU"/>
        </w:rPr>
        <w:t xml:space="preserve"> </w:t>
      </w:r>
      <w:r>
        <w:rPr>
          <w:lang w:val="ru-RU"/>
        </w:rPr>
        <w:t xml:space="preserve">юридическое лицо</w:t>
      </w:r>
      <w:r>
        <w:rPr>
          <w:lang w:val="ru-RU"/>
        </w:rPr>
        <w:t xml:space="preserve">,</w:t>
      </w:r>
      <w:r>
        <w:rPr>
          <w:lang w:val="ru-RU"/>
        </w:rPr>
        <w:t xml:space="preserve"> заключившее договор с Банком на предоставление специальных условий</w:t>
      </w:r>
      <w:r>
        <w:rPr>
          <w:lang w:val="ru-RU"/>
        </w:rPr>
        <w:t xml:space="preserve">/проведение </w:t>
      </w:r>
      <w:r>
        <w:rPr>
          <w:lang w:val="ru-RU"/>
        </w:rPr>
        <w:t xml:space="preserve">акций</w:t>
      </w:r>
      <w:r>
        <w:rPr>
          <w:lang w:val="ru-RU"/>
        </w:rPr>
        <w:t xml:space="preserve"> по Продуктам (услугам)</w:t>
      </w:r>
      <w:r>
        <w:rPr>
          <w:lang w:val="ru-RU"/>
        </w:rPr>
        <w:t xml:space="preserve">, </w:t>
      </w:r>
      <w:r>
        <w:rPr>
          <w:lang w:val="ru-RU"/>
        </w:rPr>
        <w:t xml:space="preserve">предлагаемых </w:t>
      </w:r>
      <w:r>
        <w:rPr>
          <w:lang w:val="ru-RU"/>
        </w:rPr>
        <w:t xml:space="preserve">Клиент</w:t>
      </w:r>
      <w:r>
        <w:rPr>
          <w:lang w:val="ru-RU"/>
        </w:rPr>
        <w:t xml:space="preserve">ам</w:t>
      </w:r>
      <w:r>
        <w:rPr>
          <w:lang w:val="ru-RU"/>
        </w:rPr>
        <w:t xml:space="preserve"> </w:t>
      </w:r>
      <w:r>
        <w:rPr>
          <w:lang w:val="ru-RU"/>
        </w:rPr>
        <w:t xml:space="preserve">и </w:t>
      </w:r>
      <w:r>
        <w:rPr>
          <w:lang w:val="ru-RU"/>
        </w:rPr>
        <w:t xml:space="preserve">утвержденных уполномоченным органом Банка</w:t>
      </w:r>
      <w:r>
        <w:rPr>
          <w:lang w:val="ru-RU"/>
        </w:rPr>
        <w:t xml:space="preserve">.</w:t>
      </w:r>
      <w:r>
        <w:rPr>
          <w:lang w:val="ru-RU"/>
        </w:rPr>
        <w:t xml:space="preserve"> Под специальными условиями понимаются условия, отлич</w:t>
      </w:r>
      <w:r>
        <w:rPr>
          <w:lang w:val="ru-RU"/>
        </w:rPr>
        <w:t xml:space="preserve">ающиеся</w:t>
      </w:r>
      <w:r>
        <w:rPr>
          <w:lang w:val="ru-RU"/>
        </w:rPr>
        <w:t xml:space="preserve"> от условий предоставления </w:t>
      </w:r>
      <w:r>
        <w:rPr>
          <w:lang w:val="ru-RU"/>
        </w:rPr>
        <w:t xml:space="preserve">Продуктов</w:t>
      </w:r>
      <w:r>
        <w:rPr>
          <w:lang w:val="ru-RU"/>
        </w:rPr>
        <w:t xml:space="preserve"> (услуг) вне Пакета услуг, утвержденные уполномоченным органом Банка.</w:t>
      </w:r>
      <w:r>
        <w:rPr>
          <w:lang w:val="ru-RU"/>
        </w:rPr>
      </w:r>
      <w:r>
        <w:rPr>
          <w:lang w:val="ru-RU"/>
        </w:rPr>
      </w:r>
    </w:p>
    <w:p>
      <w:pPr>
        <w:pStyle w:val="2010"/>
        <w:ind w:firstLine="709"/>
        <w:tabs>
          <w:tab w:val="left" w:pos="426" w:leader="none"/>
          <w:tab w:val="left" w:pos="1134" w:leader="none"/>
        </w:tabs>
        <w:rPr>
          <w:b/>
          <w:bCs/>
          <w:iCs/>
          <w:lang w:val="ru-RU"/>
        </w:rPr>
      </w:pPr>
      <w:r>
        <w:rPr>
          <w:b/>
          <w:bCs/>
          <w:iCs/>
          <w:lang w:val="ru-RU"/>
        </w:rPr>
        <w:t xml:space="preserve">Расчетный период</w:t>
      </w:r>
      <w:r>
        <w:rPr>
          <w:bCs/>
          <w:iCs/>
          <w:lang w:val="ru-RU"/>
        </w:rPr>
        <w:t xml:space="preserve"> – период предоставления и обслуживания Пакета услуг, за который подлежит взимание Комиссии за обслуживание Пакета услуг: </w:t>
      </w:r>
      <w:r>
        <w:rPr>
          <w:b/>
          <w:bCs/>
          <w:iCs/>
          <w:lang w:val="ru-RU"/>
        </w:rPr>
      </w:r>
      <w:r>
        <w:rPr>
          <w:b/>
          <w:bCs/>
          <w:iCs/>
          <w:lang w:val="ru-RU"/>
        </w:rPr>
      </w:r>
    </w:p>
    <w:p>
      <w:pPr>
        <w:numPr>
          <w:ilvl w:val="0"/>
          <w:numId w:val="62"/>
        </w:numPr>
        <w:contextualSpacing/>
        <w:ind w:left="0" w:firstLine="709"/>
        <w:jc w:val="both"/>
        <w:tabs>
          <w:tab w:val="left" w:pos="0" w:leader="none"/>
          <w:tab w:val="left" w:pos="34" w:leader="none"/>
          <w:tab w:val="left" w:pos="993" w:leader="none"/>
        </w:tabs>
      </w:pPr>
      <w:r>
        <w:t xml:space="preserve">для Договора по Пакету услуг, по которому в соответствии с Тарифом по Пакету усл</w:t>
      </w:r>
      <w:r>
        <w:t xml:space="preserve">уг или Заявлением на Пакет услуг предусмотрено взимание комиссии за год обслуживания, понимается период, равный календарному году, и применяется ежегодный порядок взимания Комиссии за обслуживание Пакета услуг (далее – ежегодный порядок взимания комиссии);</w:t>
      </w:r>
      <w:r/>
    </w:p>
    <w:p>
      <w:pPr>
        <w:numPr>
          <w:ilvl w:val="0"/>
          <w:numId w:val="62"/>
        </w:numPr>
        <w:contextualSpacing/>
        <w:ind w:left="0" w:firstLine="709"/>
        <w:jc w:val="both"/>
        <w:tabs>
          <w:tab w:val="left" w:pos="0" w:leader="none"/>
          <w:tab w:val="left" w:pos="34" w:leader="none"/>
          <w:tab w:val="left" w:pos="993" w:leader="none"/>
        </w:tabs>
      </w:pPr>
      <w:r>
        <w:rPr>
          <w:bCs/>
          <w:iCs/>
        </w:rPr>
        <w:t xml:space="preserve">для Договора по </w:t>
      </w:r>
      <w:r>
        <w:t xml:space="preserve">Пакету услуг</w:t>
      </w:r>
      <w:r>
        <w:rPr>
          <w:bCs/>
          <w:iCs/>
        </w:rPr>
        <w:t xml:space="preserve">, по которому </w:t>
      </w:r>
      <w:r>
        <w:t xml:space="preserve">в соответствии с Тарифом по Пакету услуг или Заявлением на Пакет услуг предусмотрено взимание комиссии за месяц обслуживания,</w:t>
      </w:r>
      <w:r>
        <w:rPr>
          <w:bCs/>
          <w:iCs/>
        </w:rPr>
        <w:t xml:space="preserve"> понимается период, равный календарному месяцу, и применяется ежемесячный порядок взимания Комиссии за обслуживание Пакета услуг (далее – ежемесячный порядок взимания комиссии).</w:t>
      </w:r>
      <w:r/>
    </w:p>
    <w:p>
      <w:pPr>
        <w:pStyle w:val="2010"/>
        <w:ind w:firstLine="709"/>
        <w:tabs>
          <w:tab w:val="left" w:pos="426" w:leader="none"/>
        </w:tabs>
        <w:rPr>
          <w:lang w:val="ru-RU"/>
        </w:rPr>
      </w:pPr>
      <w:r>
        <w:rPr>
          <w:b/>
          <w:lang w:val="ru-RU"/>
        </w:rPr>
        <w:t xml:space="preserve">Распоряжение</w:t>
      </w:r>
      <w:r>
        <w:rPr>
          <w:i/>
          <w:lang w:val="ru-RU"/>
        </w:rPr>
        <w:t xml:space="preserve"> </w:t>
      </w:r>
      <w:r>
        <w:rPr>
          <w:lang w:val="ru-RU"/>
        </w:rPr>
        <w:t xml:space="preserve">– подтвержденный и направленный Клиентом в Банк на исполнение электронный документ/электронный платежный документ, сформированный на основании Проекта </w:t>
      </w:r>
      <w:r>
        <w:rPr>
          <w:bCs/>
          <w:iCs/>
          <w:lang w:val="ru-RU"/>
        </w:rPr>
        <w:t xml:space="preserve">ЭД/</w:t>
      </w:r>
      <w:r>
        <w:rPr>
          <w:lang w:val="ru-RU"/>
        </w:rPr>
        <w:t xml:space="preserve"> Проекта</w:t>
      </w:r>
      <w:r>
        <w:rPr>
          <w:bCs/>
          <w:iCs/>
          <w:lang w:val="ru-RU"/>
        </w:rPr>
        <w:t xml:space="preserve"> ЭПД</w:t>
      </w:r>
      <w:r>
        <w:rPr>
          <w:lang w:val="ru-RU"/>
        </w:rPr>
        <w:t xml:space="preserve">.</w:t>
      </w:r>
      <w:r>
        <w:rPr>
          <w:lang w:val="ru-RU"/>
        </w:rPr>
      </w:r>
      <w:r>
        <w:rPr>
          <w:lang w:val="ru-RU"/>
        </w:rPr>
      </w:r>
    </w:p>
    <w:p>
      <w:pPr>
        <w:pStyle w:val="2010"/>
        <w:ind w:firstLine="709"/>
        <w:tabs>
          <w:tab w:val="left" w:pos="426" w:leader="none"/>
        </w:tabs>
        <w:rPr>
          <w:lang w:val="ru-RU"/>
        </w:rPr>
      </w:pPr>
      <w:r>
        <w:rPr>
          <w:b/>
          <w:bCs/>
          <w:iCs/>
          <w:lang w:val="ru-RU"/>
        </w:rPr>
        <w:t xml:space="preserve">Система ДБО </w:t>
      </w:r>
      <w:r>
        <w:rPr>
          <w:bCs/>
          <w:iCs/>
          <w:lang w:val="ru-RU"/>
        </w:rPr>
        <w:t xml:space="preserve">– система дистанционного банковского обслуживания «Интернет-</w:t>
      </w:r>
      <w:r>
        <w:rPr>
          <w:bCs/>
          <w:iCs/>
          <w:lang w:val="ru-RU"/>
        </w:rPr>
        <w:t xml:space="preserve">банк» и «Мобильный банк», комплекс программно-технических средств Банка, обеспечивающий формирование, передачу, регистрацию распоряжений Клиента, а также иные функции через информационно-коммуникационную сеть Интернет. Оператором Системы ДБО является Банк.</w:t>
      </w:r>
      <w:r>
        <w:rPr>
          <w:lang w:val="ru-RU"/>
        </w:rPr>
      </w:r>
      <w:r>
        <w:rPr>
          <w:lang w:val="ru-RU"/>
        </w:rPr>
      </w:r>
    </w:p>
    <w:p>
      <w:pPr>
        <w:pStyle w:val="2010"/>
        <w:ind w:firstLine="709"/>
        <w:rPr>
          <w:lang w:val="ru-RU"/>
        </w:rPr>
      </w:pPr>
      <w:r>
        <w:rPr>
          <w:b/>
          <w:color w:val="000000"/>
          <w:lang w:val="ru-RU"/>
        </w:rPr>
        <w:t xml:space="preserve">Счет Пакета услуг </w:t>
      </w:r>
      <w:r>
        <w:rPr>
          <w:lang w:val="ru-RU"/>
        </w:rPr>
        <w:t xml:space="preserve">– текущий счет в валюте Российской Федерации, открытый Банком Клиенту в целях осуществления расчетных операций, в том числе операций по списанию комиссии за обслуживание Пакета услуг при заключении/пролонгации Договора по Пакету услуг.</w:t>
      </w:r>
      <w:r>
        <w:rPr>
          <w:lang w:val="ru-RU"/>
        </w:rPr>
      </w:r>
      <w:r>
        <w:rPr>
          <w:lang w:val="ru-RU"/>
        </w:rPr>
      </w:r>
    </w:p>
    <w:p>
      <w:pPr>
        <w:ind w:firstLine="709"/>
        <w:jc w:val="both"/>
      </w:pPr>
      <w:r>
        <w:rPr>
          <w:b/>
        </w:rPr>
        <w:t xml:space="preserve">Управляющая компания (Управляющий) – </w:t>
      </w:r>
      <w:r>
        <w:t xml:space="preserve">Общество с ограниченной ответственностью «РСХБ Управление Активами» – юридическое лицо, осуществляющее деятельность по доверительному управлению Фондами и ценными бумагами на основании </w:t>
      </w:r>
      <w:r>
        <w:rPr>
          <w:rFonts w:eastAsia="Calibri"/>
          <w:color w:val="000000"/>
          <w:lang w:eastAsia="en-US"/>
        </w:rPr>
        <w:t xml:space="preserve">законодательства Российской Федерации, нормативных правовых актов Банка России,</w:t>
      </w:r>
      <w:r>
        <w:t xml:space="preserve"> </w:t>
      </w:r>
      <w:r>
        <w:rPr>
          <w:rFonts w:eastAsia="Calibri"/>
          <w:color w:val="000000"/>
          <w:lang w:eastAsia="en-US"/>
        </w:rPr>
        <w:t xml:space="preserve">Правил доверительного управления паевым инвестиционным фондом (далее - Правила доверительного управления фондом), Договора ДУ и Договора ДУ ИИС, </w:t>
      </w:r>
      <w:r>
        <w:t xml:space="preserve">лицензии на осуществл</w:t>
      </w:r>
      <w:r>
        <w:t xml:space="preserve">ение деятельности по управлению инвестиционными фондами, паевыми инвестиционными фондами и негосударственными пенсионными фондами № 21-000-1-00943 от 22.11.2012, выданной ФСФР России, и лицензии на осуществление деятельности по управлению ценными бумагами </w:t>
      </w:r>
      <w:r>
        <w:br/>
      </w:r>
      <w:r>
        <w:t xml:space="preserve">№ 045-13714-001000 от 22.11.2012, выданной ФСФР России</w:t>
      </w:r>
      <w:r>
        <w:rPr>
          <w:rStyle w:val="2063"/>
        </w:rPr>
        <w:footnoteReference w:id="54"/>
      </w:r>
      <w:r>
        <w:t xml:space="preserve">.</w:t>
      </w:r>
      <w:r/>
    </w:p>
    <w:p>
      <w:pPr>
        <w:pStyle w:val="2010"/>
        <w:ind w:firstLine="709"/>
        <w:rPr>
          <w:lang w:val="ru-RU"/>
        </w:rPr>
      </w:pPr>
      <w:r>
        <w:rPr>
          <w:b/>
          <w:lang w:val="ru-RU"/>
        </w:rPr>
        <w:t xml:space="preserve">Услуга </w:t>
      </w:r>
      <w:r>
        <w:rPr>
          <w:lang w:val="ru-RU"/>
        </w:rPr>
        <w:t xml:space="preserve">– услуга «РСХБ Референт», в рамках которой Клиенту, заключившему Догов</w:t>
      </w:r>
      <w:r>
        <w:rPr>
          <w:lang w:val="ru-RU"/>
        </w:rPr>
        <w:t xml:space="preserve">ор ДБО и Договор по Пакету услуг, перечень продуктов и услуг которого содержит Услугу, Банк на основании Поручения Клиента в целях совершения операции формирует Проект ЭД/Проект ЭПД в Системе ДБО для последующего исполнения Банком соответствующей операции.</w:t>
      </w:r>
      <w:r>
        <w:rPr>
          <w:lang w:val="ru-RU"/>
        </w:rPr>
      </w:r>
      <w:r>
        <w:rPr>
          <w:lang w:val="ru-RU"/>
        </w:rPr>
      </w:r>
    </w:p>
    <w:p>
      <w:pPr>
        <w:ind w:firstLine="709"/>
        <w:jc w:val="both"/>
        <w:tabs>
          <w:tab w:val="left" w:pos="1276" w:leader="none"/>
        </w:tabs>
      </w:pPr>
      <w:r>
        <w:rPr>
          <w:b/>
        </w:rPr>
        <w:t xml:space="preserve">Финансовый консультант</w:t>
      </w:r>
      <w:r>
        <w:t xml:space="preserve"> – работник подразделения Банка, наделенный полномочиями продаж стандартных продуктов, осуществления обслуживания</w:t>
      </w:r>
      <w:r>
        <w:t xml:space="preserve"> Клиентов в рамках Пакета услуг, привлечения от имени Банка денежных средств физических лиц на банковские счета в валюте Российской Федерации и иностранной валюте на условиях, утвержденных Банком, с правом подписания соответствующих Договоров и документов,</w:t>
      </w:r>
      <w:r>
        <w:t xml:space="preserve"> составленных в подразделении Банка, подписания расчетных документов, составленных по распоряжению (заявлению) Клиента, а также наделенный соответствующими должностными правами, обязанностями и иными полномочиями, оговоренными в его должностной инструкции.</w:t>
      </w:r>
      <w:r/>
    </w:p>
    <w:p>
      <w:pPr>
        <w:ind w:firstLine="709"/>
        <w:jc w:val="both"/>
        <w:tabs>
          <w:tab w:val="left" w:pos="1276" w:leader="none"/>
        </w:tabs>
        <w:rPr>
          <w:highlight w:val="none"/>
        </w:rPr>
      </w:pPr>
      <w:r>
        <w:rPr>
          <w:b/>
        </w:rPr>
        <w:t xml:space="preserve">Фонд</w:t>
      </w:r>
      <w:r>
        <w:rPr>
          <w:b/>
          <w:i/>
        </w:rPr>
        <w:t xml:space="preserve"> </w:t>
      </w:r>
      <w:r>
        <w:t xml:space="preserve">– паевой инвестиционный фонд, находящийся под управлением Управляющей компании.</w:t>
      </w:r>
      <w:r>
        <w:rPr>
          <w:highlight w:val="none"/>
        </w:rPr>
      </w:r>
      <w:r>
        <w:rPr>
          <w:highlight w:val="none"/>
        </w:rPr>
      </w:r>
    </w:p>
    <w:p>
      <w:pPr>
        <w:pStyle w:val="2013"/>
        <w:numPr>
          <w:ilvl w:val="0"/>
          <w:numId w:val="40"/>
        </w:numPr>
        <w:ind w:left="0" w:firstLine="0"/>
        <w:spacing w:before="232" w:beforeAutospacing="0"/>
        <w:tabs>
          <w:tab w:val="left" w:pos="426" w:leader="none"/>
        </w:tabs>
        <w:rPr>
          <w:sz w:val="24"/>
          <w:szCs w:val="24"/>
          <w:lang w:val="ru-RU"/>
        </w:rPr>
      </w:pPr>
      <w:r>
        <w:rPr>
          <w:sz w:val="24"/>
          <w:szCs w:val="24"/>
          <w:lang w:val="ru-RU"/>
        </w:rPr>
        <w:t xml:space="preserve">Общие положения</w:t>
      </w:r>
      <w:r>
        <w:rPr>
          <w:sz w:val="24"/>
          <w:szCs w:val="24"/>
          <w:lang w:val="ru-RU"/>
        </w:rPr>
      </w:r>
      <w:r>
        <w:rPr>
          <w:sz w:val="24"/>
          <w:szCs w:val="24"/>
          <w:lang w:val="ru-RU"/>
        </w:rPr>
      </w:r>
    </w:p>
    <w:p>
      <w:pPr>
        <w:pStyle w:val="2027"/>
        <w:ind w:firstLine="709"/>
        <w:spacing w:before="120" w:line="240" w:lineRule="auto"/>
        <w:widowControl/>
        <w:tabs>
          <w:tab w:val="left" w:pos="1258" w:leader="none"/>
        </w:tabs>
        <w:rPr>
          <w:rFonts w:ascii="Times New Roman" w:hAnsi="Times New Roman"/>
          <w:bCs/>
        </w:rPr>
      </w:pPr>
      <w:r>
        <w:rPr>
          <w:rFonts w:ascii="Times New Roman" w:hAnsi="Times New Roman"/>
          <w:bCs/>
        </w:rPr>
        <w:t xml:space="preserve">2.1. В случае заключения Договора по Пакету услуг, настоящие Условия по </w:t>
      </w:r>
      <w:r>
        <w:rPr>
          <w:rFonts w:ascii="Times New Roman" w:hAnsi="Times New Roman"/>
          <w:bCs/>
        </w:rPr>
        <w:t xml:space="preserve">Пакету услуг являются неотъемлемой частью УКБО и устанавливают порядок предоставления Клиенту и обслуживания Банком Пакетов услуг, а также регулируют иные отношения, возникающие в связи с этим между Клиентом и Банком (далее совместно именуемые – Стороны). </w:t>
      </w:r>
      <w:r>
        <w:rPr>
          <w:rFonts w:ascii="Times New Roman" w:hAnsi="Times New Roman"/>
          <w:bCs/>
        </w:rPr>
      </w:r>
      <w:r>
        <w:rPr>
          <w:rFonts w:ascii="Times New Roman" w:hAnsi="Times New Roman"/>
          <w:bCs/>
        </w:rPr>
      </w:r>
    </w:p>
    <w:p>
      <w:pPr>
        <w:pStyle w:val="2027"/>
        <w:numPr>
          <w:ilvl w:val="1"/>
          <w:numId w:val="66"/>
        </w:numPr>
        <w:ind w:left="0" w:firstLine="709"/>
        <w:spacing w:line="240" w:lineRule="auto"/>
        <w:widowControl/>
        <w:tabs>
          <w:tab w:val="left" w:pos="1258" w:leader="none"/>
        </w:tabs>
        <w:rPr>
          <w:rFonts w:ascii="Times New Roman" w:hAnsi="Times New Roman"/>
          <w:bCs/>
        </w:rPr>
      </w:pPr>
      <w:r>
        <w:rPr>
          <w:rFonts w:ascii="Times New Roman" w:hAnsi="Times New Roman"/>
          <w:bCs/>
        </w:rPr>
        <w:t xml:space="preserve">Условия по Пакету услуг являются един</w:t>
      </w:r>
      <w:r>
        <w:rPr>
          <w:rFonts w:ascii="Times New Roman" w:hAnsi="Times New Roman"/>
          <w:bCs/>
        </w:rPr>
        <w:t xml:space="preserve">ыми для всех физических лиц и определяют положения Договора по Пакету услуг, заключаемого между Банком и физическими лицами. В случае если Клиент присоединился к УКБО, но не заключил с Банком Договор по Пакету услуг, Условия по Пакету услуг не применяются.</w:t>
      </w:r>
      <w:r>
        <w:rPr>
          <w:rFonts w:ascii="Times New Roman" w:hAnsi="Times New Roman"/>
          <w:bCs/>
        </w:rPr>
      </w:r>
      <w:r>
        <w:rPr>
          <w:rFonts w:ascii="Times New Roman" w:hAnsi="Times New Roman"/>
          <w:bCs/>
        </w:rPr>
      </w:r>
    </w:p>
    <w:p>
      <w:pPr>
        <w:pStyle w:val="2027"/>
        <w:numPr>
          <w:ilvl w:val="1"/>
          <w:numId w:val="66"/>
        </w:numPr>
        <w:ind w:left="0" w:firstLine="709"/>
        <w:spacing w:line="240" w:lineRule="auto"/>
        <w:widowControl/>
        <w:tabs>
          <w:tab w:val="left" w:pos="1258" w:leader="none"/>
        </w:tabs>
        <w:rPr>
          <w:rFonts w:ascii="Times New Roman" w:hAnsi="Times New Roman"/>
          <w:bCs/>
        </w:rPr>
      </w:pPr>
      <w:r>
        <w:rPr>
          <w:rFonts w:ascii="Times New Roman" w:hAnsi="Times New Roman"/>
          <w:bCs/>
        </w:rPr>
        <w:t xml:space="preserve">Продукты (услуги) Банка и/или Партнеров Банка, входящие в с</w:t>
      </w:r>
      <w:r>
        <w:rPr>
          <w:rFonts w:ascii="Times New Roman" w:hAnsi="Times New Roman"/>
          <w:bCs/>
        </w:rPr>
        <w:t xml:space="preserve">остав Пакета услуг, порядок предоставления и обслуживания которых не регулируется настоящими Условиями по Пакету услуг и/или УКБО, предоставляются на основании иных отдельно заключаемых договоров (соглашений) Клиента с Банком или Клиента с Партнером Банка.</w:t>
      </w:r>
      <w:r>
        <w:rPr>
          <w:rFonts w:ascii="Times New Roman" w:hAnsi="Times New Roman"/>
          <w:bCs/>
        </w:rPr>
      </w:r>
      <w:r>
        <w:rPr>
          <w:rFonts w:ascii="Times New Roman" w:hAnsi="Times New Roman"/>
          <w:bCs/>
        </w:rPr>
      </w:r>
    </w:p>
    <w:p>
      <w:pPr>
        <w:pStyle w:val="2027"/>
        <w:numPr>
          <w:ilvl w:val="1"/>
          <w:numId w:val="66"/>
        </w:numPr>
        <w:ind w:left="0" w:firstLine="709"/>
        <w:spacing w:line="240" w:lineRule="auto"/>
        <w:widowControl/>
        <w:tabs>
          <w:tab w:val="left" w:pos="1258" w:leader="none"/>
        </w:tabs>
        <w:rPr>
          <w:rFonts w:ascii="Times New Roman" w:hAnsi="Times New Roman"/>
          <w:bCs/>
        </w:rPr>
      </w:pPr>
      <w:r>
        <w:rPr>
          <w:rFonts w:ascii="Times New Roman" w:hAnsi="Times New Roman"/>
          <w:bCs/>
        </w:rPr>
        <w:t xml:space="preserve">Банк с целью ознакомления Клиентов с настоящими Условиями по Пакету услуг размещает их в Подразделениях Банка, а также любым из способов, обеспечивающих возможность ознакомления с этой информацией, в соответствии с п. 2.9 УКБО. </w:t>
      </w:r>
      <w:r>
        <w:rPr>
          <w:rFonts w:ascii="Times New Roman" w:hAnsi="Times New Roman"/>
          <w:bCs/>
        </w:rPr>
      </w:r>
      <w:r>
        <w:rPr>
          <w:rFonts w:ascii="Times New Roman" w:hAnsi="Times New Roman"/>
          <w:bCs/>
        </w:rPr>
      </w:r>
    </w:p>
    <w:p>
      <w:pPr>
        <w:pStyle w:val="2027"/>
        <w:numPr>
          <w:ilvl w:val="1"/>
          <w:numId w:val="66"/>
        </w:numPr>
        <w:ind w:left="0" w:firstLine="709"/>
        <w:spacing w:line="240" w:lineRule="auto"/>
        <w:widowControl/>
        <w:tabs>
          <w:tab w:val="left" w:pos="1258" w:leader="none"/>
        </w:tabs>
        <w:rPr>
          <w:rFonts w:ascii="Times New Roman" w:hAnsi="Times New Roman"/>
          <w:bCs/>
        </w:rPr>
      </w:pPr>
      <w:r>
        <w:rPr>
          <w:rFonts w:ascii="Times New Roman" w:hAnsi="Times New Roman"/>
          <w:bCs/>
        </w:rPr>
        <w:t xml:space="preserve">Внесение изменений и/или дополнений в настоящие Условия по Пакету услуг и/или Тарифы по Пакету услуг в час</w:t>
      </w:r>
      <w:r>
        <w:rPr>
          <w:rFonts w:ascii="Times New Roman" w:hAnsi="Times New Roman"/>
          <w:bCs/>
        </w:rPr>
        <w:t xml:space="preserve">ти предоставления и обслуживания Продуктов (услуг), порядок предоставления и обслуживания которых регулируется УКБО, производится в соответствии с п. 2.9 УКБО. Внесение изменений и/или дополнений в настоящие Условия по Пакету услуг и/или Тарифы по Пакету у</w:t>
      </w:r>
      <w:r>
        <w:rPr>
          <w:rFonts w:ascii="Times New Roman" w:hAnsi="Times New Roman"/>
          <w:bCs/>
        </w:rPr>
        <w:t xml:space="preserve">слуг в части предоставления и обслуживания Продуктов (услуг), порядок предоставления и обслуживания которых регулируется иными отдельно заключаемыми договорами (соглашениями) Клиента с Банком, производится в соответствии с такими договорами (соглашениями).</w:t>
      </w:r>
      <w:r>
        <w:rPr>
          <w:rFonts w:ascii="Times New Roman" w:hAnsi="Times New Roman"/>
          <w:bCs/>
        </w:rPr>
      </w:r>
      <w:r>
        <w:rPr>
          <w:rFonts w:ascii="Times New Roman" w:hAnsi="Times New Roman"/>
          <w:bCs/>
        </w:rPr>
      </w:r>
    </w:p>
    <w:p>
      <w:pPr>
        <w:pStyle w:val="2013"/>
        <w:numPr>
          <w:ilvl w:val="0"/>
          <w:numId w:val="66"/>
        </w:numPr>
        <w:ind w:left="0" w:firstLine="0"/>
        <w:spacing w:before="238" w:beforeAutospacing="0"/>
        <w:tabs>
          <w:tab w:val="left" w:pos="426" w:leader="none"/>
        </w:tabs>
        <w:rPr>
          <w:sz w:val="24"/>
          <w:szCs w:val="24"/>
          <w:lang w:val="ru-RU"/>
        </w:rPr>
      </w:pPr>
      <w:r>
        <w:rPr>
          <w:sz w:val="24"/>
          <w:szCs w:val="24"/>
          <w:lang w:val="ru-RU"/>
        </w:rPr>
        <w:t xml:space="preserve">Права и обязанности Сторон</w:t>
      </w:r>
      <w:r>
        <w:rPr>
          <w:sz w:val="24"/>
          <w:szCs w:val="24"/>
          <w:lang w:val="ru-RU"/>
        </w:rPr>
      </w:r>
      <w:r>
        <w:rPr>
          <w:sz w:val="24"/>
          <w:szCs w:val="24"/>
          <w:lang w:val="ru-RU"/>
        </w:rPr>
      </w:r>
    </w:p>
    <w:p>
      <w:pPr>
        <w:pStyle w:val="2041"/>
        <w:ind w:firstLine="709"/>
        <w:jc w:val="both"/>
        <w:spacing w:before="120" w:line="240" w:lineRule="auto"/>
        <w:widowControl/>
        <w:rPr>
          <w:rFonts w:ascii="Times New Roman" w:hAnsi="Times New Roman"/>
          <w:b/>
          <w:bCs/>
        </w:rPr>
      </w:pPr>
      <w:r>
        <w:rPr>
          <w:rFonts w:ascii="Times New Roman" w:hAnsi="Times New Roman"/>
          <w:b/>
          <w:bCs/>
        </w:rPr>
        <w:t xml:space="preserve">3.1. Банк обязуется:</w:t>
      </w:r>
      <w:r>
        <w:rPr>
          <w:rFonts w:ascii="Times New Roman" w:hAnsi="Times New Roman"/>
          <w:b/>
          <w:bCs/>
        </w:rPr>
      </w:r>
      <w:r>
        <w:rPr>
          <w:rFonts w:ascii="Times New Roman" w:hAnsi="Times New Roman"/>
          <w:b/>
          <w:bCs/>
        </w:rPr>
      </w:r>
    </w:p>
    <w:p>
      <w:pPr>
        <w:pStyle w:val="2027"/>
        <w:numPr>
          <w:ilvl w:val="0"/>
          <w:numId w:val="41"/>
        </w:numPr>
        <w:ind w:firstLine="709"/>
        <w:spacing w:line="240" w:lineRule="auto"/>
        <w:widowControl/>
        <w:tabs>
          <w:tab w:val="left" w:pos="1258" w:leader="none"/>
        </w:tabs>
        <w:rPr>
          <w:rFonts w:ascii="Times New Roman" w:hAnsi="Times New Roman"/>
          <w:bCs/>
        </w:rPr>
      </w:pPr>
      <w:r>
        <w:rPr>
          <w:rFonts w:ascii="Times New Roman" w:hAnsi="Times New Roman"/>
          <w:bCs/>
        </w:rPr>
        <w:t xml:space="preserve"> Осуществлять обслуживани</w:t>
      </w:r>
      <w:r>
        <w:rPr>
          <w:rFonts w:ascii="Times New Roman" w:hAnsi="Times New Roman"/>
          <w:bCs/>
        </w:rPr>
        <w:t xml:space="preserve">е Клиента в рамках Договора по Пакету услуг в соответствии с законодательством Российской Федерации и Тарифами по Пакету услуг, а также на основании иных отдельно заключаемых договоров (соглашений), применимых к Продуктам (услугам), входящим в Пакет услуг.</w:t>
      </w:r>
      <w:r>
        <w:rPr>
          <w:rFonts w:ascii="Times New Roman" w:hAnsi="Times New Roman"/>
          <w:bCs/>
        </w:rPr>
      </w:r>
      <w:r>
        <w:rPr>
          <w:rFonts w:ascii="Times New Roman" w:hAnsi="Times New Roman"/>
          <w:bCs/>
        </w:rPr>
      </w:r>
    </w:p>
    <w:p>
      <w:pPr>
        <w:pStyle w:val="2027"/>
        <w:numPr>
          <w:ilvl w:val="0"/>
          <w:numId w:val="41"/>
        </w:numPr>
        <w:ind w:firstLine="709"/>
        <w:spacing w:line="240" w:lineRule="auto"/>
        <w:widowControl/>
        <w:tabs>
          <w:tab w:val="left" w:pos="1258" w:leader="none"/>
        </w:tabs>
        <w:rPr>
          <w:rFonts w:ascii="Times New Roman" w:hAnsi="Times New Roman"/>
          <w:bCs/>
        </w:rPr>
      </w:pPr>
      <w:r>
        <w:rPr>
          <w:rFonts w:ascii="Times New Roman" w:hAnsi="Times New Roman"/>
          <w:bCs/>
        </w:rPr>
        <w:t xml:space="preserve">Гарантировать тайну</w:t>
      </w:r>
      <w:r>
        <w:rPr>
          <w:rFonts w:ascii="Times New Roman" w:hAnsi="Times New Roman"/>
          <w:bCs/>
        </w:rPr>
        <w:t xml:space="preserve"> Счета/Счетов, операций по Счету/Счетам и сведений о Клиенте. Информация о Клиенте, состоянии Счета, операциях по счету может быть предоставлена третьим лицам только в случаях и в порядке, предусмотренных действующим законодательством Российской Федерации.</w:t>
      </w:r>
      <w:r>
        <w:rPr>
          <w:rFonts w:ascii="Times New Roman" w:hAnsi="Times New Roman"/>
          <w:bCs/>
        </w:rPr>
      </w:r>
      <w:r>
        <w:rPr>
          <w:rFonts w:ascii="Times New Roman" w:hAnsi="Times New Roman"/>
          <w:bCs/>
        </w:rPr>
      </w:r>
    </w:p>
    <w:p>
      <w:pPr>
        <w:pStyle w:val="2027"/>
        <w:numPr>
          <w:ilvl w:val="0"/>
          <w:numId w:val="41"/>
        </w:numPr>
        <w:ind w:firstLine="709"/>
        <w:spacing w:line="240" w:lineRule="auto"/>
        <w:widowControl/>
        <w:tabs>
          <w:tab w:val="left" w:pos="1258" w:leader="none"/>
        </w:tabs>
        <w:rPr>
          <w:rFonts w:ascii="Times New Roman" w:hAnsi="Times New Roman"/>
          <w:bCs/>
        </w:rPr>
      </w:pPr>
      <w:r>
        <w:rPr>
          <w:rFonts w:ascii="Times New Roman" w:hAnsi="Times New Roman"/>
          <w:bCs/>
        </w:rPr>
        <w:t xml:space="preserve">Выполнять контрольные функции, возложенные на Банк действующим законодательством Российской Федерации и Банком России.</w:t>
      </w:r>
      <w:r>
        <w:rPr>
          <w:rFonts w:ascii="Times New Roman" w:hAnsi="Times New Roman"/>
          <w:bCs/>
        </w:rPr>
      </w:r>
      <w:r>
        <w:rPr>
          <w:rFonts w:ascii="Times New Roman" w:hAnsi="Times New Roman"/>
          <w:bCs/>
        </w:rPr>
      </w:r>
    </w:p>
    <w:p>
      <w:pPr>
        <w:pStyle w:val="2041"/>
        <w:ind w:firstLine="709"/>
        <w:jc w:val="both"/>
        <w:spacing w:line="240" w:lineRule="auto"/>
        <w:widowControl/>
        <w:rPr>
          <w:rFonts w:ascii="Times New Roman" w:hAnsi="Times New Roman"/>
          <w:b/>
          <w:bCs/>
        </w:rPr>
      </w:pPr>
      <w:r>
        <w:rPr>
          <w:rFonts w:ascii="Times New Roman" w:hAnsi="Times New Roman"/>
          <w:b/>
          <w:bCs/>
        </w:rPr>
        <w:t xml:space="preserve">3.2. Банк имеет право:</w:t>
      </w:r>
      <w:r>
        <w:rPr>
          <w:rFonts w:ascii="Times New Roman" w:hAnsi="Times New Roman"/>
          <w:b/>
          <w:bCs/>
        </w:rPr>
      </w:r>
      <w:r>
        <w:rPr>
          <w:rFonts w:ascii="Times New Roman" w:hAnsi="Times New Roman"/>
          <w:b/>
          <w:bCs/>
        </w:rPr>
      </w:r>
    </w:p>
    <w:p>
      <w:pPr>
        <w:pStyle w:val="2027"/>
        <w:numPr>
          <w:ilvl w:val="0"/>
          <w:numId w:val="42"/>
        </w:numPr>
        <w:ind w:firstLine="709"/>
        <w:spacing w:line="240" w:lineRule="auto"/>
        <w:widowControl/>
        <w:tabs>
          <w:tab w:val="left" w:pos="1258" w:leader="none"/>
        </w:tabs>
        <w:rPr>
          <w:rFonts w:ascii="Times New Roman" w:hAnsi="Times New Roman"/>
          <w:bCs/>
        </w:rPr>
      </w:pPr>
      <w:r>
        <w:rPr>
          <w:rFonts w:ascii="Times New Roman" w:hAnsi="Times New Roman"/>
          <w:bCs/>
        </w:rPr>
        <w:t xml:space="preserve">Вносить изменения и/или дополнения в настоящие Условия по Пакету услуг (в том чис</w:t>
      </w:r>
      <w:r>
        <w:rPr>
          <w:rFonts w:ascii="Times New Roman" w:hAnsi="Times New Roman"/>
          <w:bCs/>
        </w:rPr>
        <w:t xml:space="preserve">ле, утверждение Банком новой редакции Условий по Пакетам услуг) и/или в Тарифы по Пакету услуг по соглашению Сторон, в порядке, предусмотренном п. 2.5 настоящих Условий по Пакету услуг, и в соответствии с действующим законодательством Российской Федерации.</w:t>
      </w:r>
      <w:r>
        <w:rPr>
          <w:rFonts w:ascii="Times New Roman" w:hAnsi="Times New Roman"/>
          <w:bCs/>
        </w:rPr>
      </w:r>
      <w:r>
        <w:rPr>
          <w:rFonts w:ascii="Times New Roman" w:hAnsi="Times New Roman"/>
          <w:bCs/>
        </w:rPr>
      </w:r>
    </w:p>
    <w:p>
      <w:pPr>
        <w:pStyle w:val="2027"/>
        <w:numPr>
          <w:ilvl w:val="0"/>
          <w:numId w:val="42"/>
        </w:numPr>
        <w:ind w:firstLine="709"/>
        <w:spacing w:line="240" w:lineRule="auto"/>
        <w:widowControl/>
        <w:tabs>
          <w:tab w:val="left" w:pos="1258" w:leader="none"/>
        </w:tabs>
        <w:rPr>
          <w:rFonts w:ascii="Times New Roman" w:hAnsi="Times New Roman"/>
          <w:bCs/>
        </w:rPr>
      </w:pPr>
      <w:r>
        <w:rPr>
          <w:rFonts w:ascii="Times New Roman" w:hAnsi="Times New Roman"/>
          <w:bCs/>
        </w:rPr>
        <w:t xml:space="preserve">Направлять Клиентам, заключившим Договор по Паке</w:t>
      </w:r>
      <w:r>
        <w:rPr>
          <w:rFonts w:ascii="Times New Roman" w:hAnsi="Times New Roman"/>
          <w:bCs/>
        </w:rPr>
        <w:t xml:space="preserve">ту услуг, информацию, связанную с исполнением обязательств и/или реализацией прав по Договору по Пакету услуг. Все риски, связанные с тем, что направленная по открытым каналам связи корреспонденция может быть доступна третьим лицам, возлагаются на Клиента.</w:t>
      </w:r>
      <w:r>
        <w:rPr>
          <w:rFonts w:ascii="Times New Roman" w:hAnsi="Times New Roman"/>
          <w:bCs/>
        </w:rPr>
      </w:r>
      <w:r>
        <w:rPr>
          <w:rFonts w:ascii="Times New Roman" w:hAnsi="Times New Roman"/>
          <w:bCs/>
        </w:rPr>
      </w:r>
    </w:p>
    <w:p>
      <w:pPr>
        <w:pStyle w:val="2027"/>
        <w:numPr>
          <w:ilvl w:val="0"/>
          <w:numId w:val="42"/>
        </w:numPr>
        <w:ind w:firstLine="709"/>
        <w:spacing w:line="240" w:lineRule="auto"/>
        <w:widowControl/>
        <w:tabs>
          <w:tab w:val="left" w:pos="1258" w:leader="none"/>
        </w:tabs>
        <w:rPr>
          <w:rFonts w:ascii="Times New Roman" w:hAnsi="Times New Roman"/>
          <w:bCs/>
        </w:rPr>
      </w:pPr>
      <w:r>
        <w:rPr>
          <w:rFonts w:ascii="Times New Roman" w:hAnsi="Times New Roman"/>
          <w:bCs/>
        </w:rPr>
        <w:t xml:space="preserve"> Списывать со Счета Пакета услуг Клиента без его дополнительного распоряжения, на основании банковского ордера:</w:t>
      </w:r>
      <w:r>
        <w:rPr>
          <w:rFonts w:ascii="Times New Roman" w:hAnsi="Times New Roman"/>
          <w:bCs/>
        </w:rPr>
      </w:r>
      <w:r>
        <w:rPr>
          <w:rFonts w:ascii="Times New Roman" w:hAnsi="Times New Roman"/>
          <w:bCs/>
        </w:rPr>
      </w:r>
    </w:p>
    <w:p>
      <w:pPr>
        <w:pStyle w:val="2027"/>
        <w:numPr>
          <w:ilvl w:val="0"/>
          <w:numId w:val="48"/>
        </w:numPr>
        <w:ind w:left="0" w:firstLine="709"/>
        <w:spacing w:line="240" w:lineRule="auto"/>
        <w:widowControl/>
        <w:tabs>
          <w:tab w:val="left" w:pos="993" w:leader="none"/>
        </w:tabs>
        <w:rPr>
          <w:rFonts w:ascii="Times New Roman" w:hAnsi="Times New Roman"/>
          <w:bCs/>
        </w:rPr>
      </w:pPr>
      <w:r>
        <w:rPr>
          <w:rFonts w:ascii="Times New Roman" w:hAnsi="Times New Roman"/>
          <w:bCs/>
        </w:rPr>
        <w:t xml:space="preserve">сумму Комиссии за обслуживание Пакета услуг в соответствии с Тарифами по Пакету услуг; </w:t>
      </w:r>
      <w:r>
        <w:rPr>
          <w:rFonts w:ascii="Times New Roman" w:hAnsi="Times New Roman"/>
          <w:bCs/>
        </w:rPr>
      </w:r>
      <w:r>
        <w:rPr>
          <w:rFonts w:ascii="Times New Roman" w:hAnsi="Times New Roman"/>
          <w:bCs/>
        </w:rPr>
      </w:r>
    </w:p>
    <w:p>
      <w:pPr>
        <w:pStyle w:val="2027"/>
        <w:numPr>
          <w:ilvl w:val="0"/>
          <w:numId w:val="48"/>
        </w:numPr>
        <w:ind w:left="0" w:firstLine="709"/>
        <w:spacing w:line="240" w:lineRule="auto"/>
        <w:widowControl/>
        <w:tabs>
          <w:tab w:val="left" w:pos="993" w:leader="none"/>
        </w:tabs>
        <w:rPr>
          <w:rFonts w:ascii="Times New Roman" w:hAnsi="Times New Roman"/>
          <w:bCs/>
        </w:rPr>
      </w:pPr>
      <w:r>
        <w:rPr>
          <w:rFonts w:ascii="Times New Roman" w:hAnsi="Times New Roman"/>
          <w:bCs/>
        </w:rPr>
        <w:t xml:space="preserve">суммы, ошибочно зачисленные на Счет Пакета услуг, с приложением к выпискам по Счету Пакета услуг исправительных ордеров;</w:t>
      </w:r>
      <w:r>
        <w:rPr>
          <w:rFonts w:ascii="Times New Roman" w:hAnsi="Times New Roman"/>
          <w:bCs/>
        </w:rPr>
      </w:r>
      <w:r>
        <w:rPr>
          <w:rFonts w:ascii="Times New Roman" w:hAnsi="Times New Roman"/>
          <w:bCs/>
        </w:rPr>
      </w:r>
    </w:p>
    <w:p>
      <w:pPr>
        <w:pStyle w:val="2027"/>
        <w:numPr>
          <w:ilvl w:val="0"/>
          <w:numId w:val="48"/>
        </w:numPr>
        <w:ind w:left="0" w:firstLine="709"/>
        <w:spacing w:line="240" w:lineRule="auto"/>
        <w:widowControl/>
        <w:tabs>
          <w:tab w:val="left" w:pos="993" w:leader="none"/>
        </w:tabs>
        <w:rPr>
          <w:rFonts w:ascii="Times New Roman" w:hAnsi="Times New Roman"/>
          <w:bCs/>
        </w:rPr>
      </w:pPr>
      <w:r>
        <w:rPr>
          <w:rFonts w:ascii="Times New Roman" w:hAnsi="Times New Roman"/>
          <w:bCs/>
        </w:rPr>
        <w:t xml:space="preserve">суммы по своевременно неисполненным обязательствам Клиента перед Банком;</w:t>
      </w:r>
      <w:r>
        <w:rPr>
          <w:rFonts w:ascii="Times New Roman" w:hAnsi="Times New Roman"/>
          <w:bCs/>
        </w:rPr>
      </w:r>
      <w:r>
        <w:rPr>
          <w:rFonts w:ascii="Times New Roman" w:hAnsi="Times New Roman"/>
          <w:bCs/>
        </w:rPr>
      </w:r>
    </w:p>
    <w:p>
      <w:pPr>
        <w:pStyle w:val="2027"/>
        <w:numPr>
          <w:ilvl w:val="0"/>
          <w:numId w:val="48"/>
        </w:numPr>
        <w:ind w:left="0" w:firstLine="709"/>
        <w:spacing w:line="240" w:lineRule="auto"/>
        <w:widowControl/>
        <w:tabs>
          <w:tab w:val="left" w:pos="993" w:leader="none"/>
        </w:tabs>
        <w:rPr>
          <w:rFonts w:ascii="Times New Roman" w:hAnsi="Times New Roman"/>
          <w:bCs/>
        </w:rPr>
      </w:pPr>
      <w:r>
        <w:rPr>
          <w:rFonts w:ascii="Times New Roman" w:hAnsi="Times New Roman"/>
          <w:bCs/>
        </w:rPr>
        <w:t xml:space="preserve">денежные средства, взыскиваемые с Клиента на основании исполнительных документов, а также в иных случаях, установленных действующим законода</w:t>
      </w:r>
      <w:r>
        <w:rPr>
          <w:rFonts w:ascii="Times New Roman" w:hAnsi="Times New Roman"/>
          <w:bCs/>
        </w:rPr>
        <w:t xml:space="preserve">тельством Российской Федерации;</w:t>
      </w:r>
      <w:r>
        <w:rPr>
          <w:rFonts w:ascii="Times New Roman" w:hAnsi="Times New Roman"/>
          <w:bCs/>
        </w:rPr>
      </w:r>
      <w:r>
        <w:rPr>
          <w:rFonts w:ascii="Times New Roman" w:hAnsi="Times New Roman"/>
          <w:bCs/>
        </w:rPr>
      </w:r>
    </w:p>
    <w:p>
      <w:pPr>
        <w:pStyle w:val="2027"/>
        <w:numPr>
          <w:ilvl w:val="0"/>
          <w:numId w:val="48"/>
        </w:numPr>
        <w:ind w:left="0" w:firstLine="709"/>
        <w:spacing w:line="240" w:lineRule="auto"/>
        <w:widowControl/>
        <w:tabs>
          <w:tab w:val="left" w:pos="993" w:leader="none"/>
        </w:tabs>
        <w:rPr>
          <w:rFonts w:ascii="Times New Roman" w:hAnsi="Times New Roman"/>
          <w:bCs/>
        </w:rPr>
      </w:pPr>
      <w:r>
        <w:rPr>
          <w:rFonts w:ascii="Times New Roman" w:hAnsi="Times New Roman"/>
          <w:color w:val="000000"/>
        </w:rPr>
        <w:t xml:space="preserve">суммы платы за доступ в Бизнес-залы</w:t>
      </w:r>
      <w:r>
        <w:rPr>
          <w:rFonts w:ascii="Times New Roman" w:hAnsi="Times New Roman"/>
          <w:bCs/>
        </w:rPr>
        <w:t xml:space="preserve"> после окончания </w:t>
      </w:r>
      <w:r>
        <w:rPr>
          <w:rFonts w:ascii="Times New Roman" w:hAnsi="Times New Roman"/>
          <w:color w:val="000000"/>
        </w:rPr>
        <w:t xml:space="preserve">срока действия Кода доступа Mir Pass (со дня, следующего за днем соответствующего доступа)</w:t>
      </w:r>
      <w:r>
        <w:rPr>
          <w:rFonts w:ascii="Times New Roman" w:hAnsi="Times New Roman"/>
        </w:rPr>
        <w:t xml:space="preserve">.</w:t>
      </w:r>
      <w:r>
        <w:rPr>
          <w:rFonts w:ascii="Times New Roman" w:hAnsi="Times New Roman"/>
          <w:bCs/>
        </w:rPr>
        <w:t xml:space="preserve"> Условия настоящего заранее данного акцепта действует с даты заключения Договора по Пакету услуг до даты полного проведения взаиморасчетов и завершения платежей между Сторонами после расторжения Договора по Пакету услуг.</w:t>
      </w:r>
      <w:r>
        <w:rPr>
          <w:rFonts w:ascii="Times New Roman" w:hAnsi="Times New Roman"/>
          <w:bCs/>
        </w:rPr>
      </w:r>
      <w:r>
        <w:rPr>
          <w:rFonts w:ascii="Times New Roman" w:hAnsi="Times New Roman"/>
          <w:bCs/>
        </w:rPr>
      </w:r>
    </w:p>
    <w:p>
      <w:pPr>
        <w:ind w:firstLine="709"/>
        <w:jc w:val="both"/>
        <w:tabs>
          <w:tab w:val="left" w:pos="1276" w:leader="none"/>
        </w:tabs>
      </w:pPr>
      <w:r>
        <w:t xml:space="preserve">Условия настоящего пункта являются заранее данным акцептом, который предоставлен Клиентом Банку без ограничения по количеству и суммам расчетных документов, формируемых Банком в целях обесп</w:t>
      </w:r>
      <w:r>
        <w:t xml:space="preserve">ечения исполнения обязательств Клиента, вытекающих из настоящих Условий по Пакетам услуг и Тарифов по Пакету услуг, и в рамках иных заключенных договоров между Банком и Клиентом с возможностью частичного исполнения расчетных документов по усмотрению Банка.</w:t>
      </w:r>
      <w:r/>
    </w:p>
    <w:p>
      <w:pPr>
        <w:pStyle w:val="2027"/>
        <w:numPr>
          <w:ilvl w:val="0"/>
          <w:numId w:val="42"/>
        </w:numPr>
        <w:ind w:firstLine="709"/>
        <w:spacing w:line="240" w:lineRule="auto"/>
        <w:widowControl/>
        <w:tabs>
          <w:tab w:val="left" w:pos="1258" w:leader="none"/>
        </w:tabs>
        <w:rPr>
          <w:rFonts w:ascii="Times New Roman" w:hAnsi="Times New Roman"/>
          <w:bCs/>
        </w:rPr>
      </w:pPr>
      <w:r>
        <w:rPr>
          <w:rFonts w:ascii="Times New Roman" w:hAnsi="Times New Roman"/>
          <w:bCs/>
        </w:rPr>
        <w:t xml:space="preserve">Запрашивать у Клиента документы и сведения в случаях, предусмотренных законодательством Российской Федерации и настоящими Условиями по Пакету услуг.</w:t>
      </w:r>
      <w:r>
        <w:rPr>
          <w:rFonts w:ascii="Times New Roman" w:hAnsi="Times New Roman"/>
          <w:bCs/>
        </w:rPr>
      </w:r>
      <w:r>
        <w:rPr>
          <w:rFonts w:ascii="Times New Roman" w:hAnsi="Times New Roman"/>
          <w:bCs/>
        </w:rPr>
      </w:r>
    </w:p>
    <w:p>
      <w:pPr>
        <w:pStyle w:val="2027"/>
        <w:numPr>
          <w:ilvl w:val="0"/>
          <w:numId w:val="42"/>
        </w:numPr>
        <w:ind w:firstLine="709"/>
        <w:spacing w:line="240" w:lineRule="auto"/>
        <w:widowControl/>
        <w:tabs>
          <w:tab w:val="left" w:pos="1258" w:leader="none"/>
        </w:tabs>
        <w:rPr>
          <w:rFonts w:ascii="Times New Roman" w:hAnsi="Times New Roman"/>
          <w:bCs/>
        </w:rPr>
      </w:pPr>
      <w:r>
        <w:rPr>
          <w:rFonts w:ascii="Times New Roman" w:hAnsi="Times New Roman"/>
          <w:bCs/>
        </w:rPr>
        <w:t xml:space="preserve">Производить проверку сведений, указанных Клиентом в соответствующих заявлениях и содержащихся в представленных Клиентом документах.</w:t>
      </w:r>
      <w:r>
        <w:rPr>
          <w:rFonts w:ascii="Times New Roman" w:hAnsi="Times New Roman"/>
          <w:bCs/>
        </w:rPr>
      </w:r>
      <w:r>
        <w:rPr>
          <w:rFonts w:ascii="Times New Roman" w:hAnsi="Times New Roman"/>
          <w:bCs/>
        </w:rPr>
      </w:r>
    </w:p>
    <w:p>
      <w:pPr>
        <w:pStyle w:val="2027"/>
        <w:numPr>
          <w:ilvl w:val="0"/>
          <w:numId w:val="42"/>
        </w:numPr>
        <w:ind w:firstLine="709"/>
        <w:spacing w:line="240" w:lineRule="auto"/>
        <w:widowControl/>
        <w:tabs>
          <w:tab w:val="left" w:pos="1258" w:leader="none"/>
        </w:tabs>
        <w:rPr>
          <w:rFonts w:ascii="Times New Roman" w:hAnsi="Times New Roman"/>
          <w:bCs/>
        </w:rPr>
      </w:pPr>
      <w:r>
        <w:rPr>
          <w:rFonts w:ascii="Times New Roman" w:hAnsi="Times New Roman"/>
          <w:bCs/>
        </w:rPr>
        <w:t xml:space="preserve">Расторгнуть Договор по Пакету услуг в случаях и порядке, установленных законодательством Российской Федерации.</w:t>
      </w:r>
      <w:r>
        <w:rPr>
          <w:rFonts w:ascii="Times New Roman" w:hAnsi="Times New Roman"/>
          <w:bCs/>
        </w:rPr>
      </w:r>
      <w:r>
        <w:rPr>
          <w:rFonts w:ascii="Times New Roman" w:hAnsi="Times New Roman"/>
          <w:bCs/>
        </w:rPr>
      </w:r>
    </w:p>
    <w:p>
      <w:pPr>
        <w:pStyle w:val="2027"/>
        <w:numPr>
          <w:ilvl w:val="0"/>
          <w:numId w:val="42"/>
        </w:numPr>
        <w:ind w:firstLine="709"/>
        <w:spacing w:line="240" w:lineRule="auto"/>
        <w:widowControl/>
        <w:tabs>
          <w:tab w:val="left" w:pos="1258" w:leader="none"/>
        </w:tabs>
        <w:rPr>
          <w:rFonts w:ascii="Times New Roman" w:hAnsi="Times New Roman"/>
          <w:bCs/>
        </w:rPr>
      </w:pPr>
      <w:r>
        <w:rPr>
          <w:rFonts w:ascii="Times New Roman" w:hAnsi="Times New Roman"/>
        </w:rPr>
        <w:t xml:space="preserve">Запрашивать у Клиента сведения и (или) подтверждающие документы в целях проверки соблюдения требований действующего законодательства Российской Федерации в области специальных экономических мер.</w:t>
      </w:r>
      <w:r>
        <w:rPr>
          <w:rFonts w:ascii="Times New Roman" w:hAnsi="Times New Roman"/>
          <w:bCs/>
        </w:rPr>
      </w:r>
      <w:r>
        <w:rPr>
          <w:rFonts w:ascii="Times New Roman" w:hAnsi="Times New Roman"/>
          <w:bCs/>
        </w:rPr>
      </w:r>
    </w:p>
    <w:p>
      <w:pPr>
        <w:pStyle w:val="2027"/>
        <w:numPr>
          <w:ilvl w:val="0"/>
          <w:numId w:val="42"/>
        </w:numPr>
        <w:ind w:firstLine="709"/>
        <w:spacing w:line="240" w:lineRule="auto"/>
        <w:widowControl/>
        <w:tabs>
          <w:tab w:val="left" w:pos="1258" w:leader="none"/>
        </w:tabs>
        <w:rPr>
          <w:rFonts w:ascii="Times New Roman" w:hAnsi="Times New Roman"/>
          <w:bCs/>
        </w:rPr>
      </w:pPr>
      <w:r>
        <w:rPr>
          <w:rFonts w:ascii="Times New Roman" w:hAnsi="Times New Roman" w:eastAsia="Calibri"/>
          <w:lang w:eastAsia="en-US"/>
        </w:rPr>
        <w:t xml:space="preserve">В случае применения в отношении Клиента специальных экономических мер,  Банк применяет меры, направленные на запрет (ограничение) совершения финансовых операций</w:t>
      </w:r>
      <w:r>
        <w:rPr>
          <w:rFonts w:ascii="Times New Roman" w:hAnsi="Times New Roman" w:eastAsia="Calibri"/>
          <w:vertAlign w:val="superscript"/>
          <w:lang w:eastAsia="en-US"/>
        </w:rPr>
        <w:footnoteReference w:id="55"/>
      </w:r>
      <w:r>
        <w:rPr>
          <w:rFonts w:ascii="Times New Roman" w:hAnsi="Times New Roman" w:eastAsia="Calibri"/>
          <w:lang w:eastAsia="en-US"/>
        </w:rPr>
        <w:t xml:space="preserve"> и (или) замораживание (блокирование) денежных средств и (или) иного имущества, принадлежащих Клиенту, а также финансовых операций, совершаемых в интересах и (или) в пользу Клиента-блокируемого лица</w:t>
      </w:r>
      <w:r>
        <w:rPr>
          <w:rFonts w:ascii="Times New Roman" w:hAnsi="Times New Roman" w:eastAsia="Calibri"/>
          <w:vertAlign w:val="superscript"/>
          <w:lang w:eastAsia="en-US"/>
        </w:rPr>
        <w:footnoteReference w:id="56"/>
      </w:r>
      <w:r>
        <w:rPr>
          <w:rFonts w:ascii="Times New Roman" w:hAnsi="Times New Roman" w:eastAsia="Calibri"/>
          <w:lang w:eastAsia="en-US"/>
        </w:rPr>
        <w:t xml:space="preserve">, в случаях и в порядке, установленных действующим законодательством Российской Федерации в области специальных экономических мер, и информирует Клиента о принятии Банком вышеуказанных мер в сроки и порядке, установленные Банком.</w:t>
      </w:r>
      <w:r>
        <w:rPr>
          <w:rFonts w:ascii="Times New Roman" w:hAnsi="Times New Roman"/>
          <w:bCs/>
        </w:rPr>
      </w:r>
      <w:r>
        <w:rPr>
          <w:rFonts w:ascii="Times New Roman" w:hAnsi="Times New Roman"/>
          <w:bCs/>
        </w:rPr>
      </w:r>
    </w:p>
    <w:p>
      <w:pPr>
        <w:pStyle w:val="2041"/>
        <w:ind w:firstLine="709"/>
        <w:jc w:val="both"/>
        <w:spacing w:line="240" w:lineRule="auto"/>
        <w:widowControl/>
        <w:rPr>
          <w:rFonts w:ascii="Times New Roman" w:hAnsi="Times New Roman"/>
          <w:b/>
          <w:bCs/>
        </w:rPr>
      </w:pPr>
      <w:r>
        <w:rPr>
          <w:rFonts w:ascii="Times New Roman" w:hAnsi="Times New Roman"/>
          <w:b/>
          <w:bCs/>
        </w:rPr>
        <w:t xml:space="preserve">3.3. Клиент обязуется:</w:t>
      </w:r>
      <w:r>
        <w:rPr>
          <w:rFonts w:ascii="Times New Roman" w:hAnsi="Times New Roman"/>
          <w:b/>
          <w:bCs/>
        </w:rPr>
      </w:r>
      <w:r>
        <w:rPr>
          <w:rFonts w:ascii="Times New Roman" w:hAnsi="Times New Roman"/>
          <w:b/>
          <w:bCs/>
        </w:rPr>
      </w:r>
    </w:p>
    <w:p>
      <w:pPr>
        <w:pStyle w:val="2027"/>
        <w:numPr>
          <w:ilvl w:val="0"/>
          <w:numId w:val="43"/>
        </w:numPr>
        <w:ind w:firstLine="709"/>
        <w:spacing w:line="240" w:lineRule="auto"/>
        <w:widowControl/>
        <w:tabs>
          <w:tab w:val="left" w:pos="1258" w:leader="none"/>
        </w:tabs>
        <w:rPr>
          <w:rFonts w:ascii="Times New Roman" w:hAnsi="Times New Roman"/>
          <w:bCs/>
        </w:rPr>
      </w:pPr>
      <w:r>
        <w:rPr>
          <w:rFonts w:ascii="Times New Roman" w:hAnsi="Times New Roman"/>
          <w:bCs/>
        </w:rPr>
        <w:t xml:space="preserve"> Выполнять все обязанности, вытекающие из Договора по Пакету услуг. Соблюдать правила и требования Банка в рамках Договора по Пакету услуг.</w:t>
      </w:r>
      <w:r>
        <w:rPr>
          <w:rFonts w:ascii="Times New Roman" w:hAnsi="Times New Roman"/>
          <w:bCs/>
        </w:rPr>
      </w:r>
      <w:r>
        <w:rPr>
          <w:rFonts w:ascii="Times New Roman" w:hAnsi="Times New Roman"/>
          <w:bCs/>
        </w:rPr>
      </w:r>
    </w:p>
    <w:p>
      <w:pPr>
        <w:pStyle w:val="2027"/>
        <w:numPr>
          <w:ilvl w:val="0"/>
          <w:numId w:val="43"/>
        </w:numPr>
        <w:ind w:firstLine="709"/>
        <w:spacing w:line="240" w:lineRule="auto"/>
        <w:widowControl/>
        <w:tabs>
          <w:tab w:val="left" w:pos="1258" w:leader="none"/>
        </w:tabs>
        <w:rPr>
          <w:rFonts w:ascii="Times New Roman" w:hAnsi="Times New Roman"/>
          <w:bCs/>
        </w:rPr>
      </w:pPr>
      <w:r>
        <w:rPr>
          <w:rFonts w:ascii="Times New Roman" w:hAnsi="Times New Roman"/>
          <w:bCs/>
        </w:rPr>
        <w:t xml:space="preserve"> Оплачивать Продукты (услуги) Банка в соответствии с Договором по Пакету услуг и Тарифами по Пакету услуг, в том числе, </w:t>
      </w:r>
      <w:r>
        <w:rPr>
          <w:rFonts w:ascii="Times New Roman" w:hAnsi="Times New Roman"/>
          <w:bCs/>
        </w:rPr>
        <w:t xml:space="preserve">обеспечить наличие денежных средств на Счете Пакета услуг для своевременной оплаты Комиссии за обслуживание Пакета услуг, списываемой Банком в соответствии с Тарифами по Пакету услуг в порядке, предусмотренном разделом 5 настоящих Условий по Пакетам услуг.</w:t>
      </w:r>
      <w:r>
        <w:rPr>
          <w:rFonts w:ascii="Times New Roman" w:hAnsi="Times New Roman"/>
          <w:bCs/>
        </w:rPr>
      </w:r>
      <w:r>
        <w:rPr>
          <w:rFonts w:ascii="Times New Roman" w:hAnsi="Times New Roman"/>
          <w:bCs/>
        </w:rPr>
      </w:r>
    </w:p>
    <w:p>
      <w:pPr>
        <w:pStyle w:val="2027"/>
        <w:numPr>
          <w:ilvl w:val="0"/>
          <w:numId w:val="43"/>
        </w:numPr>
        <w:ind w:firstLine="709"/>
        <w:spacing w:line="240" w:lineRule="auto"/>
        <w:widowControl/>
        <w:tabs>
          <w:tab w:val="left" w:pos="1258" w:leader="none"/>
        </w:tabs>
        <w:rPr>
          <w:rFonts w:ascii="Times New Roman" w:hAnsi="Times New Roman"/>
          <w:bCs/>
        </w:rPr>
      </w:pPr>
      <w:r>
        <w:rPr>
          <w:rFonts w:ascii="Times New Roman" w:hAnsi="Times New Roman"/>
          <w:bCs/>
        </w:rPr>
        <w:t xml:space="preserve"> В случае возникновения у Клиента оснований полагать, что с</w:t>
      </w:r>
      <w:r>
        <w:rPr>
          <w:rFonts w:ascii="Times New Roman" w:hAnsi="Times New Roman"/>
          <w:bCs/>
        </w:rPr>
        <w:t xml:space="preserve">редствами связи и контактной информацией, сообщенными Клиентом Банку, могут недобросовестно воспользоваться иные лица, незамедлительно сообщить об этом Банку, а также сообщить иные средства связи и контактную информацию для взаимодействия Банка с Клиентом.</w:t>
      </w:r>
      <w:r>
        <w:rPr>
          <w:rFonts w:ascii="Times New Roman" w:hAnsi="Times New Roman"/>
          <w:bCs/>
        </w:rPr>
      </w:r>
      <w:r>
        <w:rPr>
          <w:rFonts w:ascii="Times New Roman" w:hAnsi="Times New Roman"/>
          <w:bCs/>
        </w:rPr>
      </w:r>
    </w:p>
    <w:p>
      <w:pPr>
        <w:pStyle w:val="2027"/>
        <w:numPr>
          <w:ilvl w:val="0"/>
          <w:numId w:val="43"/>
        </w:numPr>
        <w:ind w:firstLine="709"/>
        <w:spacing w:line="240" w:lineRule="auto"/>
        <w:widowControl/>
        <w:tabs>
          <w:tab w:val="left" w:pos="1258" w:leader="none"/>
        </w:tabs>
        <w:rPr>
          <w:rFonts w:ascii="Times New Roman" w:hAnsi="Times New Roman"/>
          <w:bCs/>
        </w:rPr>
      </w:pPr>
      <w:r>
        <w:rPr>
          <w:rFonts w:ascii="Times New Roman" w:hAnsi="Times New Roman"/>
          <w:bCs/>
        </w:rPr>
        <w:t xml:space="preserve"> При расторжении Договора по Пакету услуг</w:t>
      </w:r>
      <w:r>
        <w:rPr>
          <w:rFonts w:ascii="Times New Roman" w:hAnsi="Times New Roman"/>
        </w:rPr>
        <w:t xml:space="preserve">/изменении Тарифа по Пакету услуг </w:t>
      </w:r>
      <w:r>
        <w:rPr>
          <w:rFonts w:ascii="Times New Roman" w:hAnsi="Times New Roman"/>
        </w:rPr>
        <w:t xml:space="preserve">в случаях, предусмотренных п. </w:t>
      </w:r>
      <w:r>
        <w:rPr>
          <w:rFonts w:ascii="Times New Roman" w:hAnsi="Times New Roman"/>
        </w:rPr>
        <w:t xml:space="preserve">8.2.10.4</w:t>
      </w:r>
      <w:r>
        <w:rPr>
          <w:rFonts w:ascii="Times New Roman" w:hAnsi="Times New Roman"/>
        </w:rPr>
        <w:t xml:space="preserve"> настоящих Условий по Пакету услуг, </w:t>
      </w:r>
      <w:r>
        <w:rPr>
          <w:rFonts w:ascii="Times New Roman" w:hAnsi="Times New Roman"/>
          <w:bCs/>
        </w:rPr>
        <w:t xml:space="preserve">оформить заявление о закрытии всех Счета(ов) банковской(их) карты, открытого(ых) в рамках Пакета услуг, по форме, установленной Банком, и сдать в Банк все выпущенные карты.</w:t>
      </w:r>
      <w:r>
        <w:rPr>
          <w:rFonts w:ascii="Times New Roman" w:hAnsi="Times New Roman"/>
          <w:bCs/>
        </w:rPr>
      </w:r>
      <w:r>
        <w:rPr>
          <w:rFonts w:ascii="Times New Roman" w:hAnsi="Times New Roman"/>
          <w:bCs/>
        </w:rPr>
      </w:r>
    </w:p>
    <w:p>
      <w:pPr>
        <w:pStyle w:val="2027"/>
        <w:numPr>
          <w:ilvl w:val="0"/>
          <w:numId w:val="43"/>
        </w:numPr>
        <w:ind w:firstLine="709"/>
        <w:spacing w:line="240" w:lineRule="auto"/>
        <w:widowControl/>
        <w:tabs>
          <w:tab w:val="left" w:pos="1258" w:leader="none"/>
        </w:tabs>
        <w:rPr>
          <w:rFonts w:ascii="Times New Roman" w:hAnsi="Times New Roman"/>
        </w:rPr>
      </w:pPr>
      <w:r>
        <w:rPr>
          <w:rFonts w:ascii="Times New Roman" w:hAnsi="Times New Roman"/>
          <w:color w:val="000000"/>
        </w:rPr>
        <w:t xml:space="preserve">Не использовать Код доступа </w:t>
      </w:r>
      <w:r>
        <w:rPr>
          <w:rFonts w:ascii="Times New Roman" w:hAnsi="Times New Roman"/>
        </w:rPr>
        <w:t xml:space="preserve">Mir Pass, предоставленный Банком Клиенту в соответствии с п. 6.4.4</w:t>
      </w:r>
      <w:r>
        <w:t xml:space="preserve"> </w:t>
      </w:r>
      <w:r>
        <w:rPr>
          <w:rFonts w:ascii="Times New Roman" w:hAnsi="Times New Roman"/>
        </w:rPr>
        <w:t xml:space="preserve">настоящих Условий по Пакетам услуг, </w:t>
      </w:r>
      <w:r>
        <w:rPr>
          <w:rFonts w:ascii="Times New Roman" w:hAnsi="Times New Roman"/>
          <w:color w:val="000000"/>
        </w:rPr>
        <w:t xml:space="preserve">после окончания срока действия Кода доступа </w:t>
      </w:r>
      <w:r>
        <w:rPr>
          <w:rFonts w:ascii="Times New Roman" w:hAnsi="Times New Roman"/>
        </w:rPr>
        <w:t xml:space="preserve">Mir Pass </w:t>
      </w:r>
      <w:r>
        <w:rPr>
          <w:rFonts w:ascii="Times New Roman" w:hAnsi="Times New Roman"/>
          <w:color w:val="000000"/>
        </w:rPr>
        <w:t xml:space="preserve">в случаях, предусмотренных Тарифами по </w:t>
      </w:r>
      <w:r>
        <w:t xml:space="preserve">Пакету услуг</w:t>
      </w:r>
      <w:r>
        <w:rPr>
          <w:color w:val="000000"/>
        </w:rPr>
        <w:t xml:space="preserve">, </w:t>
      </w:r>
      <w:r>
        <w:t xml:space="preserve">перечень </w:t>
      </w:r>
      <w:r>
        <w:t xml:space="preserve">продуктов и услуг которого содержит </w:t>
      </w:r>
      <w:r>
        <w:rPr>
          <w:bCs/>
        </w:rPr>
        <w:t xml:space="preserve">Услугу по организации присоединения к Программе «Сервис доступа в бизнес-залы Mir Pass»</w:t>
      </w:r>
      <w:r>
        <w:rPr>
          <w:rFonts w:ascii="Times New Roman" w:hAnsi="Times New Roman"/>
          <w:color w:val="000000"/>
        </w:rPr>
        <w:t xml:space="preserve">, а в случае, если Код доступа </w:t>
      </w:r>
      <w:r>
        <w:rPr>
          <w:rFonts w:ascii="Times New Roman" w:hAnsi="Times New Roman"/>
        </w:rPr>
        <w:t xml:space="preserve">Mir Pass </w:t>
      </w:r>
      <w:r>
        <w:rPr>
          <w:rFonts w:ascii="Times New Roman" w:hAnsi="Times New Roman"/>
          <w:color w:val="000000"/>
        </w:rPr>
        <w:t xml:space="preserve">будет использован после окончания срока действия Кода доступа </w:t>
      </w:r>
      <w:r>
        <w:rPr>
          <w:rFonts w:ascii="Times New Roman" w:hAnsi="Times New Roman"/>
        </w:rPr>
        <w:t xml:space="preserve">Mir Pass, то</w:t>
      </w:r>
      <w:r>
        <w:rPr>
          <w:rFonts w:ascii="Times New Roman" w:hAnsi="Times New Roman"/>
          <w:color w:val="000000"/>
        </w:rPr>
        <w:t xml:space="preserve"> возместить Банку суммы платы за доступ в Бизнес-залы в срок не позднее </w:t>
      </w:r>
      <w:r>
        <w:rPr>
          <w:rFonts w:ascii="Times New Roman" w:hAnsi="Times New Roman"/>
          <w:color w:val="000000"/>
        </w:rPr>
        <w:t xml:space="preserve">последне</w:t>
      </w:r>
      <w:r>
        <w:rPr>
          <w:rFonts w:ascii="Times New Roman" w:hAnsi="Times New Roman"/>
          <w:color w:val="000000"/>
        </w:rPr>
        <w:t xml:space="preserve">г</w:t>
      </w:r>
      <w:r>
        <w:rPr>
          <w:rFonts w:ascii="Times New Roman" w:hAnsi="Times New Roman"/>
          <w:color w:val="000000"/>
        </w:rPr>
        <w:t xml:space="preserve">о</w:t>
      </w:r>
      <w:r>
        <w:rPr>
          <w:rFonts w:ascii="Times New Roman" w:hAnsi="Times New Roman"/>
          <w:color w:val="000000"/>
        </w:rPr>
        <w:t xml:space="preserve"> календарного дня месяца, следующего за месяцем, в котором был использован Код доступа </w:t>
      </w:r>
      <w:r>
        <w:rPr>
          <w:rFonts w:ascii="Times New Roman" w:hAnsi="Times New Roman"/>
        </w:rPr>
        <w:t xml:space="preserve">Mir Pass </w:t>
      </w:r>
      <w:r>
        <w:rPr>
          <w:rFonts w:ascii="Times New Roman" w:hAnsi="Times New Roman"/>
          <w:color w:val="000000"/>
        </w:rPr>
        <w:t xml:space="preserve">после окончания срока его действия.</w:t>
      </w:r>
      <w:r>
        <w:rPr>
          <w:rFonts w:ascii="Times New Roman" w:hAnsi="Times New Roman"/>
        </w:rPr>
      </w:r>
      <w:r>
        <w:rPr>
          <w:rFonts w:ascii="Times New Roman" w:hAnsi="Times New Roman"/>
        </w:rPr>
      </w:r>
    </w:p>
    <w:p>
      <w:pPr>
        <w:pStyle w:val="2027"/>
        <w:numPr>
          <w:ilvl w:val="0"/>
          <w:numId w:val="43"/>
        </w:numPr>
        <w:ind w:firstLine="709"/>
        <w:spacing w:line="240" w:lineRule="auto"/>
        <w:widowControl/>
        <w:tabs>
          <w:tab w:val="left" w:pos="1258" w:leader="none"/>
        </w:tabs>
        <w:rPr>
          <w:rFonts w:ascii="Times New Roman" w:hAnsi="Times New Roman"/>
        </w:rPr>
      </w:pPr>
      <w:r>
        <w:rPr>
          <w:rFonts w:ascii="Times New Roman" w:hAnsi="Times New Roman"/>
          <w:bCs/>
        </w:rPr>
        <w:t xml:space="preserve">Предоставлять </w:t>
      </w:r>
      <w:r>
        <w:rPr>
          <w:rFonts w:ascii="Times New Roman" w:hAnsi="Times New Roman"/>
        </w:rPr>
        <w:t xml:space="preserve">по запросу Банка в обозначенные сроки все необходимые сведения и (или) подтверждающие документы, необходимые Банку в рамках исполне</w:t>
      </w:r>
      <w:r>
        <w:rPr>
          <w:rFonts w:ascii="Times New Roman" w:hAnsi="Times New Roman"/>
        </w:rPr>
        <w:t xml:space="preserve">ния требований законодательства Российской Федерации в области специальных экономических мер, выполнять иные требования в рамках принимаемых Банком мер для соблюдения требований законодательства Российской Федерации в области специальных экономических мер.</w:t>
      </w:r>
      <w:r>
        <w:rPr>
          <w:rFonts w:ascii="Times New Roman" w:hAnsi="Times New Roman"/>
        </w:rPr>
      </w:r>
      <w:r>
        <w:rPr>
          <w:rFonts w:ascii="Times New Roman" w:hAnsi="Times New Roman"/>
        </w:rPr>
      </w:r>
    </w:p>
    <w:p>
      <w:pPr>
        <w:pStyle w:val="2041"/>
        <w:ind w:firstLine="709"/>
        <w:jc w:val="both"/>
        <w:spacing w:line="240" w:lineRule="auto"/>
        <w:widowControl/>
        <w:rPr>
          <w:rFonts w:ascii="Times New Roman" w:hAnsi="Times New Roman"/>
          <w:b/>
          <w:bCs/>
        </w:rPr>
      </w:pPr>
      <w:r>
        <w:rPr>
          <w:rFonts w:ascii="Times New Roman" w:hAnsi="Times New Roman"/>
          <w:b/>
          <w:bCs/>
        </w:rPr>
        <w:t xml:space="preserve">3.4. Клиент вправе:</w:t>
      </w:r>
      <w:r>
        <w:rPr>
          <w:rFonts w:ascii="Times New Roman" w:hAnsi="Times New Roman"/>
          <w:b/>
          <w:bCs/>
        </w:rPr>
      </w:r>
      <w:r>
        <w:rPr>
          <w:rFonts w:ascii="Times New Roman" w:hAnsi="Times New Roman"/>
          <w:b/>
          <w:bCs/>
        </w:rPr>
      </w:r>
    </w:p>
    <w:p>
      <w:pPr>
        <w:pStyle w:val="2027"/>
        <w:ind w:firstLine="709"/>
        <w:spacing w:line="240" w:lineRule="auto"/>
        <w:widowControl/>
        <w:tabs>
          <w:tab w:val="left" w:pos="1258" w:leader="none"/>
        </w:tabs>
        <w:rPr>
          <w:rFonts w:ascii="Times New Roman" w:hAnsi="Times New Roman"/>
          <w:bCs/>
        </w:rPr>
      </w:pPr>
      <w:r>
        <w:rPr>
          <w:rFonts w:ascii="Times New Roman" w:hAnsi="Times New Roman"/>
          <w:bCs/>
        </w:rPr>
        <w:t xml:space="preserve">3.4.1. В течение всего срока Договора по Пакет</w:t>
      </w:r>
      <w:r>
        <w:rPr>
          <w:rFonts w:ascii="Times New Roman" w:hAnsi="Times New Roman"/>
          <w:bCs/>
        </w:rPr>
        <w:t xml:space="preserve">у услуг пользоваться любыми Продуктами (услугами), входящими в Пакет услуг в соответствии с Тарифами по Пакету услуг, с учетом ограничений, установленных Банком в настоящих Условиях по Пакетам услуг, соответствующих Тарифах по Пакету услуг, а также в иных </w:t>
      </w:r>
      <w:r>
        <w:rPr>
          <w:rFonts w:ascii="Times New Roman" w:hAnsi="Times New Roman"/>
        </w:rPr>
        <w:t xml:space="preserve">отдельно заключенных договорах (соглашениях) Клиента с Банком или Клиента с Партнером Банка</w:t>
      </w:r>
      <w:r>
        <w:rPr>
          <w:rFonts w:ascii="Times New Roman" w:hAnsi="Times New Roman"/>
          <w:bCs/>
        </w:rPr>
        <w:t xml:space="preserve">.</w:t>
      </w:r>
      <w:r>
        <w:rPr>
          <w:rFonts w:ascii="Times New Roman" w:hAnsi="Times New Roman"/>
          <w:bCs/>
        </w:rPr>
      </w:r>
      <w:r>
        <w:rPr>
          <w:rFonts w:ascii="Times New Roman" w:hAnsi="Times New Roman"/>
          <w:bCs/>
        </w:rPr>
      </w:r>
    </w:p>
    <w:p>
      <w:pPr>
        <w:pStyle w:val="2027"/>
        <w:ind w:firstLine="709"/>
        <w:spacing w:line="240" w:lineRule="auto"/>
        <w:widowControl/>
        <w:tabs>
          <w:tab w:val="left" w:pos="1258" w:leader="none"/>
        </w:tabs>
        <w:rPr>
          <w:rFonts w:ascii="Times New Roman" w:hAnsi="Times New Roman"/>
        </w:rPr>
      </w:pPr>
      <w:r>
        <w:rPr>
          <w:rFonts w:ascii="Times New Roman" w:hAnsi="Times New Roman"/>
        </w:rPr>
        <w:t xml:space="preserve">3.4.2. Расторгнуть Договор по Пакету услуг в порядке, установленном в разделе 9 настоящих Условий по Пакету услуг.</w:t>
      </w:r>
      <w:r>
        <w:rPr>
          <w:rFonts w:ascii="Times New Roman" w:hAnsi="Times New Roman"/>
        </w:rPr>
      </w:r>
      <w:r>
        <w:rPr>
          <w:rFonts w:ascii="Times New Roman" w:hAnsi="Times New Roman"/>
        </w:rPr>
      </w:r>
    </w:p>
    <w:p>
      <w:pPr>
        <w:pStyle w:val="2027"/>
        <w:ind w:firstLine="709"/>
        <w:spacing w:line="240" w:lineRule="auto"/>
        <w:widowControl/>
        <w:tabs>
          <w:tab w:val="left" w:pos="1258" w:leader="none"/>
        </w:tabs>
        <w:rPr>
          <w:rFonts w:ascii="Times New Roman" w:hAnsi="Times New Roman"/>
        </w:rPr>
      </w:pPr>
      <w:r>
        <w:rPr>
          <w:rFonts w:ascii="Times New Roman" w:hAnsi="Times New Roman"/>
        </w:rPr>
        <w:t xml:space="preserve">3.4.3. </w:t>
      </w:r>
      <w:r>
        <w:rPr>
          <w:rFonts w:ascii="Times New Roman" w:hAnsi="Times New Roman"/>
        </w:rPr>
        <w:t xml:space="preserve">Изменить счет Пакета услуг, обратившись в Банк с</w:t>
      </w:r>
      <w:r>
        <w:rPr>
          <w:rFonts w:ascii="Times New Roman" w:hAnsi="Times New Roman"/>
          <w:bCs/>
        </w:rPr>
        <w:t xml:space="preserve"> заявлением на изменение счета Пакета услуг по форме, установленной Банком.</w:t>
      </w:r>
      <w:r>
        <w:rPr>
          <w:rFonts w:ascii="Times New Roman" w:hAnsi="Times New Roman"/>
        </w:rPr>
      </w:r>
      <w:r>
        <w:rPr>
          <w:rFonts w:ascii="Times New Roman" w:hAnsi="Times New Roman"/>
        </w:rPr>
      </w:r>
    </w:p>
    <w:p>
      <w:pPr>
        <w:pStyle w:val="2027"/>
        <w:ind w:firstLine="709"/>
        <w:spacing w:line="240" w:lineRule="auto"/>
        <w:widowControl/>
        <w:tabs>
          <w:tab w:val="left" w:pos="1258" w:leader="none"/>
        </w:tabs>
        <w:rPr>
          <w:rFonts w:ascii="Times New Roman" w:hAnsi="Times New Roman"/>
        </w:rPr>
      </w:pPr>
      <w:r>
        <w:rPr>
          <w:rFonts w:ascii="Times New Roman" w:hAnsi="Times New Roman"/>
        </w:rPr>
        <w:t xml:space="preserve">3.4.4. Изменить Тариф по Пакету услуг </w:t>
      </w:r>
      <w:r>
        <w:rPr>
          <w:rFonts w:ascii="Times New Roman" w:hAnsi="Times New Roman"/>
        </w:rPr>
        <w:t xml:space="preserve">в порядке, установленном в разделе 8 настоящих Условий по Пакету услуг.</w:t>
      </w:r>
      <w:r>
        <w:rPr>
          <w:rFonts w:ascii="Times New Roman" w:hAnsi="Times New Roman"/>
        </w:rPr>
      </w:r>
      <w:r>
        <w:rPr>
          <w:rFonts w:ascii="Times New Roman" w:hAnsi="Times New Roman"/>
        </w:rPr>
      </w:r>
    </w:p>
    <w:p>
      <w:pPr>
        <w:pStyle w:val="2027"/>
        <w:ind w:firstLine="709"/>
        <w:spacing w:line="240" w:lineRule="auto"/>
        <w:widowControl/>
        <w:tabs>
          <w:tab w:val="left" w:pos="1258" w:leader="none"/>
        </w:tabs>
        <w:rPr>
          <w:rFonts w:ascii="Times New Roman" w:hAnsi="Times New Roman"/>
        </w:rPr>
      </w:pPr>
      <w:r>
        <w:rPr>
          <w:rFonts w:ascii="Times New Roman" w:hAnsi="Times New Roman"/>
        </w:rPr>
        <w:t xml:space="preserve">3.4.5. Отказаться от Продукта (услуги), входящего в Тарифы по Пакету услуг, в порядке, предусмотренном настоящими Условиями по Пакету услуг, УКБО и иными отдельно заключенными договорами (соглашениями) Клиента с Банком или Клиента с Партнером Банка.</w:t>
      </w:r>
      <w:r>
        <w:rPr>
          <w:rFonts w:ascii="Times New Roman" w:hAnsi="Times New Roman"/>
        </w:rPr>
      </w:r>
      <w:r>
        <w:rPr>
          <w:rFonts w:ascii="Times New Roman" w:hAnsi="Times New Roman"/>
        </w:rPr>
      </w:r>
    </w:p>
    <w:p>
      <w:pPr>
        <w:pStyle w:val="2041"/>
        <w:numPr>
          <w:ilvl w:val="0"/>
          <w:numId w:val="66"/>
        </w:numPr>
        <w:ind w:left="0" w:firstLine="0"/>
        <w:spacing w:before="238" w:beforeAutospacing="0" w:after="120" w:line="240" w:lineRule="auto"/>
        <w:widowControl/>
        <w:tabs>
          <w:tab w:val="left" w:pos="426" w:leader="none"/>
        </w:tabs>
        <w:rPr>
          <w:rFonts w:ascii="Times New Roman" w:hAnsi="Times New Roman"/>
          <w:b/>
        </w:rPr>
      </w:pPr>
      <w:r>
        <w:rPr>
          <w:rFonts w:ascii="Times New Roman" w:hAnsi="Times New Roman"/>
          <w:b/>
        </w:rPr>
        <w:t xml:space="preserve">Порядок заключения и пролонгации Договора по Пакету услуг</w:t>
      </w:r>
      <w:r>
        <w:rPr>
          <w:rFonts w:ascii="Times New Roman" w:hAnsi="Times New Roman"/>
          <w:b/>
        </w:rPr>
      </w:r>
      <w:r>
        <w:rPr>
          <w:rFonts w:ascii="Times New Roman" w:hAnsi="Times New Roman"/>
          <w:b/>
        </w:rPr>
      </w:r>
    </w:p>
    <w:p>
      <w:pPr>
        <w:pStyle w:val="2027"/>
        <w:numPr>
          <w:ilvl w:val="0"/>
          <w:numId w:val="44"/>
        </w:numPr>
        <w:ind w:firstLine="709"/>
        <w:spacing w:line="240" w:lineRule="auto"/>
        <w:widowControl/>
        <w:tabs>
          <w:tab w:val="left" w:pos="1258" w:leader="none"/>
        </w:tabs>
        <w:rPr>
          <w:rFonts w:ascii="Times New Roman" w:hAnsi="Times New Roman"/>
          <w:bCs/>
        </w:rPr>
      </w:pPr>
      <w:r>
        <w:rPr>
          <w:rFonts w:ascii="Times New Roman" w:hAnsi="Times New Roman"/>
          <w:bCs/>
        </w:rPr>
        <w:t xml:space="preserve">Заключение Договора по Пакету услуг осуществляется путем присоединения Клиента к настоящим Условиям по Пакету услуг в соответствии со ст. 428 Гражданского кодекса</w:t>
      </w:r>
      <w:r>
        <w:rPr>
          <w:rFonts w:ascii="Times New Roman" w:hAnsi="Times New Roman"/>
          <w:bCs/>
        </w:rPr>
        <w:t xml:space="preserve"> Российской Федерации в целом. Клиент считается присоединившимся к Условиям по Пакету услуг с момента представления Клиентом в Банк надлежащим образом заполненного и подписанного Заявления на Пакет услуг и принятия Банком данного Заявления на Пакет услуг. </w:t>
      </w:r>
      <w:r>
        <w:rPr>
          <w:rFonts w:ascii="Times New Roman" w:hAnsi="Times New Roman"/>
          <w:bCs/>
        </w:rPr>
      </w:r>
      <w:r>
        <w:rPr>
          <w:rFonts w:ascii="Times New Roman" w:hAnsi="Times New Roman"/>
          <w:bCs/>
        </w:rPr>
      </w:r>
    </w:p>
    <w:p>
      <w:pPr>
        <w:pStyle w:val="2027"/>
        <w:ind w:firstLine="709"/>
        <w:spacing w:line="240" w:lineRule="auto"/>
        <w:widowControl/>
        <w:tabs>
          <w:tab w:val="left" w:pos="1258" w:leader="none"/>
        </w:tabs>
        <w:rPr>
          <w:rFonts w:ascii="Times New Roman" w:hAnsi="Times New Roman"/>
          <w:bCs/>
        </w:rPr>
      </w:pPr>
      <w:r>
        <w:rPr>
          <w:rFonts w:ascii="Times New Roman" w:hAnsi="Times New Roman" w:eastAsia="Calibri"/>
          <w:bCs/>
          <w:iCs/>
          <w:color w:val="000000"/>
          <w:lang w:eastAsia="en-US"/>
        </w:rPr>
        <w:t xml:space="preserve">Заключение Договора по Пакету услуг посредством системы «Интернет-банк» и «Мобильный банк» доступно для Клиентов, присоединившихся к УДБО, и осуществляется путем присоединения к настоящим Условиям по </w:t>
      </w:r>
      <w:r>
        <w:rPr>
          <w:rFonts w:ascii="Times New Roman" w:hAnsi="Times New Roman" w:eastAsia="Calibri"/>
          <w:bCs/>
          <w:iCs/>
          <w:color w:val="000000"/>
          <w:lang w:eastAsia="en-US"/>
        </w:rPr>
        <w:t xml:space="preserve">Пакету услуг и Условиям оформления и обслуживания Пакета услуг физических лиц АО «Россельхозбанк» с использованием системы «Интернет-банк» и «Мобильный банк» (Приложение 8 к УДБО) (информация размещена на официальном сайте Банка в сети Интернет по адресу: </w:t>
      </w:r>
      <w:hyperlink r:id="rId29" w:tooltip="http://www.rshb.ru" w:history="1">
        <w:r>
          <w:rPr>
            <w:rFonts w:ascii="Times New Roman" w:hAnsi="Times New Roman" w:eastAsia="Calibri"/>
            <w:bCs/>
            <w:iCs/>
            <w:color w:val="000000"/>
            <w:lang w:eastAsia="en-US"/>
          </w:rPr>
          <w:t xml:space="preserve">www.rshb.ru</w:t>
        </w:r>
      </w:hyperlink>
      <w:r>
        <w:rPr>
          <w:rFonts w:ascii="Times New Roman" w:hAnsi="Times New Roman" w:eastAsia="Calibri"/>
          <w:bCs/>
          <w:iCs/>
          <w:color w:val="000000"/>
          <w:lang w:eastAsia="en-US"/>
        </w:rPr>
        <w:t xml:space="preserve">).</w:t>
      </w:r>
      <w:r>
        <w:rPr>
          <w:rFonts w:ascii="Times New Roman" w:hAnsi="Times New Roman"/>
          <w:bCs/>
        </w:rPr>
      </w:r>
      <w:r>
        <w:rPr>
          <w:rFonts w:ascii="Times New Roman" w:hAnsi="Times New Roman"/>
          <w:bCs/>
        </w:rPr>
      </w:r>
    </w:p>
    <w:p>
      <w:pPr>
        <w:pStyle w:val="2027"/>
        <w:numPr>
          <w:ilvl w:val="0"/>
          <w:numId w:val="44"/>
        </w:numPr>
        <w:ind w:firstLine="709"/>
        <w:spacing w:line="240" w:lineRule="auto"/>
        <w:widowControl/>
        <w:tabs>
          <w:tab w:val="left" w:pos="1258" w:leader="none"/>
        </w:tabs>
        <w:rPr>
          <w:rFonts w:ascii="Times New Roman" w:hAnsi="Times New Roman"/>
          <w:bCs/>
        </w:rPr>
      </w:pPr>
      <w:r>
        <w:rPr>
          <w:rFonts w:ascii="Times New Roman" w:hAnsi="Times New Roman"/>
          <w:bCs/>
        </w:rPr>
        <w:t xml:space="preserve">Обязательным условием заключения Договора по Пакету услуг является открытие Счета Пакета услуг в валюте Российской Федерации.</w:t>
      </w:r>
      <w:r>
        <w:rPr>
          <w:rFonts w:ascii="Times New Roman" w:hAnsi="Times New Roman"/>
          <w:bCs/>
        </w:rPr>
      </w:r>
      <w:r>
        <w:rPr>
          <w:rFonts w:ascii="Times New Roman" w:hAnsi="Times New Roman"/>
          <w:bCs/>
        </w:rPr>
      </w:r>
    </w:p>
    <w:p>
      <w:pPr>
        <w:pStyle w:val="2027"/>
        <w:numPr>
          <w:ilvl w:val="0"/>
          <w:numId w:val="44"/>
        </w:numPr>
        <w:ind w:firstLine="709"/>
        <w:spacing w:line="240" w:lineRule="auto"/>
        <w:widowControl/>
        <w:tabs>
          <w:tab w:val="left" w:pos="1258" w:leader="none"/>
        </w:tabs>
        <w:rPr>
          <w:rFonts w:ascii="Times New Roman" w:hAnsi="Times New Roman"/>
          <w:bCs/>
        </w:rPr>
      </w:pPr>
      <w:r>
        <w:rPr>
          <w:rFonts w:ascii="Times New Roman" w:hAnsi="Times New Roman"/>
          <w:bCs/>
        </w:rPr>
        <w:t xml:space="preserve">В случае заключения Договора по Пакету услуг, УКБО, в том числе настоящие Условия по Пакету услуг, а также Заявление на Пакет услуг в совокупности являются неотъемлемыми частями заключенного между Клиентом и Банком Договора по Пакету услуг.</w:t>
      </w:r>
      <w:r>
        <w:rPr>
          <w:rFonts w:ascii="Times New Roman" w:hAnsi="Times New Roman"/>
          <w:bCs/>
        </w:rPr>
      </w:r>
      <w:r>
        <w:rPr>
          <w:rFonts w:ascii="Times New Roman" w:hAnsi="Times New Roman"/>
          <w:bCs/>
        </w:rPr>
      </w:r>
    </w:p>
    <w:p>
      <w:pPr>
        <w:pStyle w:val="2027"/>
        <w:numPr>
          <w:ilvl w:val="0"/>
          <w:numId w:val="44"/>
        </w:numPr>
        <w:ind w:firstLine="709"/>
        <w:spacing w:line="240" w:lineRule="auto"/>
        <w:widowControl/>
        <w:tabs>
          <w:tab w:val="left" w:pos="1258" w:leader="none"/>
        </w:tabs>
        <w:rPr>
          <w:rFonts w:ascii="Times New Roman" w:hAnsi="Times New Roman"/>
          <w:bCs/>
        </w:rPr>
      </w:pPr>
      <w:r>
        <w:rPr>
          <w:rFonts w:ascii="Times New Roman" w:hAnsi="Times New Roman"/>
          <w:bCs/>
        </w:rPr>
        <w:t xml:space="preserve">Права и обязанности Сторон по Договору по Пакету услуг возникают с даты заключения Договора по Пакету услуг. </w:t>
      </w:r>
      <w:r>
        <w:rPr>
          <w:rFonts w:ascii="Times New Roman" w:hAnsi="Times New Roman"/>
          <w:bCs/>
        </w:rPr>
      </w:r>
      <w:r>
        <w:rPr>
          <w:rFonts w:ascii="Times New Roman" w:hAnsi="Times New Roman"/>
          <w:bCs/>
        </w:rPr>
      </w:r>
    </w:p>
    <w:p>
      <w:pPr>
        <w:pStyle w:val="2027"/>
        <w:numPr>
          <w:ilvl w:val="0"/>
          <w:numId w:val="44"/>
        </w:numPr>
        <w:ind w:firstLine="709"/>
        <w:spacing w:line="240" w:lineRule="auto"/>
        <w:widowControl/>
        <w:tabs>
          <w:tab w:val="left" w:pos="1258" w:leader="none"/>
        </w:tabs>
        <w:rPr>
          <w:rFonts w:ascii="Times New Roman" w:hAnsi="Times New Roman"/>
          <w:bCs/>
        </w:rPr>
      </w:pPr>
      <w:r>
        <w:rPr>
          <w:rFonts w:ascii="Times New Roman" w:hAnsi="Times New Roman"/>
          <w:bCs/>
        </w:rPr>
        <w:t xml:space="preserve">Договор по Пакету услуг заключается на один год с возможностью Пролонгации Пакета услуг. Срок действия Договора по Пакету услуг рассчитывается как </w:t>
      </w:r>
      <w:r>
        <w:rPr>
          <w:rFonts w:ascii="Times New Roman" w:hAnsi="Times New Roman"/>
          <w:bCs/>
        </w:rPr>
        <w:br w:type="textWrapping" w:clear="all"/>
        <w:t xml:space="preserve">365(366) календарных дней с даты заключения Договора по Пакету услуг. Течение очередного срока Договора по Пакету услуг начинается со дня, следующего за датой окончания предыдущего срока действия Договора по Пакету услуг.</w:t>
      </w:r>
      <w:r>
        <w:rPr>
          <w:rFonts w:ascii="Times New Roman" w:hAnsi="Times New Roman"/>
          <w:bCs/>
        </w:rPr>
      </w:r>
      <w:r>
        <w:rPr>
          <w:rFonts w:ascii="Times New Roman" w:hAnsi="Times New Roman"/>
          <w:bCs/>
        </w:rPr>
      </w:r>
    </w:p>
    <w:p>
      <w:pPr>
        <w:pStyle w:val="2027"/>
        <w:numPr>
          <w:ilvl w:val="0"/>
          <w:numId w:val="44"/>
        </w:numPr>
        <w:ind w:firstLine="709"/>
        <w:spacing w:line="240" w:lineRule="auto"/>
        <w:widowControl/>
        <w:tabs>
          <w:tab w:val="left" w:pos="1258" w:leader="none"/>
        </w:tabs>
        <w:rPr>
          <w:rFonts w:ascii="Times New Roman" w:hAnsi="Times New Roman"/>
          <w:bCs/>
        </w:rPr>
      </w:pPr>
      <w:r>
        <w:rPr>
          <w:rFonts w:ascii="Times New Roman" w:hAnsi="Times New Roman"/>
          <w:bCs/>
        </w:rPr>
        <w:t xml:space="preserve">Комиссия за обслуживание Пакета услуг при заключении Договора по Пакету услуг взимается в соответствии с Тарифами по Пакету услуг, действующими на момент заключения Договора по Пакету услуг в соответствии с разделом 5 настоящих Условий по Пакету услуг.</w:t>
      </w:r>
      <w:r>
        <w:rPr>
          <w:rFonts w:ascii="Times New Roman" w:hAnsi="Times New Roman"/>
          <w:bCs/>
        </w:rPr>
      </w:r>
      <w:r>
        <w:rPr>
          <w:rFonts w:ascii="Times New Roman" w:hAnsi="Times New Roman"/>
          <w:bCs/>
        </w:rPr>
      </w:r>
    </w:p>
    <w:p>
      <w:pPr>
        <w:pStyle w:val="2027"/>
        <w:numPr>
          <w:ilvl w:val="0"/>
          <w:numId w:val="44"/>
        </w:numPr>
        <w:ind w:firstLine="709"/>
        <w:spacing w:line="240" w:lineRule="auto"/>
        <w:widowControl/>
        <w:tabs>
          <w:tab w:val="left" w:pos="1258" w:leader="none"/>
        </w:tabs>
        <w:rPr>
          <w:rFonts w:ascii="Times New Roman" w:hAnsi="Times New Roman"/>
          <w:bCs/>
        </w:rPr>
      </w:pPr>
      <w:r>
        <w:rPr>
          <w:rFonts w:ascii="Times New Roman" w:hAnsi="Times New Roman"/>
          <w:bCs/>
        </w:rPr>
        <w:t xml:space="preserve">Пролонгация Пакета услуг.</w:t>
      </w:r>
      <w:r>
        <w:rPr>
          <w:rFonts w:ascii="Times New Roman" w:hAnsi="Times New Roman"/>
          <w:bCs/>
        </w:rPr>
      </w:r>
      <w:r>
        <w:rPr>
          <w:rFonts w:ascii="Times New Roman" w:hAnsi="Times New Roman"/>
          <w:bCs/>
        </w:rPr>
      </w:r>
    </w:p>
    <w:p>
      <w:pPr>
        <w:pStyle w:val="2027"/>
        <w:numPr>
          <w:ilvl w:val="1"/>
          <w:numId w:val="63"/>
        </w:numPr>
        <w:ind w:left="0" w:firstLine="709"/>
        <w:spacing w:line="240" w:lineRule="auto"/>
        <w:widowControl/>
        <w:tabs>
          <w:tab w:val="left" w:pos="1258" w:leader="none"/>
        </w:tabs>
        <w:rPr>
          <w:rFonts w:ascii="Times New Roman" w:hAnsi="Times New Roman"/>
          <w:bCs/>
        </w:rPr>
      </w:pPr>
      <w:r>
        <w:rPr>
          <w:rFonts w:ascii="Times New Roman" w:hAnsi="Times New Roman"/>
        </w:rPr>
        <w:t xml:space="preserve">В случае, когда Клиент не менее чем за 45 дней (включительно) до даты окончания срока действия Договора по Пакету услуг не выразил Банку письменно</w:t>
      </w:r>
      <w:r>
        <w:rPr>
          <w:rFonts w:ascii="Times New Roman" w:hAnsi="Times New Roman"/>
          <w:bCs/>
        </w:rPr>
        <w:t xml:space="preserve"> в свободной</w:t>
      </w:r>
      <w:r>
        <w:rPr>
          <w:rFonts w:ascii="Times New Roman" w:hAnsi="Times New Roman"/>
        </w:rPr>
        <w:t xml:space="preserve"> форме своё волеизъявление об о</w:t>
      </w:r>
      <w:r>
        <w:rPr>
          <w:rFonts w:ascii="Times New Roman" w:hAnsi="Times New Roman"/>
        </w:rPr>
        <w:t xml:space="preserve">тказе от пролонгации Пакета услуг, Договор по Пакету услуг считается пролонгированным без явки Клиента на тот же срок на условиях, действующих в Банке и предусмотренных соответствующим Тарифом по Пакету услуг, на дату пролонгации Договора по Пакету услуг. </w:t>
      </w:r>
      <w:r>
        <w:rPr>
          <w:rFonts w:ascii="Times New Roman" w:hAnsi="Times New Roman"/>
          <w:bCs/>
        </w:rPr>
      </w:r>
      <w:r>
        <w:rPr>
          <w:rFonts w:ascii="Times New Roman" w:hAnsi="Times New Roman"/>
          <w:bCs/>
        </w:rPr>
      </w:r>
    </w:p>
    <w:p>
      <w:pPr>
        <w:pStyle w:val="2027"/>
        <w:numPr>
          <w:ilvl w:val="1"/>
          <w:numId w:val="63"/>
        </w:numPr>
        <w:ind w:left="0" w:firstLine="709"/>
        <w:spacing w:line="240" w:lineRule="auto"/>
        <w:widowControl/>
        <w:tabs>
          <w:tab w:val="left" w:pos="1258" w:leader="none"/>
        </w:tabs>
        <w:rPr>
          <w:rFonts w:ascii="Times New Roman" w:hAnsi="Times New Roman"/>
          <w:bCs/>
        </w:rPr>
      </w:pPr>
      <w:r>
        <w:rPr>
          <w:rFonts w:ascii="Times New Roman" w:hAnsi="Times New Roman"/>
        </w:rPr>
        <w:t xml:space="preserve">Банк </w:t>
      </w:r>
      <w:r>
        <w:rPr>
          <w:rFonts w:ascii="Times New Roman" w:hAnsi="Times New Roman"/>
          <w:bCs/>
        </w:rPr>
        <w:t xml:space="preserve">не осуществляет Пролонгацию</w:t>
      </w:r>
      <w:r>
        <w:rPr>
          <w:rFonts w:ascii="Times New Roman" w:hAnsi="Times New Roman"/>
        </w:rPr>
        <w:t xml:space="preserve"> Пакета услуг в случае принятия Банком решения о приостановлении/прекращении </w:t>
      </w:r>
      <w:r>
        <w:rPr>
          <w:rFonts w:ascii="Times New Roman" w:hAnsi="Times New Roman"/>
          <w:bCs/>
        </w:rPr>
        <w:t xml:space="preserve">соответствующего Пакета услуг. В этом случае, Договор по Пакету считается прекращенным по истечении его срока действия</w:t>
      </w:r>
      <w:r>
        <w:rPr>
          <w:rFonts w:ascii="Times New Roman" w:hAnsi="Times New Roman"/>
        </w:rPr>
        <w:t xml:space="preserve">.</w:t>
      </w:r>
      <w:r>
        <w:rPr>
          <w:rFonts w:ascii="Times New Roman" w:hAnsi="Times New Roman"/>
          <w:bCs/>
        </w:rPr>
      </w:r>
      <w:r>
        <w:rPr>
          <w:rFonts w:ascii="Times New Roman" w:hAnsi="Times New Roman"/>
          <w:bCs/>
        </w:rPr>
      </w:r>
    </w:p>
    <w:p>
      <w:pPr>
        <w:pStyle w:val="2027"/>
        <w:numPr>
          <w:ilvl w:val="0"/>
          <w:numId w:val="44"/>
        </w:numPr>
        <w:ind w:firstLine="709"/>
        <w:spacing w:line="240" w:lineRule="auto"/>
        <w:widowControl/>
        <w:tabs>
          <w:tab w:val="left" w:pos="1258" w:leader="none"/>
        </w:tabs>
        <w:rPr>
          <w:rFonts w:ascii="Times New Roman" w:hAnsi="Times New Roman"/>
          <w:bCs/>
        </w:rPr>
      </w:pPr>
      <w:r>
        <w:rPr>
          <w:rFonts w:ascii="Times New Roman" w:hAnsi="Times New Roman"/>
          <w:bCs/>
        </w:rPr>
        <w:tab/>
        <w:t xml:space="preserve">Сведения о прекращении действия Пакета услуг доводятся до Клиента одним из способов и в сроки, указанные в пункте 2.9 УКБО.</w:t>
      </w:r>
      <w:r>
        <w:rPr>
          <w:rFonts w:ascii="Times New Roman" w:hAnsi="Times New Roman"/>
          <w:bCs/>
        </w:rPr>
      </w:r>
      <w:r>
        <w:rPr>
          <w:rFonts w:ascii="Times New Roman" w:hAnsi="Times New Roman"/>
          <w:bCs/>
        </w:rPr>
      </w:r>
    </w:p>
    <w:p>
      <w:pPr>
        <w:pStyle w:val="2027"/>
        <w:numPr>
          <w:ilvl w:val="0"/>
          <w:numId w:val="44"/>
        </w:numPr>
        <w:ind w:firstLine="709"/>
        <w:spacing w:line="240" w:lineRule="auto"/>
        <w:widowControl/>
        <w:tabs>
          <w:tab w:val="left" w:pos="1258" w:leader="none"/>
        </w:tabs>
        <w:rPr>
          <w:rFonts w:ascii="Times New Roman" w:hAnsi="Times New Roman"/>
          <w:bCs/>
        </w:rPr>
      </w:pPr>
      <w:r>
        <w:rPr>
          <w:rFonts w:ascii="Times New Roman" w:hAnsi="Times New Roman"/>
          <w:bCs/>
        </w:rPr>
        <w:t xml:space="preserve">Клиент может иметь только один действующий Договор по Пакету услуг. </w:t>
      </w:r>
      <w:r>
        <w:rPr>
          <w:rFonts w:ascii="Times New Roman" w:hAnsi="Times New Roman"/>
          <w:bCs/>
        </w:rPr>
        <w:t xml:space="preserve">При желании Клиента изменить тип Пакета услуг, Клиент </w:t>
      </w:r>
      <w:r>
        <w:rPr>
          <w:rFonts w:ascii="Times New Roman" w:hAnsi="Times New Roman"/>
          <w:bCs/>
        </w:rPr>
        <w:t xml:space="preserve">может</w:t>
      </w:r>
      <w:r>
        <w:rPr>
          <w:rFonts w:ascii="Times New Roman" w:hAnsi="Times New Roman"/>
          <w:bCs/>
        </w:rPr>
        <w:t xml:space="preserve"> расторгнуть действующий Договор по Пакету услуг и заключить новый Договор по Пакету услуг</w:t>
      </w:r>
      <w:r>
        <w:rPr>
          <w:rFonts w:ascii="Times New Roman" w:hAnsi="Times New Roman"/>
          <w:bCs/>
        </w:rPr>
        <w:t xml:space="preserve"> или изменить тип Договора по Пакету услуг</w:t>
      </w:r>
      <w:r>
        <w:rPr>
          <w:rFonts w:ascii="Times New Roman" w:hAnsi="Times New Roman"/>
          <w:bCs/>
        </w:rPr>
        <w:t xml:space="preserve"> в порядке, указанном в пункте 8 настоящих Условий по Пакету услуг</w:t>
      </w:r>
      <w:r>
        <w:rPr>
          <w:rFonts w:ascii="Times New Roman" w:hAnsi="Times New Roman"/>
          <w:bCs/>
        </w:rPr>
        <w:t xml:space="preserve">.</w:t>
      </w:r>
      <w:r>
        <w:rPr>
          <w:rFonts w:ascii="Times New Roman" w:hAnsi="Times New Roman"/>
          <w:bCs/>
        </w:rPr>
      </w:r>
      <w:r>
        <w:rPr>
          <w:rFonts w:ascii="Times New Roman" w:hAnsi="Times New Roman"/>
          <w:bCs/>
        </w:rPr>
      </w:r>
    </w:p>
    <w:p>
      <w:pPr>
        <w:pStyle w:val="2027"/>
        <w:ind w:firstLine="709"/>
        <w:spacing w:line="240" w:lineRule="auto"/>
        <w:widowControl/>
        <w:tabs>
          <w:tab w:val="left" w:pos="1258" w:leader="none"/>
        </w:tabs>
        <w:rPr>
          <w:rFonts w:ascii="Times New Roman" w:hAnsi="Times New Roman"/>
        </w:rPr>
      </w:pPr>
      <w:r>
        <w:rPr>
          <w:rFonts w:ascii="Times New Roman" w:hAnsi="Times New Roman"/>
        </w:rPr>
        <w:t xml:space="preserve">Изменение типа Договора по Пакету услуг предусмотрено в отношении Договоров по Пакету услуг, заключенных в рамках </w:t>
      </w:r>
      <w:r>
        <w:rPr>
          <w:rFonts w:ascii="Times New Roman" w:hAnsi="Times New Roman"/>
          <w:bCs/>
          <w:iCs/>
        </w:rPr>
        <w:t xml:space="preserve">Тарифов по Пакету услуг «Премиум»/ «Ультра»</w:t>
      </w:r>
      <w:r>
        <w:rPr>
          <w:rFonts w:ascii="Times New Roman" w:hAnsi="Times New Roman"/>
          <w:bCs/>
          <w:iCs/>
        </w:rPr>
        <w:t xml:space="preserve">/ </w:t>
      </w:r>
      <w:r>
        <w:rPr>
          <w:bCs/>
          <w:iCs/>
          <w:highlight w:val="white"/>
        </w:rPr>
        <w:t xml:space="preserve">«Элит»/ «Элит Плюс»</w:t>
      </w:r>
      <w:r>
        <w:rPr>
          <w:rFonts w:ascii="Times New Roman" w:hAnsi="Times New Roman"/>
          <w:bCs/>
          <w:iCs/>
        </w:rPr>
        <w:t xml:space="preserve">,</w:t>
      </w:r>
      <w:r>
        <w:rPr>
          <w:rFonts w:ascii="Times New Roman" w:hAnsi="Times New Roman"/>
        </w:rPr>
        <w:t xml:space="preserve"> </w:t>
      </w:r>
      <w:r>
        <w:rPr>
          <w:rFonts w:ascii="Times New Roman" w:hAnsi="Times New Roman"/>
        </w:rPr>
        <w:t xml:space="preserve">в соответствии с порядком, предусмотренным разделом 8 настоящих Условий по Пакету услуг. Оформление второго Договора по Пакету услуг невозможно.</w:t>
      </w:r>
      <w:r>
        <w:rPr>
          <w:rFonts w:ascii="Times New Roman" w:hAnsi="Times New Roman"/>
        </w:rPr>
      </w:r>
      <w:r>
        <w:rPr>
          <w:rFonts w:ascii="Times New Roman" w:hAnsi="Times New Roman"/>
        </w:rPr>
      </w:r>
    </w:p>
    <w:p>
      <w:pPr>
        <w:pStyle w:val="2027"/>
        <w:numPr>
          <w:ilvl w:val="0"/>
          <w:numId w:val="66"/>
        </w:numPr>
        <w:ind w:left="0" w:firstLine="0"/>
        <w:jc w:val="center"/>
        <w:spacing w:before="238" w:beforeAutospacing="0" w:after="120" w:line="240" w:lineRule="auto"/>
        <w:tabs>
          <w:tab w:val="left" w:pos="426" w:leader="none"/>
        </w:tabs>
        <w:rPr>
          <w:rFonts w:ascii="Times New Roman" w:hAnsi="Times New Roman"/>
          <w:b/>
          <w:bCs/>
        </w:rPr>
      </w:pPr>
      <w:r>
        <w:rPr>
          <w:rFonts w:ascii="Times New Roman" w:hAnsi="Times New Roman"/>
          <w:b/>
          <w:bCs/>
        </w:rPr>
        <w:t xml:space="preserve">Порядок взимания Комиссии за обслуживание Пакета услуг</w:t>
      </w:r>
      <w:r>
        <w:rPr>
          <w:rFonts w:ascii="Times New Roman" w:hAnsi="Times New Roman"/>
          <w:b/>
          <w:bCs/>
        </w:rPr>
      </w:r>
      <w:r>
        <w:rPr>
          <w:rFonts w:ascii="Times New Roman" w:hAnsi="Times New Roman"/>
          <w:b/>
          <w:bCs/>
        </w:rPr>
      </w:r>
    </w:p>
    <w:p>
      <w:pPr>
        <w:pStyle w:val="2027"/>
        <w:numPr>
          <w:ilvl w:val="0"/>
          <w:numId w:val="45"/>
        </w:numPr>
        <w:ind w:firstLine="709"/>
        <w:spacing w:line="240" w:lineRule="auto"/>
        <w:widowControl/>
        <w:tabs>
          <w:tab w:val="left" w:pos="1258" w:leader="none"/>
        </w:tabs>
        <w:rPr>
          <w:rFonts w:ascii="Times New Roman" w:hAnsi="Times New Roman"/>
          <w:bCs/>
        </w:rPr>
      </w:pPr>
      <w:r>
        <w:rPr>
          <w:rFonts w:ascii="Times New Roman" w:hAnsi="Times New Roman"/>
          <w:bCs/>
          <w:iCs/>
        </w:rPr>
        <w:t xml:space="preserve">Порядок взимания Комиссии за обслуживание Пакета услуг </w:t>
      </w:r>
      <w:r>
        <w:rPr>
          <w:rStyle w:val="2012"/>
          <w:rFonts w:ascii="Times New Roman" w:hAnsi="Times New Roman"/>
        </w:rPr>
        <w:t xml:space="preserve"> </w:t>
      </w:r>
      <w:r>
        <w:rPr>
          <w:rFonts w:ascii="Times New Roman" w:hAnsi="Times New Roman"/>
          <w:bCs/>
          <w:iCs/>
        </w:rPr>
        <w:t xml:space="preserve">с ежегодным порядком взимания комиссии.</w:t>
      </w:r>
      <w:r>
        <w:rPr>
          <w:rFonts w:ascii="Times New Roman" w:hAnsi="Times New Roman"/>
          <w:bCs/>
        </w:rPr>
      </w:r>
      <w:r>
        <w:rPr>
          <w:rFonts w:ascii="Times New Roman" w:hAnsi="Times New Roman"/>
          <w:bCs/>
        </w:rPr>
      </w:r>
    </w:p>
    <w:p>
      <w:pPr>
        <w:pStyle w:val="2027"/>
        <w:numPr>
          <w:ilvl w:val="2"/>
          <w:numId w:val="67"/>
        </w:numPr>
        <w:ind w:left="0" w:firstLine="708"/>
        <w:spacing w:line="240" w:lineRule="auto"/>
        <w:widowControl/>
        <w:tabs>
          <w:tab w:val="left" w:pos="1418" w:leader="none"/>
        </w:tabs>
        <w:rPr>
          <w:rFonts w:ascii="Times New Roman" w:hAnsi="Times New Roman"/>
          <w:bCs/>
        </w:rPr>
      </w:pPr>
      <w:r>
        <w:rPr>
          <w:rFonts w:ascii="Times New Roman" w:hAnsi="Times New Roman"/>
          <w:bCs/>
        </w:rPr>
        <w:t xml:space="preserve">Расчетный период по Пакету услуг равен одному году. Течение первого Расчетного периода начинается с даты заключения Договора по Пакету услуг, а каждого последующего - с даты Пролонгации Пакета услуг.</w:t>
      </w:r>
      <w:r>
        <w:rPr>
          <w:rFonts w:ascii="Times New Roman" w:hAnsi="Times New Roman"/>
          <w:bCs/>
        </w:rPr>
      </w:r>
      <w:r>
        <w:rPr>
          <w:rFonts w:ascii="Times New Roman" w:hAnsi="Times New Roman"/>
          <w:bCs/>
        </w:rPr>
      </w:r>
    </w:p>
    <w:p>
      <w:pPr>
        <w:pStyle w:val="2027"/>
        <w:numPr>
          <w:ilvl w:val="2"/>
          <w:numId w:val="67"/>
        </w:numPr>
        <w:ind w:left="0" w:firstLine="709"/>
        <w:spacing w:line="240" w:lineRule="auto"/>
        <w:widowControl/>
        <w:tabs>
          <w:tab w:val="left" w:pos="1418" w:leader="none"/>
        </w:tabs>
        <w:rPr>
          <w:rFonts w:ascii="Times New Roman" w:hAnsi="Times New Roman"/>
          <w:bCs/>
        </w:rPr>
      </w:pPr>
      <w:r>
        <w:rPr>
          <w:rFonts w:ascii="Times New Roman" w:hAnsi="Times New Roman"/>
          <w:bCs/>
        </w:rPr>
        <w:t xml:space="preserve">Комиссия за обслуживание Пакета услуг взимается Банком на основании п. 3.2.3 настоящих Условий по Пакету услуг со Счета Пакета услуг, открытого в валюте Российской Федерации.</w:t>
      </w:r>
      <w:r>
        <w:rPr>
          <w:rFonts w:ascii="Times New Roman" w:hAnsi="Times New Roman"/>
          <w:bCs/>
        </w:rPr>
      </w:r>
      <w:r>
        <w:rPr>
          <w:rFonts w:ascii="Times New Roman" w:hAnsi="Times New Roman"/>
          <w:bCs/>
        </w:rPr>
      </w:r>
    </w:p>
    <w:p>
      <w:pPr>
        <w:pStyle w:val="2027"/>
        <w:numPr>
          <w:ilvl w:val="2"/>
          <w:numId w:val="67"/>
        </w:numPr>
        <w:ind w:left="0" w:firstLine="709"/>
        <w:spacing w:line="240" w:lineRule="auto"/>
        <w:widowControl/>
        <w:tabs>
          <w:tab w:val="left" w:pos="1418" w:leader="none"/>
        </w:tabs>
        <w:rPr>
          <w:rFonts w:ascii="Times New Roman" w:hAnsi="Times New Roman"/>
          <w:bCs/>
        </w:rPr>
      </w:pPr>
      <w:r>
        <w:rPr>
          <w:rFonts w:ascii="Times New Roman" w:hAnsi="Times New Roman"/>
          <w:bCs/>
        </w:rPr>
        <w:t xml:space="preserve">За первый Расчетный период Комиссия за обслуживание Пакет</w:t>
      </w:r>
      <w:r>
        <w:rPr>
          <w:rFonts w:ascii="Times New Roman" w:hAnsi="Times New Roman"/>
          <w:bCs/>
        </w:rPr>
        <w:t xml:space="preserve">а услуг взимается со Счета Пакета услуг в дату заключения Договора по Пакету услуг. При этом Клиент обязуется обеспечить на Счете Пакета услуг сумму, необходимую для оплаты Комиссии за обслуживание Пакета услуг, на дату заключения Договора по Пакету услуг.</w:t>
      </w:r>
      <w:r>
        <w:rPr>
          <w:rFonts w:ascii="Times New Roman" w:hAnsi="Times New Roman"/>
          <w:bCs/>
        </w:rPr>
      </w:r>
      <w:r>
        <w:rPr>
          <w:rFonts w:ascii="Times New Roman" w:hAnsi="Times New Roman"/>
          <w:bCs/>
        </w:rPr>
      </w:r>
    </w:p>
    <w:p>
      <w:pPr>
        <w:pStyle w:val="2027"/>
        <w:numPr>
          <w:ilvl w:val="2"/>
          <w:numId w:val="67"/>
        </w:numPr>
        <w:ind w:left="0" w:firstLine="709"/>
        <w:spacing w:line="240" w:lineRule="auto"/>
        <w:widowControl/>
        <w:tabs>
          <w:tab w:val="left" w:pos="1418" w:leader="none"/>
        </w:tabs>
        <w:rPr>
          <w:rFonts w:ascii="Times New Roman" w:hAnsi="Times New Roman"/>
          <w:bCs/>
        </w:rPr>
      </w:pPr>
      <w:r>
        <w:rPr>
          <w:rFonts w:ascii="Times New Roman" w:hAnsi="Times New Roman"/>
          <w:bCs/>
        </w:rPr>
        <w:t xml:space="preserve">При Пролонгации Пакета услуг Комиссия за обслуживание Пакета услуг взимается в последний рабочий день п</w:t>
      </w:r>
      <w:r>
        <w:rPr>
          <w:rFonts w:ascii="Times New Roman" w:hAnsi="Times New Roman"/>
          <w:bCs/>
        </w:rPr>
        <w:t xml:space="preserve">редшествующего Расчетного периода. При условии списания со Счета Пакета услуг Комиссии за обслуживание Пакета услуг Договор по Пакету услуг считается пролонгированным с даты, следующей за датой окончания истекшего периода действия Договора по Пакету услуг.</w:t>
      </w:r>
      <w:r>
        <w:rPr>
          <w:rFonts w:ascii="Times New Roman" w:hAnsi="Times New Roman"/>
          <w:bCs/>
        </w:rPr>
      </w:r>
      <w:r>
        <w:rPr>
          <w:rFonts w:ascii="Times New Roman" w:hAnsi="Times New Roman"/>
          <w:bCs/>
        </w:rPr>
      </w:r>
    </w:p>
    <w:p>
      <w:pPr>
        <w:pStyle w:val="2027"/>
        <w:numPr>
          <w:ilvl w:val="2"/>
          <w:numId w:val="67"/>
        </w:numPr>
        <w:ind w:left="0" w:firstLine="709"/>
        <w:spacing w:line="240" w:lineRule="auto"/>
        <w:widowControl/>
        <w:tabs>
          <w:tab w:val="left" w:pos="1418" w:leader="none"/>
        </w:tabs>
        <w:rPr>
          <w:rFonts w:ascii="Times New Roman" w:hAnsi="Times New Roman"/>
          <w:bCs/>
        </w:rPr>
      </w:pPr>
      <w:r>
        <w:rPr>
          <w:rFonts w:ascii="Times New Roman" w:hAnsi="Times New Roman"/>
          <w:bCs/>
        </w:rPr>
        <w:t xml:space="preserve">Размещение Клиентом денежной суммы на</w:t>
      </w:r>
      <w:r>
        <w:rPr>
          <w:rFonts w:ascii="Times New Roman" w:hAnsi="Times New Roman"/>
          <w:bCs/>
        </w:rPr>
        <w:t xml:space="preserve"> Счете Пакета услуг, равной сумме Комиссии за обслуживание Пакета услуг в соответствии с Тарифами по Пакету услуг, не позднее последнего рабочего дня периода действия Договора по Пакету услуг, при условии, что Клиент не предоставил в Банк заявление о расто</w:t>
      </w:r>
      <w:r>
        <w:rPr>
          <w:rFonts w:ascii="Times New Roman" w:hAnsi="Times New Roman"/>
          <w:bCs/>
        </w:rPr>
        <w:t xml:space="preserve">ржении Договора по Пакету услуг, является согласием Клиента с Пролонгацией Пакета услуг и размером Комиссии за обслуживание Пакета услуг, взимаемой Банком со Счета Пакета услуг в последний рабочий день предыдущего периода действия Договора по Пакету услуг.</w:t>
      </w:r>
      <w:r>
        <w:rPr>
          <w:rFonts w:ascii="Times New Roman" w:hAnsi="Times New Roman"/>
          <w:bCs/>
        </w:rPr>
      </w:r>
      <w:r>
        <w:rPr>
          <w:rFonts w:ascii="Times New Roman" w:hAnsi="Times New Roman"/>
          <w:bCs/>
        </w:rPr>
      </w:r>
    </w:p>
    <w:p>
      <w:pPr>
        <w:pStyle w:val="2027"/>
        <w:numPr>
          <w:ilvl w:val="2"/>
          <w:numId w:val="67"/>
        </w:numPr>
        <w:ind w:left="0" w:firstLine="709"/>
        <w:spacing w:line="240" w:lineRule="auto"/>
        <w:widowControl/>
        <w:tabs>
          <w:tab w:val="left" w:pos="1418" w:leader="none"/>
        </w:tabs>
        <w:rPr>
          <w:rFonts w:ascii="Times New Roman" w:hAnsi="Times New Roman"/>
          <w:bCs/>
        </w:rPr>
      </w:pPr>
      <w:r>
        <w:rPr>
          <w:rFonts w:ascii="Times New Roman" w:hAnsi="Times New Roman"/>
          <w:bCs/>
        </w:rPr>
        <w:t xml:space="preserve">В случае если в последний рабочий день периода действия Договора по Пакету услуг на Сч</w:t>
      </w:r>
      <w:r>
        <w:rPr>
          <w:rFonts w:ascii="Times New Roman" w:hAnsi="Times New Roman"/>
          <w:bCs/>
        </w:rPr>
        <w:t xml:space="preserve">ете Пакета услуг отсутствует сумма денежных средств, необходимая для оплаты очередной Комиссии за обслуживание Пакета услуг, и/или Клиент представил в Банк заявление о расторжении Договора по Пакету услуг, происходит расторжение Договора по Пакету услуг в </w:t>
      </w:r>
      <w:r>
        <w:rPr>
          <w:rFonts w:ascii="Times New Roman" w:hAnsi="Times New Roman"/>
          <w:bCs/>
        </w:rPr>
        <w:t xml:space="preserve">порядке, предусмотренном разделом 9 настоящих Условий по Пакету услуг. При этом возможен отказ со стороны Банка в предоставлении услуг, включенных в Пакет услуг, в случаях, установленных Тарифами по Пакету услуг.</w:t>
      </w:r>
      <w:r>
        <w:rPr>
          <w:rFonts w:ascii="Times New Roman" w:hAnsi="Times New Roman"/>
          <w:bCs/>
        </w:rPr>
      </w:r>
      <w:r>
        <w:rPr>
          <w:rFonts w:ascii="Times New Roman" w:hAnsi="Times New Roman"/>
          <w:bCs/>
        </w:rPr>
      </w:r>
    </w:p>
    <w:p>
      <w:pPr>
        <w:pStyle w:val="2027"/>
        <w:numPr>
          <w:ilvl w:val="2"/>
          <w:numId w:val="67"/>
        </w:numPr>
        <w:ind w:left="0" w:firstLine="709"/>
        <w:spacing w:line="240" w:lineRule="auto"/>
        <w:widowControl/>
        <w:tabs>
          <w:tab w:val="left" w:pos="1418" w:leader="none"/>
        </w:tabs>
        <w:rPr>
          <w:rFonts w:ascii="Times New Roman" w:hAnsi="Times New Roman"/>
          <w:bCs/>
        </w:rPr>
      </w:pPr>
      <w:r>
        <w:rPr>
          <w:rFonts w:ascii="Times New Roman" w:hAnsi="Times New Roman"/>
          <w:bCs/>
        </w:rPr>
        <w:t xml:space="preserve">Уплаченная Клиентом Комиссия за обслуживание Пакета услуг не возвращается, в том числе при досрочном расторжении Договора по Пакету услуг по инициативе Клиента и/или использовании Клиентом только ряда Продуктов (услуг), включенных в Пакет услуг.</w:t>
      </w:r>
      <w:r>
        <w:rPr>
          <w:rFonts w:ascii="Times New Roman" w:hAnsi="Times New Roman"/>
          <w:bCs/>
        </w:rPr>
      </w:r>
      <w:r>
        <w:rPr>
          <w:rFonts w:ascii="Times New Roman" w:hAnsi="Times New Roman"/>
          <w:bCs/>
        </w:rPr>
      </w:r>
    </w:p>
    <w:p>
      <w:pPr>
        <w:pStyle w:val="2027"/>
        <w:numPr>
          <w:ilvl w:val="0"/>
          <w:numId w:val="46"/>
        </w:numPr>
        <w:ind w:firstLine="709"/>
        <w:spacing w:line="240" w:lineRule="auto"/>
        <w:widowControl/>
        <w:tabs>
          <w:tab w:val="left" w:pos="1258" w:leader="none"/>
        </w:tabs>
        <w:rPr>
          <w:rFonts w:ascii="Times New Roman" w:hAnsi="Times New Roman"/>
          <w:bCs/>
        </w:rPr>
      </w:pPr>
      <w:r>
        <w:rPr>
          <w:rFonts w:ascii="Times New Roman" w:hAnsi="Times New Roman"/>
          <w:bCs/>
        </w:rPr>
        <w:t xml:space="preserve">Порядок взимания Комиссии за обслуживание Пакета услуг с ежемесячным порядком взимания комиссии.</w:t>
      </w:r>
      <w:r>
        <w:rPr>
          <w:rFonts w:ascii="Times New Roman" w:hAnsi="Times New Roman"/>
          <w:bCs/>
        </w:rPr>
      </w:r>
      <w:r>
        <w:rPr>
          <w:rFonts w:ascii="Times New Roman" w:hAnsi="Times New Roman"/>
          <w:bCs/>
        </w:rPr>
      </w:r>
    </w:p>
    <w:p>
      <w:pPr>
        <w:pStyle w:val="2027"/>
        <w:numPr>
          <w:ilvl w:val="2"/>
          <w:numId w:val="58"/>
        </w:numPr>
        <w:ind w:left="0" w:firstLine="709"/>
        <w:tabs>
          <w:tab w:val="left" w:pos="1418" w:leader="none"/>
        </w:tabs>
        <w:rPr>
          <w:rFonts w:ascii="Times New Roman" w:hAnsi="Times New Roman"/>
          <w:bCs/>
        </w:rPr>
      </w:pPr>
      <w:r>
        <w:rPr>
          <w:rFonts w:ascii="Times New Roman" w:hAnsi="Times New Roman"/>
          <w:bCs/>
        </w:rPr>
        <w:t xml:space="preserve">Комиссия за обслуживание Пакета услуг взимается Банком на основании п. 3.2.3 настоящих Условий.</w:t>
      </w:r>
      <w:r>
        <w:rPr>
          <w:rFonts w:ascii="Times New Roman" w:hAnsi="Times New Roman"/>
          <w:bCs/>
        </w:rPr>
      </w:r>
      <w:r>
        <w:rPr>
          <w:rFonts w:ascii="Times New Roman" w:hAnsi="Times New Roman"/>
          <w:bCs/>
        </w:rPr>
      </w:r>
    </w:p>
    <w:p>
      <w:pPr>
        <w:pStyle w:val="2027"/>
        <w:numPr>
          <w:ilvl w:val="2"/>
          <w:numId w:val="58"/>
        </w:numPr>
        <w:ind w:left="0" w:firstLine="709"/>
        <w:spacing w:line="240" w:lineRule="auto"/>
        <w:widowControl/>
        <w:tabs>
          <w:tab w:val="left" w:pos="1418" w:leader="none"/>
        </w:tabs>
        <w:rPr>
          <w:rFonts w:ascii="Times New Roman" w:hAnsi="Times New Roman"/>
          <w:bCs/>
        </w:rPr>
      </w:pPr>
      <w:r>
        <w:rPr>
          <w:rFonts w:ascii="Times New Roman" w:hAnsi="Times New Roman"/>
          <w:bCs/>
        </w:rPr>
        <w:t xml:space="preserve">Расче</w:t>
      </w:r>
      <w:r>
        <w:rPr>
          <w:rFonts w:ascii="Times New Roman" w:hAnsi="Times New Roman"/>
          <w:bCs/>
        </w:rPr>
        <w:t xml:space="preserve">тный период по Пакетам услуг с ежемесячным порядком взимания комиссии равен одному календарному месяцу. Течение первого Расчетного периода по Пакету услуг начинается с первого календарного дня месяца, следующего за датой заключения Договора по Пакету услуг</w:t>
      </w:r>
      <w:r>
        <w:rPr>
          <w:rFonts w:ascii="Times New Roman" w:hAnsi="Times New Roman"/>
        </w:rPr>
        <w:t xml:space="preserve">/изменения Тарифа по Пакету услуг </w:t>
      </w:r>
      <w:r>
        <w:rPr>
          <w:rFonts w:ascii="Times New Roman" w:hAnsi="Times New Roman"/>
          <w:bCs/>
        </w:rPr>
        <w:t xml:space="preserve">на основании Заявления на изменение тарифного плана по Пакету услуг.</w:t>
      </w:r>
      <w:r>
        <w:rPr>
          <w:rFonts w:ascii="Times New Roman" w:hAnsi="Times New Roman"/>
          <w:bCs/>
        </w:rPr>
      </w:r>
      <w:r>
        <w:rPr>
          <w:rFonts w:ascii="Times New Roman" w:hAnsi="Times New Roman"/>
          <w:bCs/>
        </w:rPr>
      </w:r>
    </w:p>
    <w:p>
      <w:pPr>
        <w:numPr>
          <w:ilvl w:val="2"/>
          <w:numId w:val="58"/>
        </w:numPr>
        <w:ind w:left="0" w:firstLine="709"/>
        <w:jc w:val="both"/>
        <w:rPr>
          <w:bCs/>
        </w:rPr>
      </w:pPr>
      <w:r>
        <w:rPr>
          <w:bCs/>
        </w:rPr>
        <w:t xml:space="preserve">Комиссия за обслуживание Пакета услуг взимается в первый рабочий день, следующий за Расчетным периодом. В случае недостаточности </w:t>
      </w:r>
      <w:r>
        <w:rPr>
          <w:bCs/>
        </w:rPr>
        <w:t xml:space="preserve">денежных средств для взимания комиссии в первый рабочий день месяца, следующий за Расчетным периодом, Комиссия за обслуживание Пакета услуг взимается в период со второго рабочего дня месяца по последний рабочий день месяца, следующий за Расчетным периодом,</w:t>
      </w:r>
      <w:r>
        <w:t xml:space="preserve"> в день </w:t>
      </w:r>
      <w:r>
        <w:rPr>
          <w:bCs/>
        </w:rPr>
        <w:t xml:space="preserve">поступления на счет Пакета услуг </w:t>
      </w:r>
      <w:r>
        <w:t xml:space="preserve">достаточной суммы денежных средств для списания Комиссии</w:t>
      </w:r>
      <w:r>
        <w:rPr>
          <w:bCs/>
        </w:rPr>
        <w:t xml:space="preserve"> за обслуживание Пакета услуг. В случае если наличие денежных средств для взимания Комиссии за обслуживание Пакета услуг в полном объеме за Расчетный период (неоплаченный Расчетный период) не было обеспечено в течение месяца, следующего з</w:t>
      </w:r>
      <w:r>
        <w:rPr>
          <w:bCs/>
        </w:rPr>
        <w:t xml:space="preserve">а Расчетным периодом, Комиссия за обслуживание Пакета услуг за такой Расчетный период (неоплаченный Расчетный период) подлежит взиманию в дату взимания Комиссии за обслуживание Пакета услуг за Расчетный период, следующий за неоплаченным Расчетным периодом.</w:t>
      </w:r>
      <w:r>
        <w:rPr>
          <w:bCs/>
        </w:rPr>
      </w:r>
      <w:r>
        <w:rPr>
          <w:bCs/>
        </w:rPr>
      </w:r>
    </w:p>
    <w:p>
      <w:pPr>
        <w:pStyle w:val="2008"/>
        <w:ind w:firstLine="709"/>
        <w:jc w:val="both"/>
        <w:shd w:val="clear" w:color="auto" w:fill="ffffff"/>
        <w:tabs>
          <w:tab w:val="left" w:pos="1134" w:leader="none"/>
        </w:tabs>
        <w:rPr>
          <w:rFonts w:ascii="Times New Roman" w:hAnsi="Times New Roman" w:cs="Times New Roman"/>
          <w:bCs/>
          <w:iCs/>
        </w:rPr>
      </w:pPr>
      <w:r>
        <w:rPr>
          <w:rFonts w:ascii="Times New Roman" w:hAnsi="Times New Roman" w:cs="Times New Roman"/>
          <w:bCs/>
          <w:iCs/>
        </w:rPr>
        <w:t xml:space="preserve">При достаточности денежных средств на Счете Пакета услуг для взимания Комисс</w:t>
      </w:r>
      <w:r>
        <w:rPr>
          <w:rFonts w:ascii="Times New Roman" w:hAnsi="Times New Roman" w:cs="Times New Roman"/>
          <w:bCs/>
          <w:iCs/>
        </w:rPr>
        <w:t xml:space="preserve">ии за обслуживание Пакета услуг в полном объеме Комиссия за обслуживание Пакета услуг в первую очередь взимается со Счета Пакета услуг. При отсутствии на Счете Пакета услуг денежных средств в сумме, достаточной для взимания Комиссии за обслуживание Пакета </w:t>
      </w:r>
      <w:r>
        <w:rPr>
          <w:rFonts w:ascii="Times New Roman" w:hAnsi="Times New Roman" w:cs="Times New Roman"/>
          <w:bCs/>
          <w:iCs/>
        </w:rPr>
        <w:t xml:space="preserve">услуг в полном объеме, Комиссия за обслуживание Пакета услуг взимается со счета карты, выпущенной в рамках Пакета услуг, или любого иного счета Клиента, открытого в Банке, в том числе текущего/накопительного счета в рублях и иностранной валюте (за исключен</w:t>
      </w:r>
      <w:r>
        <w:rPr>
          <w:rFonts w:ascii="Times New Roman" w:hAnsi="Times New Roman" w:cs="Times New Roman"/>
          <w:bCs/>
          <w:iCs/>
        </w:rPr>
        <w:t xml:space="preserve">ием счетов, по которым в соответствии с законодательством Российской Федерации запрещено списание денежных средств на указанные цели, и счетов по учету вкладов). В случае если валюта счета отлична от валюты Комиссии за обслуживание Пакета услуг, Клиент пор</w:t>
      </w:r>
      <w:r>
        <w:rPr>
          <w:rFonts w:ascii="Times New Roman" w:hAnsi="Times New Roman" w:cs="Times New Roman"/>
          <w:bCs/>
          <w:iCs/>
        </w:rPr>
        <w:t xml:space="preserve">учает Банку направить на приобретение соответствующей валюты денежные средства в сумме, достаточной для взимания Комиссии за обслуживания Пакета услуг, при этом конвертация денежных средств производится по курсу Банка России на день осуществления операции.</w:t>
      </w:r>
      <w:r>
        <w:rPr>
          <w:rFonts w:ascii="Times New Roman" w:hAnsi="Times New Roman" w:cs="Times New Roman"/>
          <w:bCs/>
          <w:iCs/>
        </w:rPr>
      </w:r>
      <w:r>
        <w:rPr>
          <w:rFonts w:ascii="Times New Roman" w:hAnsi="Times New Roman" w:cs="Times New Roman"/>
          <w:bCs/>
          <w:iCs/>
        </w:rPr>
      </w:r>
    </w:p>
    <w:p>
      <w:pPr>
        <w:pStyle w:val="2008"/>
        <w:ind w:firstLine="709"/>
        <w:jc w:val="both"/>
        <w:shd w:val="clear" w:color="auto" w:fill="ffffff"/>
        <w:tabs>
          <w:tab w:val="left" w:pos="0" w:leader="none"/>
          <w:tab w:val="left" w:pos="1134" w:leader="none"/>
        </w:tabs>
        <w:rPr>
          <w:rFonts w:ascii="Times New Roman" w:hAnsi="Times New Roman" w:cs="Times New Roman"/>
          <w:bCs/>
          <w:iCs/>
        </w:rPr>
      </w:pPr>
      <w:r>
        <w:rPr>
          <w:rFonts w:ascii="Times New Roman" w:hAnsi="Times New Roman" w:cs="Times New Roman"/>
          <w:bCs/>
          <w:iCs/>
        </w:rPr>
        <w:t xml:space="preserve">Условия абзаца второго настоящего пункта Условий по Пакету услуг являются заранее данным</w:t>
      </w:r>
      <w:r>
        <w:rPr>
          <w:rFonts w:ascii="Times New Roman" w:hAnsi="Times New Roman" w:cs="Times New Roman"/>
          <w:bCs/>
          <w:iCs/>
        </w:rPr>
        <w:t xml:space="preserve"> акцептом, который предоставлен Клиентом Банку без ограничения по количеству и суммам расчетных документов, формируемых Банком в целях обеспечения исполнения обязательств Клиента, вытекающих из настоящих Условий по Пакетам услуг и Тарифов по Пакету услуг. </w:t>
      </w:r>
      <w:r>
        <w:rPr>
          <w:rFonts w:ascii="Times New Roman" w:hAnsi="Times New Roman" w:cs="Times New Roman"/>
        </w:rPr>
        <w:t xml:space="preserve">Частичное взимание Комиссии за обслуживание Пакета услуг со Счета Пакета услуг и/или иных счетов не осуществляется.</w:t>
      </w:r>
      <w:r>
        <w:rPr>
          <w:rFonts w:ascii="Times New Roman" w:hAnsi="Times New Roman" w:cs="Times New Roman"/>
          <w:bCs/>
          <w:iCs/>
        </w:rPr>
      </w:r>
      <w:r>
        <w:rPr>
          <w:rFonts w:ascii="Times New Roman" w:hAnsi="Times New Roman" w:cs="Times New Roman"/>
          <w:bCs/>
          <w:iCs/>
        </w:rPr>
      </w:r>
    </w:p>
    <w:p>
      <w:pPr>
        <w:numPr>
          <w:ilvl w:val="2"/>
          <w:numId w:val="58"/>
        </w:numPr>
        <w:ind w:left="0" w:firstLine="709"/>
        <w:jc w:val="both"/>
        <w:rPr>
          <w:bCs/>
        </w:rPr>
      </w:pPr>
      <w:r>
        <w:rPr>
          <w:bCs/>
        </w:rPr>
        <w:t xml:space="preserve">В случае неуплаты Клиентом Комиссии за обслуживание Пакета услуг в полном объеме за первый Расчетный период Банк в автоматическом порядке в первый рабочий день, следующий за неоплаченным периодом, уведомляет Клиента посредством </w:t>
      </w:r>
      <w:r>
        <w:rPr>
          <w:bCs/>
          <w:lang w:val="en-US"/>
        </w:rPr>
        <w:t xml:space="preserve">SMS</w:t>
      </w:r>
      <w:r>
        <w:rPr>
          <w:bCs/>
        </w:rPr>
        <w:t xml:space="preserve">-сообщения о необходимости погашения задолженности в течение следующего Расчетного периода. </w:t>
      </w:r>
      <w:r>
        <w:rPr>
          <w:rFonts w:eastAsia="Calibri"/>
        </w:rPr>
        <w:t xml:space="preserve">Если задолженность по уплате Комиссии </w:t>
      </w:r>
      <w:r>
        <w:rPr>
          <w:bCs/>
        </w:rPr>
        <w:t xml:space="preserve">за обслуживание Пакета услуг </w:t>
      </w:r>
      <w:r>
        <w:rPr>
          <w:rFonts w:eastAsia="Calibri"/>
        </w:rPr>
        <w:t xml:space="preserve">не будет погашена Клиентом в установленный срок за два неоплаченных Расчетных периода, то </w:t>
      </w:r>
      <w:r>
        <w:rPr>
          <w:bCs/>
        </w:rPr>
        <w:t xml:space="preserve">в первый рабочий день месяца, </w:t>
      </w:r>
      <w:r>
        <w:rPr>
          <w:bCs/>
        </w:rPr>
        <w:t xml:space="preserve">следующий за </w:t>
      </w:r>
      <w:r>
        <w:rPr>
          <w:rFonts w:eastAsia="Calibri"/>
        </w:rPr>
        <w:t xml:space="preserve">периодом взимания Комиссии </w:t>
      </w:r>
      <w:r>
        <w:rPr>
          <w:bCs/>
        </w:rPr>
        <w:t xml:space="preserve">за обслуживание Пакета услуг</w:t>
      </w:r>
      <w:r>
        <w:rPr>
          <w:rFonts w:eastAsia="Calibri"/>
        </w:rPr>
        <w:t xml:space="preserve"> за</w:t>
      </w:r>
      <w:r>
        <w:rPr>
          <w:bCs/>
        </w:rPr>
        <w:t xml:space="preserve"> второй неоплаченный Расчетный период,</w:t>
      </w:r>
      <w:r>
        <w:t xml:space="preserve"> Банк расторгает Договор по Пакету услуг в соответствии с пунктом</w:t>
      </w:r>
      <w:r>
        <w:rPr>
          <w:bCs/>
        </w:rPr>
        <w:t xml:space="preserve"> 9</w:t>
      </w:r>
      <w:r>
        <w:t xml:space="preserve">.2 настоящих Условий по Пакету услуг</w:t>
      </w:r>
      <w:r>
        <w:rPr>
          <w:bCs/>
        </w:rPr>
        <w:t xml:space="preserve">.</w:t>
      </w:r>
      <w:r>
        <w:rPr>
          <w:bCs/>
        </w:rPr>
      </w:r>
      <w:r>
        <w:rPr>
          <w:bCs/>
        </w:rPr>
      </w:r>
    </w:p>
    <w:p>
      <w:pPr>
        <w:pStyle w:val="2027"/>
        <w:numPr>
          <w:ilvl w:val="0"/>
          <w:numId w:val="46"/>
        </w:numPr>
        <w:ind w:firstLine="709"/>
        <w:spacing w:line="240" w:lineRule="auto"/>
        <w:widowControl/>
        <w:tabs>
          <w:tab w:val="left" w:pos="1258" w:leader="none"/>
        </w:tabs>
        <w:rPr>
          <w:rFonts w:ascii="Times New Roman" w:hAnsi="Times New Roman"/>
          <w:bCs/>
        </w:rPr>
      </w:pPr>
      <w:r>
        <w:rPr>
          <w:rFonts w:ascii="Times New Roman" w:hAnsi="Times New Roman"/>
          <w:bCs/>
        </w:rPr>
        <w:t xml:space="preserve">Размер Комиссии за обслуживание Пакета услуг определяется Банком с учетом следующего: </w:t>
      </w:r>
      <w:r>
        <w:rPr>
          <w:rFonts w:ascii="Times New Roman" w:hAnsi="Times New Roman"/>
          <w:bCs/>
        </w:rPr>
      </w:r>
      <w:r>
        <w:rPr>
          <w:rFonts w:ascii="Times New Roman" w:hAnsi="Times New Roman"/>
          <w:bCs/>
        </w:rPr>
      </w:r>
    </w:p>
    <w:p>
      <w:pPr>
        <w:pStyle w:val="2027"/>
        <w:numPr>
          <w:ilvl w:val="2"/>
          <w:numId w:val="59"/>
        </w:numPr>
        <w:ind w:left="0" w:firstLine="709"/>
        <w:spacing w:line="240" w:lineRule="auto"/>
        <w:widowControl/>
        <w:tabs>
          <w:tab w:val="left" w:pos="1418" w:leader="none"/>
        </w:tabs>
        <w:rPr>
          <w:rFonts w:ascii="Times New Roman" w:hAnsi="Times New Roman"/>
          <w:bCs/>
        </w:rPr>
      </w:pPr>
      <w:r>
        <w:rPr>
          <w:rFonts w:ascii="Times New Roman" w:hAnsi="Times New Roman"/>
          <w:bCs/>
        </w:rPr>
        <w:t xml:space="preserve">По Пакету услуг </w:t>
      </w:r>
      <w:r>
        <w:rPr>
          <w:rFonts w:ascii="Times New Roman" w:hAnsi="Times New Roman"/>
        </w:rPr>
        <w:t xml:space="preserve">с ежегодным порядком взимания комиссии</w:t>
      </w:r>
      <w:r>
        <w:rPr>
          <w:rFonts w:ascii="Times New Roman" w:hAnsi="Times New Roman"/>
          <w:bCs/>
        </w:rPr>
        <w:t xml:space="preserve">:</w:t>
      </w:r>
      <w:r>
        <w:rPr>
          <w:rFonts w:ascii="Times New Roman" w:hAnsi="Times New Roman"/>
          <w:bCs/>
        </w:rPr>
      </w:r>
      <w:r>
        <w:rPr>
          <w:rFonts w:ascii="Times New Roman" w:hAnsi="Times New Roman"/>
          <w:bCs/>
        </w:rPr>
      </w:r>
    </w:p>
    <w:p>
      <w:pPr>
        <w:pStyle w:val="2027"/>
        <w:ind w:firstLine="709"/>
        <w:spacing w:line="240" w:lineRule="auto"/>
        <w:tabs>
          <w:tab w:val="left" w:pos="1134" w:leader="none"/>
        </w:tabs>
        <w:rPr>
          <w:rFonts w:ascii="Times New Roman" w:hAnsi="Times New Roman"/>
          <w:bCs/>
        </w:rPr>
      </w:pPr>
      <w:r>
        <w:rPr>
          <w:rFonts w:ascii="Times New Roman" w:hAnsi="Times New Roman"/>
          <w:bCs/>
        </w:rPr>
        <w:t xml:space="preserve">-</w:t>
      </w:r>
      <w:r>
        <w:rPr>
          <w:rFonts w:ascii="Times New Roman" w:hAnsi="Times New Roman"/>
          <w:bCs/>
        </w:rPr>
        <w:tab/>
        <w:t xml:space="preserve">при заключении Договора по Пакету услуг в зависимости от соответствия Клиента условиям, указанным в Тарифах по Пакету услуг, действующих на дату заключения Дого</w:t>
      </w:r>
      <w:r>
        <w:rPr>
          <w:rFonts w:ascii="Times New Roman" w:hAnsi="Times New Roman"/>
          <w:bCs/>
        </w:rPr>
        <w:t xml:space="preserve">вора по Пакету услуг, а также учитывая выбор клиента ежегодного порядка взимания комиссии, указанный в Заявлении на Пакет услуг (если Тарифом по Пакету услуг предусмотрена возможность выбора клиентом порядка взимания Комиссии за обслуживание Пакета услуг);</w:t>
      </w:r>
      <w:r>
        <w:rPr>
          <w:rFonts w:ascii="Times New Roman" w:hAnsi="Times New Roman"/>
          <w:bCs/>
        </w:rPr>
      </w:r>
      <w:r>
        <w:rPr>
          <w:rFonts w:ascii="Times New Roman" w:hAnsi="Times New Roman"/>
          <w:bCs/>
        </w:rPr>
      </w:r>
    </w:p>
    <w:p>
      <w:pPr>
        <w:pStyle w:val="2027"/>
        <w:ind w:firstLine="709"/>
        <w:spacing w:line="240" w:lineRule="auto"/>
        <w:widowControl/>
        <w:tabs>
          <w:tab w:val="left" w:pos="1134" w:leader="none"/>
        </w:tabs>
        <w:rPr>
          <w:rFonts w:ascii="Times New Roman" w:hAnsi="Times New Roman"/>
          <w:bCs/>
        </w:rPr>
      </w:pPr>
      <w:r>
        <w:rPr>
          <w:rFonts w:ascii="Times New Roman" w:hAnsi="Times New Roman"/>
          <w:bCs/>
        </w:rPr>
        <w:t xml:space="preserve">-</w:t>
      </w:r>
      <w:r>
        <w:rPr>
          <w:rFonts w:ascii="Times New Roman" w:hAnsi="Times New Roman"/>
          <w:bCs/>
        </w:rPr>
        <w:tab/>
        <w:t xml:space="preserve">при Пролонгации Договора по Пакету услуг в зависимости от соответствия Клиента условиям, указанным в соответствующих Тарифах по Пакету услуг, действующих на дату взимания Комиссии за обслуживание Пакета услуг.</w:t>
      </w:r>
      <w:r>
        <w:rPr>
          <w:rFonts w:ascii="Times New Roman" w:hAnsi="Times New Roman"/>
          <w:bCs/>
        </w:rPr>
      </w:r>
      <w:r>
        <w:rPr>
          <w:rFonts w:ascii="Times New Roman" w:hAnsi="Times New Roman"/>
          <w:bCs/>
        </w:rPr>
      </w:r>
    </w:p>
    <w:p>
      <w:pPr>
        <w:pStyle w:val="2027"/>
        <w:numPr>
          <w:ilvl w:val="2"/>
          <w:numId w:val="59"/>
        </w:numPr>
        <w:ind w:left="0" w:firstLine="709"/>
        <w:spacing w:line="240" w:lineRule="auto"/>
        <w:widowControl/>
        <w:tabs>
          <w:tab w:val="left" w:pos="1418" w:leader="none"/>
        </w:tabs>
        <w:rPr>
          <w:rFonts w:ascii="Times New Roman" w:hAnsi="Times New Roman"/>
          <w:bCs/>
        </w:rPr>
      </w:pPr>
      <w:r>
        <w:rPr>
          <w:rFonts w:ascii="Times New Roman" w:hAnsi="Times New Roman"/>
          <w:bCs/>
        </w:rPr>
        <w:t xml:space="preserve">По Пакету услуг </w:t>
      </w:r>
      <w:r>
        <w:rPr>
          <w:rFonts w:ascii="Times New Roman" w:hAnsi="Times New Roman"/>
        </w:rPr>
        <w:t xml:space="preserve">с ежемесячным порядком взимания комиссии</w:t>
      </w:r>
      <w:r>
        <w:rPr>
          <w:rFonts w:ascii="Times New Roman" w:hAnsi="Times New Roman"/>
          <w:bCs/>
        </w:rPr>
        <w:t xml:space="preserve">: при взимании Банком Комиссии за обслуживание Пакета услуг в зависимости от соответствия Клиента условиям, указанным в соответствующих Тарифах по Пакету услуг, действующих на дату взимания Комиссии за обслужи</w:t>
      </w:r>
      <w:r>
        <w:rPr>
          <w:rFonts w:ascii="Times New Roman" w:hAnsi="Times New Roman"/>
          <w:bCs/>
        </w:rPr>
        <w:t xml:space="preserve">вание Пакета услуг, а также учитывая выбор клиента ежемесячного порядка взимания комиссии, указанный в Заявлении на Пакет услуг (если Тарифом по Пакету услуг предусмотрена возможность выбора клиентом порядка взимания Комиссии за обслуживание Пакета услуг).</w:t>
      </w:r>
      <w:r>
        <w:rPr>
          <w:rFonts w:ascii="Times New Roman" w:hAnsi="Times New Roman"/>
          <w:bCs/>
        </w:rPr>
      </w:r>
      <w:r>
        <w:rPr>
          <w:rFonts w:ascii="Times New Roman" w:hAnsi="Times New Roman"/>
          <w:bCs/>
        </w:rPr>
      </w:r>
    </w:p>
    <w:p>
      <w:pPr>
        <w:pStyle w:val="2027"/>
        <w:numPr>
          <w:ilvl w:val="2"/>
          <w:numId w:val="59"/>
        </w:numPr>
        <w:ind w:left="0" w:firstLine="709"/>
        <w:spacing w:line="240" w:lineRule="auto"/>
        <w:widowControl/>
        <w:tabs>
          <w:tab w:val="left" w:pos="1418" w:leader="none"/>
        </w:tabs>
        <w:rPr>
          <w:rFonts w:ascii="Times New Roman" w:hAnsi="Times New Roman"/>
          <w:bCs/>
        </w:rPr>
      </w:pPr>
      <w:r>
        <w:rPr>
          <w:rFonts w:ascii="Times New Roman" w:hAnsi="Times New Roman"/>
          <w:bCs/>
        </w:rPr>
        <w:t xml:space="preserve">Соответствие или несоответствие условиям применения того или иного размера Комиссии за обслуживание Пакета услуг в соответствии с Тарифами по Пакету услуг определяется Банком в порядке, установленном соответствующ</w:t>
      </w:r>
      <w:r>
        <w:rPr>
          <w:rFonts w:ascii="Times New Roman" w:hAnsi="Times New Roman"/>
          <w:bCs/>
        </w:rPr>
        <w:t xml:space="preserve">ими Тарифами по Пакету услуг, действующими на дату взимания Комиссии за обслуживание Пакета услуг, а также внутренними документами Банка с учетом выбора клиента порядка взимания Комиссии за обслуживание Пакета услуг, указанного в Заявлении на Пакет услуг. </w:t>
      </w:r>
      <w:r>
        <w:rPr>
          <w:rFonts w:ascii="Times New Roman" w:hAnsi="Times New Roman"/>
          <w:bCs/>
        </w:rPr>
      </w:r>
      <w:r>
        <w:rPr>
          <w:rFonts w:ascii="Times New Roman" w:hAnsi="Times New Roman"/>
          <w:bCs/>
        </w:rPr>
      </w:r>
    </w:p>
    <w:p>
      <w:pPr>
        <w:pStyle w:val="2027"/>
        <w:ind w:firstLine="709"/>
        <w:spacing w:line="240" w:lineRule="auto"/>
        <w:widowControl/>
        <w:tabs>
          <w:tab w:val="left" w:pos="1418" w:leader="none"/>
        </w:tabs>
        <w:rPr>
          <w:rFonts w:ascii="Times New Roman" w:hAnsi="Times New Roman"/>
          <w:bCs/>
        </w:rPr>
      </w:pPr>
      <w:r>
        <w:rPr>
          <w:rFonts w:ascii="Times New Roman" w:hAnsi="Times New Roman"/>
          <w:bCs/>
          <w:iCs/>
        </w:rPr>
        <w:t xml:space="preserve">5.4. Порядок взимания Комиссии за обслуживание Пакета услуг</w:t>
      </w:r>
      <w:r>
        <w:rPr>
          <w:rFonts w:ascii="Times New Roman" w:hAnsi="Times New Roman"/>
          <w:bCs/>
        </w:rPr>
        <w:t xml:space="preserve"> при изменении Тарифа по Пакету услуг </w:t>
      </w:r>
      <w:r>
        <w:rPr>
          <w:rFonts w:ascii="Times New Roman" w:hAnsi="Times New Roman"/>
          <w:bCs/>
        </w:rPr>
        <w:t xml:space="preserve"> определен в п. 8 настоящих Условий.</w:t>
      </w:r>
      <w:r>
        <w:rPr>
          <w:rFonts w:ascii="Times New Roman" w:hAnsi="Times New Roman"/>
          <w:bCs/>
        </w:rPr>
      </w:r>
      <w:r>
        <w:rPr>
          <w:rFonts w:ascii="Times New Roman" w:hAnsi="Times New Roman"/>
          <w:bCs/>
        </w:rPr>
      </w:r>
    </w:p>
    <w:p>
      <w:pPr>
        <w:pStyle w:val="2041"/>
        <w:numPr>
          <w:ilvl w:val="0"/>
          <w:numId w:val="59"/>
        </w:numPr>
        <w:ind w:left="0" w:firstLine="0"/>
        <w:spacing w:before="238" w:beforeAutospacing="0" w:after="120" w:line="240" w:lineRule="auto"/>
        <w:widowControl/>
        <w:tabs>
          <w:tab w:val="left" w:pos="426" w:leader="none"/>
        </w:tabs>
        <w:rPr>
          <w:rFonts w:ascii="Times New Roman" w:hAnsi="Times New Roman"/>
          <w:b/>
        </w:rPr>
      </w:pPr>
      <w:r>
        <w:rPr>
          <w:rFonts w:ascii="Times New Roman" w:hAnsi="Times New Roman"/>
          <w:b/>
        </w:rPr>
        <w:t xml:space="preserve">Порядок обслуживания в рамках Договора по Пакету услуг</w:t>
      </w:r>
      <w:r>
        <w:rPr>
          <w:rFonts w:ascii="Times New Roman" w:hAnsi="Times New Roman"/>
          <w:b/>
        </w:rPr>
      </w:r>
      <w:r>
        <w:rPr>
          <w:rFonts w:ascii="Times New Roman" w:hAnsi="Times New Roman"/>
          <w:b/>
        </w:rPr>
      </w:r>
    </w:p>
    <w:p>
      <w:pPr>
        <w:pStyle w:val="2027"/>
        <w:ind w:firstLine="709"/>
        <w:spacing w:line="240" w:lineRule="auto"/>
        <w:widowControl/>
        <w:tabs>
          <w:tab w:val="left" w:pos="1258" w:leader="none"/>
        </w:tabs>
        <w:rPr>
          <w:rFonts w:ascii="Times New Roman" w:hAnsi="Times New Roman"/>
          <w:bCs/>
        </w:rPr>
      </w:pPr>
      <w:r>
        <w:rPr>
          <w:rFonts w:ascii="Times New Roman" w:hAnsi="Times New Roman"/>
          <w:bCs/>
        </w:rPr>
        <w:t xml:space="preserve">6.1. В рамках Договора по Пакету услуг Банк предоставляет Клиенту, а также обеспечивает предоставление Партнерами Банка Продукты (услуги), тип, категория, специальные условия обслуживания которых определяются соответствующими Тарифами по Пакету услуг. </w:t>
      </w:r>
      <w:r>
        <w:rPr>
          <w:rFonts w:ascii="Times New Roman" w:hAnsi="Times New Roman"/>
          <w:bCs/>
        </w:rPr>
      </w:r>
      <w:r>
        <w:rPr>
          <w:rFonts w:ascii="Times New Roman" w:hAnsi="Times New Roman"/>
          <w:bCs/>
        </w:rPr>
      </w:r>
    </w:p>
    <w:p>
      <w:pPr>
        <w:pStyle w:val="2027"/>
        <w:ind w:firstLine="709"/>
        <w:spacing w:line="240" w:lineRule="auto"/>
        <w:widowControl/>
        <w:tabs>
          <w:tab w:val="left" w:pos="1258" w:leader="none"/>
        </w:tabs>
        <w:rPr>
          <w:rFonts w:ascii="Times New Roman" w:hAnsi="Times New Roman"/>
          <w:bCs/>
        </w:rPr>
      </w:pPr>
      <w:r>
        <w:rPr>
          <w:rFonts w:ascii="Times New Roman" w:hAnsi="Times New Roman"/>
          <w:bCs/>
        </w:rPr>
        <w:t xml:space="preserve">6.2. Предоставление Банком обслуживания персонального Финансового консультанта (если такое предусмотрено Тарифами по Пакету услуг) осуществляется с даты заключения Договора по Пакету услуг/изменения Тарифов по Пакету услуг</w:t>
      </w:r>
      <w:r>
        <w:rPr>
          <w:rFonts w:ascii="Times New Roman" w:hAnsi="Times New Roman"/>
          <w:bCs/>
        </w:rPr>
        <w:t xml:space="preserve">.</w:t>
      </w:r>
      <w:r>
        <w:rPr>
          <w:rFonts w:ascii="Times New Roman" w:hAnsi="Times New Roman"/>
          <w:bCs/>
        </w:rPr>
      </w:r>
      <w:r>
        <w:rPr>
          <w:rFonts w:ascii="Times New Roman" w:hAnsi="Times New Roman"/>
          <w:bCs/>
        </w:rPr>
      </w:r>
    </w:p>
    <w:p>
      <w:pPr>
        <w:pStyle w:val="2027"/>
        <w:ind w:firstLine="709"/>
        <w:spacing w:line="240" w:lineRule="auto"/>
        <w:widowControl/>
        <w:tabs>
          <w:tab w:val="left" w:pos="1258" w:leader="none"/>
        </w:tabs>
        <w:rPr>
          <w:rFonts w:ascii="Times New Roman" w:hAnsi="Times New Roman"/>
          <w:bCs/>
        </w:rPr>
      </w:pPr>
      <w:r>
        <w:rPr>
          <w:rFonts w:ascii="Times New Roman" w:hAnsi="Times New Roman"/>
          <w:bCs/>
        </w:rPr>
        <w:t xml:space="preserve">6.3. Предоставление Продуктов (услуг), за исключением Продуктов (услуг), указанных в пункте 6.2 настоящих Условий по Пакету услуг, осуществляется при условии:</w:t>
      </w:r>
      <w:r>
        <w:rPr>
          <w:rFonts w:ascii="Times New Roman" w:hAnsi="Times New Roman"/>
          <w:bCs/>
        </w:rPr>
      </w:r>
      <w:r>
        <w:rPr>
          <w:rFonts w:ascii="Times New Roman" w:hAnsi="Times New Roman"/>
          <w:bCs/>
        </w:rPr>
      </w:r>
    </w:p>
    <w:p>
      <w:pPr>
        <w:pStyle w:val="2027"/>
        <w:ind w:firstLine="709"/>
        <w:spacing w:line="240" w:lineRule="auto"/>
        <w:widowControl/>
        <w:tabs>
          <w:tab w:val="left" w:pos="1258" w:leader="none"/>
        </w:tabs>
        <w:rPr>
          <w:rFonts w:ascii="Times New Roman" w:hAnsi="Times New Roman"/>
          <w:bCs/>
        </w:rPr>
      </w:pPr>
      <w:r>
        <w:rPr>
          <w:rFonts w:ascii="Times New Roman" w:hAnsi="Times New Roman"/>
          <w:bCs/>
        </w:rPr>
        <w:t xml:space="preserve">6.3.1. Наличия у Клиента действующего Договора по Пакету услуг и выполнения Клиентом обязательства по размещению на Счете Пакета услуг/иных счетах Клиента, открытых в Банке</w:t>
      </w:r>
      <w:r>
        <w:rPr>
          <w:rStyle w:val="2012"/>
          <w:rFonts w:ascii="Times New Roman" w:hAnsi="Times New Roman"/>
          <w:bCs/>
        </w:rPr>
        <w:footnoteReference w:id="57"/>
      </w:r>
      <w:r>
        <w:rPr>
          <w:rFonts w:ascii="Times New Roman" w:hAnsi="Times New Roman"/>
          <w:bCs/>
        </w:rPr>
        <w:t xml:space="preserve">, суммы денежных средств, необходимой для списания Комиссии за обслуживание Пакета услуг в соответствии с разделом 5 настоящих Условий по Пакету услуг.</w:t>
      </w:r>
      <w:r>
        <w:rPr>
          <w:rFonts w:ascii="Times New Roman" w:hAnsi="Times New Roman"/>
          <w:bCs/>
        </w:rPr>
      </w:r>
      <w:r>
        <w:rPr>
          <w:rFonts w:ascii="Times New Roman" w:hAnsi="Times New Roman"/>
          <w:bCs/>
        </w:rPr>
      </w:r>
    </w:p>
    <w:p>
      <w:pPr>
        <w:pStyle w:val="2027"/>
        <w:ind w:firstLine="709"/>
        <w:spacing w:line="240" w:lineRule="auto"/>
        <w:widowControl/>
        <w:tabs>
          <w:tab w:val="left" w:pos="1258" w:leader="none"/>
        </w:tabs>
        <w:rPr>
          <w:rFonts w:ascii="Times New Roman" w:hAnsi="Times New Roman"/>
          <w:bCs/>
        </w:rPr>
      </w:pPr>
      <w:r>
        <w:rPr>
          <w:rFonts w:ascii="Times New Roman" w:hAnsi="Times New Roman"/>
          <w:bCs/>
        </w:rPr>
        <w:t xml:space="preserve">6.3.2. Предоставления Кл</w:t>
      </w:r>
      <w:r>
        <w:rPr>
          <w:rFonts w:ascii="Times New Roman" w:hAnsi="Times New Roman"/>
          <w:bCs/>
        </w:rPr>
        <w:t xml:space="preserve">иентом в Банк документов, необходимых для получения Продуктов (услуг), и при соответствии Клиента требованиям Банка, изложенным в Тарифах по Пакету Услуг, исходя из соответствующих условий предоставления конкретных Продуктов (услуг) Банка, Партнеров Банка.</w:t>
      </w:r>
      <w:r>
        <w:rPr>
          <w:rFonts w:ascii="Times New Roman" w:hAnsi="Times New Roman"/>
          <w:bCs/>
        </w:rPr>
      </w:r>
      <w:r>
        <w:rPr>
          <w:rFonts w:ascii="Times New Roman" w:hAnsi="Times New Roman"/>
          <w:bCs/>
        </w:rPr>
      </w:r>
    </w:p>
    <w:p>
      <w:pPr>
        <w:pStyle w:val="2027"/>
        <w:ind w:firstLine="709"/>
        <w:spacing w:line="240" w:lineRule="auto"/>
        <w:widowControl/>
        <w:tabs>
          <w:tab w:val="left" w:pos="1258" w:leader="none"/>
        </w:tabs>
        <w:rPr>
          <w:rFonts w:ascii="Times New Roman" w:hAnsi="Times New Roman"/>
          <w:bCs/>
        </w:rPr>
      </w:pPr>
      <w:r>
        <w:rPr>
          <w:rFonts w:ascii="Times New Roman" w:hAnsi="Times New Roman"/>
          <w:bCs/>
        </w:rPr>
        <w:t xml:space="preserve">6.4. Предоставление и обслуживание Банком Продуктов (услуг), за исключением Продуктов (услуг), указанных в пункте 6.2 настоящих Условий по Пакету услуг, производится в следующем порядке:</w:t>
      </w:r>
      <w:r>
        <w:rPr>
          <w:rFonts w:ascii="Times New Roman" w:hAnsi="Times New Roman"/>
          <w:bCs/>
        </w:rPr>
      </w:r>
      <w:r>
        <w:rPr>
          <w:rFonts w:ascii="Times New Roman" w:hAnsi="Times New Roman"/>
          <w:bCs/>
        </w:rPr>
      </w:r>
    </w:p>
    <w:p>
      <w:pPr>
        <w:pStyle w:val="2027"/>
        <w:ind w:firstLine="709"/>
        <w:spacing w:line="240" w:lineRule="auto"/>
        <w:widowControl/>
        <w:tabs>
          <w:tab w:val="left" w:pos="1258" w:leader="none"/>
        </w:tabs>
        <w:rPr>
          <w:rFonts w:ascii="Times New Roman" w:hAnsi="Times New Roman"/>
          <w:bCs/>
        </w:rPr>
      </w:pPr>
      <w:r>
        <w:rPr>
          <w:rFonts w:ascii="Times New Roman" w:hAnsi="Times New Roman"/>
          <w:bCs/>
        </w:rPr>
        <w:t xml:space="preserve">6.4.1. Открытие и обслуживание Счета Пакета услуг, в том числе порядок списания со Счета Пакета услуг Комиссии за обслуживание Пакета услуг, производится в соответствии с Условиями открытия и обслуживания счетов физических лиц в АО «Россельхозбанк».</w:t>
      </w:r>
      <w:r>
        <w:rPr>
          <w:rFonts w:ascii="Times New Roman" w:hAnsi="Times New Roman"/>
          <w:bCs/>
        </w:rPr>
      </w:r>
      <w:r>
        <w:rPr>
          <w:rFonts w:ascii="Times New Roman" w:hAnsi="Times New Roman"/>
          <w:bCs/>
        </w:rPr>
      </w:r>
    </w:p>
    <w:p>
      <w:pPr>
        <w:pStyle w:val="2027"/>
        <w:ind w:firstLine="709"/>
        <w:spacing w:line="240" w:lineRule="auto"/>
        <w:widowControl/>
        <w:tabs>
          <w:tab w:val="left" w:pos="1258" w:leader="none"/>
        </w:tabs>
        <w:rPr>
          <w:rFonts w:ascii="Times New Roman" w:hAnsi="Times New Roman"/>
          <w:bCs/>
        </w:rPr>
      </w:pPr>
      <w:r>
        <w:rPr>
          <w:rFonts w:ascii="Times New Roman" w:hAnsi="Times New Roman"/>
          <w:bCs/>
        </w:rPr>
        <w:t xml:space="preserve">6.4.2. Открытие и обслуживание Счета, выпуск Карты и/или Дополнительных карт к Счету производится в соответствии с УКБО.</w:t>
      </w:r>
      <w:r>
        <w:rPr>
          <w:rFonts w:ascii="Times New Roman" w:hAnsi="Times New Roman"/>
          <w:bCs/>
        </w:rPr>
      </w:r>
      <w:r>
        <w:rPr>
          <w:rFonts w:ascii="Times New Roman" w:hAnsi="Times New Roman"/>
          <w:bCs/>
        </w:rPr>
      </w:r>
    </w:p>
    <w:p>
      <w:pPr>
        <w:pStyle w:val="2027"/>
        <w:ind w:firstLine="709"/>
        <w:spacing w:line="240" w:lineRule="auto"/>
        <w:widowControl/>
        <w:tabs>
          <w:tab w:val="left" w:pos="1258" w:leader="none"/>
        </w:tabs>
        <w:rPr>
          <w:rFonts w:ascii="Times New Roman" w:hAnsi="Times New Roman"/>
          <w:bCs/>
        </w:rPr>
      </w:pPr>
      <w:r>
        <w:rPr>
          <w:rFonts w:ascii="Times New Roman" w:hAnsi="Times New Roman"/>
        </w:rPr>
        <w:t xml:space="preserve">6.4.3. Предоставление Банком Клиенту в рамках </w:t>
      </w:r>
      <w:r>
        <w:rPr>
          <w:rFonts w:ascii="Times New Roman" w:hAnsi="Times New Roman"/>
          <w:bCs/>
        </w:rPr>
        <w:t xml:space="preserve">Договора по Пакету услуг «Элит»</w:t>
      </w:r>
      <w:r>
        <w:rPr>
          <w:rFonts w:ascii="Times New Roman" w:hAnsi="Times New Roman"/>
          <w:bCs/>
          <w:iCs/>
        </w:rPr>
        <w:t xml:space="preserve">/«Элит Плюс»</w:t>
      </w:r>
      <w:r>
        <w:rPr>
          <w:rFonts w:ascii="Times New Roman" w:hAnsi="Times New Roman"/>
          <w:bCs/>
        </w:rPr>
        <w:t xml:space="preserve"> </w:t>
      </w:r>
      <w:r>
        <w:rPr>
          <w:rFonts w:ascii="Times New Roman" w:hAnsi="Times New Roman"/>
        </w:rPr>
        <w:t xml:space="preserve">Услуги </w:t>
      </w:r>
      <w:r>
        <w:rPr>
          <w:rFonts w:ascii="Times New Roman" w:hAnsi="Times New Roman"/>
          <w:bCs/>
        </w:rPr>
        <w:t xml:space="preserve">«Семейный доступ» и дальнейшее обслуживание в рамках Услуги «Семейный доступ» осуществляется в соответствии с условиями и ограничениями, предусмотренными </w:t>
      </w:r>
      <w:r>
        <w:rPr>
          <w:rFonts w:ascii="Times New Roman" w:hAnsi="Times New Roman"/>
        </w:rPr>
        <w:t xml:space="preserve">тарифным планом «Пакет услуг «Элит»/«Пакет услуг «Элит Плюс»,</w:t>
      </w:r>
      <w:r>
        <w:rPr>
          <w:rFonts w:ascii="Times New Roman" w:hAnsi="Times New Roman"/>
          <w:bCs/>
        </w:rPr>
        <w:t xml:space="preserve"> на основании заявления Клиента на подключение/отключение Услуги «Семейный доступ» по форме, установленной Банком. Услуга «Семейный доступ»</w:t>
      </w:r>
      <w:r>
        <w:rPr>
          <w:rFonts w:ascii="Times New Roman" w:hAnsi="Times New Roman"/>
        </w:rPr>
        <w:t xml:space="preserve"> заключается в предоставлении физическим лицам, указанным Клиентом в </w:t>
      </w:r>
      <w:r>
        <w:rPr>
          <w:rFonts w:ascii="Times New Roman" w:hAnsi="Times New Roman"/>
          <w:bCs/>
        </w:rPr>
        <w:t xml:space="preserve">заявлении на подключение Услуги «Семейный доступ», </w:t>
      </w:r>
      <w:r>
        <w:rPr>
          <w:rFonts w:ascii="Times New Roman" w:hAnsi="Times New Roman"/>
        </w:rPr>
        <w:t xml:space="preserve">доступа к продуктам (услугам), определенным тарифным планом «Пакет услуг «Элит» / «Пакет услуг «Элит Плюс», </w:t>
      </w:r>
      <w:r>
        <w:rPr>
          <w:rFonts w:ascii="Times New Roman" w:hAnsi="Times New Roman"/>
          <w:bCs/>
        </w:rPr>
        <w:t xml:space="preserve">Условиями предоставления услуги «Семейный доступ» в рамках Пакета услуг </w:t>
      </w:r>
      <w:r>
        <w:rPr>
          <w:rFonts w:ascii="Times New Roman" w:hAnsi="Times New Roman"/>
          <w:bCs/>
        </w:rPr>
        <w:t xml:space="preserve">АО «Россельхозбанк» (Приложение 1 к Условиям по Пакету услуг).</w:t>
      </w:r>
      <w:r>
        <w:rPr>
          <w:rFonts w:ascii="Times New Roman" w:hAnsi="Times New Roman"/>
          <w:bCs/>
        </w:rPr>
      </w:r>
      <w:r>
        <w:rPr>
          <w:rFonts w:ascii="Times New Roman" w:hAnsi="Times New Roman"/>
          <w:bCs/>
        </w:rPr>
      </w:r>
    </w:p>
    <w:p>
      <w:pPr>
        <w:pStyle w:val="2027"/>
        <w:ind w:firstLine="709"/>
        <w:spacing w:line="240" w:lineRule="auto"/>
        <w:widowControl/>
        <w:tabs>
          <w:tab w:val="left" w:pos="1258" w:leader="none"/>
        </w:tabs>
        <w:rPr>
          <w:rFonts w:ascii="Times New Roman" w:hAnsi="Times New Roman"/>
        </w:rPr>
      </w:pPr>
      <w:r>
        <w:rPr>
          <w:rFonts w:ascii="Times New Roman" w:hAnsi="Times New Roman"/>
        </w:rPr>
        <w:t xml:space="preserve">6.4.4. </w:t>
      </w:r>
      <w:r>
        <w:rPr>
          <w:rFonts w:ascii="Times New Roman" w:hAnsi="Times New Roman"/>
        </w:rPr>
        <w:t xml:space="preserve">Предоставление Банком Клиенту Услуги по организации присоединения к Программе «Сервис доступа в бизнес-залы Mir Pass» (далее – Сервис Mir Pass) осуществляется в соответствии с условиями тарифного плана Пакета услуг, содержащего </w:t>
      </w:r>
      <w:r>
        <w:rPr>
          <w:rFonts w:ascii="Times New Roman" w:hAnsi="Times New Roman"/>
          <w:bCs/>
        </w:rPr>
        <w:t xml:space="preserve">Сервис Mir Pass</w:t>
      </w:r>
      <w:r>
        <w:rPr>
          <w:rFonts w:ascii="Times New Roman" w:hAnsi="Times New Roman"/>
        </w:rPr>
        <w:t xml:space="preserve">. Сервис Mir Pass предоставляется в рамках Правил программы лояльности АО «НСПК», оператором которой является</w:t>
      </w:r>
      <w:r>
        <w:rPr>
          <w:rFonts w:ascii="Times New Roman" w:hAnsi="Times New Roman"/>
        </w:rPr>
        <w:t xml:space="preserve"> АО «НСПК». Предоставление Сервиса Mir Pass осуществляется путем направления Банком Кода доступа Mir Pass посредством SMS-сообщения на номер мобильного телефона Клиента для направления 3-D паролей, предоставленного на основании Заявления для направления 3-</w:t>
      </w:r>
      <w:r>
        <w:rPr>
          <w:rFonts w:ascii="Times New Roman" w:hAnsi="Times New Roman"/>
          <w:lang w:val="en-US"/>
        </w:rPr>
        <w:t xml:space="preserve">D</w:t>
      </w:r>
      <w:r>
        <w:rPr>
          <w:rFonts w:ascii="Times New Roman" w:hAnsi="Times New Roman"/>
        </w:rPr>
        <w:t xml:space="preserve"> паролей/Заявления на комплексное банковское обслуживание держателей карт АО «Россельхозбанк»/Заявления о получении Кода доступа Mir Pass, оформленного в офисе Банка (по форме Банка).</w:t>
      </w:r>
      <w:r>
        <w:rPr>
          <w:rFonts w:ascii="Times New Roman" w:hAnsi="Times New Roman"/>
        </w:rPr>
      </w:r>
      <w:r>
        <w:rPr>
          <w:rFonts w:ascii="Times New Roman" w:hAnsi="Times New Roman"/>
        </w:rPr>
      </w:r>
    </w:p>
    <w:p>
      <w:pPr>
        <w:pStyle w:val="2027"/>
        <w:ind w:firstLine="709"/>
        <w:spacing w:line="240" w:lineRule="auto"/>
        <w:widowControl/>
        <w:tabs>
          <w:tab w:val="left" w:pos="1258" w:leader="none"/>
        </w:tabs>
        <w:rPr>
          <w:rFonts w:ascii="Times New Roman" w:hAnsi="Times New Roman"/>
        </w:rPr>
      </w:pPr>
      <w:r>
        <w:rPr>
          <w:rFonts w:ascii="Times New Roman" w:hAnsi="Times New Roman"/>
          <w:bCs/>
        </w:rPr>
        <w:t xml:space="preserve">6.4.5. Предоставление и обслуживание Продуктов (услуг), включенных в Тарифы по Пакет</w:t>
      </w:r>
      <w:r>
        <w:rPr>
          <w:rFonts w:ascii="Times New Roman" w:hAnsi="Times New Roman"/>
          <w:bCs/>
        </w:rPr>
        <w:t xml:space="preserve">у услуг, но не указанных в пунктах 6.4.1-6.4.4 настоящих Условий по Пакету услуг, осуществляется на основании иных отдельно заключенных договоров (соглашений) между Клиентом и Банком или Клиентом и Партнером Банка в соответствии с Тарифами по Пакету услуг.</w:t>
      </w:r>
      <w:r>
        <w:rPr>
          <w:rFonts w:ascii="Times New Roman" w:hAnsi="Times New Roman"/>
        </w:rPr>
      </w:r>
      <w:r>
        <w:rPr>
          <w:rFonts w:ascii="Times New Roman" w:hAnsi="Times New Roman"/>
        </w:rPr>
      </w:r>
    </w:p>
    <w:p>
      <w:pPr>
        <w:pStyle w:val="2027"/>
        <w:ind w:firstLine="709"/>
        <w:spacing w:line="240" w:lineRule="auto"/>
        <w:widowControl/>
        <w:tabs>
          <w:tab w:val="left" w:pos="1258" w:leader="none"/>
        </w:tabs>
        <w:rPr>
          <w:rFonts w:ascii="Times New Roman" w:hAnsi="Times New Roman"/>
          <w:bCs/>
        </w:rPr>
      </w:pPr>
      <w:r>
        <w:rPr>
          <w:rFonts w:ascii="Times New Roman" w:hAnsi="Times New Roman"/>
          <w:bCs/>
        </w:rPr>
        <w:t xml:space="preserve">6.5. Клиент имеет право оформить Продукты (услуги), включенные в Тарифы по Пакету услуг, в течение всего срока действия До</w:t>
      </w:r>
      <w:r>
        <w:rPr>
          <w:rFonts w:ascii="Times New Roman" w:hAnsi="Times New Roman"/>
          <w:bCs/>
        </w:rPr>
        <w:t xml:space="preserve">говора по Пакету услуг. При этом Банк может устанавливать ограничения по ряду Продуктов (услуг) в соответствующем Тарифном плане по таким Продуктам (услугам)/Тарифах по Пакету услуг, а также в соответствии с пунктом 5.1.6 настоящих Условий по Пакету услуг.</w:t>
      </w:r>
      <w:r>
        <w:rPr>
          <w:rFonts w:ascii="Times New Roman" w:hAnsi="Times New Roman"/>
          <w:bCs/>
        </w:rPr>
      </w:r>
      <w:r>
        <w:rPr>
          <w:rFonts w:ascii="Times New Roman" w:hAnsi="Times New Roman"/>
          <w:bCs/>
        </w:rPr>
      </w:r>
    </w:p>
    <w:p>
      <w:pPr>
        <w:pStyle w:val="2027"/>
        <w:ind w:firstLine="709"/>
        <w:spacing w:line="240" w:lineRule="auto"/>
        <w:widowControl/>
        <w:tabs>
          <w:tab w:val="left" w:pos="1258" w:leader="none"/>
        </w:tabs>
        <w:rPr>
          <w:rFonts w:ascii="Times New Roman" w:hAnsi="Times New Roman"/>
          <w:highlight w:val="none"/>
        </w:rPr>
      </w:pPr>
      <w:r>
        <w:rPr>
          <w:rFonts w:ascii="Times New Roman" w:hAnsi="Times New Roman"/>
          <w:bCs/>
        </w:rPr>
        <w:t xml:space="preserve">6.6. Реализация </w:t>
      </w:r>
      <w:r>
        <w:rPr>
          <w:rFonts w:ascii="Times New Roman" w:hAnsi="Times New Roman"/>
        </w:rPr>
        <w:t xml:space="preserve">Банком специальных экономических мер, направленных на запрет (ограничение) обслуживания Клиента в рамках Договора по Пакету услуг, не является основанием для возникновения гражданско-правовой ответственности Банка за нарушение настоящих Условий.</w:t>
      </w:r>
      <w:r>
        <w:rPr>
          <w:rFonts w:ascii="Times New Roman" w:hAnsi="Times New Roman"/>
          <w:highlight w:val="none"/>
        </w:rPr>
      </w:r>
      <w:r>
        <w:rPr>
          <w:rFonts w:ascii="Times New Roman" w:hAnsi="Times New Roman"/>
          <w:highlight w:val="none"/>
        </w:rPr>
      </w:r>
    </w:p>
    <w:p>
      <w:pPr>
        <w:pStyle w:val="2027"/>
        <w:ind w:firstLine="709"/>
        <w:spacing w:line="240" w:lineRule="auto"/>
        <w:widowControl/>
        <w:tabs>
          <w:tab w:val="left" w:pos="1258" w:leader="none"/>
        </w:tabs>
        <w:rPr>
          <w:rFonts w:ascii="Times New Roman" w:hAnsi="Times New Roman"/>
        </w:rPr>
      </w:pPr>
      <w:r>
        <w:rPr>
          <w:rFonts w:ascii="Times New Roman" w:hAnsi="Times New Roman"/>
          <w:bCs/>
          <w:highlight w:val="none"/>
        </w:rPr>
      </w:r>
      <w:r>
        <w:rPr>
          <w:rFonts w:ascii="Times New Roman" w:hAnsi="Times New Roman"/>
        </w:rPr>
      </w:r>
      <w:r>
        <w:rPr>
          <w:rFonts w:ascii="Times New Roman" w:hAnsi="Times New Roman"/>
        </w:rPr>
      </w:r>
    </w:p>
    <w:p>
      <w:pPr>
        <w:pStyle w:val="2008"/>
        <w:numPr>
          <w:ilvl w:val="0"/>
          <w:numId w:val="59"/>
        </w:numPr>
        <w:ind w:left="0" w:firstLine="0"/>
        <w:jc w:val="center"/>
        <w:spacing w:before="238" w:beforeAutospacing="0" w:after="120"/>
        <w:tabs>
          <w:tab w:val="left" w:pos="426" w:leader="none"/>
        </w:tabs>
        <w:rPr>
          <w:rFonts w:ascii="Times New Roman" w:hAnsi="Times New Roman" w:cs="Times New Roman"/>
          <w:b/>
        </w:rPr>
      </w:pPr>
      <w:r>
        <w:rPr>
          <w:rFonts w:ascii="Times New Roman" w:hAnsi="Times New Roman" w:cs="Times New Roman"/>
          <w:b/>
        </w:rPr>
        <w:t xml:space="preserve">Предоставление Услуги</w:t>
      </w:r>
      <w:r>
        <w:rPr>
          <w:rFonts w:ascii="Times New Roman" w:hAnsi="Times New Roman" w:cs="Times New Roman"/>
          <w:b/>
        </w:rPr>
      </w:r>
      <w:r>
        <w:rPr>
          <w:rFonts w:ascii="Times New Roman" w:hAnsi="Times New Roman" w:cs="Times New Roman"/>
          <w:b/>
        </w:rPr>
      </w:r>
    </w:p>
    <w:p>
      <w:pPr>
        <w:pStyle w:val="2027"/>
        <w:ind w:firstLine="709"/>
        <w:spacing w:line="240" w:lineRule="auto"/>
        <w:widowControl/>
        <w:tabs>
          <w:tab w:val="left" w:pos="1258" w:leader="none"/>
        </w:tabs>
        <w:rPr>
          <w:rFonts w:ascii="Times New Roman" w:hAnsi="Times New Roman"/>
        </w:rPr>
      </w:pPr>
      <w:r>
        <w:rPr>
          <w:rFonts w:ascii="Times New Roman" w:hAnsi="Times New Roman"/>
          <w:bCs/>
        </w:rPr>
        <w:t xml:space="preserve">7.1. Услуга доступна клиентам, заключившим с Банком </w:t>
      </w:r>
      <w:r>
        <w:rPr>
          <w:rFonts w:ascii="Times New Roman" w:hAnsi="Times New Roman"/>
        </w:rPr>
        <w:t xml:space="preserve">Договор ДБО и</w:t>
      </w:r>
      <w:r>
        <w:rPr>
          <w:rFonts w:ascii="Times New Roman" w:hAnsi="Times New Roman"/>
          <w:bCs/>
        </w:rPr>
        <w:t xml:space="preserve"> Договор по Пакету услуг, перечень продуктов и услуг которого содержит Услугу</w:t>
      </w:r>
      <w:r>
        <w:rPr>
          <w:rFonts w:ascii="Times New Roman" w:hAnsi="Times New Roman"/>
        </w:rPr>
        <w:t xml:space="preserve">.</w:t>
      </w:r>
      <w:r>
        <w:rPr>
          <w:rFonts w:ascii="Times New Roman" w:hAnsi="Times New Roman"/>
        </w:rPr>
      </w:r>
      <w:r>
        <w:rPr>
          <w:rFonts w:ascii="Times New Roman" w:hAnsi="Times New Roman"/>
        </w:rPr>
      </w:r>
    </w:p>
    <w:p>
      <w:pPr>
        <w:pStyle w:val="2027"/>
        <w:ind w:firstLine="709"/>
        <w:spacing w:line="240" w:lineRule="auto"/>
        <w:widowControl/>
        <w:tabs>
          <w:tab w:val="left" w:pos="1258" w:leader="none"/>
        </w:tabs>
        <w:rPr>
          <w:rFonts w:ascii="Times New Roman" w:hAnsi="Times New Roman"/>
        </w:rPr>
      </w:pPr>
      <w:r>
        <w:rPr>
          <w:rFonts w:ascii="Times New Roman" w:hAnsi="Times New Roman"/>
          <w:bCs/>
        </w:rPr>
        <w:t xml:space="preserve">7.2. </w:t>
      </w:r>
      <w:r>
        <w:rPr>
          <w:rFonts w:ascii="Times New Roman" w:hAnsi="Times New Roman"/>
        </w:rPr>
        <w:t xml:space="preserve">Банк в рамках Услуги предоставляет Клиенту возможность по Поручению, направленному в Банк, осуществить следующие типы операций: </w:t>
      </w:r>
      <w:r>
        <w:rPr>
          <w:rFonts w:ascii="Times New Roman" w:hAnsi="Times New Roman"/>
        </w:rPr>
      </w:r>
      <w:r>
        <w:rPr>
          <w:rFonts w:ascii="Times New Roman" w:hAnsi="Times New Roman"/>
        </w:rPr>
      </w:r>
    </w:p>
    <w:p>
      <w:pPr>
        <w:pStyle w:val="2027"/>
        <w:ind w:firstLine="709"/>
        <w:spacing w:line="240" w:lineRule="auto"/>
        <w:widowControl/>
        <w:tabs>
          <w:tab w:val="left" w:pos="1258" w:leader="none"/>
        </w:tabs>
        <w:rPr>
          <w:rFonts w:ascii="Times New Roman" w:hAnsi="Times New Roman"/>
        </w:rPr>
      </w:pPr>
      <w:r>
        <w:rPr>
          <w:rFonts w:ascii="Times New Roman" w:hAnsi="Times New Roman"/>
        </w:rPr>
        <w:t xml:space="preserve">7.2.1. Для клиентов, </w:t>
      </w:r>
      <w:r>
        <w:rPr>
          <w:rFonts w:ascii="Times New Roman" w:hAnsi="Times New Roman"/>
          <w:bCs/>
        </w:rPr>
        <w:t xml:space="preserve">заключивших с Банком Договор по Пакету услуг «Элит»</w:t>
      </w:r>
      <w:r>
        <w:rPr>
          <w:rFonts w:ascii="Times New Roman" w:hAnsi="Times New Roman"/>
          <w:bCs/>
          <w:iCs/>
        </w:rPr>
        <w:t xml:space="preserve">/«Элит Плюс»</w:t>
      </w:r>
      <w:r>
        <w:rPr>
          <w:rFonts w:ascii="Times New Roman" w:hAnsi="Times New Roman"/>
          <w:bCs/>
        </w:rPr>
        <w:t xml:space="preserve">:</w:t>
      </w:r>
      <w:r>
        <w:rPr>
          <w:rFonts w:ascii="Times New Roman" w:hAnsi="Times New Roman"/>
        </w:rPr>
      </w:r>
      <w:r>
        <w:rPr>
          <w:rFonts w:ascii="Times New Roman" w:hAnsi="Times New Roman"/>
        </w:rPr>
      </w:r>
    </w:p>
    <w:p>
      <w:pPr>
        <w:pStyle w:val="2027"/>
        <w:numPr>
          <w:ilvl w:val="0"/>
          <w:numId w:val="60"/>
        </w:numPr>
        <w:ind w:left="0" w:firstLine="851"/>
        <w:spacing w:line="240" w:lineRule="auto"/>
        <w:widowControl/>
        <w:tabs>
          <w:tab w:val="left" w:pos="1134" w:leader="none"/>
        </w:tabs>
        <w:rPr>
          <w:rFonts w:ascii="Times New Roman" w:hAnsi="Times New Roman"/>
        </w:rPr>
      </w:pPr>
      <w:r>
        <w:rPr>
          <w:rFonts w:ascii="Times New Roman" w:hAnsi="Times New Roman"/>
        </w:rPr>
        <w:t xml:space="preserve">переводы денежных средств в соответствии с разделом 4 УДБО (информация размещена на официальном сайте Банка в сети Интернет по адресу: </w:t>
      </w:r>
      <w:hyperlink r:id="rId30" w:tooltip="https://www.rshb.ru/natural/dbo/ibank/" w:history="1">
        <w:r>
          <w:rPr>
            <w:rStyle w:val="1984"/>
            <w:rFonts w:ascii="Times New Roman" w:hAnsi="Times New Roman"/>
          </w:rPr>
          <w:t xml:space="preserve">www</w:t>
        </w:r>
        <w:bookmarkStart w:id="0" w:name="_Hlt60079553"/>
        <w:r>
          <w:rPr>
            <w:rStyle w:val="1984"/>
            <w:rFonts w:ascii="Times New Roman" w:hAnsi="Times New Roman"/>
          </w:rPr>
          <w:t xml:space="preserve">.</w:t>
        </w:r>
        <w:bookmarkEnd w:id="0"/>
        <w:r>
          <w:rPr>
            <w:rStyle w:val="1984"/>
            <w:rFonts w:ascii="Times New Roman" w:hAnsi="Times New Roman"/>
          </w:rPr>
          <w:t xml:space="preserve">rshb.ru</w:t>
        </w:r>
      </w:hyperlink>
      <w:r>
        <w:rPr>
          <w:rFonts w:ascii="Times New Roman" w:hAnsi="Times New Roman"/>
        </w:rPr>
        <w:t xml:space="preserve">);</w:t>
      </w:r>
      <w:r>
        <w:rPr>
          <w:rFonts w:ascii="Times New Roman" w:hAnsi="Times New Roman"/>
        </w:rPr>
      </w:r>
      <w:r>
        <w:rPr>
          <w:rFonts w:ascii="Times New Roman" w:hAnsi="Times New Roman"/>
        </w:rPr>
      </w:r>
    </w:p>
    <w:p>
      <w:pPr>
        <w:pStyle w:val="2027"/>
        <w:numPr>
          <w:ilvl w:val="0"/>
          <w:numId w:val="60"/>
        </w:numPr>
        <w:ind w:left="0" w:firstLine="851"/>
        <w:spacing w:line="240" w:lineRule="auto"/>
        <w:widowControl/>
        <w:tabs>
          <w:tab w:val="left" w:pos="1134" w:leader="none"/>
        </w:tabs>
        <w:rPr>
          <w:rFonts w:ascii="Times New Roman" w:hAnsi="Times New Roman"/>
          <w:bCs/>
        </w:rPr>
      </w:pPr>
      <w:r>
        <w:rPr>
          <w:rFonts w:ascii="Times New Roman" w:hAnsi="Times New Roman"/>
        </w:rPr>
        <w:t xml:space="preserve">открытие/закрытие вкладов в соответствии с Приложением 1 к УДБО и вкладов в рамках Пакетов услуг;</w:t>
      </w:r>
      <w:r>
        <w:rPr>
          <w:rFonts w:ascii="Times New Roman" w:hAnsi="Times New Roman"/>
          <w:bCs/>
        </w:rPr>
      </w:r>
      <w:r>
        <w:rPr>
          <w:rFonts w:ascii="Times New Roman" w:hAnsi="Times New Roman"/>
          <w:bCs/>
        </w:rPr>
      </w:r>
    </w:p>
    <w:p>
      <w:pPr>
        <w:pStyle w:val="2027"/>
        <w:numPr>
          <w:ilvl w:val="0"/>
          <w:numId w:val="60"/>
        </w:numPr>
        <w:ind w:left="0" w:firstLine="851"/>
        <w:spacing w:line="240" w:lineRule="auto"/>
        <w:widowControl/>
        <w:tabs>
          <w:tab w:val="left" w:pos="1134" w:leader="none"/>
        </w:tabs>
        <w:rPr>
          <w:rFonts w:ascii="Times New Roman" w:hAnsi="Times New Roman"/>
          <w:bCs/>
        </w:rPr>
      </w:pPr>
      <w:r>
        <w:rPr>
          <w:rFonts w:ascii="Times New Roman" w:hAnsi="Times New Roman"/>
        </w:rPr>
        <w:t xml:space="preserve">открытие/закрытие банковских счетов в соответствии с Приложением 2 к УДБО.</w:t>
      </w:r>
      <w:r>
        <w:rPr>
          <w:rFonts w:ascii="Times New Roman" w:hAnsi="Times New Roman"/>
          <w:bCs/>
        </w:rPr>
      </w:r>
      <w:r>
        <w:rPr>
          <w:rFonts w:ascii="Times New Roman" w:hAnsi="Times New Roman"/>
          <w:bCs/>
        </w:rPr>
      </w:r>
    </w:p>
    <w:p>
      <w:pPr>
        <w:pStyle w:val="2027"/>
        <w:spacing w:line="240" w:lineRule="auto"/>
        <w:widowControl/>
        <w:tabs>
          <w:tab w:val="left" w:pos="1134" w:leader="none"/>
        </w:tabs>
        <w:rPr>
          <w:rFonts w:ascii="Times New Roman" w:hAnsi="Times New Roman"/>
          <w:bCs/>
        </w:rPr>
      </w:pPr>
      <w:r>
        <w:rPr>
          <w:rFonts w:ascii="Times New Roman" w:hAnsi="Times New Roman"/>
          <w:bCs/>
        </w:rPr>
        <w:t xml:space="preserve">7.2.2. </w:t>
      </w:r>
      <w:r>
        <w:rPr>
          <w:rFonts w:ascii="Times New Roman" w:hAnsi="Times New Roman"/>
        </w:rPr>
        <w:t xml:space="preserve">Для клиентов, </w:t>
      </w:r>
      <w:r>
        <w:rPr>
          <w:rFonts w:ascii="Times New Roman" w:hAnsi="Times New Roman"/>
          <w:bCs/>
        </w:rPr>
        <w:t xml:space="preserve">заключивших с Банком Договор по Пакету услуг «Ультра»:</w:t>
      </w:r>
      <w:r>
        <w:rPr>
          <w:rFonts w:ascii="Times New Roman" w:hAnsi="Times New Roman"/>
          <w:bCs/>
        </w:rPr>
      </w:r>
      <w:r>
        <w:rPr>
          <w:rFonts w:ascii="Times New Roman" w:hAnsi="Times New Roman"/>
          <w:bCs/>
        </w:rPr>
      </w:r>
    </w:p>
    <w:p>
      <w:pPr>
        <w:pStyle w:val="2027"/>
        <w:numPr>
          <w:ilvl w:val="0"/>
          <w:numId w:val="80"/>
        </w:numPr>
        <w:ind w:left="0" w:firstLine="720"/>
        <w:spacing w:line="240" w:lineRule="auto"/>
        <w:widowControl/>
        <w:tabs>
          <w:tab w:val="left" w:pos="1134" w:leader="none"/>
        </w:tabs>
        <w:rPr>
          <w:rFonts w:ascii="Times New Roman" w:hAnsi="Times New Roman"/>
        </w:rPr>
      </w:pPr>
      <w:r>
        <w:rPr>
          <w:rFonts w:ascii="Times New Roman" w:hAnsi="Times New Roman"/>
        </w:rPr>
        <w:t xml:space="preserve">переводы денежных средств с одного банковского счета/ вклада на другой банковский счет/ вклад одного Клиента открытые в Банке в соответствии с разделом 4 УДБО (информация размещена на официальном сайте Банка в сети Интернет по адресу: </w:t>
      </w:r>
      <w:hyperlink r:id="rId31" w:tooltip="https://www.rshb.ru/natural/dbo/ibank/" w:history="1">
        <w:r>
          <w:rPr>
            <w:rStyle w:val="1984"/>
            <w:rFonts w:ascii="Times New Roman" w:hAnsi="Times New Roman"/>
          </w:rPr>
          <w:t xml:space="preserve">www.rshb.ru</w:t>
        </w:r>
      </w:hyperlink>
      <w:r>
        <w:rPr>
          <w:rFonts w:ascii="Times New Roman" w:hAnsi="Times New Roman"/>
        </w:rPr>
        <w:t xml:space="preserve">):</w:t>
      </w:r>
      <w:r>
        <w:rPr>
          <w:rFonts w:ascii="Times New Roman" w:hAnsi="Times New Roman"/>
        </w:rPr>
      </w:r>
      <w:r>
        <w:rPr>
          <w:rFonts w:ascii="Times New Roman" w:hAnsi="Times New Roman"/>
        </w:rPr>
      </w:r>
    </w:p>
    <w:p>
      <w:pPr>
        <w:pStyle w:val="2027"/>
        <w:numPr>
          <w:ilvl w:val="0"/>
          <w:numId w:val="80"/>
        </w:numPr>
        <w:ind w:left="0" w:firstLine="720"/>
        <w:spacing w:line="240" w:lineRule="auto"/>
        <w:widowControl/>
        <w:tabs>
          <w:tab w:val="left" w:pos="1134" w:leader="none"/>
        </w:tabs>
        <w:rPr>
          <w:rFonts w:ascii="Times New Roman" w:hAnsi="Times New Roman"/>
        </w:rPr>
      </w:pPr>
      <w:r>
        <w:rPr>
          <w:rFonts w:ascii="Times New Roman" w:hAnsi="Times New Roman"/>
        </w:rPr>
        <w:t xml:space="preserve">переводы денежных средств </w:t>
      </w:r>
      <w:r>
        <w:rPr>
          <w:rFonts w:ascii="Times New Roman" w:hAnsi="Times New Roman"/>
          <w:lang w:bidi="bo-CN"/>
        </w:rPr>
        <w:t xml:space="preserve">в пользу юридических лиц: АО СК «РСХБ Страхование», ООО «РСХБ-Страхование жизни», ООО «РСХБ Управление Активами», </w:t>
      </w:r>
      <w:r>
        <w:rPr>
          <w:rFonts w:ascii="Times New Roman" w:hAnsi="Times New Roman"/>
          <w:lang w:bidi="bo-CN"/>
        </w:rPr>
        <w:br/>
        <w:t xml:space="preserve">ООО «АльфаСтрахование-Жизнь» </w:t>
      </w:r>
      <w:r>
        <w:rPr>
          <w:rFonts w:ascii="Times New Roman" w:hAnsi="Times New Roman"/>
        </w:rPr>
        <w:t xml:space="preserve">в соответствии с разделом 4 УДБО (информация размещена на официальном сайте Банка в сети Интернет по адресу: </w:t>
      </w:r>
      <w:hyperlink r:id="rId32" w:tooltip="https://www.rshb.ru/natural/dbo/ibank/" w:history="1">
        <w:r>
          <w:rPr>
            <w:rStyle w:val="1984"/>
            <w:rFonts w:ascii="Times New Roman" w:hAnsi="Times New Roman"/>
          </w:rPr>
          <w:t xml:space="preserve">www.rshb.ru</w:t>
        </w:r>
      </w:hyperlink>
      <w:r>
        <w:rPr>
          <w:rFonts w:ascii="Times New Roman" w:hAnsi="Times New Roman"/>
        </w:rPr>
        <w:t xml:space="preserve">):</w:t>
      </w:r>
      <w:r>
        <w:rPr>
          <w:rFonts w:ascii="Times New Roman" w:hAnsi="Times New Roman"/>
        </w:rPr>
      </w:r>
      <w:r>
        <w:rPr>
          <w:rFonts w:ascii="Times New Roman" w:hAnsi="Times New Roman"/>
        </w:rPr>
      </w:r>
    </w:p>
    <w:p>
      <w:pPr>
        <w:pStyle w:val="2027"/>
        <w:numPr>
          <w:ilvl w:val="0"/>
          <w:numId w:val="80"/>
        </w:numPr>
        <w:ind w:left="0" w:firstLine="720"/>
        <w:spacing w:line="240" w:lineRule="auto"/>
        <w:widowControl/>
        <w:tabs>
          <w:tab w:val="left" w:pos="1134" w:leader="none"/>
        </w:tabs>
        <w:rPr>
          <w:rFonts w:ascii="Times New Roman" w:hAnsi="Times New Roman"/>
          <w:bCs/>
        </w:rPr>
      </w:pPr>
      <w:r>
        <w:rPr>
          <w:rFonts w:ascii="Times New Roman" w:hAnsi="Times New Roman"/>
        </w:rPr>
        <w:t xml:space="preserve">открытие/закрытие вкладов в соответствии с Приложением 1 к УДБО и вкладов в рамках Пакетов услуг;</w:t>
      </w:r>
      <w:r>
        <w:rPr>
          <w:rFonts w:ascii="Times New Roman" w:hAnsi="Times New Roman"/>
          <w:bCs/>
        </w:rPr>
      </w:r>
      <w:r>
        <w:rPr>
          <w:rFonts w:ascii="Times New Roman" w:hAnsi="Times New Roman"/>
          <w:bCs/>
        </w:rPr>
      </w:r>
    </w:p>
    <w:p>
      <w:pPr>
        <w:pStyle w:val="2027"/>
        <w:numPr>
          <w:ilvl w:val="0"/>
          <w:numId w:val="80"/>
        </w:numPr>
        <w:ind w:left="0" w:firstLine="720"/>
        <w:spacing w:line="240" w:lineRule="auto"/>
        <w:widowControl/>
        <w:tabs>
          <w:tab w:val="left" w:pos="1134" w:leader="none"/>
        </w:tabs>
        <w:rPr>
          <w:rFonts w:ascii="Times New Roman" w:hAnsi="Times New Roman"/>
          <w:bCs/>
        </w:rPr>
      </w:pPr>
      <w:r>
        <w:rPr>
          <w:rFonts w:ascii="Times New Roman" w:hAnsi="Times New Roman"/>
        </w:rPr>
        <w:t xml:space="preserve">открытие/закрытие банковских счетов в соответствии с Приложением 2 к УДБО;</w:t>
      </w:r>
      <w:r>
        <w:rPr>
          <w:rFonts w:ascii="Times New Roman" w:hAnsi="Times New Roman"/>
          <w:bCs/>
        </w:rPr>
      </w:r>
      <w:r>
        <w:rPr>
          <w:rFonts w:ascii="Times New Roman" w:hAnsi="Times New Roman"/>
          <w:bCs/>
        </w:rPr>
      </w:r>
    </w:p>
    <w:p>
      <w:pPr>
        <w:pStyle w:val="2027"/>
        <w:numPr>
          <w:ilvl w:val="0"/>
          <w:numId w:val="80"/>
        </w:numPr>
        <w:ind w:left="0" w:firstLine="720"/>
        <w:spacing w:line="240" w:lineRule="auto"/>
        <w:widowControl/>
        <w:tabs>
          <w:tab w:val="left" w:pos="1134" w:leader="none"/>
        </w:tabs>
        <w:rPr>
          <w:rFonts w:ascii="Times New Roman" w:hAnsi="Times New Roman"/>
        </w:rPr>
      </w:pPr>
      <w:r>
        <w:rPr>
          <w:rFonts w:ascii="Times New Roman" w:hAnsi="Times New Roman"/>
        </w:rPr>
        <w:t xml:space="preserve">открытие карточного счета и выпуск дебетовых карт в рамках Пакета услуг;</w:t>
      </w:r>
      <w:r>
        <w:rPr>
          <w:rFonts w:ascii="Times New Roman" w:hAnsi="Times New Roman"/>
        </w:rPr>
      </w:r>
      <w:r>
        <w:rPr>
          <w:rFonts w:ascii="Times New Roman" w:hAnsi="Times New Roman"/>
        </w:rPr>
      </w:r>
    </w:p>
    <w:p>
      <w:pPr>
        <w:pStyle w:val="2027"/>
        <w:numPr>
          <w:ilvl w:val="0"/>
          <w:numId w:val="80"/>
        </w:numPr>
        <w:ind w:left="0" w:firstLine="720"/>
        <w:spacing w:line="240" w:lineRule="auto"/>
        <w:widowControl/>
        <w:tabs>
          <w:tab w:val="left" w:pos="1134" w:leader="none"/>
        </w:tabs>
        <w:rPr>
          <w:rFonts w:ascii="Times New Roman" w:hAnsi="Times New Roman"/>
        </w:rPr>
      </w:pPr>
      <w:r>
        <w:rPr>
          <w:rFonts w:ascii="Times New Roman" w:hAnsi="Times New Roman"/>
        </w:rPr>
        <w:t xml:space="preserve">оформление заявления на открытие счета в реестре владельцев инвестиционных паев;</w:t>
      </w:r>
      <w:r>
        <w:rPr>
          <w:rFonts w:ascii="Times New Roman" w:hAnsi="Times New Roman"/>
        </w:rPr>
      </w:r>
      <w:r>
        <w:rPr>
          <w:rFonts w:ascii="Times New Roman" w:hAnsi="Times New Roman"/>
        </w:rPr>
      </w:r>
    </w:p>
    <w:p>
      <w:pPr>
        <w:pStyle w:val="2027"/>
        <w:numPr>
          <w:ilvl w:val="0"/>
          <w:numId w:val="80"/>
        </w:numPr>
        <w:ind w:left="0" w:firstLine="720"/>
        <w:spacing w:line="240" w:lineRule="auto"/>
        <w:widowControl/>
        <w:tabs>
          <w:tab w:val="left" w:pos="1134" w:leader="none"/>
        </w:tabs>
        <w:rPr>
          <w:rFonts w:ascii="Times New Roman" w:hAnsi="Times New Roman"/>
          <w:bCs/>
        </w:rPr>
      </w:pPr>
      <w:r>
        <w:rPr>
          <w:rFonts w:ascii="Times New Roman" w:hAnsi="Times New Roman"/>
          <w:bCs/>
        </w:rPr>
        <w:t xml:space="preserve">оформление заявок на приобретение инвестиционных паев Фондов;</w:t>
      </w:r>
      <w:r>
        <w:rPr>
          <w:rFonts w:ascii="Times New Roman" w:hAnsi="Times New Roman"/>
        </w:rPr>
        <w:t xml:space="preserve"> </w:t>
      </w:r>
      <w:r>
        <w:rPr>
          <w:rFonts w:ascii="Times New Roman" w:hAnsi="Times New Roman"/>
          <w:bCs/>
        </w:rPr>
      </w:r>
      <w:r>
        <w:rPr>
          <w:rFonts w:ascii="Times New Roman" w:hAnsi="Times New Roman"/>
          <w:bCs/>
        </w:rPr>
      </w:r>
    </w:p>
    <w:p>
      <w:pPr>
        <w:pStyle w:val="2027"/>
        <w:numPr>
          <w:ilvl w:val="0"/>
          <w:numId w:val="80"/>
        </w:numPr>
        <w:ind w:left="0" w:firstLine="720"/>
        <w:spacing w:line="240" w:lineRule="auto"/>
        <w:widowControl/>
        <w:tabs>
          <w:tab w:val="left" w:pos="1134" w:leader="none"/>
        </w:tabs>
        <w:rPr>
          <w:rFonts w:ascii="Times New Roman" w:hAnsi="Times New Roman"/>
          <w:bCs/>
        </w:rPr>
      </w:pPr>
      <w:r>
        <w:rPr>
          <w:rFonts w:ascii="Times New Roman" w:hAnsi="Times New Roman"/>
        </w:rPr>
        <w:t xml:space="preserve">оформление заявления Клиента о присоединении к Договору ДУ ИИС.</w:t>
      </w:r>
      <w:r>
        <w:rPr>
          <w:rFonts w:ascii="Times New Roman" w:hAnsi="Times New Roman"/>
          <w:bCs/>
        </w:rPr>
      </w:r>
      <w:r>
        <w:rPr>
          <w:rFonts w:ascii="Times New Roman" w:hAnsi="Times New Roman"/>
          <w:bCs/>
        </w:rPr>
      </w:r>
    </w:p>
    <w:p>
      <w:pPr>
        <w:pStyle w:val="2027"/>
        <w:ind w:firstLine="709"/>
        <w:spacing w:line="240" w:lineRule="auto"/>
        <w:widowControl/>
        <w:tabs>
          <w:tab w:val="left" w:pos="1258" w:leader="none"/>
        </w:tabs>
        <w:rPr>
          <w:rFonts w:ascii="Times New Roman" w:hAnsi="Times New Roman"/>
          <w:bCs/>
        </w:rPr>
      </w:pPr>
      <w:r>
        <w:rPr>
          <w:rFonts w:ascii="Times New Roman" w:hAnsi="Times New Roman"/>
          <w:bCs/>
        </w:rPr>
        <w:t xml:space="preserve">7.3. Банк осуществляет прием Поручений:</w:t>
      </w:r>
      <w:r>
        <w:rPr>
          <w:rFonts w:ascii="Times New Roman" w:hAnsi="Times New Roman"/>
          <w:bCs/>
        </w:rPr>
      </w:r>
      <w:r>
        <w:rPr>
          <w:rFonts w:ascii="Times New Roman" w:hAnsi="Times New Roman"/>
          <w:bCs/>
        </w:rPr>
      </w:r>
    </w:p>
    <w:p>
      <w:pPr>
        <w:pStyle w:val="2027"/>
        <w:numPr>
          <w:ilvl w:val="0"/>
          <w:numId w:val="81"/>
        </w:numPr>
        <w:ind w:left="0" w:firstLine="720"/>
        <w:spacing w:line="240" w:lineRule="auto"/>
        <w:widowControl/>
        <w:tabs>
          <w:tab w:val="left" w:pos="1134" w:leader="none"/>
        </w:tabs>
        <w:rPr>
          <w:rFonts w:ascii="Times New Roman" w:hAnsi="Times New Roman"/>
          <w:bCs/>
        </w:rPr>
      </w:pPr>
      <w:r>
        <w:rPr>
          <w:rFonts w:ascii="Times New Roman" w:hAnsi="Times New Roman"/>
          <w:bCs/>
        </w:rPr>
        <w:t xml:space="preserve">от Клиентов, заключивших Договор по Пакету услуг «Элит»/«Элит Плюс», поступивших посредством Системы ДБО;</w:t>
      </w:r>
      <w:r>
        <w:rPr>
          <w:rFonts w:ascii="Times New Roman" w:hAnsi="Times New Roman"/>
          <w:bCs/>
        </w:rPr>
      </w:r>
      <w:r>
        <w:rPr>
          <w:rFonts w:ascii="Times New Roman" w:hAnsi="Times New Roman"/>
          <w:bCs/>
        </w:rPr>
      </w:r>
    </w:p>
    <w:p>
      <w:pPr>
        <w:pStyle w:val="2027"/>
        <w:spacing w:line="240" w:lineRule="auto"/>
        <w:widowControl/>
        <w:tabs>
          <w:tab w:val="left" w:pos="1258" w:leader="none"/>
        </w:tabs>
        <w:rPr>
          <w:rFonts w:ascii="Times New Roman" w:hAnsi="Times New Roman"/>
        </w:rPr>
      </w:pPr>
      <w:r>
        <w:rPr>
          <w:rFonts w:ascii="Times New Roman" w:hAnsi="Times New Roman"/>
          <w:bCs/>
        </w:rPr>
        <w:t xml:space="preserve">- от Клиентов, заключивших Договор по Пакету услуг «Ультра», поступивших посредством обращения в Контакт-центр по телефонным номерам, указанным на официальном сайте Банка</w:t>
      </w:r>
      <w:r>
        <w:rPr>
          <w:rFonts w:ascii="Times New Roman" w:hAnsi="Times New Roman"/>
        </w:rPr>
        <w:t xml:space="preserve"> </w:t>
      </w:r>
      <w:hyperlink r:id="rId33" w:tooltip="https://www.rshb.ru/natural/dbo/ibank/" w:history="1">
        <w:r>
          <w:rPr>
            <w:rFonts w:ascii="Times New Roman" w:hAnsi="Times New Roman"/>
          </w:rPr>
          <w:t xml:space="preserve">www.rshb.ru</w:t>
        </w:r>
      </w:hyperlink>
      <w:r>
        <w:rPr>
          <w:rFonts w:ascii="Times New Roman" w:hAnsi="Times New Roman"/>
        </w:rPr>
        <w:t xml:space="preserve">, </w:t>
      </w:r>
      <w:r>
        <w:rPr>
          <w:rFonts w:ascii="Times New Roman" w:hAnsi="Times New Roman"/>
          <w:bCs/>
        </w:rPr>
        <w:t xml:space="preserve">или оформленных в момент коммуникации с клиентом, выполненной по инициативе Контакт-центра</w:t>
      </w:r>
      <w:r>
        <w:rPr>
          <w:rFonts w:ascii="Times New Roman" w:hAnsi="Times New Roman"/>
        </w:rPr>
        <w:t xml:space="preserve">. </w:t>
      </w:r>
      <w:r>
        <w:rPr>
          <w:rFonts w:ascii="Times New Roman" w:hAnsi="Times New Roman"/>
        </w:rPr>
      </w:r>
      <w:r>
        <w:rPr>
          <w:rFonts w:ascii="Times New Roman" w:hAnsi="Times New Roman"/>
        </w:rPr>
      </w:r>
    </w:p>
    <w:p>
      <w:pPr>
        <w:pStyle w:val="2027"/>
        <w:spacing w:line="240" w:lineRule="auto"/>
        <w:widowControl/>
        <w:tabs>
          <w:tab w:val="left" w:pos="1258" w:leader="none"/>
        </w:tabs>
        <w:rPr>
          <w:rFonts w:ascii="Times New Roman" w:hAnsi="Times New Roman"/>
          <w:bCs/>
        </w:rPr>
      </w:pPr>
      <w:r>
        <w:rPr>
          <w:rFonts w:ascii="Times New Roman" w:hAnsi="Times New Roman"/>
          <w:bCs/>
        </w:rPr>
        <w:t xml:space="preserve">Прием Банком Поручений Клиента осуществляется круглосуточно.</w:t>
      </w:r>
      <w:r>
        <w:rPr>
          <w:rFonts w:ascii="Times New Roman" w:hAnsi="Times New Roman"/>
          <w:bCs/>
        </w:rPr>
      </w:r>
      <w:r>
        <w:rPr>
          <w:rFonts w:ascii="Times New Roman" w:hAnsi="Times New Roman"/>
          <w:bCs/>
        </w:rPr>
      </w:r>
    </w:p>
    <w:p>
      <w:pPr>
        <w:pStyle w:val="2027"/>
        <w:ind w:firstLine="709"/>
        <w:spacing w:line="240" w:lineRule="auto"/>
        <w:widowControl/>
        <w:tabs>
          <w:tab w:val="left" w:pos="1258" w:leader="none"/>
        </w:tabs>
        <w:rPr>
          <w:rFonts w:ascii="Times New Roman" w:hAnsi="Times New Roman"/>
        </w:rPr>
      </w:pPr>
      <w:r>
        <w:rPr>
          <w:rFonts w:ascii="Times New Roman" w:hAnsi="Times New Roman"/>
        </w:rPr>
        <w:t xml:space="preserve">7.4. Обработка Банком Поручений Клиента: </w:t>
      </w:r>
      <w:r>
        <w:rPr>
          <w:rFonts w:ascii="Times New Roman" w:hAnsi="Times New Roman"/>
        </w:rPr>
      </w:r>
      <w:r>
        <w:rPr>
          <w:rFonts w:ascii="Times New Roman" w:hAnsi="Times New Roman"/>
        </w:rPr>
      </w:r>
    </w:p>
    <w:p>
      <w:pPr>
        <w:pStyle w:val="2027"/>
        <w:ind w:firstLine="709"/>
        <w:spacing w:line="240" w:lineRule="auto"/>
        <w:widowControl/>
        <w:tabs>
          <w:tab w:val="left" w:pos="1258" w:leader="none"/>
        </w:tabs>
        <w:rPr>
          <w:rFonts w:ascii="Times New Roman" w:hAnsi="Times New Roman"/>
        </w:rPr>
      </w:pPr>
      <w:r>
        <w:rPr>
          <w:rFonts w:ascii="Times New Roman" w:hAnsi="Times New Roman"/>
        </w:rPr>
        <w:t xml:space="preserve">- заключившего с Банком Договор по Пакету услуг «Элит»/«Элит Плюс», осуществляется в течение рабочего дня в пор</w:t>
      </w:r>
      <w:r>
        <w:rPr>
          <w:rFonts w:ascii="Times New Roman" w:hAnsi="Times New Roman"/>
        </w:rPr>
        <w:t xml:space="preserve">ядке поступления и в соответствии с режимом работы Подразделения Банка. Поручения, направленные в Банк после времени, установленного режимом работы Подразделения Банка, будут обработаны в первый рабочий день, следующий за днем поступления Поручения в Банк;</w:t>
      </w:r>
      <w:r>
        <w:rPr>
          <w:rFonts w:ascii="Times New Roman" w:hAnsi="Times New Roman"/>
        </w:rPr>
      </w:r>
      <w:r>
        <w:rPr>
          <w:rFonts w:ascii="Times New Roman" w:hAnsi="Times New Roman"/>
        </w:rPr>
      </w:r>
    </w:p>
    <w:p>
      <w:pPr>
        <w:pStyle w:val="2027"/>
        <w:ind w:firstLine="709"/>
        <w:spacing w:line="240" w:lineRule="auto"/>
        <w:widowControl/>
        <w:tabs>
          <w:tab w:val="left" w:pos="1258" w:leader="none"/>
        </w:tabs>
        <w:rPr>
          <w:rFonts w:ascii="Times New Roman" w:hAnsi="Times New Roman"/>
        </w:rPr>
      </w:pPr>
      <w:r>
        <w:rPr>
          <w:rFonts w:ascii="Times New Roman" w:hAnsi="Times New Roman"/>
        </w:rPr>
        <w:t xml:space="preserve">- заключившего с Банком Договор по Пакету услуг «Ультра» осуществляется в порядке очередности времени их поступления в Банк в соответствии с режимом работы Контакт-центра.</w:t>
      </w:r>
      <w:r>
        <w:rPr>
          <w:rFonts w:ascii="Times New Roman" w:hAnsi="Times New Roman"/>
        </w:rPr>
      </w:r>
      <w:r>
        <w:rPr>
          <w:rFonts w:ascii="Times New Roman" w:hAnsi="Times New Roman"/>
        </w:rPr>
      </w:r>
    </w:p>
    <w:p>
      <w:pPr>
        <w:pStyle w:val="2027"/>
        <w:ind w:firstLine="709"/>
        <w:spacing w:line="240" w:lineRule="auto"/>
        <w:widowControl/>
        <w:tabs>
          <w:tab w:val="left" w:pos="1258" w:leader="none"/>
        </w:tabs>
        <w:rPr>
          <w:rFonts w:ascii="Times New Roman" w:hAnsi="Times New Roman"/>
        </w:rPr>
      </w:pPr>
      <w:r>
        <w:rPr>
          <w:rFonts w:ascii="Times New Roman" w:hAnsi="Times New Roman"/>
        </w:rPr>
        <w:t xml:space="preserve">7.5. Банк формирует Проект ЭД/Проект ЭПД</w:t>
      </w:r>
      <w:r>
        <w:t xml:space="preserve"> </w:t>
      </w:r>
      <w:r>
        <w:rPr>
          <w:rFonts w:ascii="Times New Roman" w:hAnsi="Times New Roman"/>
        </w:rPr>
        <w:t xml:space="preserve">согласно Поручению, направленному Клиентом в Банк в соответствии с пунктом </w:t>
      </w:r>
      <w:r>
        <w:rPr>
          <w:rFonts w:ascii="Times New Roman" w:hAnsi="Times New Roman"/>
          <w:bCs/>
        </w:rPr>
        <w:t xml:space="preserve">7.2</w:t>
      </w:r>
      <w:r>
        <w:rPr>
          <w:rFonts w:ascii="Times New Roman" w:hAnsi="Times New Roman"/>
        </w:rPr>
        <w:t xml:space="preserve"> настоящих Условий по Пакету услуг. </w:t>
      </w:r>
      <w:r>
        <w:rPr>
          <w:rFonts w:ascii="Times New Roman" w:hAnsi="Times New Roman"/>
        </w:rPr>
      </w:r>
      <w:r>
        <w:rPr>
          <w:rFonts w:ascii="Times New Roman" w:hAnsi="Times New Roman"/>
        </w:rPr>
      </w:r>
    </w:p>
    <w:p>
      <w:pPr>
        <w:pStyle w:val="2027"/>
        <w:ind w:firstLine="709"/>
        <w:spacing w:line="240" w:lineRule="auto"/>
        <w:widowControl/>
        <w:tabs>
          <w:tab w:val="left" w:pos="709" w:leader="none"/>
        </w:tabs>
        <w:rPr>
          <w:rFonts w:ascii="Times New Roman" w:hAnsi="Times New Roman"/>
        </w:rPr>
      </w:pPr>
      <w:r>
        <w:rPr>
          <w:rFonts w:ascii="Times New Roman" w:hAnsi="Times New Roman"/>
        </w:rPr>
        <w:t xml:space="preserve">7.6. Поручения Клиента в целях совершения операций, соответствующих пункту 7.2 настоящих Условий по Пакету услуг, должны содержать необходимые сведения для их исполнения Банком:</w:t>
      </w:r>
      <w:r>
        <w:rPr>
          <w:rFonts w:ascii="Times New Roman" w:hAnsi="Times New Roman"/>
        </w:rPr>
      </w:r>
      <w:r>
        <w:rPr>
          <w:rFonts w:ascii="Times New Roman" w:hAnsi="Times New Roman"/>
        </w:rPr>
      </w:r>
    </w:p>
    <w:p>
      <w:pPr>
        <w:pStyle w:val="2027"/>
        <w:ind w:firstLine="709"/>
        <w:spacing w:line="240" w:lineRule="auto"/>
        <w:tabs>
          <w:tab w:val="left" w:pos="1258" w:leader="none"/>
        </w:tabs>
        <w:rPr>
          <w:rFonts w:ascii="Times New Roman" w:hAnsi="Times New Roman"/>
        </w:rPr>
      </w:pPr>
      <w:r>
        <w:rPr>
          <w:rFonts w:ascii="Times New Roman" w:hAnsi="Times New Roman"/>
        </w:rPr>
        <w:t xml:space="preserve">- по переводу денежных </w:t>
      </w:r>
      <w:r>
        <w:rPr>
          <w:rFonts w:ascii="Times New Roman" w:hAnsi="Times New Roman"/>
        </w:rPr>
        <w:t xml:space="preserve">средств в соответствии с требованиями Положения Банка России от 29.06.2021 № 762-П «О правилах осуществления перевода денежных средств» должно содержать информацию, позволяющую установить плательщика, получателя средств, сумму перевода, назначение платежа;</w:t>
      </w:r>
      <w:r>
        <w:rPr>
          <w:rFonts w:ascii="Times New Roman" w:hAnsi="Times New Roman"/>
        </w:rPr>
      </w:r>
      <w:r>
        <w:rPr>
          <w:rFonts w:ascii="Times New Roman" w:hAnsi="Times New Roman"/>
        </w:rPr>
      </w:r>
    </w:p>
    <w:p>
      <w:pPr>
        <w:pStyle w:val="2027"/>
        <w:ind w:firstLine="709"/>
        <w:spacing w:line="240" w:lineRule="auto"/>
        <w:tabs>
          <w:tab w:val="left" w:pos="1258" w:leader="none"/>
        </w:tabs>
        <w:rPr>
          <w:rFonts w:ascii="Times New Roman" w:hAnsi="Times New Roman"/>
        </w:rPr>
      </w:pPr>
      <w:r>
        <w:rPr>
          <w:rFonts w:ascii="Times New Roman" w:hAnsi="Times New Roman"/>
        </w:rPr>
        <w:t xml:space="preserve">- на открытие счета по вкладу: наименование вклада, срок размещения вклада, сумма вклада, валюта вклада, порядок выплаты процентов;</w:t>
      </w:r>
      <w:r>
        <w:rPr>
          <w:rFonts w:ascii="Times New Roman" w:hAnsi="Times New Roman"/>
        </w:rPr>
      </w:r>
      <w:r>
        <w:rPr>
          <w:rFonts w:ascii="Times New Roman" w:hAnsi="Times New Roman"/>
        </w:rPr>
      </w:r>
    </w:p>
    <w:p>
      <w:pPr>
        <w:pStyle w:val="2027"/>
        <w:ind w:firstLine="709"/>
        <w:spacing w:line="240" w:lineRule="auto"/>
        <w:tabs>
          <w:tab w:val="left" w:pos="1258" w:leader="none"/>
        </w:tabs>
        <w:rPr>
          <w:rFonts w:ascii="Times New Roman" w:hAnsi="Times New Roman"/>
        </w:rPr>
      </w:pPr>
      <w:r>
        <w:rPr>
          <w:rFonts w:ascii="Times New Roman" w:hAnsi="Times New Roman"/>
        </w:rPr>
        <w:t xml:space="preserve">- на открытие банковского счета: наименование счета, валюта счета;</w:t>
      </w:r>
      <w:r>
        <w:rPr>
          <w:rFonts w:ascii="Times New Roman" w:hAnsi="Times New Roman"/>
        </w:rPr>
      </w:r>
      <w:r>
        <w:rPr>
          <w:rFonts w:ascii="Times New Roman" w:hAnsi="Times New Roman"/>
        </w:rPr>
      </w:r>
    </w:p>
    <w:p>
      <w:pPr>
        <w:pStyle w:val="2027"/>
        <w:spacing w:line="240" w:lineRule="auto"/>
        <w:widowControl/>
        <w:tabs>
          <w:tab w:val="left" w:pos="851" w:leader="none"/>
          <w:tab w:val="left" w:pos="1134" w:leader="none"/>
          <w:tab w:val="left" w:pos="1418" w:leader="none"/>
        </w:tabs>
        <w:rPr>
          <w:rFonts w:ascii="Times New Roman" w:hAnsi="Times New Roman"/>
          <w:bCs/>
        </w:rPr>
      </w:pPr>
      <w:r>
        <w:rPr>
          <w:rFonts w:ascii="Times New Roman" w:hAnsi="Times New Roman"/>
          <w:bCs/>
        </w:rPr>
        <w:t xml:space="preserve">- на выпуск дебетовой карты в рамках Пакета услуг: тарифный план карты, валюта счета карты, платежная система, категория карты;</w:t>
      </w:r>
      <w:r>
        <w:rPr>
          <w:rFonts w:ascii="Times New Roman" w:hAnsi="Times New Roman"/>
          <w:bCs/>
        </w:rPr>
      </w:r>
      <w:r>
        <w:rPr>
          <w:rFonts w:ascii="Times New Roman" w:hAnsi="Times New Roman"/>
          <w:bCs/>
        </w:rPr>
      </w:r>
    </w:p>
    <w:p>
      <w:pPr>
        <w:pStyle w:val="2027"/>
        <w:numPr>
          <w:ilvl w:val="0"/>
          <w:numId w:val="82"/>
        </w:numPr>
        <w:ind w:left="0" w:firstLine="720"/>
        <w:spacing w:line="240" w:lineRule="auto"/>
        <w:widowControl/>
        <w:tabs>
          <w:tab w:val="left" w:pos="993" w:leader="none"/>
        </w:tabs>
        <w:rPr>
          <w:rFonts w:ascii="Times New Roman" w:hAnsi="Times New Roman"/>
          <w:bCs/>
        </w:rPr>
      </w:pPr>
      <w:r>
        <w:rPr>
          <w:rFonts w:ascii="Times New Roman" w:hAnsi="Times New Roman"/>
          <w:bCs/>
        </w:rPr>
        <w:t xml:space="preserve">для оформления заявления на открытие счета в реестре владельцев инвестиционных паев: наименование паевого инвестиционного фонда;</w:t>
      </w:r>
      <w:r>
        <w:rPr>
          <w:rFonts w:ascii="Times New Roman" w:hAnsi="Times New Roman"/>
          <w:bCs/>
        </w:rPr>
      </w:r>
      <w:r>
        <w:rPr>
          <w:rFonts w:ascii="Times New Roman" w:hAnsi="Times New Roman"/>
          <w:bCs/>
        </w:rPr>
      </w:r>
    </w:p>
    <w:p>
      <w:pPr>
        <w:pStyle w:val="2027"/>
        <w:numPr>
          <w:ilvl w:val="0"/>
          <w:numId w:val="82"/>
        </w:numPr>
        <w:ind w:left="0" w:firstLine="720"/>
        <w:spacing w:line="240" w:lineRule="auto"/>
        <w:widowControl/>
        <w:tabs>
          <w:tab w:val="left" w:pos="993" w:leader="none"/>
        </w:tabs>
        <w:rPr>
          <w:rFonts w:ascii="Times New Roman" w:hAnsi="Times New Roman"/>
        </w:rPr>
      </w:pPr>
      <w:r>
        <w:rPr>
          <w:rFonts w:ascii="Times New Roman" w:hAnsi="Times New Roman"/>
          <w:bCs/>
        </w:rPr>
        <w:t xml:space="preserve">для </w:t>
      </w:r>
      <w:r>
        <w:rPr>
          <w:rFonts w:ascii="Times New Roman" w:hAnsi="Times New Roman"/>
        </w:rPr>
        <w:t xml:space="preserve">оформления заявления о присоединении к Договору ДУ ИИС</w:t>
      </w:r>
      <w:r>
        <w:rPr>
          <w:rFonts w:ascii="Times New Roman" w:hAnsi="Times New Roman"/>
          <w:bCs/>
        </w:rPr>
        <w:t xml:space="preserve">: наименование стратегии.</w:t>
      </w:r>
      <w:r>
        <w:rPr>
          <w:rFonts w:ascii="Times New Roman" w:hAnsi="Times New Roman"/>
        </w:rPr>
      </w:r>
      <w:r>
        <w:rPr>
          <w:rFonts w:ascii="Times New Roman" w:hAnsi="Times New Roman"/>
        </w:rPr>
      </w:r>
    </w:p>
    <w:p>
      <w:pPr>
        <w:pStyle w:val="2027"/>
        <w:ind w:firstLine="709"/>
        <w:spacing w:line="240" w:lineRule="auto"/>
        <w:tabs>
          <w:tab w:val="left" w:pos="1258" w:leader="none"/>
        </w:tabs>
        <w:rPr>
          <w:rFonts w:ascii="Times New Roman" w:hAnsi="Times New Roman"/>
        </w:rPr>
      </w:pPr>
      <w:r>
        <w:rPr>
          <w:rFonts w:ascii="Times New Roman" w:hAnsi="Times New Roman"/>
        </w:rPr>
        <w:t xml:space="preserve">7.7. Поручения Клиента, содержащие сведения о совершении операций, не поименованных в пункте 7.2 настоящих Условий по Пакету услуг, не подлежат обработке Банком, о чем Банк уведомляет Клиента:</w:t>
      </w:r>
      <w:r>
        <w:rPr>
          <w:rFonts w:ascii="Times New Roman" w:hAnsi="Times New Roman"/>
        </w:rPr>
      </w:r>
      <w:r>
        <w:rPr>
          <w:rFonts w:ascii="Times New Roman" w:hAnsi="Times New Roman"/>
        </w:rPr>
      </w:r>
    </w:p>
    <w:p>
      <w:pPr>
        <w:pStyle w:val="2027"/>
        <w:ind w:firstLine="709"/>
        <w:spacing w:line="240" w:lineRule="auto"/>
        <w:tabs>
          <w:tab w:val="left" w:pos="1258" w:leader="none"/>
        </w:tabs>
        <w:rPr>
          <w:rFonts w:ascii="Times New Roman" w:hAnsi="Times New Roman"/>
          <w:bCs/>
        </w:rPr>
      </w:pPr>
      <w:r>
        <w:rPr>
          <w:rFonts w:ascii="Times New Roman" w:hAnsi="Times New Roman"/>
        </w:rPr>
        <w:t xml:space="preserve">- заключившего Договор по Пакету услуг «Элит»/«Элит Плюс» посредством направления соответствующего сообщения в Системе ДБО;</w:t>
      </w:r>
      <w:r>
        <w:rPr>
          <w:rFonts w:ascii="Times New Roman" w:hAnsi="Times New Roman"/>
          <w:bCs/>
        </w:rPr>
      </w:r>
      <w:r>
        <w:rPr>
          <w:rFonts w:ascii="Times New Roman" w:hAnsi="Times New Roman"/>
          <w:bCs/>
        </w:rPr>
      </w:r>
    </w:p>
    <w:p>
      <w:pPr>
        <w:pStyle w:val="2027"/>
        <w:ind w:firstLine="709"/>
        <w:spacing w:line="240" w:lineRule="auto"/>
        <w:tabs>
          <w:tab w:val="left" w:pos="1258" w:leader="none"/>
        </w:tabs>
        <w:rPr>
          <w:rFonts w:ascii="Times New Roman" w:hAnsi="Times New Roman"/>
        </w:rPr>
      </w:pPr>
      <w:r>
        <w:rPr>
          <w:rFonts w:ascii="Times New Roman" w:hAnsi="Times New Roman"/>
        </w:rPr>
        <w:t xml:space="preserve">- заключившего с Банком Договор по Пакету услуг «Ультра» посредством коммуникации в рамках обращения в Контакт-центр, поступившего по телефонным номерам, указанным на официальном сайте Банка </w:t>
      </w:r>
      <w:hyperlink r:id="rId34" w:tooltip="https://www.rshb.ru/natural/dbo/ibank/" w:history="1">
        <w:r>
          <w:rPr>
            <w:rFonts w:ascii="Times New Roman" w:hAnsi="Times New Roman"/>
          </w:rPr>
          <w:t xml:space="preserve">www.rshb.ru</w:t>
        </w:r>
      </w:hyperlink>
      <w:r>
        <w:rPr>
          <w:rFonts w:ascii="Times New Roman" w:hAnsi="Times New Roman"/>
        </w:rPr>
        <w:t xml:space="preserve">.</w:t>
      </w:r>
      <w:r>
        <w:rPr>
          <w:rFonts w:ascii="Times New Roman" w:hAnsi="Times New Roman"/>
        </w:rPr>
      </w:r>
      <w:r>
        <w:rPr>
          <w:rFonts w:ascii="Times New Roman" w:hAnsi="Times New Roman"/>
        </w:rPr>
      </w:r>
    </w:p>
    <w:p>
      <w:pPr>
        <w:pStyle w:val="2027"/>
        <w:ind w:firstLine="709"/>
        <w:spacing w:line="240" w:lineRule="auto"/>
        <w:tabs>
          <w:tab w:val="left" w:pos="1258" w:leader="none"/>
        </w:tabs>
        <w:rPr>
          <w:rFonts w:ascii="Times New Roman" w:hAnsi="Times New Roman"/>
        </w:rPr>
      </w:pPr>
      <w:r>
        <w:rPr>
          <w:rFonts w:ascii="Times New Roman" w:hAnsi="Times New Roman"/>
        </w:rPr>
        <w:t xml:space="preserve">7.8. При отсутствии в поступившем в Банк Поручении Клиента сведений согласно пункту 7.6 настоящих Условий по Пакету услуг, необходимых для формирования </w:t>
      </w:r>
      <w:r>
        <w:rPr>
          <w:rFonts w:ascii="Times New Roman" w:hAnsi="Times New Roman"/>
        </w:rPr>
        <w:t xml:space="preserve">Проекта ЭД/ Проекта ЭПД, Банк, в целях получения недостающих сведений для формирования Проекта ЭД/ Проекта ЭПД: </w:t>
      </w:r>
      <w:r>
        <w:rPr>
          <w:rFonts w:ascii="Times New Roman" w:hAnsi="Times New Roman"/>
        </w:rPr>
      </w:r>
      <w:r>
        <w:rPr>
          <w:rFonts w:ascii="Times New Roman" w:hAnsi="Times New Roman"/>
        </w:rPr>
      </w:r>
    </w:p>
    <w:p>
      <w:pPr>
        <w:pStyle w:val="2027"/>
        <w:ind w:firstLine="709"/>
        <w:spacing w:line="240" w:lineRule="auto"/>
        <w:tabs>
          <w:tab w:val="left" w:pos="1258" w:leader="none"/>
        </w:tabs>
        <w:rPr>
          <w:rFonts w:ascii="Times New Roman" w:hAnsi="Times New Roman"/>
        </w:rPr>
      </w:pPr>
      <w:r>
        <w:rPr>
          <w:rFonts w:ascii="Times New Roman" w:hAnsi="Times New Roman"/>
        </w:rPr>
        <w:t xml:space="preserve">- направляет Клиенту, за</w:t>
      </w:r>
      <w:r>
        <w:rPr>
          <w:rFonts w:ascii="Times New Roman" w:hAnsi="Times New Roman"/>
        </w:rPr>
        <w:t xml:space="preserve">ключившему Договор по Пакету услуг «Элит»/«Элит Плюс», соответствующее сообщение посредством Системы ДБО. При отсутствии ответа Клиента до конца рабочего дня, следующего за днем направления Банком сообщения Клиенту, Поручение не подлежит исполнению Банком;</w:t>
      </w:r>
      <w:r>
        <w:rPr>
          <w:rFonts w:ascii="Times New Roman" w:hAnsi="Times New Roman"/>
        </w:rPr>
      </w:r>
      <w:r>
        <w:rPr>
          <w:rFonts w:ascii="Times New Roman" w:hAnsi="Times New Roman"/>
        </w:rPr>
      </w:r>
    </w:p>
    <w:p>
      <w:pPr>
        <w:pStyle w:val="2027"/>
        <w:ind w:firstLine="709"/>
        <w:spacing w:line="240" w:lineRule="auto"/>
        <w:tabs>
          <w:tab w:val="left" w:pos="1258" w:leader="none"/>
        </w:tabs>
        <w:rPr>
          <w:rFonts w:ascii="Times New Roman" w:hAnsi="Times New Roman"/>
        </w:rPr>
      </w:pPr>
      <w:r>
        <w:rPr>
          <w:rFonts w:ascii="Times New Roman" w:hAnsi="Times New Roman"/>
        </w:rPr>
        <w:t xml:space="preserve">- сообщает Клиенту, заключившему с Банком Договор по Пакету услуг «Ультра» соответствующую информацию посредством коммуникации в рамках обращения в Контакт-центр, поступившее по телефонным номерам, указанным на официальном сайте Банка </w:t>
      </w:r>
      <w:hyperlink r:id="rId35" w:tooltip="https://www.rshb.ru/natural/dbo/ibank/" w:history="1">
        <w:r>
          <w:rPr>
            <w:rFonts w:ascii="Times New Roman" w:hAnsi="Times New Roman"/>
          </w:rPr>
          <w:t xml:space="preserve">www.rshb.ru</w:t>
        </w:r>
      </w:hyperlink>
      <w:r>
        <w:rPr>
          <w:rFonts w:ascii="Times New Roman" w:hAnsi="Times New Roman"/>
        </w:rPr>
        <w:t xml:space="preserve">, или в момент коммуникации с клиентом, выполненной по инициативе Контакт-центра. В случае не предоставления Клиентом во время коммуникации в рамках данного обращения Клиента в Контакт-центр недостающих сведений, Поручение не подлежит исполнению Банком.</w:t>
      </w:r>
      <w:r>
        <w:rPr>
          <w:rFonts w:ascii="Times New Roman" w:hAnsi="Times New Roman"/>
        </w:rPr>
      </w:r>
      <w:r>
        <w:rPr>
          <w:rFonts w:ascii="Times New Roman" w:hAnsi="Times New Roman"/>
        </w:rPr>
      </w:r>
    </w:p>
    <w:p>
      <w:pPr>
        <w:pStyle w:val="2027"/>
        <w:ind w:firstLine="709"/>
        <w:spacing w:line="240" w:lineRule="auto"/>
        <w:widowControl/>
        <w:tabs>
          <w:tab w:val="left" w:pos="709" w:leader="none"/>
          <w:tab w:val="left" w:pos="993" w:leader="none"/>
        </w:tabs>
        <w:rPr>
          <w:rFonts w:ascii="Times New Roman" w:hAnsi="Times New Roman"/>
        </w:rPr>
      </w:pPr>
      <w:r>
        <w:rPr>
          <w:rFonts w:ascii="Times New Roman" w:hAnsi="Times New Roman"/>
        </w:rPr>
        <w:t xml:space="preserve">7.9. Поручения Клиента подлежат исполнению Банком при выполнении в совокупности следующих условий:</w:t>
      </w:r>
      <w:r>
        <w:rPr>
          <w:rFonts w:ascii="Times New Roman" w:hAnsi="Times New Roman"/>
        </w:rPr>
      </w:r>
      <w:r>
        <w:rPr>
          <w:rFonts w:ascii="Times New Roman" w:hAnsi="Times New Roman"/>
        </w:rPr>
      </w:r>
    </w:p>
    <w:p>
      <w:pPr>
        <w:pStyle w:val="2027"/>
        <w:numPr>
          <w:ilvl w:val="0"/>
          <w:numId w:val="60"/>
        </w:numPr>
        <w:ind w:left="0" w:firstLine="709"/>
        <w:spacing w:line="240" w:lineRule="auto"/>
        <w:widowControl/>
        <w:tabs>
          <w:tab w:val="left" w:pos="993" w:leader="none"/>
        </w:tabs>
        <w:rPr>
          <w:rFonts w:ascii="Times New Roman" w:hAnsi="Times New Roman"/>
        </w:rPr>
      </w:pPr>
      <w:r>
        <w:rPr>
          <w:rFonts w:ascii="Times New Roman" w:hAnsi="Times New Roman"/>
        </w:rPr>
        <w:t xml:space="preserve">Клиент соответствует условиям, указанным в пункте 7.1 настоящих Условий по Пакету услуг;</w:t>
      </w:r>
      <w:r>
        <w:rPr>
          <w:rFonts w:ascii="Times New Roman" w:hAnsi="Times New Roman"/>
        </w:rPr>
      </w:r>
      <w:r>
        <w:rPr>
          <w:rFonts w:ascii="Times New Roman" w:hAnsi="Times New Roman"/>
        </w:rPr>
      </w:r>
    </w:p>
    <w:p>
      <w:pPr>
        <w:pStyle w:val="2027"/>
        <w:numPr>
          <w:ilvl w:val="0"/>
          <w:numId w:val="60"/>
        </w:numPr>
        <w:ind w:left="0" w:firstLine="709"/>
        <w:spacing w:line="240" w:lineRule="auto"/>
        <w:widowControl/>
        <w:tabs>
          <w:tab w:val="left" w:pos="993" w:leader="none"/>
        </w:tabs>
        <w:rPr>
          <w:rFonts w:ascii="Times New Roman" w:hAnsi="Times New Roman"/>
        </w:rPr>
      </w:pPr>
      <w:r>
        <w:rPr>
          <w:rFonts w:ascii="Times New Roman" w:hAnsi="Times New Roman"/>
        </w:rPr>
        <w:t xml:space="preserve">аутентификация Клиента пройдена успешно в соответствии с Договором ДБО;</w:t>
      </w:r>
      <w:r>
        <w:rPr>
          <w:rFonts w:ascii="Times New Roman" w:hAnsi="Times New Roman"/>
        </w:rPr>
      </w:r>
      <w:r>
        <w:rPr>
          <w:rFonts w:ascii="Times New Roman" w:hAnsi="Times New Roman"/>
        </w:rPr>
      </w:r>
    </w:p>
    <w:p>
      <w:pPr>
        <w:pStyle w:val="2027"/>
        <w:numPr>
          <w:ilvl w:val="0"/>
          <w:numId w:val="60"/>
        </w:numPr>
        <w:ind w:left="0" w:firstLine="709"/>
        <w:spacing w:line="240" w:lineRule="auto"/>
        <w:widowControl/>
        <w:tabs>
          <w:tab w:val="left" w:pos="993" w:leader="none"/>
        </w:tabs>
        <w:rPr>
          <w:rFonts w:ascii="Times New Roman" w:hAnsi="Times New Roman"/>
        </w:rPr>
      </w:pPr>
      <w:r>
        <w:rPr>
          <w:rFonts w:ascii="Times New Roman" w:hAnsi="Times New Roman"/>
        </w:rPr>
        <w:t xml:space="preserve">Поручение Клиента содержит сведения в целях совершения операции, поименованной в пункте 7.2 настоящих Условий по Пакету услуг;</w:t>
      </w:r>
      <w:r>
        <w:rPr>
          <w:rFonts w:ascii="Times New Roman" w:hAnsi="Times New Roman"/>
        </w:rPr>
      </w:r>
      <w:r>
        <w:rPr>
          <w:rFonts w:ascii="Times New Roman" w:hAnsi="Times New Roman"/>
        </w:rPr>
      </w:r>
    </w:p>
    <w:p>
      <w:pPr>
        <w:pStyle w:val="2027"/>
        <w:numPr>
          <w:ilvl w:val="0"/>
          <w:numId w:val="60"/>
        </w:numPr>
        <w:ind w:left="0" w:firstLine="709"/>
        <w:spacing w:line="240" w:lineRule="auto"/>
        <w:widowControl/>
        <w:tabs>
          <w:tab w:val="left" w:pos="993" w:leader="none"/>
        </w:tabs>
        <w:rPr>
          <w:rFonts w:ascii="Times New Roman" w:hAnsi="Times New Roman"/>
        </w:rPr>
      </w:pPr>
      <w:r>
        <w:rPr>
          <w:rFonts w:ascii="Times New Roman" w:hAnsi="Times New Roman"/>
        </w:rPr>
        <w:t xml:space="preserve">Поручение содержит все необходимые сведения для совершения операции в соответствии с пунктом 7.6 настоящих Условий по Пакету услуг и операция, содержащаяся в Поручении, соответствует лимитам, установленным т</w:t>
      </w:r>
      <w:r>
        <w:rPr>
          <w:rFonts w:ascii="Times New Roman" w:hAnsi="Times New Roman"/>
          <w:iCs/>
        </w:rPr>
        <w:t xml:space="preserve">арифами дистанционного банковского обслуживания </w:t>
      </w:r>
      <w:r>
        <w:rPr>
          <w:rFonts w:ascii="Times New Roman" w:hAnsi="Times New Roman"/>
        </w:rPr>
        <w:t xml:space="preserve">физических </w:t>
      </w:r>
      <w:r>
        <w:rPr>
          <w:rFonts w:ascii="Times New Roman" w:hAnsi="Times New Roman"/>
          <w:iCs/>
        </w:rPr>
        <w:t xml:space="preserve">лиц в АО «Россельхозбанк» с использованием системы «Интернет-банк» и «Мобильный банк</w:t>
      </w:r>
      <w:r>
        <w:rPr>
          <w:iCs/>
        </w:rPr>
        <w:t xml:space="preserve">»</w:t>
      </w:r>
      <w:r>
        <w:rPr>
          <w:rFonts w:ascii="Times New Roman" w:hAnsi="Times New Roman"/>
        </w:rPr>
        <w:t xml:space="preserve">.</w:t>
      </w:r>
      <w:r>
        <w:rPr>
          <w:rFonts w:ascii="Times New Roman" w:hAnsi="Times New Roman"/>
        </w:rPr>
      </w:r>
      <w:r>
        <w:rPr>
          <w:rFonts w:ascii="Times New Roman" w:hAnsi="Times New Roman"/>
        </w:rPr>
      </w:r>
    </w:p>
    <w:p>
      <w:pPr>
        <w:pStyle w:val="2027"/>
        <w:ind w:firstLine="709"/>
        <w:spacing w:line="240" w:lineRule="auto"/>
        <w:widowControl/>
        <w:tabs>
          <w:tab w:val="left" w:pos="709" w:leader="none"/>
          <w:tab w:val="left" w:pos="993" w:leader="none"/>
        </w:tabs>
        <w:rPr>
          <w:rFonts w:ascii="Times New Roman" w:hAnsi="Times New Roman"/>
        </w:rPr>
      </w:pPr>
      <w:r>
        <w:rPr>
          <w:rFonts w:ascii="Times New Roman" w:hAnsi="Times New Roman"/>
        </w:rPr>
        <w:t xml:space="preserve">7.10. При несоответствии типа операции, содержащейся в Поручении Клиента, типам операций, указанным в пункте 7.2 настоящих Условий по Пакету услуг, и/или операции, содержащейся в Поручении Клиента лимитам, установленным т</w:t>
      </w:r>
      <w:r>
        <w:rPr>
          <w:rFonts w:ascii="Times New Roman" w:hAnsi="Times New Roman"/>
          <w:iCs/>
        </w:rPr>
        <w:t xml:space="preserve">арифами дистанционного банковского обслуживания физических лиц в АО «Россельхозбанк» с использованием системы «Интернет-банк» и «Мобильный банк</w:t>
      </w:r>
      <w:r>
        <w:rPr>
          <w:iCs/>
        </w:rPr>
        <w:t xml:space="preserve">»</w:t>
      </w:r>
      <w:r>
        <w:rPr>
          <w:rFonts w:ascii="Times New Roman" w:hAnsi="Times New Roman"/>
        </w:rPr>
        <w:t xml:space="preserve">, Банк уведомляет Клиента о невозможности исполнения Поручения Клиента:</w:t>
      </w:r>
      <w:r>
        <w:rPr>
          <w:rFonts w:ascii="Times New Roman" w:hAnsi="Times New Roman"/>
        </w:rPr>
      </w:r>
      <w:r>
        <w:rPr>
          <w:rFonts w:ascii="Times New Roman" w:hAnsi="Times New Roman"/>
        </w:rPr>
      </w:r>
    </w:p>
    <w:p>
      <w:pPr>
        <w:pStyle w:val="2027"/>
        <w:ind w:firstLine="709"/>
        <w:spacing w:line="240" w:lineRule="auto"/>
        <w:widowControl/>
        <w:tabs>
          <w:tab w:val="left" w:pos="709" w:leader="none"/>
          <w:tab w:val="left" w:pos="993" w:leader="none"/>
        </w:tabs>
        <w:rPr>
          <w:rFonts w:ascii="Times New Roman" w:hAnsi="Times New Roman"/>
        </w:rPr>
      </w:pPr>
      <w:r>
        <w:rPr>
          <w:rFonts w:ascii="Times New Roman" w:hAnsi="Times New Roman"/>
        </w:rPr>
        <w:t xml:space="preserve">- заключившего Договор по Пакету услуг «Элит»/«Элит Плюс» посредством направления соответствующего сообщения через Систему ДБО;</w:t>
      </w:r>
      <w:r>
        <w:rPr>
          <w:rFonts w:ascii="Times New Roman" w:hAnsi="Times New Roman"/>
        </w:rPr>
      </w:r>
      <w:r>
        <w:rPr>
          <w:rFonts w:ascii="Times New Roman" w:hAnsi="Times New Roman"/>
        </w:rPr>
      </w:r>
    </w:p>
    <w:p>
      <w:pPr>
        <w:pStyle w:val="2027"/>
        <w:ind w:firstLine="709"/>
        <w:spacing w:line="240" w:lineRule="auto"/>
        <w:widowControl/>
        <w:tabs>
          <w:tab w:val="left" w:pos="709" w:leader="none"/>
          <w:tab w:val="left" w:pos="993" w:leader="none"/>
        </w:tabs>
        <w:rPr>
          <w:rFonts w:ascii="Times New Roman" w:hAnsi="Times New Roman"/>
        </w:rPr>
      </w:pPr>
      <w:r>
        <w:rPr>
          <w:rFonts w:ascii="Times New Roman" w:hAnsi="Times New Roman"/>
        </w:rPr>
        <w:t xml:space="preserve">- заключившего Договор по Пакету услуг «Ультра» </w:t>
      </w:r>
      <w:r>
        <w:rPr>
          <w:rFonts w:ascii="Times New Roman" w:hAnsi="Times New Roman"/>
          <w:bCs/>
        </w:rPr>
        <w:t xml:space="preserve">во время коммуникации в рамках соответствующего Поручения.</w:t>
      </w:r>
      <w:r>
        <w:rPr>
          <w:rFonts w:ascii="Times New Roman" w:hAnsi="Times New Roman"/>
        </w:rPr>
      </w:r>
      <w:r>
        <w:rPr>
          <w:rFonts w:ascii="Times New Roman" w:hAnsi="Times New Roman"/>
        </w:rPr>
      </w:r>
    </w:p>
    <w:p>
      <w:pPr>
        <w:pStyle w:val="2027"/>
        <w:ind w:firstLine="709"/>
        <w:spacing w:line="240" w:lineRule="auto"/>
        <w:widowControl/>
        <w:tabs>
          <w:tab w:val="left" w:pos="709" w:leader="none"/>
          <w:tab w:val="left" w:pos="993" w:leader="none"/>
        </w:tabs>
        <w:rPr>
          <w:rFonts w:ascii="Times New Roman" w:hAnsi="Times New Roman"/>
        </w:rPr>
      </w:pPr>
      <w:r>
        <w:rPr>
          <w:rFonts w:ascii="Times New Roman" w:hAnsi="Times New Roman"/>
        </w:rPr>
        <w:t xml:space="preserve">7.11. Исполнением Банком Поручения Клиента является направление посредством Системы ДБО Проекта ЭД/Проекта ЭПД, сформированного Банком на основании Поручения Клиента.</w:t>
      </w:r>
      <w:r>
        <w:rPr>
          <w:rFonts w:ascii="Times New Roman" w:hAnsi="Times New Roman"/>
        </w:rPr>
      </w:r>
      <w:r>
        <w:rPr>
          <w:rFonts w:ascii="Times New Roman" w:hAnsi="Times New Roman"/>
        </w:rPr>
      </w:r>
    </w:p>
    <w:p>
      <w:pPr>
        <w:pStyle w:val="2027"/>
        <w:ind w:firstLine="709"/>
        <w:spacing w:line="240" w:lineRule="auto"/>
        <w:widowControl/>
        <w:tabs>
          <w:tab w:val="left" w:pos="709" w:leader="none"/>
          <w:tab w:val="left" w:pos="993" w:leader="none"/>
          <w:tab w:val="left" w:pos="1418" w:leader="none"/>
        </w:tabs>
        <w:rPr>
          <w:rFonts w:ascii="Times New Roman" w:hAnsi="Times New Roman"/>
        </w:rPr>
      </w:pPr>
      <w:r>
        <w:rPr>
          <w:rFonts w:ascii="Times New Roman" w:hAnsi="Times New Roman"/>
        </w:rPr>
        <w:t xml:space="preserve">7.12. Клиент самостоятельно определяет очередность для исполнения Банком выставленных Проектов ЭД/Проектов ЭПД в Системе ДБО.</w:t>
      </w:r>
      <w:r>
        <w:rPr>
          <w:rFonts w:ascii="Times New Roman" w:hAnsi="Times New Roman"/>
        </w:rPr>
      </w:r>
      <w:r>
        <w:rPr>
          <w:rFonts w:ascii="Times New Roman" w:hAnsi="Times New Roman"/>
        </w:rPr>
      </w:r>
    </w:p>
    <w:p>
      <w:pPr>
        <w:pStyle w:val="2027"/>
        <w:ind w:firstLine="709"/>
        <w:spacing w:line="240" w:lineRule="auto"/>
        <w:widowControl/>
        <w:tabs>
          <w:tab w:val="left" w:pos="709" w:leader="none"/>
          <w:tab w:val="left" w:pos="993" w:leader="none"/>
        </w:tabs>
        <w:rPr>
          <w:rFonts w:ascii="Times New Roman" w:hAnsi="Times New Roman"/>
        </w:rPr>
      </w:pPr>
      <w:r>
        <w:rPr>
          <w:rFonts w:ascii="Times New Roman" w:hAnsi="Times New Roman"/>
        </w:rPr>
        <w:t xml:space="preserve">7.13. Клиент </w:t>
      </w:r>
      <w:r>
        <w:rPr>
          <w:rStyle w:val="2035"/>
          <w:rFonts w:ascii="Times New Roman" w:hAnsi="Times New Roman"/>
          <w:b w:val="0"/>
        </w:rPr>
        <w:t xml:space="preserve">обязан проверить корректность и правильность составления распоряжения Клиента, составленного в рамках </w:t>
      </w:r>
      <w:r>
        <w:rPr>
          <w:rFonts w:ascii="Times New Roman" w:hAnsi="Times New Roman"/>
          <w:bCs/>
        </w:rPr>
        <w:t xml:space="preserve">Услуги. </w:t>
      </w:r>
      <w:r>
        <w:rPr>
          <w:rFonts w:ascii="Times New Roman" w:hAnsi="Times New Roman"/>
        </w:rPr>
        <w:t xml:space="preserve">Клиент подтверждает Проект ЭД/Проект ЭПД выбранным методом аутентификации в соответствии с Догов</w:t>
      </w:r>
      <w:r>
        <w:rPr>
          <w:rFonts w:ascii="Times New Roman" w:hAnsi="Times New Roman"/>
        </w:rPr>
        <w:t xml:space="preserve">ором ДБО путем нажатия кнопки «Подтвердить». Подтверждение Клиентом методом аутентификации Проекта ЭД/Проекта ЭПД является подтверждением корректности его содержания и направлением в Банк для исполнения Распоряжения Клиента в соответствии с Договором ДБО. </w:t>
      </w:r>
      <w:r>
        <w:rPr>
          <w:rStyle w:val="2035"/>
          <w:rFonts w:ascii="Times New Roman" w:hAnsi="Times New Roman"/>
          <w:b w:val="0"/>
        </w:rPr>
        <w:t xml:space="preserve">Клиент несет ответственность за корректность и правильность </w:t>
      </w:r>
      <w:r>
        <w:rPr>
          <w:rFonts w:ascii="Times New Roman" w:hAnsi="Times New Roman"/>
          <w:bCs/>
        </w:rPr>
        <w:t xml:space="preserve">направленного в Банк для исполнения</w:t>
      </w:r>
      <w:r>
        <w:rPr>
          <w:rStyle w:val="2035"/>
          <w:rFonts w:ascii="Times New Roman" w:hAnsi="Times New Roman"/>
          <w:b w:val="0"/>
        </w:rPr>
        <w:t xml:space="preserve"> распоряжения Клиента, в том числе составленного в рамках </w:t>
      </w:r>
      <w:r>
        <w:rPr>
          <w:rFonts w:ascii="Times New Roman" w:hAnsi="Times New Roman"/>
          <w:bCs/>
        </w:rPr>
        <w:t xml:space="preserve">Услуги.</w:t>
      </w:r>
      <w:r>
        <w:rPr>
          <w:rFonts w:ascii="Times New Roman" w:hAnsi="Times New Roman"/>
        </w:rPr>
      </w:r>
      <w:r>
        <w:rPr>
          <w:rFonts w:ascii="Times New Roman" w:hAnsi="Times New Roman"/>
        </w:rPr>
      </w:r>
    </w:p>
    <w:p>
      <w:pPr>
        <w:pStyle w:val="2027"/>
        <w:ind w:firstLine="709"/>
        <w:spacing w:line="240" w:lineRule="auto"/>
        <w:widowControl/>
        <w:tabs>
          <w:tab w:val="left" w:pos="709" w:leader="none"/>
          <w:tab w:val="left" w:pos="993" w:leader="none"/>
        </w:tabs>
        <w:rPr>
          <w:rFonts w:ascii="Times New Roman" w:hAnsi="Times New Roman"/>
        </w:rPr>
      </w:pPr>
      <w:r>
        <w:rPr>
          <w:rFonts w:ascii="Times New Roman" w:hAnsi="Times New Roman"/>
        </w:rPr>
        <w:t xml:space="preserve">7.14. Клиент вправе до подтверждения Проекта ЭД/Проекта ЭПД внести изменения в его содержание.</w:t>
      </w:r>
      <w:r>
        <w:rPr>
          <w:rFonts w:ascii="Times New Roman" w:hAnsi="Times New Roman"/>
        </w:rPr>
      </w:r>
      <w:r>
        <w:rPr>
          <w:rFonts w:ascii="Times New Roman" w:hAnsi="Times New Roman"/>
        </w:rPr>
      </w:r>
    </w:p>
    <w:p>
      <w:pPr>
        <w:pStyle w:val="2027"/>
        <w:ind w:firstLine="709"/>
        <w:spacing w:line="240" w:lineRule="auto"/>
        <w:widowControl/>
        <w:tabs>
          <w:tab w:val="left" w:pos="709" w:leader="none"/>
          <w:tab w:val="left" w:pos="993" w:leader="none"/>
        </w:tabs>
        <w:rPr>
          <w:rFonts w:ascii="Times New Roman" w:hAnsi="Times New Roman"/>
          <w:bCs/>
        </w:rPr>
      </w:pPr>
      <w:r>
        <w:rPr>
          <w:rFonts w:ascii="Times New Roman" w:hAnsi="Times New Roman"/>
        </w:rPr>
        <w:t xml:space="preserve">7.15. Клиент вправе отклонить Проект ЭД/Проект ЭПД. Клиент отклоняет Проект ЭД/ Проект ЭПД путем нажатия кнопки «Отклонить», в данном случае Проект ЭД/Проект ЭПД не направляется в Банк для исполнения.</w:t>
      </w:r>
      <w:r>
        <w:rPr>
          <w:rFonts w:ascii="Times New Roman" w:hAnsi="Times New Roman"/>
          <w:bCs/>
        </w:rPr>
      </w:r>
      <w:r>
        <w:rPr>
          <w:rFonts w:ascii="Times New Roman" w:hAnsi="Times New Roman"/>
          <w:bCs/>
        </w:rPr>
      </w:r>
    </w:p>
    <w:p>
      <w:pPr>
        <w:pStyle w:val="2027"/>
        <w:ind w:firstLine="709"/>
        <w:spacing w:line="240" w:lineRule="auto"/>
        <w:widowControl/>
        <w:tabs>
          <w:tab w:val="left" w:pos="709" w:leader="none"/>
          <w:tab w:val="left" w:pos="993" w:leader="none"/>
        </w:tabs>
        <w:rPr>
          <w:rFonts w:ascii="Times New Roman" w:hAnsi="Times New Roman"/>
          <w:bCs/>
        </w:rPr>
      </w:pPr>
      <w:r>
        <w:rPr>
          <w:rFonts w:ascii="Times New Roman" w:hAnsi="Times New Roman"/>
        </w:rPr>
        <w:t xml:space="preserve">7.16. Срок действия Проекта ЭД/Проекта ЭПД составляет 5 календарных дней с даты направления Банком Проекта ЭД/Проекта ЭПД Клиенту посредством Системы ДБО. При отсутствии подтверждения или отклонения Проекта ЭД/Проекта ЭПД Клиентом в течение </w:t>
      </w:r>
      <w:r>
        <w:rPr>
          <w:rFonts w:ascii="Times New Roman" w:hAnsi="Times New Roman"/>
        </w:rPr>
        <w:br w:type="textWrapping" w:clear="all"/>
        <w:t xml:space="preserve">5 календарных дней Проект ЭД/Проект ЭПД подлежит автоматическому исключению Банком из списка выставленных Проектов ЭД/Проектов ЭПД в Системе ДБО.</w:t>
      </w:r>
      <w:r>
        <w:rPr>
          <w:rFonts w:ascii="Times New Roman" w:hAnsi="Times New Roman"/>
          <w:bCs/>
        </w:rPr>
      </w:r>
      <w:r>
        <w:rPr>
          <w:rFonts w:ascii="Times New Roman" w:hAnsi="Times New Roman"/>
          <w:bCs/>
        </w:rPr>
      </w:r>
    </w:p>
    <w:p>
      <w:pPr>
        <w:pStyle w:val="2027"/>
        <w:ind w:firstLine="709"/>
        <w:spacing w:line="240" w:lineRule="auto"/>
        <w:widowControl/>
        <w:tabs>
          <w:tab w:val="left" w:pos="709" w:leader="none"/>
          <w:tab w:val="left" w:pos="1418" w:leader="none"/>
        </w:tabs>
        <w:rPr>
          <w:rFonts w:ascii="Times New Roman" w:hAnsi="Times New Roman"/>
        </w:rPr>
      </w:pPr>
      <w:r>
        <w:rPr>
          <w:rFonts w:ascii="Times New Roman" w:hAnsi="Times New Roman"/>
        </w:rPr>
        <w:t xml:space="preserve">7.17. Результатом подтверждения Клиента методом аутентификации Проекта ЭД/ Проекта ЭПД является представление Клиентом соответствующего Распоряжения на исполнение в Банк. </w:t>
      </w:r>
      <w:r>
        <w:rPr>
          <w:rFonts w:ascii="Times New Roman" w:hAnsi="Times New Roman"/>
        </w:rPr>
      </w:r>
      <w:r>
        <w:rPr>
          <w:rFonts w:ascii="Times New Roman" w:hAnsi="Times New Roman"/>
        </w:rPr>
      </w:r>
    </w:p>
    <w:p>
      <w:pPr>
        <w:pStyle w:val="2027"/>
        <w:ind w:firstLine="709"/>
        <w:spacing w:line="240" w:lineRule="auto"/>
        <w:widowControl/>
        <w:tabs>
          <w:tab w:val="left" w:pos="709" w:leader="none"/>
          <w:tab w:val="left" w:pos="993" w:leader="none"/>
        </w:tabs>
        <w:rPr>
          <w:rFonts w:ascii="Times New Roman" w:hAnsi="Times New Roman"/>
        </w:rPr>
      </w:pPr>
      <w:r>
        <w:rPr>
          <w:rFonts w:ascii="Times New Roman" w:hAnsi="Times New Roman"/>
        </w:rPr>
        <w:t xml:space="preserve">7.18. В случае если Клиентом внесены изменения в Проект ЭД/Проект ЭПД до подтверждения, Распоряжение подлежит исполнению Банком на условиях подтверждённого клиентом Проекта ЭД/Проекта ЭПД. </w:t>
      </w:r>
      <w:r>
        <w:rPr>
          <w:rFonts w:ascii="Times New Roman" w:hAnsi="Times New Roman"/>
        </w:rPr>
      </w:r>
      <w:r>
        <w:rPr>
          <w:rFonts w:ascii="Times New Roman" w:hAnsi="Times New Roman"/>
        </w:rPr>
      </w:r>
    </w:p>
    <w:p>
      <w:pPr>
        <w:pStyle w:val="2027"/>
        <w:ind w:firstLine="709"/>
        <w:spacing w:line="240" w:lineRule="auto"/>
        <w:widowControl/>
        <w:tabs>
          <w:tab w:val="left" w:pos="709" w:leader="none"/>
          <w:tab w:val="left" w:pos="993" w:leader="none"/>
        </w:tabs>
        <w:rPr>
          <w:rFonts w:ascii="Times New Roman" w:hAnsi="Times New Roman"/>
        </w:rPr>
      </w:pPr>
      <w:r>
        <w:rPr>
          <w:rFonts w:ascii="Times New Roman" w:hAnsi="Times New Roman"/>
        </w:rPr>
        <w:t xml:space="preserve">7.19. Исполнение Распоряжения осуществляется Банком в порядке и на условиях, определенных Договором ДБО. </w:t>
      </w:r>
      <w:r>
        <w:rPr>
          <w:rFonts w:ascii="Times New Roman" w:hAnsi="Times New Roman"/>
        </w:rPr>
      </w:r>
      <w:r>
        <w:rPr>
          <w:rFonts w:ascii="Times New Roman" w:hAnsi="Times New Roman"/>
        </w:rPr>
      </w:r>
    </w:p>
    <w:p>
      <w:pPr>
        <w:pStyle w:val="2027"/>
        <w:ind w:firstLine="709"/>
        <w:spacing w:line="240" w:lineRule="auto"/>
        <w:widowControl/>
        <w:tabs>
          <w:tab w:val="left" w:pos="709" w:leader="none"/>
          <w:tab w:val="left" w:pos="993" w:leader="none"/>
        </w:tabs>
        <w:rPr>
          <w:rFonts w:ascii="Times New Roman" w:hAnsi="Times New Roman"/>
        </w:rPr>
      </w:pPr>
      <w:r>
        <w:rPr>
          <w:rFonts w:ascii="Times New Roman" w:hAnsi="Times New Roman"/>
        </w:rPr>
        <w:t xml:space="preserve">7.20. </w:t>
      </w:r>
      <w:r>
        <w:rPr>
          <w:rFonts w:ascii="Times New Roman" w:hAnsi="Times New Roman"/>
          <w:bCs/>
        </w:rPr>
        <w:t xml:space="preserve">Банк не исполняет Распоряжение Клиента в случае установления любого из оснований в соответствии с пунктами 5.4.3 и 5.4.4 УДБО </w:t>
      </w:r>
      <w:r>
        <w:rPr>
          <w:rFonts w:ascii="Times New Roman" w:hAnsi="Times New Roman"/>
        </w:rPr>
        <w:t xml:space="preserve">(информация размещена на официальном сайте Банка в сети Интернет по адресу: </w:t>
      </w:r>
      <w:hyperlink r:id="rId36" w:tooltip="https://www.rshb.ru/natural/dbo/ibank/" w:history="1">
        <w:r>
          <w:rPr>
            <w:rStyle w:val="1984"/>
            <w:rFonts w:ascii="Times New Roman" w:hAnsi="Times New Roman"/>
          </w:rPr>
          <w:t xml:space="preserve">www.rshb.ru</w:t>
        </w:r>
      </w:hyperlink>
      <w:r>
        <w:rPr>
          <w:rFonts w:ascii="Times New Roman" w:hAnsi="Times New Roman"/>
        </w:rPr>
        <w:t xml:space="preserve"> или на информационных стендах в офисах Банка в местах непосредственного обслуживания клиентов).</w:t>
      </w:r>
      <w:r>
        <w:rPr>
          <w:rFonts w:ascii="Times New Roman" w:hAnsi="Times New Roman"/>
        </w:rPr>
      </w:r>
      <w:r>
        <w:rPr>
          <w:rFonts w:ascii="Times New Roman" w:hAnsi="Times New Roman"/>
        </w:rPr>
      </w:r>
    </w:p>
    <w:p>
      <w:pPr>
        <w:pStyle w:val="2027"/>
        <w:ind w:firstLine="709"/>
        <w:spacing w:line="240" w:lineRule="auto"/>
        <w:widowControl/>
        <w:tabs>
          <w:tab w:val="left" w:pos="709" w:leader="none"/>
          <w:tab w:val="left" w:pos="993" w:leader="none"/>
        </w:tabs>
        <w:rPr>
          <w:rFonts w:ascii="Times New Roman" w:hAnsi="Times New Roman"/>
        </w:rPr>
      </w:pPr>
      <w:r>
        <w:rPr>
          <w:rFonts w:ascii="Times New Roman" w:hAnsi="Times New Roman"/>
        </w:rPr>
        <w:t xml:space="preserve">7.21. Распоряжения в отношении о</w:t>
      </w:r>
      <w:r>
        <w:rPr>
          <w:rFonts w:ascii="Times New Roman" w:hAnsi="Times New Roman"/>
        </w:rPr>
        <w:t xml:space="preserve">пераций, подлежащих валютному контролю, исполняются Банком при условии предоставления Клиентом в подразделение Банка, осуществляющее обслуживание счета Клиента, на бумажном носителе необходимых документов и информации в соответствии с Приложением 5 к УДБО.</w:t>
      </w:r>
      <w:r>
        <w:rPr>
          <w:rFonts w:ascii="Times New Roman" w:hAnsi="Times New Roman"/>
        </w:rPr>
      </w:r>
      <w:r>
        <w:rPr>
          <w:rFonts w:ascii="Times New Roman" w:hAnsi="Times New Roman"/>
        </w:rPr>
      </w:r>
    </w:p>
    <w:p>
      <w:pPr>
        <w:pStyle w:val="2041"/>
        <w:ind w:firstLine="709"/>
        <w:jc w:val="both"/>
        <w:spacing w:after="120" w:line="240" w:lineRule="auto"/>
        <w:widowControl/>
        <w:rPr>
          <w:rFonts w:ascii="Times New Roman" w:hAnsi="Times New Roman"/>
          <w:b/>
          <w:bCs/>
          <w:highlight w:val="none"/>
        </w:rPr>
      </w:pPr>
      <w:r>
        <w:rPr>
          <w:rFonts w:ascii="Times New Roman" w:hAnsi="Times New Roman"/>
        </w:rPr>
        <w:t xml:space="preserve">7.22. Клиент не вправе отозвать или отменить в Системе ДБО принятое к исполнению или исполненное Банком Распоряже</w:t>
      </w:r>
      <w:r>
        <w:rPr>
          <w:rFonts w:ascii="Times New Roman" w:hAnsi="Times New Roman"/>
        </w:rPr>
        <w:t xml:space="preserve">ние. В случае необходимости отозвать такое Распоряжение Клиенту необходимо обратится в подразделение Банка, обслуживающее банковский счет/счет по вкладу, с которого осуществлялся перевод, с заявлением об отзыве Распоряжения в установленном в Банке порядке.</w:t>
      </w:r>
      <w:r>
        <w:rPr>
          <w:rFonts w:ascii="Times New Roman" w:hAnsi="Times New Roman"/>
          <w:b/>
          <w:bCs/>
          <w:highlight w:val="none"/>
        </w:rPr>
      </w:r>
      <w:r>
        <w:rPr>
          <w:rFonts w:ascii="Times New Roman" w:hAnsi="Times New Roman"/>
          <w:b/>
          <w:bCs/>
          <w:highlight w:val="none"/>
        </w:rPr>
      </w:r>
    </w:p>
    <w:p>
      <w:pPr>
        <w:pStyle w:val="2041"/>
        <w:ind w:firstLine="709"/>
        <w:jc w:val="both"/>
        <w:spacing w:after="120" w:line="240" w:lineRule="auto"/>
        <w:widowControl/>
        <w:rPr>
          <w:rFonts w:ascii="Times New Roman" w:hAnsi="Times New Roman"/>
          <w:b/>
          <w:bCs/>
        </w:rPr>
      </w:pPr>
      <w:r>
        <w:rPr>
          <w:rFonts w:ascii="Times New Roman" w:hAnsi="Times New Roman"/>
          <w:b/>
          <w:highlight w:val="none"/>
        </w:rPr>
      </w:r>
      <w:r>
        <w:rPr>
          <w:rFonts w:ascii="Times New Roman" w:hAnsi="Times New Roman"/>
          <w:b/>
          <w:bCs/>
        </w:rPr>
      </w:r>
      <w:r>
        <w:rPr>
          <w:rFonts w:ascii="Times New Roman" w:hAnsi="Times New Roman"/>
          <w:b/>
          <w:bCs/>
        </w:rPr>
      </w:r>
    </w:p>
    <w:p>
      <w:pPr>
        <w:pStyle w:val="2041"/>
        <w:numPr>
          <w:ilvl w:val="0"/>
          <w:numId w:val="59"/>
        </w:numPr>
        <w:ind w:left="0" w:firstLine="0"/>
        <w:spacing w:before="238" w:beforeAutospacing="0" w:after="120" w:line="240" w:lineRule="auto"/>
        <w:widowControl/>
        <w:tabs>
          <w:tab w:val="left" w:pos="426" w:leader="none"/>
        </w:tabs>
        <w:rPr>
          <w:rFonts w:ascii="Times New Roman" w:hAnsi="Times New Roman"/>
          <w:b/>
        </w:rPr>
      </w:pPr>
      <w:r>
        <w:rPr>
          <w:rFonts w:ascii="Times New Roman" w:hAnsi="Times New Roman"/>
          <w:b/>
        </w:rPr>
        <w:t xml:space="preserve">Порядок изменения Тарифного плана по Пакету услуг</w:t>
      </w:r>
      <w:r>
        <w:rPr>
          <w:rFonts w:ascii="Times New Roman" w:hAnsi="Times New Roman"/>
          <w:b/>
        </w:rPr>
      </w:r>
      <w:r>
        <w:rPr>
          <w:rFonts w:ascii="Times New Roman" w:hAnsi="Times New Roman"/>
          <w:b/>
        </w:rPr>
      </w:r>
    </w:p>
    <w:p>
      <w:pPr>
        <w:pStyle w:val="2041"/>
        <w:numPr>
          <w:ilvl w:val="1"/>
          <w:numId w:val="68"/>
        </w:numPr>
        <w:ind w:left="0" w:firstLine="709"/>
        <w:jc w:val="both"/>
        <w:spacing w:line="240" w:lineRule="auto"/>
        <w:widowControl/>
        <w:tabs>
          <w:tab w:val="left" w:pos="709" w:leader="none"/>
          <w:tab w:val="left" w:pos="1134" w:leader="none"/>
        </w:tabs>
        <w:rPr>
          <w:rFonts w:ascii="Times New Roman" w:hAnsi="Times New Roman"/>
        </w:rPr>
      </w:pPr>
      <w:r>
        <w:rPr>
          <w:rFonts w:ascii="Times New Roman" w:hAnsi="Times New Roman"/>
        </w:rPr>
        <w:t xml:space="preserve">Клиент, заключивший с Банком Договор</w:t>
      </w:r>
      <w:r>
        <w:rPr>
          <w:rFonts w:ascii="Times New Roman" w:hAnsi="Times New Roman"/>
        </w:rPr>
        <w:t xml:space="preserve"> по Пакету услуг</w:t>
      </w:r>
      <w:r>
        <w:rPr>
          <w:rFonts w:ascii="Times New Roman" w:hAnsi="Times New Roman"/>
        </w:rPr>
        <w:t xml:space="preserve">, вправе в течение всего срока действия такого Договора по Пакету услуг изменить Тариф по Пакету услуг «Премиум»/ «Ультра», обратившись в Банк для оформления Заявления на изменение тарифного плана по Пакету услуг по форме</w:t>
      </w:r>
      <w:r>
        <w:rPr>
          <w:rStyle w:val="2012"/>
          <w:rFonts w:ascii="Times New Roman" w:hAnsi="Times New Roman"/>
        </w:rPr>
        <w:footnoteReference w:id="58"/>
      </w:r>
      <w:r>
        <w:rPr>
          <w:rFonts w:ascii="Times New Roman" w:hAnsi="Times New Roman"/>
        </w:rPr>
        <w:t xml:space="preserve">, установленной Банком.</w:t>
      </w:r>
      <w:r>
        <w:rPr>
          <w:rFonts w:ascii="Times New Roman" w:hAnsi="Times New Roman"/>
        </w:rPr>
      </w:r>
      <w:r>
        <w:rPr>
          <w:rFonts w:ascii="Times New Roman" w:hAnsi="Times New Roman"/>
        </w:rPr>
      </w:r>
    </w:p>
    <w:p>
      <w:pPr>
        <w:pStyle w:val="2041"/>
        <w:numPr>
          <w:ilvl w:val="1"/>
          <w:numId w:val="68"/>
        </w:numPr>
        <w:ind w:left="0" w:firstLine="709"/>
        <w:jc w:val="both"/>
        <w:spacing w:line="240" w:lineRule="auto"/>
        <w:widowControl/>
        <w:tabs>
          <w:tab w:val="left" w:pos="709" w:leader="none"/>
          <w:tab w:val="left" w:pos="1134" w:leader="none"/>
        </w:tabs>
        <w:rPr>
          <w:rFonts w:ascii="Times New Roman" w:hAnsi="Times New Roman"/>
        </w:rPr>
      </w:pPr>
      <w:r>
        <w:rPr>
          <w:rFonts w:ascii="Times New Roman" w:hAnsi="Times New Roman"/>
        </w:rPr>
        <w:t xml:space="preserve">Изменение Тарифа по Пакету услуг </w:t>
      </w:r>
      <w:r>
        <w:rPr>
          <w:rFonts w:ascii="Times New Roman" w:hAnsi="Times New Roman"/>
        </w:rPr>
        <w:t xml:space="preserve">осуществляется с учетом следующего: </w:t>
      </w:r>
      <w:r>
        <w:rPr>
          <w:rFonts w:ascii="Times New Roman" w:hAnsi="Times New Roman"/>
        </w:rPr>
      </w:r>
      <w:r>
        <w:rPr>
          <w:rFonts w:ascii="Times New Roman" w:hAnsi="Times New Roman"/>
        </w:rPr>
      </w:r>
    </w:p>
    <w:p>
      <w:pPr>
        <w:pStyle w:val="2041"/>
        <w:numPr>
          <w:ilvl w:val="2"/>
          <w:numId w:val="68"/>
        </w:numPr>
        <w:ind w:left="0" w:firstLine="709"/>
        <w:jc w:val="both"/>
        <w:spacing w:line="240" w:lineRule="auto"/>
        <w:tabs>
          <w:tab w:val="left" w:pos="426" w:leader="none"/>
          <w:tab w:val="left" w:pos="1134" w:leader="none"/>
        </w:tabs>
        <w:rPr>
          <w:rFonts w:ascii="Times New Roman" w:hAnsi="Times New Roman"/>
          <w:lang w:bidi="bo-CN"/>
        </w:rPr>
      </w:pPr>
      <w:r>
        <w:rPr>
          <w:rFonts w:ascii="Times New Roman" w:hAnsi="Times New Roman"/>
          <w:highlight w:val="white"/>
          <w:lang w:bidi="bo-CN"/>
        </w:rPr>
        <w:t xml:space="preserve">Изменение Тарифа по Пакету услуг «Премиум» возможно на Тариф по Пакету услуг «Ультра»/«Элит»/«Элит Плюс»</w:t>
      </w:r>
      <w:r>
        <w:rPr>
          <w:rFonts w:ascii="Times New Roman" w:hAnsi="Times New Roman"/>
          <w:lang w:bidi="bo-CN"/>
        </w:rPr>
        <w:t xml:space="preserve">.</w:t>
      </w:r>
      <w:r>
        <w:rPr>
          <w:rFonts w:ascii="Times New Roman" w:hAnsi="Times New Roman"/>
          <w:lang w:bidi="bo-CN"/>
        </w:rPr>
      </w:r>
      <w:r>
        <w:rPr>
          <w:rFonts w:ascii="Times New Roman" w:hAnsi="Times New Roman"/>
          <w:lang w:bidi="bo-CN"/>
        </w:rPr>
      </w:r>
    </w:p>
    <w:p>
      <w:pPr>
        <w:pStyle w:val="2041"/>
        <w:numPr>
          <w:ilvl w:val="2"/>
          <w:numId w:val="68"/>
        </w:numPr>
        <w:ind w:left="0" w:firstLine="709"/>
        <w:jc w:val="both"/>
        <w:spacing w:line="240" w:lineRule="auto"/>
        <w:tabs>
          <w:tab w:val="left" w:pos="426" w:leader="none"/>
          <w:tab w:val="left" w:pos="1134" w:leader="none"/>
        </w:tabs>
        <w:rPr>
          <w:rFonts w:ascii="Times New Roman" w:hAnsi="Times New Roman"/>
          <w:lang w:bidi="bo-CN"/>
        </w:rPr>
      </w:pPr>
      <w:r>
        <w:rPr>
          <w:rFonts w:ascii="Times New Roman" w:hAnsi="Times New Roman"/>
          <w:highlight w:val="white"/>
          <w:lang w:bidi="bo-CN"/>
        </w:rPr>
        <w:t xml:space="preserve">Изменение Тарифа по Пакету услуг «Ультра» возможно на Тариф по Пакету услуг «Элит»</w:t>
      </w:r>
      <w:r>
        <w:rPr>
          <w:rFonts w:ascii="Times New Roman" w:hAnsi="Times New Roman"/>
          <w:highlight w:val="white"/>
          <w:lang w:bidi="bo-CN"/>
        </w:rPr>
        <w:t xml:space="preserve">/«</w:t>
      </w:r>
      <w:r>
        <w:rPr>
          <w:rFonts w:ascii="Times New Roman" w:hAnsi="Times New Roman"/>
          <w:highlight w:val="white"/>
          <w:lang w:bidi="bo-CN"/>
        </w:rPr>
        <w:t xml:space="preserve">Элит Плюс».</w:t>
      </w:r>
      <w:r>
        <w:rPr>
          <w:rFonts w:ascii="Times New Roman" w:hAnsi="Times New Roman"/>
          <w:lang w:bidi="bo-CN"/>
        </w:rPr>
      </w:r>
      <w:r>
        <w:rPr>
          <w:rFonts w:ascii="Times New Roman" w:hAnsi="Times New Roman"/>
          <w:lang w:bidi="bo-CN"/>
        </w:rPr>
      </w:r>
    </w:p>
    <w:p>
      <w:pPr>
        <w:numPr>
          <w:ilvl w:val="2"/>
          <w:numId w:val="68"/>
        </w:numPr>
        <w:ind w:left="0" w:firstLine="709"/>
        <w:jc w:val="both"/>
        <w:rPr>
          <w:lang w:bidi="bo-CN"/>
        </w:rPr>
      </w:pPr>
      <w:r>
        <w:rPr>
          <w:highlight w:val="none"/>
          <w:lang w:bidi="bo-CN"/>
        </w:rPr>
      </w:r>
      <w:r>
        <w:rPr>
          <w:rFonts w:ascii="Times New Roman" w:hAnsi="Times New Roman"/>
        </w:rPr>
        <w:t xml:space="preserve">И</w:t>
      </w:r>
      <w:r>
        <w:rPr>
          <w:rFonts w:ascii="Times New Roman" w:hAnsi="Times New Roman"/>
        </w:rPr>
        <w:t xml:space="preserve">зменение </w:t>
      </w:r>
      <w:r>
        <w:rPr>
          <w:rFonts w:ascii="Times New Roman" w:hAnsi="Times New Roman"/>
        </w:rPr>
        <w:t xml:space="preserve">Т</w:t>
      </w:r>
      <w:r>
        <w:rPr>
          <w:rFonts w:ascii="Times New Roman" w:hAnsi="Times New Roman"/>
        </w:rPr>
        <w:t xml:space="preserve">арифа по П</w:t>
      </w:r>
      <w:r>
        <w:rPr>
          <w:rFonts w:ascii="Times New Roman" w:hAnsi="Times New Roman"/>
        </w:rPr>
        <w:t xml:space="preserve">акету услуг</w:t>
      </w:r>
      <w:r>
        <w:rPr>
          <w:rFonts w:ascii="Times New Roman" w:hAnsi="Times New Roman"/>
        </w:rPr>
        <w:t xml:space="preserve"> «Элит» </w:t>
      </w:r>
      <w:r>
        <w:rPr>
          <w:rFonts w:ascii="Times New Roman" w:hAnsi="Times New Roman"/>
        </w:rPr>
        <w:t xml:space="preserve">возможно </w:t>
      </w:r>
      <w:r>
        <w:rPr>
          <w:rFonts w:ascii="Times New Roman" w:hAnsi="Times New Roman"/>
        </w:rPr>
        <w:t xml:space="preserve">с </w:t>
      </w:r>
      <w:r>
        <w:rPr>
          <w:rFonts w:ascii="Times New Roman" w:hAnsi="Times New Roman"/>
        </w:rPr>
        <w:t xml:space="preserve"> Пакет</w:t>
      </w:r>
      <w:r>
        <w:rPr>
          <w:rFonts w:ascii="Times New Roman" w:hAnsi="Times New Roman"/>
        </w:rPr>
        <w:t xml:space="preserve">а</w:t>
      </w:r>
      <w:r>
        <w:rPr>
          <w:rFonts w:ascii="Times New Roman" w:hAnsi="Times New Roman"/>
        </w:rPr>
        <w:t xml:space="preserve"> услуг «Элит» </w:t>
      </w:r>
      <w:r>
        <w:rPr>
          <w:rFonts w:ascii="Times New Roman" w:hAnsi="Times New Roman"/>
        </w:rPr>
        <w:t xml:space="preserve">с ежегодным</w:t>
      </w:r>
      <w:r>
        <w:rPr>
          <w:rFonts w:ascii="Times New Roman" w:hAnsi="Times New Roman"/>
        </w:rPr>
        <w:t xml:space="preserve"> </w:t>
      </w:r>
      <w:r>
        <w:rPr>
          <w:rFonts w:ascii="Times New Roman" w:hAnsi="Times New Roman"/>
        </w:rPr>
        <w:t xml:space="preserve"> порядком взимания комисси</w:t>
      </w:r>
      <w:r>
        <w:rPr>
          <w:rFonts w:ascii="Times New Roman" w:hAnsi="Times New Roman"/>
        </w:rPr>
        <w:t xml:space="preserve">и</w:t>
      </w:r>
      <w:r>
        <w:rPr>
          <w:rFonts w:ascii="Times New Roman" w:hAnsi="Times New Roman"/>
        </w:rPr>
        <w:t xml:space="preserve"> на Пакет услуг «Элит» с </w:t>
      </w:r>
      <w:r>
        <w:rPr>
          <w:rFonts w:ascii="Times New Roman" w:hAnsi="Times New Roman"/>
        </w:rPr>
        <w:t xml:space="preserve"> </w:t>
      </w:r>
      <w:r>
        <w:rPr>
          <w:rFonts w:ascii="Times New Roman" w:hAnsi="Times New Roman"/>
        </w:rPr>
        <w:t xml:space="preserve">ежемесячным порядком взимания комиссии</w:t>
      </w:r>
      <w:r>
        <w:rPr>
          <w:rFonts w:ascii="Times New Roman" w:hAnsi="Times New Roman"/>
        </w:rPr>
        <w:t xml:space="preserve"> </w:t>
      </w:r>
      <w:r>
        <w:rPr>
          <w:rFonts w:ascii="Times New Roman" w:hAnsi="Times New Roman"/>
        </w:rPr>
        <w:t xml:space="preserve">и наоборот, а также </w:t>
      </w:r>
      <w:r>
        <w:rPr>
          <w:rFonts w:ascii="Times New Roman" w:hAnsi="Times New Roman"/>
        </w:rPr>
        <w:t xml:space="preserve">на Тариф по Пакету услуг </w:t>
      </w:r>
      <w:r>
        <w:rPr>
          <w:rFonts w:ascii="Times New Roman" w:hAnsi="Times New Roman"/>
        </w:rPr>
        <w:t xml:space="preserve">«Элит Плюс» </w:t>
      </w:r>
      <w:r>
        <w:rPr>
          <w:rFonts w:ascii="Times New Roman" w:hAnsi="Times New Roman"/>
        </w:rPr>
        <w:t xml:space="preserve">с учетом ограничений</w:t>
      </w:r>
      <w:r>
        <w:rPr>
          <w:rFonts w:ascii="Times New Roman" w:hAnsi="Times New Roman"/>
        </w:rPr>
        <w:t xml:space="preserve">, указанных в пункте 8.</w:t>
      </w:r>
      <w:r>
        <w:rPr>
          <w:rFonts w:ascii="Times New Roman" w:hAnsi="Times New Roman"/>
        </w:rPr>
        <w:t xml:space="preserve">2.</w:t>
      </w:r>
      <w:r>
        <w:rPr>
          <w:rFonts w:ascii="Times New Roman" w:hAnsi="Times New Roman"/>
        </w:rPr>
        <w:t xml:space="preserve">5 настоящих Условий по Пакету услуг</w:t>
      </w:r>
      <w:r>
        <w:rPr>
          <w:rFonts w:ascii="Times New Roman" w:hAnsi="Times New Roman"/>
          <w:highlight w:val="white"/>
        </w:rPr>
        <w:t xml:space="preserve">.</w:t>
      </w:r>
      <w:r>
        <w:rPr>
          <w:lang w:bidi="bo-CN"/>
        </w:rPr>
      </w:r>
      <w:r>
        <w:rPr>
          <w:lang w:bidi="bo-CN"/>
        </w:rPr>
      </w:r>
    </w:p>
    <w:p>
      <w:pPr>
        <w:numPr>
          <w:ilvl w:val="2"/>
          <w:numId w:val="68"/>
        </w:numPr>
        <w:ind w:left="0" w:firstLine="709"/>
        <w:jc w:val="both"/>
        <w:rPr>
          <w:lang w:bidi="bo-CN"/>
        </w:rPr>
      </w:pPr>
      <w:r>
        <w:rPr>
          <w:highlight w:val="none"/>
          <w:lang w:bidi="bo-CN"/>
        </w:rPr>
      </w:r>
      <w:r>
        <w:rPr>
          <w:rFonts w:ascii="Times New Roman" w:hAnsi="Times New Roman"/>
          <w:highlight w:val="white"/>
        </w:rPr>
        <w:t xml:space="preserve">Изменение Тарифа по Пакету услуг «Элит Плюс» возможно на Тариф по Пакету услуг «Элит».</w:t>
      </w:r>
      <w:r>
        <w:rPr>
          <w:lang w:bidi="bo-CN"/>
        </w:rPr>
      </w:r>
      <w:r>
        <w:rPr>
          <w:lang w:bidi="bo-CN"/>
        </w:rPr>
      </w:r>
    </w:p>
    <w:p>
      <w:pPr>
        <w:numPr>
          <w:ilvl w:val="2"/>
          <w:numId w:val="68"/>
        </w:numPr>
        <w:ind w:left="0" w:firstLine="709"/>
        <w:jc w:val="both"/>
        <w:rPr>
          <w:lang w:bidi="bo-CN"/>
        </w:rPr>
      </w:pPr>
      <w:r>
        <w:rPr>
          <w:highlight w:val="none"/>
          <w:lang w:bidi="bo-CN"/>
        </w:rPr>
      </w:r>
      <w:r>
        <w:rPr>
          <w:rFonts w:ascii="Times New Roman" w:hAnsi="Times New Roman"/>
          <w:highlight w:val="none"/>
        </w:rPr>
        <w:t xml:space="preserve">Изменение Тарифа по </w:t>
      </w:r>
      <w:r>
        <w:rPr>
          <w:rFonts w:ascii="Times New Roman" w:hAnsi="Times New Roman"/>
        </w:rPr>
        <w:t xml:space="preserve">Пакету услуг «Элит»</w:t>
      </w:r>
      <w:r>
        <w:rPr>
          <w:rFonts w:ascii="Times New Roman" w:hAnsi="Times New Roman"/>
          <w:highlight w:val="none"/>
        </w:rPr>
        <w:t xml:space="preserve"> с ежегодным порядком взимания комиссии на Тариф по Пакету услуг с ежемесячным порядком взимания комиссии осуществляется при отсутствии факта оплаты Клиентом годовой комиссии за обслуживание Пакета услуг за Расчетный период</w:t>
      </w:r>
      <w:r>
        <w:rPr>
          <w:rFonts w:ascii="Times New Roman" w:hAnsi="Times New Roman"/>
          <w:highlight w:val="none"/>
        </w:rPr>
        <w:t xml:space="preserve"> в случаях, установленных в пункте 5.3 настоящих Условий по Пакету услуг</w:t>
      </w:r>
      <w:r>
        <w:rPr>
          <w:rFonts w:ascii="Times New Roman" w:hAnsi="Times New Roman"/>
          <w:highlight w:val="none"/>
        </w:rPr>
        <w:t xml:space="preserve">. В случае наличия </w:t>
      </w:r>
      <w:r>
        <w:rPr>
          <w:rFonts w:ascii="Times New Roman" w:hAnsi="Times New Roman"/>
          <w:highlight w:val="none"/>
        </w:rPr>
        <w:t xml:space="preserve">факта оплаты Клиентом годовой комиссии за Расчетный период</w:t>
      </w:r>
      <w:r>
        <w:rPr>
          <w:rFonts w:ascii="Times New Roman" w:hAnsi="Times New Roman"/>
          <w:highlight w:val="none"/>
        </w:rPr>
        <w:t xml:space="preserve">, Тариф</w:t>
      </w:r>
      <w:r>
        <w:rPr>
          <w:rFonts w:ascii="Times New Roman" w:hAnsi="Times New Roman"/>
          <w:highlight w:val="none"/>
        </w:rPr>
        <w:t xml:space="preserve"> по</w:t>
      </w:r>
      <w:r>
        <w:rPr>
          <w:rFonts w:ascii="Times New Roman" w:hAnsi="Times New Roman"/>
          <w:highlight w:val="none"/>
        </w:rPr>
        <w:t xml:space="preserve"> </w:t>
      </w:r>
      <w:r>
        <w:rPr>
          <w:rFonts w:ascii="Times New Roman" w:hAnsi="Times New Roman"/>
          <w:highlight w:val="none"/>
        </w:rPr>
        <w:t xml:space="preserve">такому </w:t>
      </w:r>
      <w:r>
        <w:rPr>
          <w:rFonts w:ascii="Times New Roman" w:hAnsi="Times New Roman"/>
        </w:rPr>
        <w:t xml:space="preserve">Пакету услуг «Элит»</w:t>
      </w:r>
      <w:r>
        <w:rPr>
          <w:rFonts w:ascii="Times New Roman" w:hAnsi="Times New Roman"/>
          <w:highlight w:val="none"/>
        </w:rPr>
        <w:t xml:space="preserve"> с ежегодным порядком взимания комиссии</w:t>
      </w:r>
      <w:r>
        <w:rPr>
          <w:rFonts w:ascii="Times New Roman" w:hAnsi="Times New Roman"/>
          <w:highlight w:val="none"/>
          <w:lang w:bidi="bo-CN"/>
        </w:rPr>
        <w:t xml:space="preserve"> не может быть изменен.</w:t>
      </w:r>
      <w:r>
        <w:rPr>
          <w:lang w:bidi="bo-CN"/>
        </w:rPr>
      </w:r>
      <w:r>
        <w:rPr>
          <w:lang w:bidi="bo-CN"/>
        </w:rPr>
      </w:r>
    </w:p>
    <w:p>
      <w:pPr>
        <w:numPr>
          <w:ilvl w:val="2"/>
          <w:numId w:val="68"/>
        </w:numPr>
        <w:ind w:left="0" w:firstLine="709"/>
        <w:jc w:val="both"/>
        <w:rPr>
          <w:lang w:bidi="bo-CN"/>
        </w:rPr>
      </w:pPr>
      <w:r>
        <w:rPr>
          <w:lang w:bidi="bo-CN"/>
        </w:rPr>
        <w:t xml:space="preserve">Оформление продуктов в рамках выбранного Пакета услуг</w:t>
      </w:r>
      <w:r>
        <w:rPr>
          <w:rStyle w:val="2012"/>
          <w:lang w:bidi="bo-CN"/>
        </w:rPr>
        <w:footnoteReference w:id="59"/>
      </w:r>
      <w:r>
        <w:rPr>
          <w:lang w:bidi="bo-CN"/>
        </w:rPr>
        <w:t xml:space="preserve"> доступно Клиенту с даты принятия Банком Заявления на изменение тарифного плана по Пакету услуг (далее – дата изменения Пакета услуг).</w:t>
      </w:r>
      <w:r>
        <w:rPr>
          <w:lang w:bidi="bo-CN"/>
        </w:rPr>
      </w:r>
      <w:r>
        <w:rPr>
          <w:lang w:bidi="bo-CN"/>
        </w:rPr>
      </w:r>
    </w:p>
    <w:p>
      <w:pPr>
        <w:pStyle w:val="2041"/>
        <w:numPr>
          <w:ilvl w:val="2"/>
          <w:numId w:val="68"/>
        </w:numPr>
        <w:ind w:left="0" w:firstLine="709"/>
        <w:jc w:val="both"/>
        <w:spacing w:line="240" w:lineRule="auto"/>
        <w:widowControl/>
        <w:tabs>
          <w:tab w:val="left" w:pos="426" w:leader="none"/>
          <w:tab w:val="left" w:pos="1134" w:leader="none"/>
        </w:tabs>
        <w:rPr>
          <w:rFonts w:ascii="Times New Roman" w:hAnsi="Times New Roman"/>
          <w:lang w:bidi="bo-CN"/>
        </w:rPr>
      </w:pPr>
      <w:r>
        <w:rPr>
          <w:rFonts w:ascii="Times New Roman" w:hAnsi="Times New Roman"/>
          <w:lang w:bidi="bo-CN"/>
        </w:rPr>
        <w:t xml:space="preserve">Счет Пакета услуг на основании </w:t>
      </w:r>
      <w:r>
        <w:rPr>
          <w:rFonts w:ascii="Times New Roman" w:hAnsi="Times New Roman"/>
        </w:rPr>
        <w:t xml:space="preserve">Заявления на изменение тарифного плана по Пакету услуг </w:t>
      </w:r>
      <w:r>
        <w:rPr>
          <w:rFonts w:ascii="Times New Roman" w:hAnsi="Times New Roman"/>
          <w:lang w:bidi="bo-CN"/>
        </w:rPr>
        <w:t xml:space="preserve">изменению не подлежит.</w:t>
      </w:r>
      <w:r>
        <w:rPr>
          <w:rFonts w:ascii="Times New Roman" w:hAnsi="Times New Roman"/>
          <w:lang w:bidi="bo-CN"/>
        </w:rPr>
      </w:r>
      <w:r>
        <w:rPr>
          <w:rFonts w:ascii="Times New Roman" w:hAnsi="Times New Roman"/>
          <w:lang w:bidi="bo-CN"/>
        </w:rPr>
      </w:r>
    </w:p>
    <w:p>
      <w:pPr>
        <w:pStyle w:val="2041"/>
        <w:numPr>
          <w:ilvl w:val="2"/>
          <w:numId w:val="68"/>
        </w:numPr>
        <w:ind w:left="0" w:firstLine="709"/>
        <w:jc w:val="both"/>
        <w:spacing w:line="240" w:lineRule="auto"/>
        <w:widowControl/>
        <w:tabs>
          <w:tab w:val="left" w:pos="426" w:leader="none"/>
          <w:tab w:val="left" w:pos="1134" w:leader="none"/>
        </w:tabs>
        <w:rPr>
          <w:rFonts w:ascii="Times New Roman" w:hAnsi="Times New Roman"/>
          <w:lang w:bidi="bo-CN"/>
        </w:rPr>
      </w:pPr>
      <w:r>
        <w:rPr>
          <w:rFonts w:ascii="Times New Roman" w:hAnsi="Times New Roman"/>
          <w:lang w:bidi="bo-CN"/>
        </w:rPr>
        <w:t xml:space="preserve">Договоры банковских вкладов, заключенные Клиентом в рамках Пакета услуг</w:t>
      </w:r>
      <w:r>
        <w:rPr>
          <w:rFonts w:ascii="Times New Roman" w:hAnsi="Times New Roman"/>
          <w:lang w:bidi="bo-CN"/>
        </w:rPr>
        <w:t xml:space="preserve">, действующего до даты изменения Пакета услуг, продолжают действовать до окончания срока действия такого договора банковского вклада. При этом Клиент вправе оформить договор банковского вклада с даты изменения Пакета услуг в рамках выбранного Пакета услуг.</w:t>
      </w:r>
      <w:r>
        <w:rPr>
          <w:rFonts w:ascii="Times New Roman" w:hAnsi="Times New Roman"/>
          <w:lang w:bidi="bo-CN"/>
        </w:rPr>
      </w:r>
      <w:r>
        <w:rPr>
          <w:rFonts w:ascii="Times New Roman" w:hAnsi="Times New Roman"/>
          <w:lang w:bidi="bo-CN"/>
        </w:rPr>
      </w:r>
    </w:p>
    <w:p>
      <w:pPr>
        <w:pStyle w:val="2041"/>
        <w:numPr>
          <w:ilvl w:val="2"/>
          <w:numId w:val="68"/>
        </w:numPr>
        <w:ind w:left="0" w:firstLine="709"/>
        <w:jc w:val="both"/>
        <w:spacing w:line="240" w:lineRule="auto"/>
        <w:widowControl/>
        <w:tabs>
          <w:tab w:val="left" w:pos="426" w:leader="none"/>
          <w:tab w:val="left" w:pos="1134" w:leader="none"/>
        </w:tabs>
        <w:rPr>
          <w:rFonts w:ascii="Times New Roman" w:hAnsi="Times New Roman"/>
          <w:lang w:bidi="bo-CN"/>
        </w:rPr>
      </w:pPr>
      <w:r>
        <w:rPr>
          <w:rFonts w:ascii="Times New Roman" w:hAnsi="Times New Roman"/>
          <w:lang w:bidi="bo-CN"/>
        </w:rPr>
        <w:t xml:space="preserve">Накопительные счета, открытые в рамках Тарифа по Пакету услуг </w:t>
      </w:r>
      <w:r>
        <w:rPr>
          <w:rFonts w:ascii="Times New Roman" w:hAnsi="Times New Roman"/>
          <w:lang w:bidi="bo-CN"/>
        </w:rPr>
        <w:t xml:space="preserve">до даты изменения Пакета услуг, продолжают действовать до их закрытия Клиентом в соответствии с условиями договора накопительного счета, заключенного между Банком и Клиентом. </w:t>
      </w:r>
      <w:r>
        <w:rPr>
          <w:rFonts w:ascii="Times New Roman" w:hAnsi="Times New Roman"/>
          <w:lang w:bidi="bo-CN"/>
        </w:rPr>
      </w:r>
      <w:r>
        <w:rPr>
          <w:rFonts w:ascii="Times New Roman" w:hAnsi="Times New Roman"/>
          <w:lang w:bidi="bo-CN"/>
        </w:rPr>
      </w:r>
    </w:p>
    <w:p>
      <w:pPr>
        <w:pStyle w:val="2041"/>
        <w:ind w:firstLine="709"/>
        <w:jc w:val="both"/>
        <w:spacing w:line="240" w:lineRule="auto"/>
        <w:tabs>
          <w:tab w:val="left" w:pos="1134" w:leader="none"/>
        </w:tabs>
        <w:rPr>
          <w:rFonts w:ascii="Times New Roman" w:hAnsi="Times New Roman"/>
          <w:lang w:bidi="bo-CN"/>
        </w:rPr>
      </w:pPr>
      <w:r>
        <w:rPr>
          <w:rFonts w:ascii="Times New Roman" w:hAnsi="Times New Roman"/>
          <w:lang w:bidi="bo-CN"/>
        </w:rPr>
        <w:t xml:space="preserve">Открытие накопительного счета в рамках выбранного Пакета услуг доступно с даты изменения Пакета услуг.</w:t>
      </w:r>
      <w:r>
        <w:rPr>
          <w:rFonts w:ascii="Times New Roman" w:hAnsi="Times New Roman"/>
          <w:lang w:bidi="bo-CN"/>
        </w:rPr>
      </w:r>
      <w:r>
        <w:rPr>
          <w:rFonts w:ascii="Times New Roman" w:hAnsi="Times New Roman"/>
          <w:lang w:bidi="bo-CN"/>
        </w:rPr>
      </w:r>
    </w:p>
    <w:p>
      <w:pPr>
        <w:pStyle w:val="2041"/>
        <w:numPr>
          <w:ilvl w:val="2"/>
          <w:numId w:val="68"/>
        </w:numPr>
        <w:ind w:left="0" w:firstLine="709"/>
        <w:jc w:val="both"/>
        <w:spacing w:line="240" w:lineRule="auto"/>
        <w:widowControl/>
        <w:tabs>
          <w:tab w:val="left" w:pos="426" w:leader="none"/>
          <w:tab w:val="left" w:pos="1134" w:leader="none"/>
        </w:tabs>
        <w:rPr>
          <w:rFonts w:ascii="Times New Roman" w:hAnsi="Times New Roman"/>
          <w:lang w:bidi="bo-CN"/>
        </w:rPr>
      </w:pPr>
      <w:r>
        <w:rPr>
          <w:rFonts w:ascii="Times New Roman" w:hAnsi="Times New Roman"/>
          <w:lang w:bidi="bo-CN"/>
        </w:rPr>
        <w:t xml:space="preserve">Дебетовые карты, выпущенные в рамках Тарифа по Пакету услуг </w:t>
      </w:r>
      <w:r>
        <w:rPr>
          <w:rFonts w:ascii="Times New Roman" w:hAnsi="Times New Roman"/>
          <w:lang w:bidi="bo-CN"/>
        </w:rPr>
        <w:t xml:space="preserve">до даты изменения Пакета услуг, обслуживаются Банком после даты изменения Пакета услуг в следующем порядке.</w:t>
      </w:r>
      <w:r>
        <w:rPr>
          <w:rFonts w:ascii="Times New Roman" w:hAnsi="Times New Roman"/>
          <w:lang w:bidi="bo-CN"/>
        </w:rPr>
      </w:r>
      <w:r>
        <w:rPr>
          <w:rFonts w:ascii="Times New Roman" w:hAnsi="Times New Roman"/>
          <w:lang w:bidi="bo-CN"/>
        </w:rPr>
      </w:r>
    </w:p>
    <w:p>
      <w:pPr>
        <w:pStyle w:val="2041"/>
        <w:numPr>
          <w:ilvl w:val="3"/>
          <w:numId w:val="68"/>
        </w:numPr>
        <w:ind w:left="0" w:firstLine="709"/>
        <w:jc w:val="both"/>
        <w:spacing w:line="240" w:lineRule="auto"/>
        <w:widowControl/>
        <w:tabs>
          <w:tab w:val="left" w:pos="426" w:leader="none"/>
          <w:tab w:val="left" w:pos="1701" w:leader="none"/>
        </w:tabs>
        <w:rPr>
          <w:rFonts w:ascii="Times New Roman" w:hAnsi="Times New Roman"/>
          <w:lang w:bidi="bo-CN"/>
        </w:rPr>
      </w:pPr>
      <w:r>
        <w:rPr>
          <w:rFonts w:ascii="Times New Roman" w:hAnsi="Times New Roman"/>
          <w:bCs/>
          <w:lang w:bidi="bo-CN"/>
        </w:rPr>
        <w:t xml:space="preserve">При наличии </w:t>
      </w:r>
      <w:r>
        <w:rPr>
          <w:rFonts w:ascii="Times New Roman" w:hAnsi="Times New Roman"/>
          <w:lang w:bidi="bo-CN"/>
        </w:rPr>
        <w:t xml:space="preserve">у Клиента карт, оформленных в рамках действующего до даты изменения Пакета услуг Тарифа по Пакету услуг</w:t>
      </w:r>
      <w:r>
        <w:rPr>
          <w:rFonts w:ascii="Times New Roman" w:hAnsi="Times New Roman"/>
          <w:lang w:bidi="bo-CN"/>
        </w:rPr>
        <w:t xml:space="preserve">, с категориями соответствующими категориям карт в рамках выбранного Пакета услуг, карты и Счета закрытию не подлежат. С первого дня месяца, следующего за датой изменения Пакета услуг, на карту и Счет распространяются условия тарифного плана по картам</w:t>
      </w:r>
      <w:r>
        <w:rPr>
          <w:rStyle w:val="2012"/>
          <w:rFonts w:ascii="Times New Roman" w:hAnsi="Times New Roman"/>
          <w:lang w:bidi="bo-CN"/>
        </w:rPr>
        <w:footnoteReference w:id="60"/>
      </w:r>
      <w:r>
        <w:rPr>
          <w:rFonts w:ascii="Times New Roman" w:hAnsi="Times New Roman"/>
          <w:lang w:bidi="bo-CN"/>
        </w:rPr>
        <w:t xml:space="preserve">, входящего в выбранный Пакет услуг и указанного в Заявлении на изменение тарифного плана по Пакету услуг. </w:t>
      </w:r>
      <w:r>
        <w:rPr>
          <w:rFonts w:ascii="Times New Roman" w:hAnsi="Times New Roman"/>
          <w:lang w:bidi="bo-CN"/>
        </w:rPr>
      </w:r>
      <w:r>
        <w:rPr>
          <w:rFonts w:ascii="Times New Roman" w:hAnsi="Times New Roman"/>
          <w:lang w:bidi="bo-CN"/>
        </w:rPr>
      </w:r>
    </w:p>
    <w:p>
      <w:pPr>
        <w:pStyle w:val="2041"/>
        <w:numPr>
          <w:ilvl w:val="3"/>
          <w:numId w:val="68"/>
        </w:numPr>
        <w:ind w:left="0" w:firstLine="709"/>
        <w:jc w:val="both"/>
        <w:spacing w:line="240" w:lineRule="auto"/>
        <w:tabs>
          <w:tab w:val="left" w:pos="426" w:leader="none"/>
          <w:tab w:val="left" w:pos="1701" w:leader="none"/>
        </w:tabs>
        <w:rPr>
          <w:rFonts w:ascii="Times New Roman" w:hAnsi="Times New Roman"/>
          <w:lang w:bidi="bo-CN"/>
        </w:rPr>
      </w:pPr>
      <w:r>
        <w:rPr>
          <w:rFonts w:ascii="Times New Roman" w:hAnsi="Times New Roman"/>
          <w:lang w:bidi="bo-CN"/>
        </w:rPr>
        <w:t xml:space="preserve">В случае изменения Тарифа по Пакету услуг «Премиум»/«Ультра» на Тариф по Пакету услуг «Элит»</w:t>
      </w:r>
      <w:r>
        <w:rPr>
          <w:rFonts w:ascii="Times New Roman" w:hAnsi="Times New Roman" w:eastAsia="Times New Roman" w:cs="Times New Roman"/>
          <w:highlight w:val="white"/>
        </w:rPr>
        <w:t xml:space="preserve">/«Элит Плюс»</w:t>
      </w:r>
      <w:r>
        <w:rPr>
          <w:rFonts w:ascii="Times New Roman" w:hAnsi="Times New Roman"/>
          <w:lang w:bidi="bo-CN"/>
        </w:rPr>
        <w:t xml:space="preserve">:</w:t>
      </w:r>
      <w:r>
        <w:rPr>
          <w:rFonts w:ascii="Times New Roman" w:hAnsi="Times New Roman"/>
          <w:lang w:bidi="bo-CN"/>
        </w:rPr>
      </w:r>
      <w:r>
        <w:rPr>
          <w:rFonts w:ascii="Times New Roman" w:hAnsi="Times New Roman"/>
          <w:lang w:bidi="bo-CN"/>
        </w:rPr>
      </w:r>
    </w:p>
    <w:p>
      <w:pPr>
        <w:pStyle w:val="2041"/>
        <w:ind w:firstLine="709"/>
        <w:jc w:val="both"/>
        <w:spacing w:line="240" w:lineRule="auto"/>
        <w:tabs>
          <w:tab w:val="left" w:pos="426" w:leader="none"/>
          <w:tab w:val="left" w:pos="1701" w:leader="none"/>
        </w:tabs>
        <w:rPr>
          <w:rFonts w:ascii="Times New Roman" w:hAnsi="Times New Roman"/>
          <w:lang w:bidi="bo-CN"/>
        </w:rPr>
      </w:pPr>
      <w:r>
        <w:rPr>
          <w:rFonts w:ascii="Times New Roman" w:hAnsi="Times New Roman"/>
          <w:lang w:bidi="bo-CN"/>
        </w:rPr>
        <w:t xml:space="preserve">- Код доступа </w:t>
      </w:r>
      <w:r>
        <w:rPr>
          <w:rFonts w:ascii="Times New Roman" w:hAnsi="Times New Roman"/>
          <w:lang w:bidi="bo-CN"/>
        </w:rPr>
        <w:t xml:space="preserve">Mir Pas</w:t>
      </w:r>
      <w:r>
        <w:rPr>
          <w:rFonts w:ascii="Times New Roman" w:hAnsi="Times New Roman"/>
          <w:lang w:val="en-US" w:bidi="bo-CN"/>
        </w:rPr>
        <w:t xml:space="preserve">s</w:t>
      </w:r>
      <w:r>
        <w:rPr>
          <w:rFonts w:ascii="Times New Roman" w:hAnsi="Times New Roman"/>
          <w:lang w:bidi="bo-CN"/>
        </w:rPr>
        <w:t xml:space="preserve">, предоставленный на условиях </w:t>
      </w:r>
      <w:r>
        <w:rPr>
          <w:rFonts w:ascii="Times New Roman" w:hAnsi="Times New Roman"/>
          <w:lang w:bidi="bo-CN"/>
        </w:rPr>
        <w:t xml:space="preserve">Тарифа по Пакету услуг «Премиум»/ «Ультра», действует до последнего календарного дня месяца изменения Тарифа по Пакету услуг «Премиум»/ «Ультра» на Тариф по Пакету услуг «Элит»</w:t>
      </w:r>
      <w:r>
        <w:rPr>
          <w:rFonts w:ascii="Times New Roman" w:hAnsi="Times New Roman" w:eastAsia="Times New Roman" w:cs="Times New Roman"/>
          <w:highlight w:val="white"/>
        </w:rPr>
        <w:t xml:space="preserve">/«Элит Плюс»</w:t>
      </w:r>
      <w:r>
        <w:rPr>
          <w:rFonts w:ascii="Times New Roman" w:hAnsi="Times New Roman"/>
          <w:lang w:bidi="bo-CN"/>
        </w:rPr>
        <w:t xml:space="preserve">;</w:t>
      </w:r>
      <w:r>
        <w:rPr>
          <w:rFonts w:ascii="Times New Roman" w:hAnsi="Times New Roman"/>
          <w:lang w:bidi="bo-CN"/>
        </w:rPr>
      </w:r>
      <w:r>
        <w:rPr>
          <w:rFonts w:ascii="Times New Roman" w:hAnsi="Times New Roman"/>
          <w:lang w:bidi="bo-CN"/>
        </w:rPr>
      </w:r>
    </w:p>
    <w:p>
      <w:pPr>
        <w:pStyle w:val="2027"/>
        <w:ind w:firstLine="709"/>
        <w:spacing w:line="240" w:lineRule="auto"/>
        <w:widowControl/>
        <w:tabs>
          <w:tab w:val="left" w:pos="709" w:leader="none"/>
          <w:tab w:val="left" w:pos="993" w:leader="none"/>
        </w:tabs>
        <w:rPr>
          <w:rFonts w:ascii="Times New Roman" w:hAnsi="Times New Roman"/>
        </w:rPr>
      </w:pPr>
      <w:r>
        <w:rPr>
          <w:rFonts w:ascii="Times New Roman" w:hAnsi="Times New Roman"/>
          <w:lang w:bidi="bo-CN"/>
        </w:rPr>
        <w:t xml:space="preserve">-</w:t>
      </w:r>
      <w:r>
        <w:rPr>
          <w:rFonts w:ascii="Times New Roman" w:hAnsi="Times New Roman"/>
          <w:lang w:bidi="bo-CN"/>
        </w:rPr>
        <w:t xml:space="preserve"> Сервис </w:t>
      </w:r>
      <w:r>
        <w:rPr>
          <w:rFonts w:ascii="Times New Roman" w:hAnsi="Times New Roman"/>
          <w:lang w:bidi="bo-CN"/>
        </w:rPr>
        <w:t xml:space="preserve">Mir Pas</w:t>
      </w:r>
      <w:r>
        <w:rPr>
          <w:rFonts w:ascii="Times New Roman" w:hAnsi="Times New Roman"/>
          <w:lang w:val="en-US" w:bidi="bo-CN"/>
        </w:rPr>
        <w:t xml:space="preserve">s</w:t>
      </w:r>
      <w:r>
        <w:rPr>
          <w:rFonts w:ascii="Times New Roman" w:hAnsi="Times New Roman"/>
          <w:lang w:bidi="bo-CN"/>
        </w:rPr>
        <w:t xml:space="preserve"> предоставляется клиенту на условиях Тарифа по Пакету услуг «Элит»</w:t>
      </w:r>
      <w:r>
        <w:rPr>
          <w:rFonts w:ascii="Times New Roman" w:hAnsi="Times New Roman" w:eastAsia="Times New Roman" w:cs="Times New Roman"/>
          <w:highlight w:val="white"/>
        </w:rPr>
        <w:t xml:space="preserve">/ «Элит Плюс»</w:t>
      </w:r>
      <w:r>
        <w:rPr>
          <w:rFonts w:ascii="Times New Roman" w:hAnsi="Times New Roman"/>
          <w:lang w:bidi="bo-CN"/>
        </w:rPr>
        <w:t xml:space="preserve"> на основании заявления о получении Кода доступа Mir Pass (по форме Банка), поданного в офисе Банка;</w:t>
      </w:r>
      <w:r>
        <w:rPr>
          <w:rFonts w:ascii="Times New Roman" w:hAnsi="Times New Roman"/>
        </w:rPr>
      </w:r>
      <w:r>
        <w:rPr>
          <w:rFonts w:ascii="Times New Roman" w:hAnsi="Times New Roman"/>
        </w:rPr>
      </w:r>
    </w:p>
    <w:p>
      <w:pPr>
        <w:pStyle w:val="2027"/>
        <w:ind w:firstLine="709"/>
        <w:spacing w:line="240" w:lineRule="auto"/>
        <w:widowControl/>
        <w:tabs>
          <w:tab w:val="left" w:pos="709" w:leader="none"/>
          <w:tab w:val="left" w:pos="993" w:leader="none"/>
        </w:tabs>
        <w:rPr>
          <w:rFonts w:ascii="Times New Roman" w:hAnsi="Times New Roman"/>
          <w:lang w:bidi="bo-CN"/>
        </w:rPr>
      </w:pPr>
      <w:r>
        <w:rPr>
          <w:rFonts w:ascii="Times New Roman" w:hAnsi="Times New Roman"/>
          <w:lang w:bidi="bo-CN"/>
        </w:rPr>
        <w:t xml:space="preserve">- оформление заявления о получении Кода доступа Mir Pass доступно с первого дня месяца, следующего за датой </w:t>
      </w:r>
      <w:r>
        <w:rPr>
          <w:rFonts w:ascii="Times New Roman" w:hAnsi="Times New Roman"/>
        </w:rPr>
        <w:t xml:space="preserve">перевода действующих карточных счетов и выпущенных к ним соответствующих карт в соответствии с </w:t>
      </w:r>
      <w:r>
        <w:rPr>
          <w:rFonts w:ascii="Times New Roman" w:hAnsi="Times New Roman"/>
          <w:lang w:bidi="bo-CN"/>
        </w:rPr>
        <w:t xml:space="preserve">Заявлением на изменение тарифного плана по Пакету услуг </w:t>
      </w:r>
      <w:r>
        <w:rPr>
          <w:rFonts w:ascii="Times New Roman" w:hAnsi="Times New Roman"/>
        </w:rPr>
        <w:t xml:space="preserve">на условия тарифного плана по картам, предусмотренных </w:t>
      </w:r>
      <w:r>
        <w:rPr>
          <w:rFonts w:ascii="Times New Roman" w:hAnsi="Times New Roman"/>
          <w:lang w:bidi="bo-CN"/>
        </w:rPr>
        <w:t xml:space="preserve">тарифным планом по Пакету услуг «Элит»</w:t>
      </w:r>
      <w:r>
        <w:rPr>
          <w:rFonts w:ascii="Times New Roman" w:hAnsi="Times New Roman" w:eastAsia="Times New Roman" w:cs="Times New Roman"/>
          <w:highlight w:val="white"/>
        </w:rPr>
        <w:t xml:space="preserve">/«Элит Плюс»</w:t>
      </w:r>
      <w:r>
        <w:rPr>
          <w:rFonts w:ascii="Times New Roman" w:hAnsi="Times New Roman"/>
          <w:lang w:bidi="bo-CN"/>
        </w:rPr>
        <w:t xml:space="preserve">.</w:t>
      </w:r>
      <w:r>
        <w:rPr>
          <w:rFonts w:ascii="Times New Roman" w:hAnsi="Times New Roman"/>
          <w:lang w:bidi="bo-CN"/>
        </w:rPr>
      </w:r>
      <w:r>
        <w:rPr>
          <w:rFonts w:ascii="Times New Roman" w:hAnsi="Times New Roman"/>
          <w:lang w:bidi="bo-CN"/>
        </w:rPr>
      </w:r>
    </w:p>
    <w:p>
      <w:pPr>
        <w:pStyle w:val="2027"/>
        <w:ind w:firstLine="709"/>
        <w:spacing w:line="240" w:lineRule="auto"/>
        <w:widowControl/>
        <w:tabs>
          <w:tab w:val="left" w:pos="709" w:leader="none"/>
          <w:tab w:val="left" w:pos="993" w:leader="none"/>
        </w:tabs>
        <w:rPr>
          <w:rFonts w:ascii="Times New Roman" w:hAnsi="Times New Roman"/>
        </w:rPr>
      </w:pPr>
      <w:r>
        <w:rPr>
          <w:lang w:bidi="bo-CN"/>
        </w:rPr>
        <w:t xml:space="preserve">В случае</w:t>
      </w:r>
      <w:r>
        <w:rPr>
          <w:rFonts w:ascii="Times New Roman" w:hAnsi="Times New Roman"/>
          <w:lang w:bidi="bo-CN"/>
        </w:rPr>
        <w:t xml:space="preserve"> изменения Тарифа по Пакету услуг «Премиум» на тариф по Пакету услуг «Ультра», условия предоставления Сервиса Mir Pass сохраняются</w:t>
      </w:r>
      <w:r>
        <w:rPr>
          <w:rFonts w:ascii="Times New Roman" w:hAnsi="Times New Roman"/>
          <w:lang w:bidi="bo-CN"/>
        </w:rPr>
        <w:t xml:space="preserve"> </w:t>
      </w:r>
      <w:r>
        <w:rPr>
          <w:rFonts w:ascii="Times New Roman" w:hAnsi="Times New Roman"/>
          <w:lang w:bidi="bo-CN"/>
        </w:rPr>
        <w:t xml:space="preserve">на тех же условиях</w:t>
      </w:r>
      <w:r>
        <w:rPr>
          <w:rFonts w:ascii="Times New Roman" w:hAnsi="Times New Roman"/>
          <w:bCs/>
          <w:iCs/>
        </w:rPr>
        <w:t xml:space="preserve">.</w:t>
      </w:r>
      <w:r>
        <w:rPr>
          <w:rFonts w:ascii="Times New Roman" w:hAnsi="Times New Roman"/>
        </w:rPr>
      </w:r>
      <w:r>
        <w:rPr>
          <w:rFonts w:ascii="Times New Roman" w:hAnsi="Times New Roman"/>
        </w:rPr>
      </w:r>
    </w:p>
    <w:p>
      <w:pPr>
        <w:pStyle w:val="2041"/>
        <w:numPr>
          <w:ilvl w:val="3"/>
          <w:numId w:val="68"/>
        </w:numPr>
        <w:ind w:left="0" w:firstLine="709"/>
        <w:jc w:val="both"/>
        <w:spacing w:line="240" w:lineRule="auto"/>
        <w:tabs>
          <w:tab w:val="left" w:pos="426" w:leader="none"/>
          <w:tab w:val="left" w:pos="1701" w:leader="none"/>
        </w:tabs>
        <w:rPr>
          <w:rFonts w:ascii="Times New Roman" w:hAnsi="Times New Roman"/>
          <w:lang w:bidi="bo-CN"/>
        </w:rPr>
      </w:pPr>
      <w:r>
        <w:rPr>
          <w:rFonts w:ascii="Times New Roman" w:hAnsi="Times New Roman"/>
          <w:lang w:bidi="bo-CN"/>
        </w:rPr>
        <w:t xml:space="preserve">В случае изменения Тарифа по Пакету услуг «Премиум» на Тариф по Пакету услуг «Ультра» в соответствии с пунктом 8.2.1 настоящих Условий по Пакету услуг на </w:t>
      </w:r>
      <w:r>
        <w:rPr>
          <w:rFonts w:ascii="Times New Roman" w:hAnsi="Times New Roman"/>
          <w:lang w:bidi="bo-CN"/>
        </w:rPr>
        <w:t xml:space="preserve">действующие карты и Счета, выпущенные в рамках тарифного плана по карте, предусмотренного Пакетом услуг «Премиум», распространяются условия тарифного плана «Карта «Ультра» с первого дня месяца, следующего за датой изменения Пакета услуг.</w:t>
      </w:r>
      <w:r>
        <w:rPr>
          <w:rFonts w:ascii="Times New Roman" w:hAnsi="Times New Roman"/>
          <w:lang w:bidi="bo-CN"/>
        </w:rPr>
      </w:r>
      <w:r>
        <w:rPr>
          <w:rFonts w:ascii="Times New Roman" w:hAnsi="Times New Roman"/>
          <w:lang w:bidi="bo-CN"/>
        </w:rPr>
      </w:r>
    </w:p>
    <w:p>
      <w:pPr>
        <w:pStyle w:val="2041"/>
        <w:numPr>
          <w:ilvl w:val="3"/>
          <w:numId w:val="68"/>
        </w:numPr>
        <w:ind w:left="0" w:firstLine="709"/>
        <w:jc w:val="both"/>
        <w:spacing w:line="240" w:lineRule="auto"/>
        <w:widowControl/>
        <w:tabs>
          <w:tab w:val="left" w:pos="426" w:leader="none"/>
          <w:tab w:val="left" w:pos="1560" w:leader="none"/>
        </w:tabs>
        <w:rPr>
          <w:rFonts w:ascii="Times New Roman" w:hAnsi="Times New Roman"/>
          <w:lang w:bidi="bo-CN"/>
        </w:rPr>
      </w:pPr>
      <w:r>
        <w:rPr>
          <w:rFonts w:ascii="Times New Roman" w:hAnsi="Times New Roman"/>
          <w:highlight w:val="white"/>
          <w:lang w:bidi="bo-CN"/>
        </w:rPr>
        <w:t xml:space="preserve">В случае, если соответствующие </w:t>
      </w:r>
      <w:r>
        <w:rPr>
          <w:rFonts w:ascii="Times New Roman" w:hAnsi="Times New Roman"/>
          <w:highlight w:val="white"/>
          <w:lang w:bidi="bo-CN"/>
        </w:rPr>
        <w:t xml:space="preserve">категории карт, оформленные в рамках Пакета услуг до даты изменения Пакета услуг, отсутствуют в тарифных планах по картам выбранного Пакета услуг</w:t>
      </w:r>
      <w:r>
        <w:rPr>
          <w:rFonts w:ascii="Times New Roman" w:hAnsi="Times New Roman"/>
          <w:highlight w:val="white"/>
          <w:lang w:bidi="bo-CN"/>
        </w:rPr>
        <w:t xml:space="preserve"> </w:t>
      </w:r>
      <w:r>
        <w:rPr>
          <w:rFonts w:ascii="Times New Roman" w:hAnsi="Times New Roman"/>
          <w:highlight w:val="white"/>
          <w:lang w:bidi="bo-CN"/>
        </w:rPr>
        <w:t xml:space="preserve">и/или у клиента </w:t>
      </w:r>
      <w:r>
        <w:rPr>
          <w:rFonts w:ascii="Times New Roman" w:hAnsi="Times New Roman"/>
          <w:highlight w:val="white"/>
          <w:lang w:bidi="bo-CN"/>
        </w:rPr>
        <w:t xml:space="preserve">имеется</w:t>
      </w:r>
      <w:r>
        <w:rPr>
          <w:rFonts w:ascii="Times New Roman" w:hAnsi="Times New Roman"/>
          <w:highlight w:val="white"/>
          <w:lang w:bidi="bo-CN"/>
        </w:rPr>
        <w:t xml:space="preserve"> более 3 (трех) Счетов карт в одной валюте в рамках Пакета услуг,</w:t>
      </w:r>
      <w:r>
        <w:rPr>
          <w:rFonts w:ascii="Times New Roman" w:hAnsi="Times New Roman"/>
          <w:highlight w:val="white"/>
          <w:lang w:bidi="bo-CN"/>
        </w:rPr>
        <w:t xml:space="preserve"> то условием перехода на выбранный Пакет услуг, указанный в Заявлении на изменение тарифного плана по Пакет</w:t>
      </w:r>
      <w:r>
        <w:rPr>
          <w:rFonts w:ascii="Times New Roman" w:hAnsi="Times New Roman"/>
          <w:highlight w:val="white"/>
          <w:lang w:bidi="bo-CN"/>
        </w:rPr>
        <w:t xml:space="preserve">у услуг, является закрытие карты с категорией, отсутствующей в тарифном плане по карте выбранного Пакета услуг и/или Счетов в количестве, превышающем 3 (три) Счета </w:t>
      </w:r>
      <w:r>
        <w:rPr>
          <w:rFonts w:ascii="Times New Roman" w:hAnsi="Times New Roman"/>
          <w:highlight w:val="white"/>
          <w:lang w:bidi="bo-CN"/>
        </w:rPr>
        <w:t xml:space="preserve">в одной валюте </w:t>
      </w:r>
      <w:r>
        <w:rPr>
          <w:rFonts w:ascii="Times New Roman" w:hAnsi="Times New Roman"/>
          <w:highlight w:val="white"/>
          <w:lang w:bidi="bo-CN"/>
        </w:rPr>
        <w:t xml:space="preserve">в рамках Пакета услуг, по заявлению Клиента о закрытии Счета и прекращении действия карты.</w:t>
      </w:r>
      <w:r>
        <w:rPr>
          <w:rFonts w:ascii="Times New Roman" w:hAnsi="Times New Roman"/>
          <w:lang w:bidi="bo-CN"/>
        </w:rPr>
      </w:r>
      <w:r>
        <w:rPr>
          <w:rFonts w:ascii="Times New Roman" w:hAnsi="Times New Roman"/>
          <w:lang w:bidi="bo-CN"/>
        </w:rPr>
      </w:r>
    </w:p>
    <w:p>
      <w:pPr>
        <w:pStyle w:val="2041"/>
        <w:numPr>
          <w:ilvl w:val="3"/>
          <w:numId w:val="68"/>
        </w:numPr>
        <w:ind w:left="0" w:firstLine="709"/>
        <w:jc w:val="both"/>
        <w:spacing w:line="240" w:lineRule="auto"/>
        <w:widowControl/>
        <w:tabs>
          <w:tab w:val="left" w:pos="426" w:leader="none"/>
          <w:tab w:val="left" w:pos="1560" w:leader="none"/>
        </w:tabs>
        <w:rPr>
          <w:rFonts w:ascii="Times New Roman" w:hAnsi="Times New Roman"/>
          <w:lang w:bidi="bo-CN"/>
        </w:rPr>
      </w:pPr>
      <w:r>
        <w:rPr>
          <w:rFonts w:ascii="Times New Roman" w:hAnsi="Times New Roman"/>
          <w:lang w:bidi="bo-CN"/>
        </w:rPr>
        <w:t xml:space="preserve">Оформление заявления на выпуск карты к Счету в рамках тарифного плана по карте, предусм</w:t>
      </w:r>
      <w:r>
        <w:rPr>
          <w:rFonts w:ascii="Times New Roman" w:hAnsi="Times New Roman"/>
          <w:lang w:bidi="bo-CN"/>
        </w:rPr>
        <w:t xml:space="preserve">отренного выбранным Пакетом услуг, указанному в Заявлении на изменение тарифного плана по Пакету услуг, доступно с первого дня месяца, следующего за датой изменения Пакета услуг, в соответствии с условиями тарифного плана по картам выбранного Пакета услуг.</w:t>
      </w:r>
      <w:r>
        <w:rPr>
          <w:rFonts w:ascii="Times New Roman" w:hAnsi="Times New Roman"/>
          <w:lang w:bidi="bo-CN"/>
        </w:rPr>
      </w:r>
      <w:r>
        <w:rPr>
          <w:rFonts w:ascii="Times New Roman" w:hAnsi="Times New Roman"/>
          <w:lang w:bidi="bo-CN"/>
        </w:rPr>
      </w:r>
    </w:p>
    <w:p>
      <w:pPr>
        <w:pStyle w:val="2041"/>
        <w:numPr>
          <w:ilvl w:val="3"/>
          <w:numId w:val="68"/>
        </w:numPr>
        <w:ind w:left="0" w:firstLine="709"/>
        <w:jc w:val="both"/>
        <w:spacing w:line="240" w:lineRule="auto"/>
        <w:widowControl/>
        <w:tabs>
          <w:tab w:val="left" w:pos="426" w:leader="none"/>
          <w:tab w:val="left" w:pos="1560" w:leader="none"/>
        </w:tabs>
        <w:rPr>
          <w:rFonts w:ascii="Times New Roman" w:hAnsi="Times New Roman"/>
        </w:rPr>
      </w:pPr>
      <w:r>
        <w:rPr>
          <w:rFonts w:ascii="Times New Roman" w:hAnsi="Times New Roman"/>
          <w:lang w:bidi="bo-CN"/>
        </w:rPr>
        <w:t xml:space="preserve">Выплата вознаграждения путем в</w:t>
      </w:r>
      <w:r>
        <w:rPr>
          <w:rFonts w:ascii="Times New Roman" w:hAnsi="Times New Roman"/>
          <w:lang w:bidi="bo-CN"/>
        </w:rPr>
        <w:t xml:space="preserve">озврата части потраченных Держателем средств при оплате товаров и услуг (CashBack) в соответствии с Условиями выплаты вознаграждения держателю путем возврата части потраченных средств при оплате товаров и услуг, совершенных с использованием карты/реквизито</w:t>
      </w:r>
      <w:r>
        <w:rPr>
          <w:rFonts w:ascii="Times New Roman" w:hAnsi="Times New Roman"/>
          <w:lang w:bidi="bo-CN"/>
        </w:rPr>
        <w:t xml:space="preserve">в карты АО «Россельхозбанк»/ начисление бонусных баллов Программы лояльности в соответствии с Условиями Программы лояльности для Клиентов, являющихся держателями платежных карт АО «Россельхозбанк» (далее – программа лояльности), </w:t>
      </w:r>
      <w:r>
        <w:rPr>
          <w:rFonts w:ascii="Times New Roman" w:hAnsi="Times New Roman"/>
        </w:rPr>
        <w:t xml:space="preserve">осуществляется в следующем порядке:</w:t>
      </w:r>
      <w:r>
        <w:rPr>
          <w:rFonts w:ascii="Times New Roman" w:hAnsi="Times New Roman"/>
        </w:rPr>
      </w:r>
      <w:r>
        <w:rPr>
          <w:rFonts w:ascii="Times New Roman" w:hAnsi="Times New Roman"/>
        </w:rPr>
      </w:r>
    </w:p>
    <w:p>
      <w:pPr>
        <w:pStyle w:val="2041"/>
        <w:numPr>
          <w:ilvl w:val="4"/>
          <w:numId w:val="68"/>
        </w:numPr>
        <w:ind w:left="0" w:firstLine="709"/>
        <w:jc w:val="both"/>
        <w:spacing w:line="240" w:lineRule="auto"/>
        <w:tabs>
          <w:tab w:val="left" w:pos="426" w:leader="none"/>
          <w:tab w:val="left" w:pos="1843" w:leader="none"/>
        </w:tabs>
        <w:rPr>
          <w:rFonts w:ascii="Times New Roman" w:hAnsi="Times New Roman"/>
          <w:lang w:bidi="bo-CN"/>
        </w:rPr>
      </w:pPr>
      <w:r>
        <w:rPr>
          <w:rFonts w:ascii="Times New Roman" w:hAnsi="Times New Roman"/>
          <w:lang w:bidi="bo-CN"/>
        </w:rPr>
        <w:t xml:space="preserve">До первого дня месяца, следующего за датой изменения Пакета услуг, производится на условиях тарифного плана по картам, в рамках которого были выпущены соответствующие карты;</w:t>
      </w:r>
      <w:r>
        <w:rPr>
          <w:rFonts w:ascii="Times New Roman" w:hAnsi="Times New Roman"/>
          <w:lang w:bidi="bo-CN"/>
        </w:rPr>
      </w:r>
      <w:r>
        <w:rPr>
          <w:rFonts w:ascii="Times New Roman" w:hAnsi="Times New Roman"/>
          <w:lang w:bidi="bo-CN"/>
        </w:rPr>
      </w:r>
    </w:p>
    <w:p>
      <w:pPr>
        <w:pStyle w:val="2041"/>
        <w:numPr>
          <w:ilvl w:val="4"/>
          <w:numId w:val="68"/>
        </w:numPr>
        <w:ind w:left="0" w:firstLine="709"/>
        <w:jc w:val="both"/>
        <w:spacing w:line="240" w:lineRule="auto"/>
        <w:tabs>
          <w:tab w:val="left" w:pos="426" w:leader="none"/>
          <w:tab w:val="left" w:pos="1843" w:leader="none"/>
        </w:tabs>
        <w:rPr>
          <w:rFonts w:ascii="Times New Roman" w:hAnsi="Times New Roman"/>
          <w:lang w:bidi="bo-CN"/>
        </w:rPr>
      </w:pPr>
      <w:r>
        <w:rPr>
          <w:rFonts w:ascii="Times New Roman" w:hAnsi="Times New Roman"/>
          <w:lang w:bidi="bo-CN"/>
        </w:rPr>
        <w:t xml:space="preserve">С первого дня месяца (включительно), следующего за датой изменения Пакета услуг, производится на условиях тарифного плана по картам, предусмотренным выбранным Пакетом услуг. При этом:</w:t>
      </w:r>
      <w:r>
        <w:rPr>
          <w:rFonts w:ascii="Times New Roman" w:hAnsi="Times New Roman"/>
          <w:lang w:bidi="bo-CN"/>
        </w:rPr>
      </w:r>
      <w:r>
        <w:rPr>
          <w:rFonts w:ascii="Times New Roman" w:hAnsi="Times New Roman"/>
          <w:lang w:bidi="bo-CN"/>
        </w:rPr>
      </w:r>
    </w:p>
    <w:p>
      <w:pPr>
        <w:pStyle w:val="2041"/>
        <w:ind w:firstLine="709"/>
        <w:jc w:val="both"/>
        <w:spacing w:line="240" w:lineRule="auto"/>
        <w:tabs>
          <w:tab w:val="left" w:pos="426" w:leader="none"/>
          <w:tab w:val="left" w:pos="1134" w:leader="none"/>
        </w:tabs>
        <w:rPr>
          <w:rFonts w:ascii="Times New Roman" w:hAnsi="Times New Roman"/>
          <w:lang w:bidi="bo-CN"/>
        </w:rPr>
      </w:pPr>
      <w:r>
        <w:rPr>
          <w:rFonts w:ascii="Times New Roman" w:hAnsi="Times New Roman"/>
          <w:lang w:bidi="bo-CN"/>
        </w:rPr>
        <w:t xml:space="preserve">- в случае изменения тарифного плана по карте, предусматривающего условия о выплате CashBack, на тарифный план по карте, предусматривающий возможность участия в программе лояльности</w:t>
      </w:r>
      <w:r>
        <w:rPr>
          <w:rStyle w:val="1987"/>
          <w:rFonts w:ascii="Times New Roman" w:hAnsi="Times New Roman"/>
          <w:lang w:bidi="bo-CN"/>
        </w:rPr>
        <w:footnoteReference w:id="61"/>
      </w:r>
      <w:r>
        <w:rPr>
          <w:rFonts w:ascii="Times New Roman" w:hAnsi="Times New Roman"/>
          <w:lang w:bidi="bo-CN"/>
        </w:rPr>
        <w:t xml:space="preserve">, по</w:t>
      </w:r>
      <w:r>
        <w:rPr>
          <w:rFonts w:ascii="Times New Roman" w:hAnsi="Times New Roman"/>
          <w:lang w:bidi="bo-CN"/>
        </w:rPr>
        <w:t xml:space="preserve">дключение к программе лояльности доступно для Клиента с первого дня месяца, следующего за датой изменения Пакета услуг в соответствии Условиями Программы лояльности для Клиентов, являющихся держателями платежных карт АО «Россельхозбанк». </w:t>
      </w:r>
      <w:r>
        <w:rPr>
          <w:rFonts w:ascii="Times New Roman" w:hAnsi="Times New Roman"/>
          <w:lang w:bidi="bo-CN"/>
        </w:rPr>
      </w:r>
      <w:r>
        <w:rPr>
          <w:rFonts w:ascii="Times New Roman" w:hAnsi="Times New Roman"/>
          <w:lang w:bidi="bo-CN"/>
        </w:rPr>
      </w:r>
    </w:p>
    <w:p>
      <w:pPr>
        <w:pStyle w:val="2041"/>
        <w:ind w:firstLine="709"/>
        <w:jc w:val="both"/>
        <w:spacing w:line="240" w:lineRule="auto"/>
        <w:tabs>
          <w:tab w:val="left" w:pos="426" w:leader="none"/>
          <w:tab w:val="left" w:pos="1134" w:leader="none"/>
        </w:tabs>
        <w:rPr>
          <w:rFonts w:ascii="Times New Roman" w:hAnsi="Times New Roman"/>
          <w:lang w:bidi="bo-CN"/>
        </w:rPr>
      </w:pPr>
      <w:r>
        <w:rPr>
          <w:rFonts w:ascii="Times New Roman" w:hAnsi="Times New Roman"/>
          <w:lang w:bidi="bo-CN"/>
        </w:rPr>
        <w:t xml:space="preserve">- в случае изменения тарифного плана по карте, предусматр</w:t>
      </w:r>
      <w:r>
        <w:rPr>
          <w:rFonts w:ascii="Times New Roman" w:hAnsi="Times New Roman"/>
          <w:lang w:bidi="bo-CN"/>
        </w:rPr>
        <w:t xml:space="preserve">ивающего возможность участия в программе лояльности, на тарифный план по карте, предусматривающий CashBack, – начисление CashBack будет осуществляться в соответствии с тарифным планом по картам, предусмотренным выбранным Пакетом услуг, с первого д</w:t>
      </w:r>
      <w:r>
        <w:rPr>
          <w:rFonts w:ascii="Times New Roman" w:hAnsi="Times New Roman"/>
          <w:lang w:bidi="bo-CN"/>
        </w:rPr>
        <w:t xml:space="preserve">ня месяца, следующего за датой изменения Пакета услуг. Участие Клиента в программе лояльности прекращается в порядке, предусмотренном в Условиях Программы лояльности для Клиентов, являющихся держателями платежных карт АО «Россельхозбанк».</w:t>
      </w:r>
      <w:r>
        <w:rPr>
          <w:rFonts w:ascii="Times New Roman" w:hAnsi="Times New Roman"/>
          <w:lang w:bidi="bo-CN"/>
        </w:rPr>
      </w:r>
      <w:r>
        <w:rPr>
          <w:rFonts w:ascii="Times New Roman" w:hAnsi="Times New Roman"/>
          <w:lang w:bidi="bo-CN"/>
        </w:rPr>
      </w:r>
    </w:p>
    <w:p>
      <w:pPr>
        <w:pStyle w:val="2041"/>
        <w:numPr>
          <w:ilvl w:val="2"/>
          <w:numId w:val="68"/>
        </w:numPr>
        <w:ind w:left="0" w:firstLine="709"/>
        <w:jc w:val="both"/>
        <w:spacing w:line="240" w:lineRule="auto"/>
        <w:widowControl/>
        <w:tabs>
          <w:tab w:val="left" w:pos="426" w:leader="none"/>
          <w:tab w:val="left" w:pos="1134" w:leader="none"/>
        </w:tabs>
        <w:rPr>
          <w:rFonts w:ascii="Times New Roman" w:hAnsi="Times New Roman"/>
          <w:lang w:bidi="bo-CN"/>
        </w:rPr>
      </w:pPr>
      <w:r>
        <w:rPr>
          <w:rFonts w:ascii="Times New Roman" w:hAnsi="Times New Roman"/>
          <w:lang w:bidi="bo-CN"/>
        </w:rPr>
        <w:t xml:space="preserve">Кредитные карты, открытые на дату изменения Тарифа по Пакету услуг</w:t>
      </w:r>
      <w:r>
        <w:rPr>
          <w:rFonts w:ascii="Times New Roman" w:hAnsi="Times New Roman"/>
          <w:lang w:bidi="bo-CN"/>
        </w:rPr>
        <w:t xml:space="preserve">, закрытию не подлежат. Продолжают действовать без применения к ним условий нового тарифного плана по картам, при этом открытие кредитных карт в рамках тарифного плана по карте нового Пакета услуг недоступно до даты закрытия действующей кредитной карты. </w:t>
      </w:r>
      <w:r>
        <w:rPr>
          <w:rFonts w:ascii="Times New Roman" w:hAnsi="Times New Roman"/>
          <w:lang w:bidi="bo-CN"/>
        </w:rPr>
      </w:r>
      <w:r>
        <w:rPr>
          <w:rFonts w:ascii="Times New Roman" w:hAnsi="Times New Roman"/>
          <w:lang w:bidi="bo-CN"/>
        </w:rPr>
      </w:r>
    </w:p>
    <w:p>
      <w:pPr>
        <w:pStyle w:val="2041"/>
        <w:ind w:firstLine="709"/>
        <w:jc w:val="both"/>
        <w:spacing w:line="240" w:lineRule="auto"/>
        <w:widowControl/>
        <w:tabs>
          <w:tab w:val="left" w:pos="426" w:leader="none"/>
          <w:tab w:val="left" w:pos="1134" w:leader="none"/>
        </w:tabs>
        <w:rPr>
          <w:rFonts w:ascii="Times New Roman" w:hAnsi="Times New Roman"/>
          <w:lang w:bidi="bo-CN"/>
        </w:rPr>
      </w:pPr>
      <w:r>
        <w:rPr>
          <w:rFonts w:ascii="Times New Roman" w:hAnsi="Times New Roman"/>
          <w:lang w:bidi="bo-CN"/>
        </w:rPr>
        <w:t xml:space="preserve">При наличии на дату изменения Пакета услуг заявки на кредитную карту, находящейся на рассмотрен</w:t>
      </w:r>
      <w:r>
        <w:rPr>
          <w:rFonts w:ascii="Times New Roman" w:hAnsi="Times New Roman"/>
          <w:lang w:bidi="bo-CN"/>
        </w:rPr>
        <w:t xml:space="preserve">ии Банком и оформленной в рамках Пакета услуг, действующего до даты изменения Пакета услуг, в случае одобрения такой заявки на кредитную карту, выпуск кредитной карты будет осуществляться в соответствии с указанным в заявке тарифным планом кредитной карты.</w:t>
      </w:r>
      <w:r>
        <w:rPr>
          <w:rFonts w:ascii="Times New Roman" w:hAnsi="Times New Roman"/>
          <w:lang w:bidi="bo-CN"/>
        </w:rPr>
      </w:r>
      <w:r>
        <w:rPr>
          <w:rFonts w:ascii="Times New Roman" w:hAnsi="Times New Roman"/>
          <w:lang w:bidi="bo-CN"/>
        </w:rPr>
      </w:r>
    </w:p>
    <w:p>
      <w:pPr>
        <w:pStyle w:val="2041"/>
        <w:numPr>
          <w:ilvl w:val="2"/>
          <w:numId w:val="68"/>
        </w:numPr>
        <w:ind w:left="0" w:firstLine="709"/>
        <w:jc w:val="both"/>
        <w:spacing w:line="240" w:lineRule="auto"/>
        <w:widowControl/>
        <w:tabs>
          <w:tab w:val="left" w:pos="426" w:leader="none"/>
          <w:tab w:val="left" w:pos="1134" w:leader="none"/>
        </w:tabs>
        <w:rPr>
          <w:rFonts w:ascii="Times New Roman" w:hAnsi="Times New Roman"/>
          <w:lang w:bidi="bo-CN"/>
        </w:rPr>
      </w:pPr>
      <w:r>
        <w:rPr>
          <w:rFonts w:ascii="Times New Roman" w:hAnsi="Times New Roman"/>
          <w:lang w:bidi="bo-CN"/>
        </w:rPr>
        <w:t xml:space="preserve">Договоры на предоставление в аренду индивидуальных сейфовых ячеек, заключенные до даты изменения Пакета услуг, продолжают действовать до окончания срока их действия.</w:t>
      </w:r>
      <w:r>
        <w:rPr>
          <w:rFonts w:ascii="Times New Roman" w:hAnsi="Times New Roman"/>
          <w:lang w:bidi="bo-CN"/>
        </w:rPr>
      </w:r>
      <w:r>
        <w:rPr>
          <w:rFonts w:ascii="Times New Roman" w:hAnsi="Times New Roman"/>
          <w:lang w:bidi="bo-CN"/>
        </w:rPr>
      </w:r>
    </w:p>
    <w:p>
      <w:pPr>
        <w:pStyle w:val="2041"/>
        <w:numPr>
          <w:ilvl w:val="2"/>
          <w:numId w:val="68"/>
        </w:numPr>
        <w:ind w:left="0" w:firstLine="709"/>
        <w:jc w:val="both"/>
        <w:spacing w:line="240" w:lineRule="auto"/>
        <w:widowControl/>
        <w:tabs>
          <w:tab w:val="left" w:pos="426" w:leader="none"/>
          <w:tab w:val="left" w:pos="1134" w:leader="none"/>
        </w:tabs>
        <w:rPr>
          <w:rFonts w:ascii="Times New Roman" w:hAnsi="Times New Roman"/>
          <w:lang w:bidi="bo-CN"/>
        </w:rPr>
      </w:pPr>
      <w:r>
        <w:rPr>
          <w:rFonts w:ascii="Times New Roman" w:hAnsi="Times New Roman"/>
          <w:highlight w:val="none"/>
          <w:lang w:bidi="bo-CN"/>
        </w:rPr>
      </w:r>
      <w:r>
        <w:rPr>
          <w:rFonts w:ascii="Times New Roman" w:hAnsi="Times New Roman"/>
          <w:color w:val="000000"/>
          <w:lang w:bidi="bo-CN"/>
        </w:rPr>
        <w:t xml:space="preserve">Услуг</w:t>
      </w:r>
      <w:r>
        <w:rPr>
          <w:rFonts w:ascii="Times New Roman" w:hAnsi="Times New Roman"/>
          <w:color w:val="000000"/>
          <w:lang w:bidi="bo-CN"/>
        </w:rPr>
        <w:t xml:space="preserve">а</w:t>
      </w:r>
      <w:r>
        <w:rPr>
          <w:rFonts w:ascii="Times New Roman" w:hAnsi="Times New Roman"/>
          <w:color w:val="000000"/>
          <w:lang w:bidi="bo-CN"/>
        </w:rPr>
        <w:t xml:space="preserve"> по </w:t>
      </w:r>
      <w:r>
        <w:rPr>
          <w:rFonts w:ascii="Times New Roman" w:hAnsi="Times New Roman"/>
          <w:color w:val="000000"/>
        </w:rPr>
        <w:t xml:space="preserve">организации присоединения к Программе «Консьерж-сервис»</w:t>
      </w:r>
      <w:r>
        <w:rPr>
          <w:rFonts w:ascii="Times New Roman" w:hAnsi="Times New Roman"/>
          <w:color w:val="000000"/>
        </w:rPr>
        <w:t xml:space="preserve"> </w:t>
      </w:r>
      <w:r>
        <w:rPr>
          <w:rFonts w:ascii="Times New Roman" w:hAnsi="Times New Roman"/>
        </w:rPr>
        <w:t xml:space="preserve">(при подключении Клиента к Программе «Консьерж-сервис» ранее) </w:t>
      </w:r>
      <w:r>
        <w:rPr>
          <w:rFonts w:ascii="Times New Roman" w:hAnsi="Times New Roman"/>
        </w:rPr>
        <w:t xml:space="preserve">продолжает действовать</w:t>
      </w:r>
      <w:r>
        <w:rPr>
          <w:rFonts w:ascii="Times New Roman" w:hAnsi="Times New Roman"/>
          <w:color w:val="000000"/>
        </w:rPr>
        <w:t xml:space="preserve"> на </w:t>
      </w:r>
      <w:r>
        <w:rPr>
          <w:rFonts w:ascii="Times New Roman" w:hAnsi="Times New Roman"/>
          <w:color w:val="000000"/>
        </w:rPr>
        <w:t xml:space="preserve">у</w:t>
      </w:r>
      <w:r>
        <w:rPr>
          <w:rFonts w:ascii="Times New Roman" w:hAnsi="Times New Roman"/>
          <w:color w:val="000000"/>
        </w:rPr>
        <w:t xml:space="preserve">словиях</w:t>
      </w:r>
      <w:r>
        <w:rPr>
          <w:rFonts w:ascii="Times New Roman" w:hAnsi="Times New Roman"/>
          <w:color w:val="000000"/>
        </w:rPr>
        <w:t xml:space="preserve"> </w:t>
      </w:r>
      <w:r>
        <w:rPr>
          <w:rFonts w:ascii="Times New Roman" w:hAnsi="Times New Roman"/>
          <w:color w:val="000000"/>
        </w:rPr>
        <w:t xml:space="preserve">Тарифа по Пакету услуг</w:t>
      </w:r>
      <w:r>
        <w:rPr>
          <w:rFonts w:ascii="Times New Roman" w:hAnsi="Times New Roman"/>
          <w:color w:val="000000"/>
        </w:rPr>
        <w:t xml:space="preserve"> «Элит»/«Элит Плюс», с которого осуществляется переход,</w:t>
      </w:r>
      <w:r>
        <w:rPr>
          <w:rFonts w:ascii="Times New Roman" w:hAnsi="Times New Roman"/>
          <w:color w:val="000000"/>
        </w:rPr>
        <w:t xml:space="preserve"> </w:t>
      </w:r>
      <w:r>
        <w:rPr>
          <w:rFonts w:ascii="Times New Roman" w:hAnsi="Times New Roman"/>
          <w:color w:val="000000"/>
        </w:rPr>
        <w:t xml:space="preserve">до прекращения участия К</w:t>
      </w:r>
      <w:r>
        <w:rPr>
          <w:rFonts w:ascii="Times New Roman" w:hAnsi="Times New Roman"/>
          <w:color w:val="000000"/>
        </w:rPr>
        <w:t xml:space="preserve">лиента в Программе «Консьерж-сервис» в соответствии с п</w:t>
      </w:r>
      <w:r>
        <w:rPr>
          <w:rFonts w:ascii="Times New Roman" w:hAnsi="Times New Roman"/>
          <w:color w:val="000000"/>
        </w:rPr>
        <w:t xml:space="preserve">унктом</w:t>
      </w:r>
      <w:r>
        <w:rPr>
          <w:rFonts w:ascii="Times New Roman" w:hAnsi="Times New Roman"/>
          <w:color w:val="000000"/>
        </w:rPr>
        <w:t xml:space="preserve"> </w:t>
      </w:r>
      <w:r>
        <w:rPr>
          <w:rFonts w:ascii="Times New Roman" w:hAnsi="Times New Roman"/>
          <w:color w:val="000000"/>
        </w:rPr>
        <w:t xml:space="preserve">9.3</w:t>
      </w:r>
      <w:r>
        <w:rPr>
          <w:rFonts w:ascii="Times New Roman" w:hAnsi="Times New Roman"/>
          <w:color w:val="000000"/>
        </w:rPr>
        <w:t xml:space="preserve"> настоящ</w:t>
      </w:r>
      <w:r>
        <w:rPr>
          <w:rFonts w:ascii="Times New Roman" w:hAnsi="Times New Roman"/>
          <w:color w:val="000000"/>
        </w:rPr>
        <w:t xml:space="preserve">их Условий</w:t>
      </w:r>
      <w:r>
        <w:rPr>
          <w:rFonts w:ascii="Times New Roman" w:hAnsi="Times New Roman"/>
          <w:color w:val="000000"/>
        </w:rPr>
        <w:t xml:space="preserve"> по Пакету услуг</w:t>
      </w:r>
      <w:r>
        <w:rPr>
          <w:rFonts w:ascii="Times New Roman" w:hAnsi="Times New Roman"/>
          <w:color w:val="000000" w:themeColor="text1"/>
        </w:rPr>
        <w:t xml:space="preserve">.</w:t>
      </w:r>
      <w:r>
        <w:rPr>
          <w:rFonts w:ascii="Times New Roman" w:hAnsi="Times New Roman" w:eastAsia="Times New Roman" w:cs="Times New Roman"/>
          <w:color w:val="000000" w:themeColor="text1"/>
          <w:sz w:val="24"/>
          <w:szCs w:val="24"/>
          <w:highlight w:val="none"/>
        </w:rPr>
        <w:t xml:space="preserve"> В случае пролонгации </w:t>
      </w:r>
      <w:r>
        <w:rPr>
          <w:rFonts w:ascii="Times New Roman" w:hAnsi="Times New Roman" w:eastAsia="Times New Roman" w:cs="Times New Roman"/>
          <w:sz w:val="24"/>
          <w:szCs w:val="24"/>
          <w:lang w:eastAsia="ru-RU" w:bidi="bo-CN"/>
        </w:rPr>
        <w:t xml:space="preserve">Договора по ПУ на </w:t>
      </w:r>
      <w:r>
        <w:rPr>
          <w:rFonts w:ascii="Times New Roman" w:hAnsi="Times New Roman" w:eastAsia="Times New Roman" w:cs="Times New Roman"/>
          <w:color w:val="000000"/>
          <w:sz w:val="24"/>
          <w:szCs w:val="24"/>
          <w:lang w:bidi="bo-CN"/>
        </w:rPr>
        <w:t xml:space="preserve">Услуг</w:t>
      </w:r>
      <w:r>
        <w:rPr>
          <w:rFonts w:ascii="Times New Roman" w:hAnsi="Times New Roman" w:eastAsia="Times New Roman" w:cs="Times New Roman"/>
          <w:color w:val="000000"/>
          <w:sz w:val="24"/>
          <w:szCs w:val="24"/>
          <w:lang w:bidi="bo-CN"/>
        </w:rPr>
        <w:t xml:space="preserve">у по </w:t>
      </w:r>
      <w:r>
        <w:rPr>
          <w:rFonts w:ascii="Times New Roman" w:hAnsi="Times New Roman" w:eastAsia="Times New Roman" w:cs="Times New Roman"/>
          <w:color w:val="000000"/>
          <w:sz w:val="24"/>
          <w:szCs w:val="24"/>
        </w:rPr>
        <w:t xml:space="preserve">организации присоединения к Программе «Консьерж-сервис»</w:t>
      </w:r>
      <w:r>
        <w:rPr>
          <w:rFonts w:ascii="Times New Roman" w:hAnsi="Times New Roman" w:eastAsia="Times New Roman" w:cs="Times New Roman"/>
          <w:sz w:val="24"/>
          <w:szCs w:val="24"/>
          <w:lang w:eastAsia="ru-RU" w:bidi="bo-CN"/>
        </w:rPr>
        <w:t xml:space="preserve"> распространяются условия выбранного тарифа по </w:t>
      </w:r>
      <w:r>
        <w:rPr>
          <w:rFonts w:ascii="Times New Roman" w:hAnsi="Times New Roman" w:eastAsia="Times New Roman" w:cs="Times New Roman"/>
          <w:sz w:val="24"/>
          <w:szCs w:val="24"/>
        </w:rPr>
        <w:t xml:space="preserve">ПУ «Элит»/«Элит Плюс».</w:t>
      </w:r>
      <w:r>
        <w:rPr>
          <w:rFonts w:ascii="Times New Roman" w:hAnsi="Times New Roman"/>
          <w:lang w:bidi="bo-CN"/>
        </w:rPr>
      </w:r>
      <w:r>
        <w:rPr>
          <w:rFonts w:ascii="Times New Roman" w:hAnsi="Times New Roman"/>
          <w:lang w:bidi="bo-CN"/>
        </w:rPr>
      </w:r>
    </w:p>
    <w:p>
      <w:pPr>
        <w:pStyle w:val="2041"/>
        <w:numPr>
          <w:ilvl w:val="2"/>
          <w:numId w:val="68"/>
        </w:numPr>
        <w:ind w:left="0" w:firstLine="709"/>
        <w:jc w:val="both"/>
        <w:spacing w:line="240" w:lineRule="auto"/>
        <w:widowControl/>
        <w:tabs>
          <w:tab w:val="left" w:pos="426" w:leader="none"/>
          <w:tab w:val="left" w:pos="1134" w:leader="none"/>
        </w:tabs>
        <w:rPr>
          <w:rFonts w:ascii="Times New Roman" w:hAnsi="Times New Roman"/>
          <w:lang w:bidi="bo-CN"/>
        </w:rPr>
      </w:pPr>
      <w:r>
        <w:rPr>
          <w:rFonts w:ascii="Times New Roman" w:hAnsi="Times New Roman"/>
          <w:highlight w:val="none"/>
          <w:lang w:bidi="bo-CN"/>
        </w:rPr>
      </w:r>
      <w:r>
        <w:rPr>
          <w:rFonts w:ascii="Times New Roman" w:hAnsi="Times New Roman" w:eastAsia="Times New Roman" w:cs="Times New Roman"/>
        </w:rPr>
        <w:t xml:space="preserve">Услуг</w:t>
      </w:r>
      <w:r>
        <w:rPr>
          <w:rFonts w:ascii="Times New Roman" w:hAnsi="Times New Roman" w:eastAsia="Times New Roman" w:cs="Times New Roman"/>
        </w:rPr>
        <w:t xml:space="preserve">а</w:t>
      </w:r>
      <w:r>
        <w:rPr>
          <w:rFonts w:ascii="Times New Roman" w:hAnsi="Times New Roman" w:eastAsia="Times New Roman" w:cs="Times New Roman"/>
        </w:rPr>
        <w:t xml:space="preserve"> по организации присоединения к Программе страхования путешествующих</w:t>
      </w:r>
      <w:r>
        <w:rPr>
          <w:rFonts w:ascii="Times New Roman" w:hAnsi="Times New Roman" w:eastAsia="Times New Roman" w:cs="Times New Roman"/>
        </w:rPr>
        <w:t xml:space="preserve"> (при подключении Клиента и членов его семьи к Услуге по организации присоединения к Программе страхования путешествующих АО СК «РСХБ-Страхование» ранее)</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продолжает действовать</w:t>
      </w:r>
      <w:r>
        <w:rPr>
          <w:rFonts w:ascii="Times New Roman" w:hAnsi="Times New Roman" w:eastAsia="Times New Roman" w:cs="Times New Roman"/>
        </w:rPr>
        <w:t xml:space="preserve"> </w:t>
      </w:r>
      <w:r>
        <w:rPr>
          <w:rFonts w:ascii="Times New Roman" w:hAnsi="Times New Roman" w:eastAsia="Times New Roman" w:cs="Times New Roman"/>
        </w:rPr>
        <w:t xml:space="preserve">на</w:t>
      </w:r>
      <w:r>
        <w:rPr>
          <w:rFonts w:ascii="Times New Roman" w:hAnsi="Times New Roman" w:eastAsia="Times New Roman" w:cs="Times New Roman"/>
        </w:rPr>
        <w:t xml:space="preserve"> условиях </w:t>
      </w:r>
      <w:r>
        <w:rPr>
          <w:rFonts w:ascii="Times New Roman" w:hAnsi="Times New Roman" w:eastAsia="Times New Roman" w:cs="Times New Roman"/>
          <w:color w:val="000000"/>
        </w:rPr>
        <w:t xml:space="preserve">Тарифа по Пакету услуг</w:t>
      </w:r>
      <w:r>
        <w:rPr>
          <w:rFonts w:ascii="Times New Roman" w:hAnsi="Times New Roman" w:eastAsia="Times New Roman" w:cs="Times New Roman"/>
          <w:color w:val="000000"/>
        </w:rPr>
        <w:t xml:space="preserve"> «Элит»/«Элит Плюс», с которого осуществляется переход</w:t>
      </w:r>
      <w:r>
        <w:rPr>
          <w:rFonts w:ascii="Times New Roman" w:hAnsi="Times New Roman" w:eastAsia="Times New Roman" w:cs="Times New Roman"/>
        </w:rPr>
        <w:t xml:space="preserve">,</w:t>
      </w:r>
      <w:r>
        <w:rPr>
          <w:rFonts w:ascii="Times New Roman" w:hAnsi="Times New Roman" w:eastAsia="Times New Roman" w:cs="Times New Roman"/>
        </w:rPr>
        <w:t xml:space="preserve"> </w:t>
      </w:r>
      <w:r>
        <w:rPr>
          <w:rFonts w:ascii="Times New Roman" w:hAnsi="Times New Roman" w:eastAsia="Times New Roman" w:cs="Times New Roman"/>
          <w:lang w:bidi="bo-CN"/>
        </w:rPr>
        <w:t xml:space="preserve">до </w:t>
      </w:r>
      <w:r>
        <w:rPr>
          <w:rFonts w:ascii="Times New Roman" w:hAnsi="Times New Roman" w:eastAsia="Times New Roman" w:cs="Times New Roman"/>
          <w:lang w:bidi="bo-CN"/>
        </w:rPr>
        <w:t xml:space="preserve">прекращения участия Клиента</w:t>
      </w:r>
      <w:r>
        <w:rPr>
          <w:rFonts w:ascii="Times New Roman" w:hAnsi="Times New Roman" w:eastAsia="Times New Roman" w:cs="Times New Roman"/>
        </w:rPr>
        <w:t xml:space="preserve"> </w:t>
      </w:r>
      <w:r>
        <w:rPr>
          <w:rFonts w:ascii="Times New Roman" w:hAnsi="Times New Roman" w:eastAsia="Times New Roman" w:cs="Times New Roman"/>
        </w:rPr>
        <w:t xml:space="preserve">и членов его семьи (супруг/супруга, родители и ребенок/дети) в Программе страхования путешествующих </w:t>
        <w:br/>
        <w:t xml:space="preserve">АО СК «РСХБ-Страхование» </w:t>
      </w:r>
      <w:r>
        <w:rPr>
          <w:rFonts w:ascii="Times New Roman" w:hAnsi="Times New Roman" w:eastAsia="Times New Roman" w:cs="Times New Roman"/>
        </w:rPr>
        <w:t xml:space="preserve">в соответствии с п</w:t>
      </w:r>
      <w:r>
        <w:rPr>
          <w:rFonts w:ascii="Times New Roman" w:hAnsi="Times New Roman" w:eastAsia="Times New Roman" w:cs="Times New Roman"/>
        </w:rPr>
        <w:t xml:space="preserve">унктом</w:t>
      </w:r>
      <w:r>
        <w:rPr>
          <w:rFonts w:ascii="Times New Roman" w:hAnsi="Times New Roman" w:eastAsia="Times New Roman" w:cs="Times New Roman"/>
        </w:rPr>
        <w:t xml:space="preserve"> </w:t>
      </w:r>
      <w:r>
        <w:rPr>
          <w:rFonts w:ascii="Times New Roman" w:hAnsi="Times New Roman" w:eastAsia="Times New Roman" w:cs="Times New Roman"/>
        </w:rPr>
        <w:t xml:space="preserve">9.3</w:t>
      </w:r>
      <w:r>
        <w:rPr>
          <w:rFonts w:ascii="Times New Roman" w:hAnsi="Times New Roman" w:eastAsia="Times New Roman" w:cs="Times New Roman"/>
        </w:rPr>
        <w:t xml:space="preserve"> настоящ</w:t>
      </w:r>
      <w:r>
        <w:rPr>
          <w:rFonts w:ascii="Times New Roman" w:hAnsi="Times New Roman" w:eastAsia="Times New Roman" w:cs="Times New Roman"/>
        </w:rPr>
        <w:t xml:space="preserve">их Условий по Пакету услуг</w:t>
      </w:r>
      <w:r>
        <w:rPr>
          <w:rFonts w:ascii="Times New Roman" w:hAnsi="Times New Roman" w:eastAsia="Times New Roman" w:cs="Times New Roman"/>
        </w:rPr>
        <w:t xml:space="preserve">.</w:t>
      </w:r>
      <w:r>
        <w:rPr>
          <w:rFonts w:ascii="Times New Roman" w:hAnsi="Times New Roman" w:eastAsia="Times New Roman" w:cs="Times New Roman"/>
          <w:color w:val="444444"/>
          <w:sz w:val="24"/>
          <w:szCs w:val="24"/>
          <w:highlight w:val="none"/>
        </w:rPr>
        <w:t xml:space="preserve"> </w:t>
      </w:r>
      <w:r>
        <w:rPr>
          <w:rFonts w:ascii="Times New Roman" w:hAnsi="Times New Roman" w:eastAsia="Times New Roman" w:cs="Times New Roman"/>
          <w:color w:val="000000" w:themeColor="text1"/>
          <w:sz w:val="24"/>
          <w:szCs w:val="24"/>
          <w:highlight w:val="none"/>
        </w:rPr>
        <w:t xml:space="preserve">В случае пролонгации </w:t>
      </w:r>
      <w:r>
        <w:rPr>
          <w:rFonts w:ascii="Times New Roman" w:hAnsi="Times New Roman" w:eastAsia="Times New Roman" w:cs="Times New Roman"/>
          <w:color w:val="000000" w:themeColor="text1"/>
          <w:sz w:val="24"/>
          <w:szCs w:val="24"/>
          <w:lang w:eastAsia="ru-RU" w:bidi="bo-CN"/>
        </w:rPr>
        <w:t xml:space="preserve">Д</w:t>
      </w:r>
      <w:r>
        <w:rPr>
          <w:rFonts w:ascii="Times New Roman" w:hAnsi="Times New Roman" w:eastAsia="Times New Roman" w:cs="Times New Roman"/>
          <w:sz w:val="24"/>
          <w:szCs w:val="24"/>
          <w:lang w:eastAsia="ru-RU" w:bidi="bo-CN"/>
        </w:rPr>
        <w:t xml:space="preserve">оговора по ПУ</w:t>
      </w:r>
      <w:r>
        <w:rPr>
          <w:rFonts w:ascii="Times New Roman" w:hAnsi="Times New Roman" w:eastAsia="Times New Roman" w:cs="Times New Roman"/>
          <w:sz w:val="24"/>
          <w:szCs w:val="24"/>
          <w:lang w:eastAsia="ru-RU" w:bidi="bo-CN"/>
        </w:rPr>
        <w:t xml:space="preserve"> </w:t>
      </w:r>
      <w:r>
        <w:rPr>
          <w:rFonts w:ascii="Times New Roman" w:hAnsi="Times New Roman" w:eastAsia="Times New Roman" w:cs="Times New Roman"/>
          <w:szCs w:val="24"/>
          <w:lang w:eastAsia="ru-RU" w:bidi="bo-CN"/>
        </w:rPr>
        <w:t xml:space="preserve">и</w:t>
      </w:r>
      <w:r>
        <w:rPr>
          <w:rFonts w:ascii="Times New Roman" w:hAnsi="Times New Roman" w:eastAsia="Times New Roman" w:cs="Times New Roman"/>
          <w:szCs w:val="24"/>
          <w:lang w:eastAsia="ru-RU" w:bidi="bo-CN"/>
        </w:rPr>
        <w:t xml:space="preserve">ли</w:t>
      </w:r>
      <w:r>
        <w:rPr>
          <w:rFonts w:ascii="Times New Roman" w:hAnsi="Times New Roman" w:eastAsia="Times New Roman" w:cs="Times New Roman"/>
          <w:szCs w:val="24"/>
          <w:lang w:eastAsia="ru-RU" w:bidi="bo-CN"/>
        </w:rPr>
        <w:t xml:space="preserve"> после окончания срока действия Страхового сертификата</w:t>
      </w:r>
      <w:r>
        <w:rPr>
          <w:rFonts w:ascii="Times New Roman" w:hAnsi="Times New Roman" w:eastAsia="Times New Roman" w:cs="Times New Roman"/>
          <w:sz w:val="24"/>
          <w:szCs w:val="24"/>
          <w:lang w:eastAsia="ru-RU" w:bidi="bo-CN"/>
        </w:rPr>
        <w:t xml:space="preserve"> </w:t>
      </w:r>
      <w:r>
        <w:rPr>
          <w:rFonts w:ascii="Times New Roman" w:hAnsi="Times New Roman" w:eastAsia="Times New Roman" w:cs="Times New Roman"/>
        </w:rPr>
        <w:t xml:space="preserve">в соответствии с условиями</w:t>
      </w:r>
      <w:r>
        <w:rPr>
          <w:rFonts w:ascii="Times New Roman" w:hAnsi="Times New Roman" w:eastAsia="Times New Roman" w:cs="Times New Roman"/>
          <w:color w:val="000000"/>
        </w:rPr>
        <w:t xml:space="preserve"> Тарифа по Пакету услуг</w:t>
      </w:r>
      <w:r>
        <w:rPr>
          <w:rFonts w:ascii="Times New Roman" w:hAnsi="Times New Roman" w:eastAsia="Times New Roman" w:cs="Times New Roman"/>
          <w:color w:val="000000"/>
        </w:rPr>
        <w:t xml:space="preserve"> «Элит»/«Элит Плюс» </w:t>
      </w:r>
      <w:r>
        <w:rPr>
          <w:rFonts w:ascii="Times New Roman" w:hAnsi="Times New Roman" w:eastAsia="Times New Roman" w:cs="Times New Roman"/>
          <w:sz w:val="24"/>
          <w:szCs w:val="24"/>
          <w:lang w:eastAsia="ru-RU" w:bidi="bo-CN"/>
        </w:rPr>
        <w:t xml:space="preserve">на </w:t>
      </w:r>
      <w:r>
        <w:rPr>
          <w:rFonts w:ascii="Times New Roman" w:hAnsi="Times New Roman" w:eastAsia="Times New Roman" w:cs="Times New Roman"/>
          <w:color w:val="000000"/>
          <w:sz w:val="24"/>
          <w:szCs w:val="24"/>
          <w:lang w:bidi="bo-CN"/>
        </w:rPr>
        <w:t xml:space="preserve">Услуг</w:t>
      </w:r>
      <w:r>
        <w:rPr>
          <w:rFonts w:ascii="Times New Roman" w:hAnsi="Times New Roman" w:eastAsia="Times New Roman" w:cs="Times New Roman"/>
          <w:color w:val="000000"/>
          <w:sz w:val="24"/>
          <w:szCs w:val="24"/>
          <w:lang w:bidi="bo-CN"/>
        </w:rPr>
        <w:t xml:space="preserve">у </w:t>
      </w:r>
      <w:r>
        <w:rPr>
          <w:rFonts w:ascii="Times New Roman" w:hAnsi="Times New Roman" w:eastAsia="Times New Roman" w:cs="Times New Roman"/>
        </w:rPr>
        <w:t xml:space="preserve">по организации присоединения к Программе страхования путешествующих</w:t>
      </w:r>
      <w:r>
        <w:rPr>
          <w:rFonts w:ascii="Times New Roman" w:hAnsi="Times New Roman" w:eastAsia="Times New Roman" w:cs="Times New Roman"/>
          <w:sz w:val="24"/>
          <w:szCs w:val="24"/>
          <w:lang w:eastAsia="ru-RU" w:bidi="bo-CN"/>
        </w:rPr>
        <w:t xml:space="preserve"> распространяются условия выбранного тарифа по </w:t>
      </w:r>
      <w:r>
        <w:rPr>
          <w:rFonts w:ascii="Times New Roman" w:hAnsi="Times New Roman" w:eastAsia="Times New Roman" w:cs="Times New Roman"/>
          <w:sz w:val="24"/>
          <w:szCs w:val="24"/>
        </w:rPr>
        <w:t xml:space="preserve">ПУ «Элит»/«Элит Плюс».</w:t>
      </w:r>
      <w:r>
        <w:rPr>
          <w:rFonts w:ascii="Times New Roman" w:hAnsi="Times New Roman"/>
          <w:lang w:bidi="bo-CN"/>
        </w:rPr>
        <w:t xml:space="preserve"> </w:t>
      </w:r>
      <w:r>
        <w:rPr>
          <w:rFonts w:ascii="Times New Roman" w:hAnsi="Times New Roman"/>
          <w:sz w:val="24"/>
          <w:szCs w:val="24"/>
          <w:lang w:eastAsia="ru-RU" w:bidi="bo-CN"/>
        </w:rPr>
        <w:t xml:space="preserve">При желании клиент с даты </w:t>
      </w:r>
      <w:r>
        <w:rPr>
          <w:rFonts w:ascii="Times New Roman" w:hAnsi="Times New Roman"/>
          <w:sz w:val="24"/>
          <w:szCs w:val="24"/>
          <w:lang w:eastAsia="ru-RU" w:bidi="bo-CN"/>
        </w:rPr>
        <w:t xml:space="preserve">принятия Банком Заявления на изменение тарифного плана по Пакету услуг </w:t>
      </w:r>
      <w:r>
        <w:rPr>
          <w:rFonts w:ascii="Times New Roman" w:hAnsi="Times New Roman"/>
          <w:sz w:val="24"/>
          <w:szCs w:val="24"/>
          <w:lang w:eastAsia="ru-RU" w:bidi="bo-CN"/>
        </w:rPr>
        <w:t xml:space="preserve">может оформить заявление на присоединение </w:t>
      </w:r>
      <w:r>
        <w:rPr>
          <w:rFonts w:ascii="Times New Roman" w:hAnsi="Times New Roman"/>
          <w:sz w:val="24"/>
          <w:szCs w:val="24"/>
          <w:lang w:eastAsia="ru-RU" w:bidi="bo-CN"/>
        </w:rPr>
        <w:t xml:space="preserve">к Программе страхования путешествующих в рамках выбранного тарифного плана по Пакету услуг</w:t>
      </w:r>
      <w:r>
        <w:rPr>
          <w:rFonts w:ascii="Times New Roman" w:hAnsi="Times New Roman"/>
          <w:sz w:val="24"/>
          <w:szCs w:val="24"/>
          <w:lang w:eastAsia="ru-RU" w:bidi="bo-CN"/>
        </w:rPr>
        <w:t xml:space="preserve"> </w:t>
      </w:r>
      <w:r>
        <w:rPr>
          <w:rFonts w:ascii="Times New Roman" w:hAnsi="Times New Roman"/>
          <w:highlight w:val="white"/>
          <w:lang w:bidi="bo-CN"/>
        </w:rPr>
        <w:t xml:space="preserve">в соответствии с условиями</w:t>
      </w:r>
      <w:r>
        <w:rPr>
          <w:rFonts w:ascii="Times New Roman" w:hAnsi="Times New Roman"/>
          <w:highlight w:val="white"/>
          <w:lang w:bidi="bo-CN"/>
        </w:rPr>
        <w:t xml:space="preserve"> Тарифа по Пакету услуг</w:t>
      </w:r>
      <w:r>
        <w:rPr>
          <w:rFonts w:ascii="Times New Roman" w:hAnsi="Times New Roman"/>
          <w:highlight w:val="white"/>
          <w:lang w:bidi="bo-CN"/>
        </w:rPr>
        <w:t xml:space="preserve"> «Элит»/«Элит Плюс»</w:t>
      </w:r>
      <w:r>
        <w:rPr>
          <w:rFonts w:ascii="Times New Roman" w:hAnsi="Times New Roman"/>
          <w:lang w:bidi="bo-CN"/>
        </w:rPr>
        <w:t xml:space="preserve">.</w:t>
      </w:r>
      <w:r>
        <w:rPr>
          <w:rFonts w:ascii="Times New Roman" w:hAnsi="Times New Roman"/>
          <w:lang w:bidi="bo-CN"/>
        </w:rPr>
      </w:r>
      <w:r>
        <w:rPr>
          <w:rFonts w:ascii="Times New Roman" w:hAnsi="Times New Roman"/>
          <w:lang w:bidi="bo-CN"/>
        </w:rPr>
      </w:r>
    </w:p>
    <w:p>
      <w:pPr>
        <w:pStyle w:val="2041"/>
        <w:numPr>
          <w:ilvl w:val="2"/>
          <w:numId w:val="68"/>
        </w:numPr>
        <w:ind w:left="0" w:firstLine="709"/>
        <w:jc w:val="both"/>
        <w:spacing w:line="240" w:lineRule="auto"/>
        <w:widowControl/>
        <w:tabs>
          <w:tab w:val="left" w:pos="426" w:leader="none"/>
          <w:tab w:val="left" w:pos="1134" w:leader="none"/>
        </w:tabs>
        <w:rPr>
          <w:rFonts w:ascii="Times New Roman" w:hAnsi="Times New Roman"/>
          <w:lang w:bidi="bo-CN"/>
        </w:rPr>
      </w:pPr>
      <w:r>
        <w:rPr>
          <w:rFonts w:ascii="Times New Roman" w:hAnsi="Times New Roman"/>
          <w:highlight w:val="none"/>
          <w:lang w:bidi="bo-CN"/>
        </w:rPr>
      </w:r>
      <w:r>
        <w:rPr>
          <w:rFonts w:ascii="Times New Roman" w:hAnsi="Times New Roman"/>
          <w:lang w:bidi="bo-CN"/>
        </w:rPr>
        <w:t xml:space="preserve">В случае изменения </w:t>
      </w:r>
      <w:r>
        <w:rPr>
          <w:rFonts w:ascii="Times New Roman" w:hAnsi="Times New Roman"/>
          <w:lang w:bidi="bo-CN"/>
        </w:rPr>
        <w:t xml:space="preserve">П</w:t>
      </w:r>
      <w:r>
        <w:rPr>
          <w:rFonts w:ascii="Times New Roman" w:hAnsi="Times New Roman"/>
          <w:lang w:bidi="bo-CN"/>
        </w:rPr>
        <w:t xml:space="preserve">акета услуг</w:t>
      </w:r>
      <w:r>
        <w:rPr>
          <w:rFonts w:ascii="Times New Roman" w:hAnsi="Times New Roman"/>
          <w:lang w:bidi="bo-CN"/>
        </w:rPr>
        <w:t xml:space="preserve"> </w:t>
      </w:r>
      <w:r>
        <w:rPr>
          <w:rFonts w:ascii="Times New Roman" w:hAnsi="Times New Roman"/>
        </w:rPr>
        <w:t xml:space="preserve">«Элит Плюс»/«Элит» предоставление Услуги </w:t>
      </w:r>
      <w:r>
        <w:rPr>
          <w:rFonts w:ascii="Times New Roman" w:hAnsi="Times New Roman"/>
          <w:lang w:bidi="bo-CN"/>
        </w:rPr>
        <w:t xml:space="preserve">«Семейный доступ» (</w:t>
      </w:r>
      <w:r>
        <w:rPr>
          <w:rFonts w:ascii="Times New Roman" w:hAnsi="Times New Roman"/>
          <w:lang w:bidi="bo-CN"/>
        </w:rPr>
        <w:t xml:space="preserve">при </w:t>
      </w:r>
      <w:r>
        <w:rPr>
          <w:rFonts w:ascii="Times New Roman" w:hAnsi="Times New Roman"/>
          <w:lang w:bidi="bo-CN"/>
        </w:rPr>
        <w:t xml:space="preserve">наличии на дату изменения </w:t>
      </w:r>
      <w:r>
        <w:rPr>
          <w:rFonts w:ascii="Times New Roman" w:hAnsi="Times New Roman"/>
          <w:lang w:bidi="bo-CN"/>
        </w:rPr>
        <w:t xml:space="preserve">Пакета услуг </w:t>
      </w:r>
      <w:r>
        <w:rPr>
          <w:rFonts w:ascii="Times New Roman" w:hAnsi="Times New Roman"/>
          <w:lang w:bidi="bo-CN"/>
        </w:rPr>
        <w:t xml:space="preserve">подключенной </w:t>
      </w:r>
      <w:r>
        <w:rPr>
          <w:rFonts w:ascii="Times New Roman" w:hAnsi="Times New Roman"/>
          <w:lang w:bidi="bo-CN"/>
        </w:rPr>
        <w:t xml:space="preserve">Услуг</w:t>
      </w:r>
      <w:r>
        <w:rPr>
          <w:rFonts w:ascii="Times New Roman" w:hAnsi="Times New Roman"/>
          <w:lang w:bidi="bo-CN"/>
        </w:rPr>
        <w:t xml:space="preserve">и</w:t>
      </w:r>
      <w:r>
        <w:rPr>
          <w:rFonts w:ascii="Times New Roman" w:hAnsi="Times New Roman"/>
          <w:lang w:bidi="bo-CN"/>
        </w:rPr>
        <w:t xml:space="preserve"> «Семейный доступ»)</w:t>
      </w:r>
      <w:r>
        <w:rPr>
          <w:rFonts w:ascii="Times New Roman" w:hAnsi="Times New Roman"/>
          <w:lang w:bidi="bo-CN"/>
        </w:rPr>
        <w:t xml:space="preserve"> осуществляется в рамках </w:t>
      </w:r>
      <w:r>
        <w:rPr>
          <w:rFonts w:ascii="Times New Roman" w:hAnsi="Times New Roman"/>
          <w:lang w:bidi="bo-CN"/>
        </w:rPr>
        <w:t xml:space="preserve">выбранного Пакета услуг</w:t>
      </w:r>
      <w:r>
        <w:rPr>
          <w:rFonts w:ascii="Times New Roman" w:hAnsi="Times New Roman"/>
          <w:lang w:bidi="bo-CN"/>
        </w:rPr>
        <w:t xml:space="preserve"> </w:t>
      </w:r>
      <w:r>
        <w:rPr>
          <w:rFonts w:ascii="Times New Roman" w:hAnsi="Times New Roman"/>
          <w:lang w:bidi="bo-CN"/>
        </w:rPr>
        <w:t xml:space="preserve">с </w:t>
      </w:r>
      <w:r>
        <w:rPr>
          <w:rFonts w:ascii="Times New Roman" w:hAnsi="Times New Roman"/>
          <w:lang w:bidi="bo-CN"/>
        </w:rPr>
        <w:t xml:space="preserve"> дат</w:t>
      </w:r>
      <w:r>
        <w:rPr>
          <w:rFonts w:ascii="Times New Roman" w:hAnsi="Times New Roman"/>
          <w:lang w:bidi="bo-CN"/>
        </w:rPr>
        <w:t xml:space="preserve">ы</w:t>
      </w:r>
      <w:r>
        <w:rPr>
          <w:rFonts w:ascii="Times New Roman" w:hAnsi="Times New Roman"/>
          <w:lang w:bidi="bo-CN"/>
        </w:rPr>
        <w:t xml:space="preserve"> изменения Пакета услуг</w:t>
      </w:r>
      <w:r>
        <w:rPr>
          <w:rFonts w:ascii="Times New Roman" w:hAnsi="Times New Roman"/>
          <w:lang w:bidi="bo-CN"/>
        </w:rPr>
        <w:t xml:space="preserve">, с учетом следующих особенностей.</w:t>
      </w:r>
      <w:r>
        <w:rPr>
          <w:rFonts w:ascii="Times New Roman" w:hAnsi="Times New Roman"/>
          <w:lang w:bidi="bo-CN"/>
        </w:rPr>
      </w:r>
      <w:r>
        <w:rPr>
          <w:rFonts w:ascii="Times New Roman" w:hAnsi="Times New Roman"/>
          <w:lang w:bidi="bo-CN"/>
        </w:rPr>
      </w:r>
    </w:p>
    <w:p>
      <w:pPr>
        <w:pStyle w:val="2041"/>
        <w:ind w:left="0" w:right="0" w:firstLine="709"/>
        <w:jc w:val="both"/>
        <w:spacing w:line="240" w:lineRule="auto"/>
        <w:widowControl/>
        <w:tabs>
          <w:tab w:val="left" w:pos="426" w:leader="none"/>
          <w:tab w:val="left" w:pos="1134" w:leader="none"/>
        </w:tabs>
        <w:rPr>
          <w:rFonts w:ascii="Times New Roman" w:hAnsi="Times New Roman"/>
          <w:lang w:bidi="bo-CN"/>
        </w:rPr>
      </w:pPr>
      <w:r>
        <w:rPr>
          <w:rFonts w:ascii="Times New Roman" w:hAnsi="Times New Roman"/>
          <w:lang w:bidi="bo-CN"/>
        </w:rPr>
      </w:r>
      <w:moveFromRangeStart w:author="" w:id="0" w:name="undefined"/>
      <w:r/>
      <w:moveFromRangeEnd w:id="0"/>
      <w:r>
        <w:rPr>
          <w:rFonts w:ascii="Times New Roman" w:hAnsi="Times New Roman"/>
        </w:rPr>
        <w:t xml:space="preserve">П</w:t>
      </w:r>
      <w:r>
        <w:rPr>
          <w:rFonts w:ascii="Times New Roman" w:hAnsi="Times New Roman"/>
        </w:rPr>
        <w:t xml:space="preserve">ри наличии на дату</w:t>
      </w:r>
      <w:r>
        <w:rPr>
          <w:rFonts w:ascii="Times New Roman" w:hAnsi="Times New Roman"/>
        </w:rPr>
        <w:t xml:space="preserve"> </w:t>
      </w:r>
      <w:r>
        <w:rPr>
          <w:rFonts w:ascii="Times New Roman" w:hAnsi="Times New Roman"/>
        </w:rPr>
        <w:t xml:space="preserve">изменения </w:t>
      </w:r>
      <w:r>
        <w:rPr>
          <w:rFonts w:ascii="Times New Roman" w:hAnsi="Times New Roman"/>
          <w:lang w:bidi="bo-CN"/>
        </w:rPr>
        <w:t xml:space="preserve">П</w:t>
      </w:r>
      <w:r>
        <w:rPr>
          <w:rFonts w:ascii="Times New Roman" w:hAnsi="Times New Roman"/>
          <w:lang w:bidi="bo-CN"/>
        </w:rPr>
        <w:t xml:space="preserve">акета услуг</w:t>
      </w:r>
      <w:r>
        <w:rPr>
          <w:rFonts w:ascii="Times New Roman" w:hAnsi="Times New Roman"/>
          <w:lang w:bidi="bo-CN"/>
        </w:rPr>
        <w:t xml:space="preserve"> </w:t>
      </w:r>
      <w:r>
        <w:rPr>
          <w:rFonts w:ascii="Times New Roman" w:hAnsi="Times New Roman"/>
        </w:rPr>
        <w:t xml:space="preserve">«Элит Плюс» на Пакет услуг «Элит» </w:t>
      </w:r>
      <w:r>
        <w:rPr>
          <w:rFonts w:ascii="Times New Roman" w:hAnsi="Times New Roman"/>
        </w:rPr>
        <w:t xml:space="preserve">более трех подключенных Получателей услуги «Семейный доступ»,</w:t>
      </w:r>
      <w:r>
        <w:rPr>
          <w:rFonts w:ascii="Times New Roman" w:hAnsi="Times New Roman"/>
        </w:rPr>
        <w:t xml:space="preserve"> </w:t>
      </w:r>
      <w:r>
        <w:rPr>
          <w:rFonts w:ascii="Times New Roman" w:hAnsi="Times New Roman"/>
        </w:rPr>
        <w:t xml:space="preserve">Клиент в день оформления </w:t>
      </w:r>
      <w:r>
        <w:rPr>
          <w:rFonts w:ascii="Times New Roman" w:hAnsi="Times New Roman"/>
        </w:rPr>
        <w:t xml:space="preserve">Заявления на изменение тарифного плана по Пакету услуг </w:t>
      </w:r>
      <w:r>
        <w:rPr>
          <w:rFonts w:ascii="Times New Roman" w:hAnsi="Times New Roman"/>
        </w:rPr>
        <w:t xml:space="preserve">оформляет заявление </w:t>
      </w:r>
      <w:r>
        <w:rPr>
          <w:rFonts w:ascii="Times New Roman" w:hAnsi="Times New Roman"/>
        </w:rPr>
        <w:t xml:space="preserve">на отключение Услуги «Семейный доступ»</w:t>
      </w:r>
      <w:r>
        <w:rPr>
          <w:rFonts w:ascii="Times New Roman" w:hAnsi="Times New Roman"/>
        </w:rPr>
        <w:t xml:space="preserve"> по форме Банка в соответствии </w:t>
      </w:r>
      <w:r>
        <w:rPr>
          <w:rFonts w:ascii="Times New Roman" w:hAnsi="Times New Roman"/>
        </w:rPr>
        <w:t xml:space="preserve">с пунктом </w:t>
      </w:r>
      <w:r>
        <w:rPr>
          <w:rFonts w:ascii="Times New Roman" w:hAnsi="Times New Roman"/>
        </w:rPr>
        <w:t xml:space="preserve">6.1.</w:t>
      </w:r>
      <w:r>
        <w:rPr>
          <w:rFonts w:ascii="Times New Roman" w:hAnsi="Times New Roman"/>
        </w:rPr>
        <w:t xml:space="preserve">2</w:t>
      </w:r>
      <w:r>
        <w:rPr>
          <w:rFonts w:ascii="Times New Roman" w:hAnsi="Times New Roman"/>
        </w:rPr>
        <w:t xml:space="preserve"> </w:t>
      </w:r>
      <w:r>
        <w:rPr>
          <w:rFonts w:ascii="Times New Roman" w:hAnsi="Times New Roman"/>
          <w:lang w:bidi="bo-CN"/>
        </w:rPr>
        <w:t xml:space="preserve">Условий</w:t>
      </w:r>
      <w:r>
        <w:rPr>
          <w:rFonts w:ascii="Times New Roman" w:hAnsi="Times New Roman"/>
          <w:lang w:bidi="bo-CN"/>
        </w:rPr>
        <w:t xml:space="preserve"> </w:t>
      </w:r>
      <w:r>
        <w:rPr>
          <w:rFonts w:ascii="Times New Roman" w:hAnsi="Times New Roman"/>
          <w:bCs/>
        </w:rPr>
        <w:t xml:space="preserve">предоставления услуги «Семейный доступ» в рамках Пакета услуг АО «Россельхозбанк» (Приложение 1 к Условиям по Пакету услуг)</w:t>
      </w:r>
      <w:r>
        <w:rPr>
          <w:rFonts w:ascii="Times New Roman" w:hAnsi="Times New Roman"/>
        </w:rPr>
        <w:t xml:space="preserve"> в отношении </w:t>
      </w:r>
      <w:r>
        <w:rPr>
          <w:rFonts w:ascii="Times New Roman" w:hAnsi="Times New Roman"/>
        </w:rPr>
        <w:t xml:space="preserve"> Получателей услуги</w:t>
      </w:r>
      <w:r>
        <w:rPr>
          <w:rFonts w:ascii="Times New Roman" w:hAnsi="Times New Roman"/>
        </w:rPr>
        <w:t xml:space="preserve"> (по выбору К</w:t>
      </w:r>
      <w:r>
        <w:rPr>
          <w:rFonts w:ascii="Times New Roman" w:hAnsi="Times New Roman"/>
        </w:rPr>
        <w:t xml:space="preserve">лиента)</w:t>
      </w:r>
      <w:r>
        <w:rPr>
          <w:rFonts w:ascii="Times New Roman" w:hAnsi="Times New Roman"/>
        </w:rPr>
        <w:t xml:space="preserve">, </w:t>
      </w:r>
      <w:r>
        <w:rPr>
          <w:rFonts w:ascii="Times New Roman" w:hAnsi="Times New Roman"/>
        </w:rPr>
        <w:t xml:space="preserve">превышающих трех</w:t>
      </w:r>
      <w:r>
        <w:rPr>
          <w:rFonts w:ascii="Times New Roman" w:hAnsi="Times New Roman"/>
          <w:bCs/>
        </w:rPr>
        <w:t xml:space="preserve">.</w:t>
      </w:r>
      <w:r>
        <w:rPr>
          <w:rFonts w:ascii="Times New Roman" w:hAnsi="Times New Roman"/>
          <w:lang w:bidi="bo-CN"/>
        </w:rPr>
        <w:t xml:space="preserve"> </w:t>
      </w:r>
      <w:r>
        <w:rPr>
          <w:rFonts w:ascii="Times New Roman" w:hAnsi="Times New Roman"/>
          <w:lang w:bidi="bo-CN"/>
        </w:rPr>
      </w:r>
      <w:r>
        <w:rPr>
          <w:rFonts w:ascii="Times New Roman" w:hAnsi="Times New Roman"/>
          <w:lang w:bidi="bo-CN"/>
        </w:rPr>
      </w:r>
    </w:p>
    <w:p>
      <w:pPr>
        <w:pStyle w:val="2027"/>
        <w:ind w:left="0" w:right="0" w:firstLine="709"/>
        <w:spacing w:line="240" w:lineRule="auto"/>
        <w:widowControl/>
        <w:tabs>
          <w:tab w:val="left" w:pos="1276" w:leader="none"/>
          <w:tab w:val="left" w:pos="1560" w:leader="none"/>
        </w:tabs>
        <w:rPr>
          <w:rFonts w:ascii="Times New Roman" w:hAnsi="Times New Roman"/>
          <w:highlight w:val="none"/>
        </w:rPr>
      </w:pPr>
      <w:r>
        <w:rPr>
          <w:rFonts w:ascii="Times New Roman" w:hAnsi="Times New Roman"/>
          <w:lang w:bidi="bo-CN"/>
        </w:rPr>
        <w:t xml:space="preserve">При </w:t>
      </w:r>
      <w:r>
        <w:rPr>
          <w:rFonts w:ascii="Times New Roman" w:hAnsi="Times New Roman"/>
        </w:rPr>
        <w:t xml:space="preserve">изменении </w:t>
      </w:r>
      <w:r>
        <w:rPr>
          <w:rFonts w:ascii="Times New Roman" w:hAnsi="Times New Roman"/>
          <w:lang w:bidi="bo-CN"/>
        </w:rPr>
        <w:t xml:space="preserve">тарифного плана по П</w:t>
      </w:r>
      <w:r>
        <w:rPr>
          <w:rFonts w:ascii="Times New Roman" w:hAnsi="Times New Roman"/>
          <w:lang w:bidi="bo-CN"/>
        </w:rPr>
        <w:t xml:space="preserve">акету услуг</w:t>
      </w:r>
      <w:r>
        <w:rPr>
          <w:rFonts w:ascii="Times New Roman" w:hAnsi="Times New Roman"/>
          <w:lang w:bidi="bo-CN"/>
        </w:rPr>
        <w:t xml:space="preserve"> </w:t>
      </w:r>
      <w:r>
        <w:rPr>
          <w:rFonts w:ascii="Times New Roman" w:hAnsi="Times New Roman"/>
        </w:rPr>
        <w:t xml:space="preserve">«Элит» на Пакет услуг «Элит Плюс» </w:t>
      </w:r>
      <w:r>
        <w:rPr>
          <w:rFonts w:ascii="Times New Roman" w:hAnsi="Times New Roman"/>
        </w:rPr>
        <w:t xml:space="preserve">с даты, следующей за датой изменения </w:t>
      </w:r>
      <w:r>
        <w:rPr>
          <w:rFonts w:ascii="Times New Roman" w:hAnsi="Times New Roman"/>
          <w:lang w:bidi="bo-CN"/>
        </w:rPr>
        <w:t xml:space="preserve">тарифного плана по П</w:t>
      </w:r>
      <w:r>
        <w:rPr>
          <w:rFonts w:ascii="Times New Roman" w:hAnsi="Times New Roman"/>
          <w:lang w:bidi="bo-CN"/>
        </w:rPr>
        <w:t xml:space="preserve">акету услуг</w:t>
      </w:r>
      <w:r>
        <w:rPr>
          <w:rFonts w:ascii="Times New Roman" w:hAnsi="Times New Roman"/>
        </w:rPr>
        <w:t xml:space="preserve">, Клиент может </w:t>
      </w:r>
      <w:r>
        <w:rPr>
          <w:rFonts w:ascii="Times New Roman" w:hAnsi="Times New Roman"/>
        </w:rPr>
        <w:t xml:space="preserve"> оформить </w:t>
      </w:r>
      <w:r>
        <w:rPr>
          <w:rFonts w:ascii="Times New Roman" w:hAnsi="Times New Roman"/>
        </w:rPr>
        <w:t xml:space="preserve">з</w:t>
      </w:r>
      <w:r>
        <w:rPr>
          <w:rFonts w:ascii="Times New Roman" w:hAnsi="Times New Roman"/>
          <w:bCs/>
        </w:rPr>
        <w:t xml:space="preserve">аявления на подключение Услуги «Семейный доступ»</w:t>
      </w:r>
      <w:r>
        <w:rPr>
          <w:rFonts w:ascii="Times New Roman" w:hAnsi="Times New Roman"/>
          <w:lang w:bidi="bo-CN"/>
        </w:rPr>
        <w:t xml:space="preserve"> в отношении Получателей </w:t>
      </w:r>
      <w:r>
        <w:rPr>
          <w:rFonts w:ascii="Times New Roman" w:hAnsi="Times New Roman"/>
        </w:rPr>
        <w:t xml:space="preserve">услуги «Семейный доступ»</w:t>
      </w:r>
      <w:r>
        <w:rPr>
          <w:rFonts w:ascii="Times New Roman" w:hAnsi="Times New Roman"/>
          <w:lang w:bidi="bo-CN"/>
        </w:rPr>
        <w:t xml:space="preserve"> до</w:t>
      </w:r>
      <w:r>
        <w:rPr>
          <w:rFonts w:ascii="Times New Roman" w:hAnsi="Times New Roman"/>
          <w:lang w:bidi="bo-CN"/>
        </w:rPr>
        <w:t xml:space="preserve"> достижения одновременно количества </w:t>
      </w:r>
      <w:r>
        <w:rPr>
          <w:rFonts w:ascii="Times New Roman" w:hAnsi="Times New Roman"/>
          <w:lang w:bidi="bo-CN"/>
        </w:rPr>
        <w:t xml:space="preserve">пяти</w:t>
      </w:r>
      <w:r>
        <w:rPr>
          <w:rFonts w:ascii="Times New Roman" w:hAnsi="Times New Roman"/>
          <w:lang w:bidi="bo-CN"/>
        </w:rPr>
        <w:t xml:space="preserve"> Получателей услуги</w:t>
      </w:r>
      <w:r>
        <w:rPr>
          <w:rFonts w:ascii="Times New Roman" w:hAnsi="Times New Roman"/>
          <w:lang w:bidi="bo-CN"/>
        </w:rPr>
        <w:t xml:space="preserve">.</w:t>
      </w:r>
      <w:r>
        <w:rPr>
          <w:rFonts w:ascii="Times New Roman" w:hAnsi="Times New Roman"/>
          <w:highlight w:val="none"/>
        </w:rPr>
      </w:r>
      <w:r>
        <w:rPr>
          <w:rFonts w:ascii="Times New Roman" w:hAnsi="Times New Roman"/>
          <w:highlight w:val="none"/>
        </w:rPr>
      </w:r>
    </w:p>
    <w:p>
      <w:pPr>
        <w:pStyle w:val="2027"/>
        <w:ind w:left="0" w:right="0" w:firstLine="709"/>
        <w:spacing w:line="240" w:lineRule="auto"/>
        <w:widowControl/>
        <w:tabs>
          <w:tab w:val="left" w:pos="1276" w:leader="none"/>
          <w:tab w:val="left" w:pos="1560" w:leader="none"/>
        </w:tabs>
        <w:rPr>
          <w:rFonts w:ascii="Times New Roman" w:hAnsi="Times New Roman"/>
          <w:lang w:bidi="bo-CN"/>
          <w14:ligatures w14:val="none"/>
        </w:rPr>
      </w:pPr>
      <w:r>
        <w:rPr>
          <w:rFonts w:ascii="Times New Roman" w:hAnsi="Times New Roman"/>
          <w:lang w:bidi="bo-CN"/>
        </w:rPr>
      </w:r>
      <w:r>
        <w:rPr>
          <w:rFonts w:ascii="Times New Roman" w:hAnsi="Times New Roman"/>
          <w:lang w:bidi="bo-CN"/>
        </w:rPr>
        <w:t xml:space="preserve">П</w:t>
      </w:r>
      <w:r>
        <w:rPr>
          <w:rFonts w:ascii="Times New Roman" w:hAnsi="Times New Roman"/>
          <w:lang w:bidi="bo-CN"/>
        </w:rPr>
        <w:t xml:space="preserve">ри наличии </w:t>
      </w:r>
      <w:r>
        <w:rPr>
          <w:rFonts w:ascii="Times New Roman" w:hAnsi="Times New Roman"/>
          <w:lang w:bidi="bo-CN"/>
        </w:rPr>
        <w:t xml:space="preserve">на дату изменения Пакета услуг</w:t>
      </w:r>
      <w:r>
        <w:rPr>
          <w:rFonts w:ascii="Times New Roman" w:hAnsi="Times New Roman"/>
          <w:lang w:bidi="bo-CN"/>
        </w:rPr>
        <w:t xml:space="preserve"> у Получателя услуги «Семейный доступ» </w:t>
      </w:r>
      <w:r>
        <w:rPr>
          <w:rFonts w:ascii="Times New Roman" w:hAnsi="Times New Roman"/>
          <w:lang w:bidi="bo-CN"/>
        </w:rPr>
        <w:t xml:space="preserve">одновременно </w:t>
      </w:r>
      <w:r>
        <w:rPr>
          <w:rFonts w:ascii="Times New Roman" w:hAnsi="Times New Roman"/>
          <w:lang w:bidi="bo-CN"/>
        </w:rPr>
        <w:t xml:space="preserve">более 3 (трех) карточных счетов в одной валюте в рамках выбранного Пакета услуг</w:t>
      </w:r>
      <w:r>
        <w:rPr>
          <w:rFonts w:ascii="Times New Roman" w:hAnsi="Times New Roman"/>
          <w:lang w:bidi="bo-CN"/>
        </w:rPr>
        <w:t xml:space="preserve">, </w:t>
      </w:r>
      <w:r>
        <w:rPr>
          <w:rFonts w:ascii="Times New Roman" w:hAnsi="Times New Roman"/>
          <w:lang w:bidi="bo-CN"/>
        </w:rPr>
        <w:t xml:space="preserve">Клиент в день оформления </w:t>
      </w:r>
      <w:r>
        <w:rPr>
          <w:rFonts w:ascii="Times New Roman" w:hAnsi="Times New Roman"/>
          <w:lang w:bidi="bo-CN"/>
        </w:rPr>
        <w:t xml:space="preserve">Заявления на изменение тарифного плана по Пакету услуг </w:t>
      </w:r>
      <w:r>
        <w:rPr>
          <w:rFonts w:ascii="Times New Roman" w:hAnsi="Times New Roman"/>
          <w:lang w:bidi="bo-CN"/>
        </w:rPr>
        <w:t xml:space="preserve">оформляет заявление </w:t>
      </w:r>
      <w:r>
        <w:rPr>
          <w:rFonts w:ascii="Times New Roman" w:hAnsi="Times New Roman"/>
          <w:lang w:bidi="bo-CN"/>
        </w:rPr>
        <w:t xml:space="preserve">на отключение Услуги «Семейный доступ»</w:t>
      </w:r>
      <w:r>
        <w:rPr>
          <w:rFonts w:ascii="Times New Roman" w:hAnsi="Times New Roman"/>
          <w:lang w:bidi="bo-CN"/>
        </w:rPr>
        <w:t xml:space="preserve"> по форме Банка в соответствии </w:t>
      </w:r>
      <w:r>
        <w:rPr>
          <w:rFonts w:ascii="Times New Roman" w:hAnsi="Times New Roman"/>
          <w:lang w:bidi="bo-CN"/>
        </w:rPr>
        <w:t xml:space="preserve">с пунктом </w:t>
      </w:r>
      <w:r>
        <w:rPr>
          <w:rFonts w:ascii="Times New Roman" w:hAnsi="Times New Roman"/>
          <w:lang w:bidi="bo-CN"/>
        </w:rPr>
        <w:t xml:space="preserve">6.1.</w:t>
      </w:r>
      <w:r>
        <w:rPr>
          <w:rFonts w:ascii="Times New Roman" w:hAnsi="Times New Roman"/>
          <w:lang w:bidi="bo-CN"/>
        </w:rPr>
        <w:t xml:space="preserve">2</w:t>
      </w:r>
      <w:r>
        <w:rPr>
          <w:rFonts w:ascii="Times New Roman" w:hAnsi="Times New Roman"/>
          <w:lang w:bidi="bo-CN"/>
        </w:rPr>
        <w:t xml:space="preserve"> </w:t>
      </w:r>
      <w:r>
        <w:rPr>
          <w:rFonts w:ascii="Times New Roman" w:hAnsi="Times New Roman"/>
          <w:lang w:bidi="bo-CN"/>
        </w:rPr>
        <w:t xml:space="preserve">Условий</w:t>
      </w:r>
      <w:r>
        <w:rPr>
          <w:rFonts w:ascii="Times New Roman" w:hAnsi="Times New Roman"/>
          <w:lang w:bidi="bo-CN"/>
        </w:rPr>
        <w:t xml:space="preserve"> </w:t>
      </w:r>
      <w:r>
        <w:rPr>
          <w:rFonts w:ascii="Times New Roman" w:hAnsi="Times New Roman"/>
          <w:lang w:bidi="bo-CN"/>
        </w:rPr>
        <w:t xml:space="preserve">предоставления услуги «Семейный доступ» в рамках Пакета услуг АО «Россельхозбанк» (Приложение 1 к Условиям по Пакету услуг)</w:t>
      </w:r>
      <w:r>
        <w:rPr>
          <w:rFonts w:ascii="Times New Roman" w:hAnsi="Times New Roman"/>
          <w:lang w:bidi="bo-CN"/>
        </w:rPr>
        <w:t xml:space="preserve"> в отношении </w:t>
      </w:r>
      <w:r>
        <w:rPr>
          <w:rFonts w:ascii="Times New Roman" w:hAnsi="Times New Roman"/>
          <w:lang w:bidi="bo-CN"/>
        </w:rPr>
        <w:t xml:space="preserve">такого Получателя услуги</w:t>
      </w:r>
      <w:r>
        <w:rPr>
          <w:rFonts w:ascii="Times New Roman" w:hAnsi="Times New Roman"/>
          <w:lang w:bidi="bo-CN"/>
        </w:rPr>
        <w:t xml:space="preserve">.</w:t>
      </w:r>
      <w:r>
        <w:rPr>
          <w:rFonts w:ascii="Times New Roman" w:hAnsi="Times New Roman"/>
          <w:lang w:bidi="bo-CN"/>
        </w:rPr>
        <w:t xml:space="preserve"> </w:t>
      </w:r>
      <w:r>
        <w:rPr>
          <w:rFonts w:ascii="Times New Roman" w:hAnsi="Times New Roman"/>
          <w:lang w:bidi="bo-CN"/>
          <w14:ligatures w14:val="none"/>
        </w:rPr>
      </w:r>
      <w:r>
        <w:rPr>
          <w:rFonts w:ascii="Times New Roman" w:hAnsi="Times New Roman"/>
          <w:lang w:bidi="bo-CN"/>
          <w14:ligatures w14:val="none"/>
        </w:rPr>
      </w:r>
    </w:p>
    <w:p>
      <w:pPr>
        <w:pStyle w:val="2027"/>
        <w:ind w:left="0" w:right="0" w:firstLine="709"/>
        <w:spacing w:line="240" w:lineRule="auto"/>
        <w:widowControl/>
        <w:tabs>
          <w:tab w:val="left" w:pos="1276" w:leader="none"/>
          <w:tab w:val="left" w:pos="1560" w:leader="none"/>
        </w:tabs>
        <w:rPr>
          <w:rFonts w:ascii="Times New Roman" w:hAnsi="Times New Roman"/>
        </w:rPr>
      </w:pPr>
      <w:r>
        <w:rPr>
          <w:rFonts w:ascii="Times New Roman" w:hAnsi="Times New Roman"/>
          <w:bCs/>
          <w:highlight w:val="white"/>
        </w:rPr>
      </w:r>
      <w:r>
        <w:rPr>
          <w:rFonts w:ascii="Times New Roman" w:hAnsi="Times New Roman"/>
          <w:lang w:bidi="bo-CN"/>
        </w:rPr>
        <w:t xml:space="preserve">И</w:t>
      </w:r>
      <w:r>
        <w:rPr>
          <w:rFonts w:ascii="Times New Roman" w:hAnsi="Times New Roman"/>
          <w:lang w:bidi="bo-CN"/>
        </w:rPr>
        <w:t xml:space="preserve">зменение </w:t>
      </w:r>
      <w:r>
        <w:rPr>
          <w:rFonts w:ascii="Times New Roman" w:hAnsi="Times New Roman"/>
          <w:lang w:bidi="bo-CN"/>
        </w:rPr>
        <w:t xml:space="preserve">условий </w:t>
      </w:r>
      <w:r>
        <w:rPr>
          <w:rFonts w:ascii="Times New Roman" w:hAnsi="Times New Roman"/>
          <w:lang w:bidi="bo-CN"/>
        </w:rPr>
        <w:t xml:space="preserve">предоставления продуктов (услуг) Получателю услуги </w:t>
      </w:r>
      <w:r>
        <w:rPr>
          <w:rFonts w:ascii="Times New Roman" w:hAnsi="Times New Roman"/>
          <w:lang w:bidi="bo-CN"/>
        </w:rPr>
        <w:t xml:space="preserve">на усл</w:t>
      </w:r>
      <w:r>
        <w:rPr>
          <w:rFonts w:ascii="Times New Roman" w:hAnsi="Times New Roman"/>
          <w:lang w:bidi="bo-CN"/>
        </w:rPr>
        <w:t xml:space="preserve">о</w:t>
      </w:r>
      <w:r>
        <w:rPr>
          <w:rFonts w:ascii="Times New Roman" w:hAnsi="Times New Roman"/>
          <w:lang w:bidi="bo-CN"/>
        </w:rPr>
        <w:t xml:space="preserve">вия </w:t>
      </w:r>
      <w:r>
        <w:rPr>
          <w:rFonts w:ascii="Times New Roman" w:hAnsi="Times New Roman"/>
          <w:lang w:bidi="bo-CN"/>
        </w:rPr>
        <w:t xml:space="preserve">нового Тарифа</w:t>
      </w:r>
      <w:r>
        <w:rPr>
          <w:rFonts w:ascii="Times New Roman" w:hAnsi="Times New Roman"/>
          <w:lang w:bidi="bo-CN"/>
        </w:rPr>
        <w:t xml:space="preserve"> по Пакету услуг</w:t>
      </w:r>
      <w:r>
        <w:rPr>
          <w:rFonts w:ascii="Times New Roman" w:hAnsi="Times New Roman"/>
          <w:lang w:bidi="bo-CN"/>
        </w:rPr>
        <w:t xml:space="preserve"> </w:t>
      </w:r>
      <w:r>
        <w:rPr>
          <w:rFonts w:ascii="Times New Roman" w:hAnsi="Times New Roman"/>
          <w:lang w:bidi="bo-CN"/>
        </w:rPr>
        <w:t xml:space="preserve">осуществляется</w:t>
      </w:r>
      <w:r>
        <w:rPr>
          <w:rFonts w:ascii="Times New Roman" w:hAnsi="Times New Roman"/>
          <w:lang w:bidi="bo-CN"/>
        </w:rPr>
        <w:t xml:space="preserve"> </w:t>
      </w:r>
      <w:r>
        <w:rPr>
          <w:rFonts w:ascii="Times New Roman" w:hAnsi="Times New Roman"/>
          <w:lang w:bidi="bo-CN"/>
        </w:rPr>
        <w:t xml:space="preserve">в </w:t>
      </w:r>
      <w:r>
        <w:rPr>
          <w:rFonts w:ascii="Times New Roman" w:hAnsi="Times New Roman"/>
          <w:lang w:bidi="bo-CN"/>
        </w:rPr>
        <w:t xml:space="preserve">порядке, предусмотренном в разделе </w:t>
      </w:r>
      <w:r>
        <w:rPr>
          <w:rFonts w:ascii="Times New Roman" w:hAnsi="Times New Roman"/>
          <w:lang w:bidi="bo-CN"/>
        </w:rPr>
        <w:t xml:space="preserve">7</w:t>
      </w:r>
      <w:r>
        <w:rPr>
          <w:rFonts w:ascii="Times New Roman" w:hAnsi="Times New Roman"/>
          <w:lang w:bidi="bo-CN"/>
        </w:rPr>
        <w:t xml:space="preserve"> Условий</w:t>
      </w:r>
      <w:r>
        <w:rPr>
          <w:rFonts w:ascii="Times New Roman" w:hAnsi="Times New Roman"/>
          <w:lang w:bidi="bo-CN"/>
        </w:rPr>
        <w:t xml:space="preserve"> </w:t>
      </w:r>
      <w:r>
        <w:rPr>
          <w:rFonts w:ascii="Times New Roman" w:hAnsi="Times New Roman"/>
          <w:bCs/>
        </w:rPr>
        <w:t xml:space="preserve">предоставления услуги «Семейный доступ» в рамках Пакета услуг </w:t>
        <w:br/>
      </w:r>
      <w:r>
        <w:rPr>
          <w:rFonts w:ascii="Times New Roman" w:hAnsi="Times New Roman"/>
          <w:bCs/>
        </w:rPr>
        <w:t xml:space="preserve">АО «Россельхозбанк» (Приложение 1 к Условиям по Пакету услуг).</w:t>
      </w:r>
      <w:r>
        <w:rPr>
          <w:rFonts w:ascii="Times New Roman" w:hAnsi="Times New Roman"/>
        </w:rPr>
      </w:r>
      <w:r>
        <w:rPr>
          <w:rFonts w:ascii="Times New Roman" w:hAnsi="Times New Roman"/>
        </w:rPr>
      </w:r>
    </w:p>
    <w:p>
      <w:pPr>
        <w:pStyle w:val="2041"/>
        <w:numPr>
          <w:ilvl w:val="2"/>
          <w:numId w:val="68"/>
        </w:numPr>
        <w:ind w:left="0" w:firstLine="709"/>
        <w:jc w:val="both"/>
        <w:spacing w:line="240" w:lineRule="auto"/>
        <w:widowControl/>
        <w:tabs>
          <w:tab w:val="left" w:pos="426" w:leader="none"/>
          <w:tab w:val="left" w:pos="1134" w:leader="none"/>
        </w:tabs>
        <w:rPr>
          <w:rFonts w:ascii="Times New Roman" w:hAnsi="Times New Roman"/>
          <w:lang w:bidi="bo-CN"/>
        </w:rPr>
      </w:pPr>
      <w:r>
        <w:rPr>
          <w:rFonts w:ascii="Times New Roman" w:hAnsi="Times New Roman"/>
          <w:lang w:bidi="bo-CN"/>
        </w:rPr>
        <w:t xml:space="preserve">С даты изменения Пакета услуг оформление Продуктов (услуг), входящих в Тариф по Пакету услуг</w:t>
      </w:r>
      <w:r>
        <w:rPr>
          <w:rFonts w:ascii="Times New Roman" w:hAnsi="Times New Roman"/>
          <w:lang w:bidi="bo-CN"/>
        </w:rPr>
        <w:t xml:space="preserve">, действующий до даты изменения Пакета услуг, недоступно (если иное не предусмотрено выбранным Пакетом услуг).</w:t>
      </w:r>
      <w:r>
        <w:rPr>
          <w:rFonts w:ascii="Times New Roman" w:hAnsi="Times New Roman"/>
          <w:lang w:bidi="bo-CN"/>
        </w:rPr>
      </w:r>
      <w:r>
        <w:rPr>
          <w:rFonts w:ascii="Times New Roman" w:hAnsi="Times New Roman"/>
          <w:lang w:bidi="bo-CN"/>
        </w:rPr>
      </w:r>
    </w:p>
    <w:p>
      <w:pPr>
        <w:pStyle w:val="2041"/>
        <w:numPr>
          <w:ilvl w:val="1"/>
          <w:numId w:val="68"/>
        </w:numPr>
        <w:ind w:left="0" w:firstLine="709"/>
        <w:jc w:val="both"/>
        <w:spacing w:line="240" w:lineRule="auto"/>
        <w:widowControl/>
        <w:tabs>
          <w:tab w:val="left" w:pos="709" w:leader="none"/>
          <w:tab w:val="left" w:pos="993" w:leader="none"/>
        </w:tabs>
        <w:rPr>
          <w:rFonts w:ascii="Times New Roman" w:hAnsi="Times New Roman"/>
        </w:rPr>
      </w:pPr>
      <w:r>
        <w:rPr>
          <w:rFonts w:ascii="Times New Roman" w:hAnsi="Times New Roman"/>
        </w:rPr>
        <w:t xml:space="preserve">Порядок взимания Комиссии за обслуживание Пакета услуг.</w:t>
      </w:r>
      <w:r>
        <w:rPr>
          <w:rFonts w:ascii="Times New Roman" w:hAnsi="Times New Roman"/>
        </w:rPr>
      </w:r>
      <w:r>
        <w:rPr>
          <w:rFonts w:ascii="Times New Roman" w:hAnsi="Times New Roman"/>
        </w:rPr>
      </w:r>
    </w:p>
    <w:p>
      <w:pPr>
        <w:pStyle w:val="2041"/>
        <w:numPr>
          <w:ilvl w:val="2"/>
          <w:numId w:val="68"/>
        </w:numPr>
        <w:ind w:left="0" w:firstLine="709"/>
        <w:jc w:val="both"/>
        <w:spacing w:line="240" w:lineRule="auto"/>
        <w:widowControl/>
        <w:tabs>
          <w:tab w:val="left" w:pos="709" w:leader="none"/>
          <w:tab w:val="left" w:pos="993" w:leader="none"/>
        </w:tabs>
        <w:rPr>
          <w:rFonts w:ascii="Times New Roman" w:hAnsi="Times New Roman"/>
        </w:rPr>
      </w:pPr>
      <w:r>
        <w:rPr>
          <w:rFonts w:ascii="Times New Roman" w:hAnsi="Times New Roman"/>
        </w:rPr>
        <w:t xml:space="preserve">Для Клиентов, подавших Заявление на изменение тарифного плана по Пакету услуг в соответствии </w:t>
      </w:r>
      <w:r>
        <w:rPr>
          <w:rFonts w:ascii="Times New Roman" w:hAnsi="Times New Roman"/>
        </w:rPr>
        <w:t xml:space="preserve">с </w:t>
      </w:r>
      <w:r>
        <w:rPr>
          <w:rFonts w:ascii="Times New Roman" w:hAnsi="Times New Roman"/>
          <w:lang w:bidi="bo-CN"/>
        </w:rPr>
        <w:t xml:space="preserve">пунктами 8.2.1-8.2.5</w:t>
      </w:r>
      <w:r>
        <w:rPr>
          <w:rFonts w:ascii="Times New Roman" w:hAnsi="Times New Roman"/>
          <w:lang w:bidi="bo-CN"/>
        </w:rPr>
        <w:t xml:space="preserve"> настоящих Условий по Пакету услуг </w:t>
      </w:r>
      <w:r>
        <w:rPr>
          <w:rFonts w:ascii="Times New Roman" w:hAnsi="Times New Roman"/>
        </w:rPr>
        <w:t xml:space="preserve">на Тариф по Пакету услуг</w:t>
      </w:r>
      <w:r>
        <w:rPr>
          <w:rFonts w:ascii="Times New Roman" w:hAnsi="Times New Roman"/>
        </w:rPr>
        <w:t xml:space="preserve">, для которого предусмотрен ежемесячный порядок взимания комиссии, предоставляется Льготный период с даты </w:t>
      </w:r>
      <w:r>
        <w:rPr>
          <w:rFonts w:ascii="Times New Roman" w:hAnsi="Times New Roman"/>
          <w:lang w:bidi="bo-CN"/>
        </w:rPr>
        <w:t xml:space="preserve">изменения Пакета услуг</w:t>
      </w:r>
      <w:r>
        <w:rPr>
          <w:rFonts w:ascii="Times New Roman" w:hAnsi="Times New Roman"/>
        </w:rPr>
        <w:t xml:space="preserve">. Течение первого Расчетного периода в рамках выбранного Пакета услуг</w:t>
      </w:r>
      <w:r>
        <w:rPr>
          <w:rFonts w:ascii="Times New Roman" w:hAnsi="Times New Roman"/>
        </w:rPr>
        <w:t xml:space="preserve">, </w:t>
      </w:r>
      <w:r>
        <w:rPr>
          <w:rFonts w:ascii="Times New Roman" w:hAnsi="Times New Roman"/>
        </w:rPr>
        <w:t xml:space="preserve">для которого предусмотрен ежемесячный порядок взимания комиссии,</w:t>
      </w:r>
      <w:r>
        <w:rPr>
          <w:rFonts w:ascii="Times New Roman" w:hAnsi="Times New Roman"/>
        </w:rPr>
        <w:t xml:space="preserve"> начинается с первого календарного дня месяца, следующего за датой </w:t>
      </w:r>
      <w:r>
        <w:rPr>
          <w:rFonts w:ascii="Times New Roman" w:hAnsi="Times New Roman"/>
          <w:lang w:bidi="bo-CN"/>
        </w:rPr>
        <w:t xml:space="preserve">изменения Пакета услуг</w:t>
      </w:r>
      <w:r>
        <w:rPr>
          <w:rFonts w:ascii="Times New Roman" w:hAnsi="Times New Roman"/>
        </w:rPr>
        <w:t xml:space="preserve">, в соответствии с п. 5.2 настоящих Условий по Пакету услуг. </w:t>
      </w:r>
      <w:r>
        <w:rPr>
          <w:rFonts w:ascii="Times New Roman" w:hAnsi="Times New Roman"/>
        </w:rPr>
      </w:r>
      <w:r>
        <w:rPr>
          <w:rFonts w:ascii="Times New Roman" w:hAnsi="Times New Roman"/>
        </w:rPr>
      </w:r>
    </w:p>
    <w:p>
      <w:pPr>
        <w:pStyle w:val="2041"/>
        <w:numPr>
          <w:ilvl w:val="2"/>
          <w:numId w:val="68"/>
        </w:numPr>
        <w:ind w:left="0" w:firstLine="709"/>
        <w:jc w:val="both"/>
        <w:spacing w:line="240" w:lineRule="auto"/>
        <w:widowControl/>
        <w:tabs>
          <w:tab w:val="left" w:pos="709" w:leader="none"/>
          <w:tab w:val="left" w:pos="993" w:leader="none"/>
        </w:tabs>
        <w:rPr>
          <w:rFonts w:ascii="Times New Roman" w:hAnsi="Times New Roman"/>
        </w:rPr>
      </w:pPr>
      <w:r>
        <w:rPr>
          <w:rFonts w:ascii="Times New Roman" w:hAnsi="Times New Roman"/>
        </w:rPr>
        <w:t xml:space="preserve">Для Клиентов, подавших Заявление на изменение тарифного плана по Пакету услуг с Т</w:t>
      </w:r>
      <w:r>
        <w:rPr>
          <w:rFonts w:ascii="Times New Roman" w:hAnsi="Times New Roman"/>
        </w:rPr>
        <w:t xml:space="preserve">арифа по Пакету услуг </w:t>
      </w:r>
      <w:r>
        <w:rPr>
          <w:rFonts w:ascii="Times New Roman" w:hAnsi="Times New Roman"/>
        </w:rPr>
        <w:t xml:space="preserve">«Премиум»/ «Ультра»</w:t>
      </w:r>
      <w:r>
        <w:rPr>
          <w:rFonts w:ascii="Times New Roman" w:hAnsi="Times New Roman"/>
        </w:rPr>
        <w:t xml:space="preserve">/ «Элит»</w:t>
      </w:r>
      <w:r>
        <w:rPr>
          <w:rFonts w:ascii="Times New Roman" w:hAnsi="Times New Roman"/>
        </w:rPr>
        <w:t xml:space="preserve"> с ежемесячным порядком взимания комиссии</w:t>
      </w:r>
      <w:r>
        <w:rPr>
          <w:rFonts w:ascii="Times New Roman" w:hAnsi="Times New Roman"/>
        </w:rPr>
        <w:t xml:space="preserve">/ «Элит Плюс»</w:t>
      </w:r>
      <w:r>
        <w:rPr>
          <w:rFonts w:ascii="Times New Roman" w:hAnsi="Times New Roman"/>
        </w:rPr>
        <w:t xml:space="preserve"> в соответствии с </w:t>
      </w:r>
      <w:r>
        <w:rPr>
          <w:rFonts w:ascii="Times New Roman" w:hAnsi="Times New Roman"/>
          <w:lang w:bidi="bo-CN"/>
        </w:rPr>
        <w:t xml:space="preserve">пунктами 8.2.1-8.2.</w:t>
      </w:r>
      <w:r>
        <w:rPr>
          <w:rFonts w:ascii="Times New Roman" w:hAnsi="Times New Roman"/>
          <w:lang w:bidi="bo-CN"/>
        </w:rPr>
        <w:t xml:space="preserve">5</w:t>
      </w:r>
      <w:r>
        <w:rPr>
          <w:rFonts w:ascii="Times New Roman" w:hAnsi="Times New Roman"/>
          <w:lang w:bidi="bo-CN"/>
        </w:rPr>
        <w:t xml:space="preserve"> настоящих Условий по Пакету услуг</w:t>
      </w:r>
      <w:r>
        <w:rPr>
          <w:rFonts w:ascii="Times New Roman" w:hAnsi="Times New Roman"/>
        </w:rPr>
        <w:t xml:space="preserve"> на Тариф по Пакету услуг «Элит» </w:t>
      </w:r>
      <w:r>
        <w:rPr>
          <w:rFonts w:ascii="Times New Roman" w:hAnsi="Times New Roman"/>
          <w:lang w:bidi="bo-CN"/>
        </w:rPr>
        <w:t xml:space="preserve">с ежегодным порядком взимания комиссии</w:t>
      </w:r>
      <w:r>
        <w:rPr>
          <w:rFonts w:ascii="Times New Roman" w:hAnsi="Times New Roman"/>
        </w:rPr>
        <w:t xml:space="preserve"> размер Комиссии за обслуживание Пакета услуг «Элит» </w:t>
      </w:r>
      <w:r>
        <w:rPr>
          <w:rFonts w:ascii="Times New Roman" w:hAnsi="Times New Roman"/>
          <w:lang w:bidi="bo-CN"/>
        </w:rPr>
        <w:t xml:space="preserve">с ежегодным порядком взимания комиссии</w:t>
      </w:r>
      <w:r>
        <w:rPr>
          <w:rFonts w:ascii="Times New Roman" w:hAnsi="Times New Roman"/>
        </w:rPr>
        <w:t xml:space="preserve"> определяется Банком </w:t>
      </w:r>
      <w:r>
        <w:rPr>
          <w:rFonts w:ascii="Times New Roman" w:hAnsi="Times New Roman"/>
          <w:bCs/>
        </w:rPr>
        <w:t xml:space="preserve">в зависимости от соответствия Клиента условиям, указанным в Тарифах по Пакету услуг «Элит» </w:t>
      </w:r>
      <w:r>
        <w:rPr>
          <w:rFonts w:ascii="Times New Roman" w:hAnsi="Times New Roman"/>
          <w:lang w:bidi="bo-CN"/>
        </w:rPr>
        <w:t xml:space="preserve">с ежегодным порядком взимания комиссии</w:t>
      </w:r>
      <w:r>
        <w:rPr>
          <w:rFonts w:ascii="Times New Roman" w:hAnsi="Times New Roman"/>
          <w:bCs/>
        </w:rPr>
        <w:t xml:space="preserve">, действующих на дату изменения Тарифа по Пакету услуг </w:t>
      </w:r>
      <w:r>
        <w:rPr>
          <w:rFonts w:ascii="Times New Roman" w:hAnsi="Times New Roman"/>
          <w:bCs/>
        </w:rPr>
        <w:t xml:space="preserve">и сроку действия Договора по Пакету услуг, заключенного между Банком и Клиентом.</w:t>
      </w:r>
      <w:r>
        <w:rPr>
          <w:rFonts w:ascii="Times New Roman" w:hAnsi="Times New Roman"/>
        </w:rPr>
        <w:t xml:space="preserve"> </w:t>
      </w:r>
      <w:r>
        <w:rPr>
          <w:rFonts w:ascii="Times New Roman" w:hAnsi="Times New Roman"/>
        </w:rPr>
      </w:r>
      <w:r>
        <w:rPr>
          <w:rFonts w:ascii="Times New Roman" w:hAnsi="Times New Roman"/>
        </w:rPr>
      </w:r>
    </w:p>
    <w:p>
      <w:pPr>
        <w:pStyle w:val="2015"/>
        <w:ind w:left="0" w:firstLine="709"/>
        <w:jc w:val="both"/>
        <w:spacing w:line="240" w:lineRule="auto"/>
        <w:rPr>
          <w:sz w:val="24"/>
          <w:szCs w:val="24"/>
        </w:rPr>
      </w:pPr>
      <w:r>
        <w:rPr>
          <w:sz w:val="24"/>
          <w:szCs w:val="24"/>
        </w:rPr>
        <w:t xml:space="preserve">Размер комиссии рассчитывается с учетом следующего.</w:t>
      </w:r>
      <w:r>
        <w:rPr>
          <w:sz w:val="24"/>
          <w:szCs w:val="24"/>
        </w:rPr>
      </w:r>
      <w:r>
        <w:rPr>
          <w:sz w:val="24"/>
          <w:szCs w:val="24"/>
        </w:rPr>
      </w:r>
    </w:p>
    <w:p>
      <w:pPr>
        <w:pStyle w:val="2041"/>
        <w:ind w:firstLine="709"/>
        <w:jc w:val="both"/>
        <w:spacing w:line="240" w:lineRule="auto"/>
        <w:widowControl/>
        <w:tabs>
          <w:tab w:val="left" w:pos="709" w:leader="none"/>
          <w:tab w:val="left" w:pos="993" w:leader="none"/>
        </w:tabs>
        <w:rPr>
          <w:rFonts w:ascii="Times New Roman" w:hAnsi="Times New Roman"/>
        </w:rPr>
      </w:pPr>
      <w:r>
        <w:rPr>
          <w:rFonts w:ascii="Times New Roman" w:hAnsi="Times New Roman"/>
        </w:rPr>
        <w:t xml:space="preserve">За оставшийся период до окончания срока действия Дог</w:t>
      </w:r>
      <w:r>
        <w:rPr>
          <w:rFonts w:ascii="Times New Roman" w:hAnsi="Times New Roman"/>
        </w:rPr>
        <w:t xml:space="preserve">овора по Пакету услуг, указанный в заключенном между Банком и Клиентом Договоре по Пакету услуг, комиссия за обслуживание Пакета услуг «Элит» с ежегодным порядком взимания комиссии рассчитывается пропорционально количеству календарных дней, оставшихся до о</w:t>
      </w:r>
      <w:r>
        <w:rPr>
          <w:rFonts w:ascii="Times New Roman" w:hAnsi="Times New Roman"/>
        </w:rPr>
        <w:t xml:space="preserve">кончания срока действия Договора по Пакету услуг, исходя из размера комиссии за обслуживание Пакета услуг «Элит» с ежегодным порядком взимания комиссии, указанном в тарифном плане по Пакету услуг «Элит», действующего на дату принятия Банком Заявления на из</w:t>
      </w:r>
      <w:r>
        <w:rPr>
          <w:rFonts w:ascii="Times New Roman" w:hAnsi="Times New Roman"/>
        </w:rPr>
        <w:t xml:space="preserve">менение тарифного плана по Пакету услуг. При расчете комиссии за обслуживание за базу для расчета берется действительное число календарных дней в году (365 или 366 дней соответственно). Период, за который взимается комиссия за обслуживание, считается со дн</w:t>
      </w:r>
      <w:r>
        <w:rPr>
          <w:rFonts w:ascii="Times New Roman" w:hAnsi="Times New Roman"/>
        </w:rPr>
        <w:t xml:space="preserve">я, следующего за днем изменения тарифа по Пакету услуг «Премиум»/«Ультра» на тариф по Пакету услуг «Элит» с ежегодным порядком взимания комиссии, по дату окончания срока действия Договора по Пакету услуг, заключенного между Банком и Клиентом, включительно.</w:t>
      </w:r>
      <w:r>
        <w:rPr>
          <w:rFonts w:ascii="Times New Roman" w:hAnsi="Times New Roman"/>
        </w:rPr>
      </w:r>
      <w:r>
        <w:rPr>
          <w:rFonts w:ascii="Times New Roman" w:hAnsi="Times New Roman"/>
        </w:rPr>
      </w:r>
    </w:p>
    <w:p>
      <w:pPr>
        <w:pStyle w:val="2041"/>
        <w:ind w:firstLine="709"/>
        <w:jc w:val="both"/>
        <w:spacing w:line="240" w:lineRule="auto"/>
        <w:widowControl/>
        <w:tabs>
          <w:tab w:val="left" w:pos="993" w:leader="none"/>
        </w:tabs>
        <w:rPr>
          <w:rFonts w:ascii="Times New Roman" w:hAnsi="Times New Roman"/>
        </w:rPr>
      </w:pPr>
      <w:r>
        <w:rPr>
          <w:rFonts w:ascii="Times New Roman" w:hAnsi="Times New Roman"/>
          <w:bCs/>
        </w:rPr>
        <w:t xml:space="preserve">Комиссия за обслуживание Пакета услуг «Элит» </w:t>
      </w:r>
      <w:r>
        <w:rPr>
          <w:rFonts w:ascii="Times New Roman" w:hAnsi="Times New Roman"/>
          <w:lang w:bidi="bo-CN"/>
        </w:rPr>
        <w:t xml:space="preserve">с ежегодным порядком взимания комиссии</w:t>
      </w:r>
      <w:r>
        <w:rPr>
          <w:rFonts w:ascii="Times New Roman" w:hAnsi="Times New Roman"/>
          <w:bCs/>
        </w:rPr>
        <w:t xml:space="preserve"> взимается Банком в соответствии с пунктом 5.1.2 настоящих Условий по Пакету услуг. При этом Клиент обязуется обеспечить на Счете Пакета услуг сумму, необходимую для оплаты Комиссии за обслуживание Пакета услуг «Элит»</w:t>
      </w:r>
      <w:r>
        <w:rPr>
          <w:rFonts w:ascii="Times New Roman" w:hAnsi="Times New Roman"/>
          <w:lang w:bidi="bo-CN"/>
        </w:rPr>
        <w:t xml:space="preserve"> с ежегодным порядком взимания комиссии</w:t>
      </w:r>
      <w:r>
        <w:rPr>
          <w:rFonts w:ascii="Times New Roman" w:hAnsi="Times New Roman"/>
        </w:rPr>
        <w:t xml:space="preserve">, на дату изменения Тарифа по Пакету услуг.</w:t>
      </w:r>
      <w:r>
        <w:rPr>
          <w:rFonts w:ascii="Times New Roman" w:hAnsi="Times New Roman"/>
        </w:rPr>
      </w:r>
      <w:r>
        <w:rPr>
          <w:rFonts w:ascii="Times New Roman" w:hAnsi="Times New Roman"/>
        </w:rPr>
      </w:r>
    </w:p>
    <w:p>
      <w:pPr>
        <w:pStyle w:val="2041"/>
        <w:numPr>
          <w:ilvl w:val="2"/>
          <w:numId w:val="68"/>
        </w:numPr>
        <w:ind w:left="0" w:firstLine="709"/>
        <w:jc w:val="both"/>
        <w:spacing w:line="240" w:lineRule="auto"/>
        <w:widowControl/>
        <w:tabs>
          <w:tab w:val="left" w:pos="709" w:leader="none"/>
          <w:tab w:val="left" w:pos="993" w:leader="none"/>
        </w:tabs>
        <w:rPr>
          <w:rFonts w:ascii="Times New Roman" w:hAnsi="Times New Roman"/>
        </w:rPr>
      </w:pPr>
      <w:r>
        <w:rPr>
          <w:rFonts w:ascii="Times New Roman" w:hAnsi="Times New Roman"/>
          <w:iCs/>
        </w:rPr>
        <w:t xml:space="preserve">Подписание клиентом Заявления на изменение тарифного плана по Пакету услуг признается в соответствии с положениями Договора по Пакету услуг, заключенного между Банком и Клиентом в рамках </w:t>
      </w:r>
      <w:r>
        <w:rPr>
          <w:iCs/>
          <w:highlight w:val="white"/>
        </w:rPr>
        <w:t xml:space="preserve">Тарифного плана по Пакету услуг «Ультра»/ «Премиум»</w:t>
      </w:r>
      <w:r>
        <w:rPr>
          <w:rStyle w:val="1987"/>
          <w:iCs/>
          <w:highlight w:val="white"/>
        </w:rPr>
        <w:footnoteReference w:id="62"/>
      </w:r>
      <w:r>
        <w:rPr>
          <w:iCs/>
          <w:highlight w:val="white"/>
        </w:rPr>
        <w:t xml:space="preserve">/ «Элит»/ «Элит Плюс»</w:t>
      </w:r>
      <w:r>
        <w:rPr>
          <w:rFonts w:ascii="Times New Roman" w:hAnsi="Times New Roman"/>
          <w:iCs/>
        </w:rPr>
        <w:t xml:space="preserve">, согласием Клиента с размером комиссии.</w:t>
      </w:r>
      <w:r>
        <w:rPr>
          <w:rFonts w:ascii="Times New Roman" w:hAnsi="Times New Roman"/>
        </w:rPr>
      </w:r>
      <w:r>
        <w:rPr>
          <w:rFonts w:ascii="Times New Roman" w:hAnsi="Times New Roman"/>
        </w:rPr>
      </w:r>
    </w:p>
    <w:p>
      <w:pPr>
        <w:pStyle w:val="2041"/>
        <w:numPr>
          <w:ilvl w:val="1"/>
          <w:numId w:val="68"/>
        </w:numPr>
        <w:ind w:left="0" w:firstLine="709"/>
        <w:jc w:val="both"/>
        <w:spacing w:line="240" w:lineRule="auto"/>
        <w:widowControl/>
        <w:tabs>
          <w:tab w:val="left" w:pos="709" w:leader="none"/>
          <w:tab w:val="left" w:pos="1276" w:leader="none"/>
        </w:tabs>
        <w:rPr>
          <w:rFonts w:ascii="Times New Roman" w:hAnsi="Times New Roman"/>
        </w:rPr>
      </w:pPr>
      <w:r>
        <w:rPr>
          <w:rFonts w:ascii="Times New Roman" w:hAnsi="Times New Roman"/>
        </w:rPr>
        <w:t xml:space="preserve">Изменение Тарифа по Пакету услуг «Элит»</w:t>
      </w:r>
      <w:r>
        <w:rPr>
          <w:rFonts w:ascii="Times New Roman" w:hAnsi="Times New Roman"/>
          <w:bCs/>
          <w:iCs/>
        </w:rPr>
        <w:t xml:space="preserve">/«Элит Плюс»</w:t>
      </w:r>
      <w:r>
        <w:rPr>
          <w:rFonts w:ascii="Times New Roman" w:hAnsi="Times New Roman" w:eastAsia="Times New Roman" w:cs="Times New Roman"/>
        </w:rPr>
        <w:t xml:space="preserve"> </w:t>
      </w:r>
      <w:r>
        <w:rPr>
          <w:rFonts w:ascii="Times New Roman" w:hAnsi="Times New Roman" w:eastAsia="Times New Roman" w:cs="Times New Roman"/>
          <w:bCs/>
          <w:iCs/>
          <w:highlight w:val="white"/>
        </w:rPr>
        <w:t xml:space="preserve">на Тариф по Пакету услуг «Ультра»</w:t>
      </w:r>
      <w:r>
        <w:rPr>
          <w:rFonts w:ascii="Times New Roman" w:hAnsi="Times New Roman" w:eastAsia="Times New Roman" w:cs="Times New Roman"/>
          <w:bCs/>
          <w:iCs/>
          <w:highlight w:val="white"/>
        </w:rPr>
        <w:t xml:space="preserve">/«</w:t>
      </w:r>
      <w:r>
        <w:rPr>
          <w:rFonts w:ascii="Times New Roman" w:hAnsi="Times New Roman" w:eastAsia="Times New Roman" w:cs="Times New Roman"/>
          <w:bCs/>
          <w:iCs/>
          <w:highlight w:val="white"/>
        </w:rPr>
        <w:t xml:space="preserve">Премиум»</w:t>
      </w:r>
      <w:r>
        <w:rPr>
          <w:rFonts w:ascii="Times New Roman" w:hAnsi="Times New Roman"/>
        </w:rPr>
        <w:t xml:space="preserve"> </w:t>
      </w:r>
      <w:r>
        <w:rPr>
          <w:rFonts w:ascii="Times New Roman" w:hAnsi="Times New Roman"/>
        </w:rPr>
        <w:t xml:space="preserve">не осуществляется.</w:t>
      </w:r>
      <w:r>
        <w:rPr>
          <w:rFonts w:ascii="Times New Roman" w:hAnsi="Times New Roman"/>
        </w:rPr>
      </w:r>
      <w:r>
        <w:rPr>
          <w:rFonts w:ascii="Times New Roman" w:hAnsi="Times New Roman"/>
        </w:rPr>
      </w:r>
    </w:p>
    <w:p>
      <w:pPr>
        <w:pStyle w:val="2041"/>
        <w:numPr>
          <w:ilvl w:val="1"/>
          <w:numId w:val="68"/>
        </w:numPr>
        <w:ind w:left="0" w:firstLine="709"/>
        <w:jc w:val="both"/>
        <w:spacing w:line="240" w:lineRule="auto"/>
        <w:widowControl/>
        <w:tabs>
          <w:tab w:val="left" w:pos="709" w:leader="none"/>
          <w:tab w:val="left" w:pos="1276" w:leader="none"/>
        </w:tabs>
        <w:rPr>
          <w:rFonts w:ascii="Times New Roman" w:hAnsi="Times New Roman"/>
        </w:rPr>
      </w:pPr>
      <w:r>
        <w:rPr>
          <w:rFonts w:ascii="Times New Roman" w:hAnsi="Times New Roman"/>
        </w:rPr>
        <w:t xml:space="preserve">Повторное изменение Тарифа по Пакету услуг </w:t>
      </w:r>
      <w:r>
        <w:rPr>
          <w:rFonts w:ascii="Times New Roman" w:hAnsi="Times New Roman"/>
        </w:rPr>
        <w:t xml:space="preserve">возможно по истечении 6 месяцев с даты </w:t>
      </w:r>
      <w:r>
        <w:rPr>
          <w:rFonts w:ascii="Times New Roman" w:hAnsi="Times New Roman"/>
          <w:bCs/>
        </w:rPr>
        <w:t xml:space="preserve">изменения Тарифа по Пакету услуг</w:t>
      </w:r>
      <w:r>
        <w:rPr>
          <w:rFonts w:ascii="Times New Roman" w:hAnsi="Times New Roman"/>
        </w:rPr>
        <w:t xml:space="preserve">. </w:t>
      </w:r>
      <w:r>
        <w:rPr>
          <w:rFonts w:ascii="Times New Roman" w:hAnsi="Times New Roman"/>
        </w:rPr>
      </w:r>
      <w:r>
        <w:rPr>
          <w:rFonts w:ascii="Times New Roman" w:hAnsi="Times New Roman"/>
        </w:rPr>
      </w:r>
    </w:p>
    <w:p>
      <w:pPr>
        <w:pStyle w:val="2041"/>
        <w:numPr>
          <w:ilvl w:val="1"/>
          <w:numId w:val="68"/>
        </w:numPr>
        <w:ind w:left="0" w:firstLine="709"/>
        <w:jc w:val="both"/>
        <w:spacing w:line="240" w:lineRule="auto"/>
        <w:widowControl/>
        <w:tabs>
          <w:tab w:val="left" w:pos="709" w:leader="none"/>
          <w:tab w:val="left" w:pos="1276" w:leader="none"/>
        </w:tabs>
        <w:rPr>
          <w:rFonts w:ascii="Times New Roman" w:hAnsi="Times New Roman"/>
        </w:rPr>
      </w:pPr>
      <w:r>
        <w:rPr>
          <w:rFonts w:ascii="Times New Roman" w:hAnsi="Times New Roman"/>
        </w:rPr>
        <w:t xml:space="preserve">Подача Заявления на изменение тарифного плана по Пакету услуг невозможна при наличии отказа Клиента от Пролонгации Пакета услуг в соответствии с пунктом 4.7.1 настоящих Условий по Пакету услуг. </w:t>
      </w:r>
      <w:r>
        <w:rPr>
          <w:rFonts w:ascii="Times New Roman" w:hAnsi="Times New Roman"/>
        </w:rPr>
      </w:r>
      <w:r>
        <w:rPr>
          <w:rFonts w:ascii="Times New Roman" w:hAnsi="Times New Roman"/>
        </w:rPr>
      </w:r>
    </w:p>
    <w:p>
      <w:pPr>
        <w:pStyle w:val="2041"/>
        <w:numPr>
          <w:ilvl w:val="1"/>
          <w:numId w:val="68"/>
        </w:numPr>
        <w:ind w:left="0" w:firstLine="709"/>
        <w:jc w:val="both"/>
        <w:spacing w:line="240" w:lineRule="auto"/>
        <w:widowControl/>
        <w:tabs>
          <w:tab w:val="left" w:pos="709" w:leader="none"/>
          <w:tab w:val="left" w:pos="1276" w:leader="none"/>
        </w:tabs>
        <w:rPr>
          <w:rFonts w:ascii="Times New Roman" w:hAnsi="Times New Roman"/>
        </w:rPr>
      </w:pPr>
      <w:r>
        <w:rPr>
          <w:rFonts w:ascii="Times New Roman" w:hAnsi="Times New Roman"/>
        </w:rPr>
        <w:t xml:space="preserve">Договор по Пакету услуг считается измененным в части Тарифа по Пакету услуг с даты принятия Банком Заявления на изменение тарифного плана по Пакету услуг, по форме, установленной Банком.</w:t>
      </w:r>
      <w:r>
        <w:rPr>
          <w:rFonts w:ascii="Times New Roman" w:hAnsi="Times New Roman"/>
        </w:rPr>
      </w:r>
      <w:r>
        <w:rPr>
          <w:rFonts w:ascii="Times New Roman" w:hAnsi="Times New Roman"/>
        </w:rPr>
      </w:r>
    </w:p>
    <w:p>
      <w:pPr>
        <w:pStyle w:val="2041"/>
        <w:numPr>
          <w:ilvl w:val="0"/>
          <w:numId w:val="59"/>
        </w:numPr>
        <w:ind w:left="0" w:firstLine="0"/>
        <w:spacing w:before="238" w:beforeAutospacing="0" w:after="120" w:line="240" w:lineRule="auto"/>
        <w:widowControl/>
        <w:tabs>
          <w:tab w:val="left" w:pos="426" w:leader="none"/>
        </w:tabs>
        <w:rPr>
          <w:rFonts w:ascii="Times New Roman" w:hAnsi="Times New Roman"/>
          <w:b/>
        </w:rPr>
      </w:pPr>
      <w:r>
        <w:rPr>
          <w:rFonts w:ascii="Times New Roman" w:hAnsi="Times New Roman"/>
          <w:b/>
        </w:rPr>
        <w:t xml:space="preserve">Порядок расторжения Договора по Пакету услуг</w:t>
      </w:r>
      <w:r>
        <w:rPr>
          <w:rFonts w:ascii="Times New Roman" w:hAnsi="Times New Roman"/>
          <w:b/>
        </w:rPr>
      </w:r>
      <w:r>
        <w:rPr>
          <w:rFonts w:ascii="Times New Roman" w:hAnsi="Times New Roman"/>
          <w:b/>
        </w:rPr>
      </w:r>
    </w:p>
    <w:p>
      <w:pPr>
        <w:pStyle w:val="2027"/>
        <w:ind w:firstLine="709"/>
        <w:spacing w:line="240" w:lineRule="auto"/>
        <w:widowControl/>
        <w:tabs>
          <w:tab w:val="left" w:pos="1258" w:leader="none"/>
        </w:tabs>
        <w:rPr>
          <w:rFonts w:ascii="Times New Roman" w:hAnsi="Times New Roman"/>
          <w:bCs/>
        </w:rPr>
      </w:pPr>
      <w:r>
        <w:rPr>
          <w:rFonts w:ascii="Times New Roman" w:hAnsi="Times New Roman"/>
          <w:bCs/>
        </w:rPr>
        <w:t xml:space="preserve">9.1. Клиент вправе в любо</w:t>
      </w:r>
      <w:r>
        <w:rPr>
          <w:rFonts w:ascii="Times New Roman" w:hAnsi="Times New Roman"/>
          <w:bCs/>
        </w:rPr>
        <w:t xml:space="preserve">й момент расторгнуть Договор по Пакету услуг, уведомив о данном намерении Банк путем подачи в Подразделение Банка, в котором был заключен Договор по Пакету услуг, письменного заявления о расторжении Договора по Пакету услуг по форме, установленной Банком. </w:t>
      </w:r>
      <w:r>
        <w:rPr>
          <w:rFonts w:ascii="Times New Roman" w:hAnsi="Times New Roman"/>
          <w:bCs/>
        </w:rPr>
      </w:r>
      <w:r>
        <w:rPr>
          <w:rFonts w:ascii="Times New Roman" w:hAnsi="Times New Roman"/>
          <w:bCs/>
        </w:rPr>
      </w:r>
    </w:p>
    <w:p>
      <w:pPr>
        <w:pStyle w:val="2027"/>
        <w:ind w:firstLine="709"/>
        <w:spacing w:line="240" w:lineRule="auto"/>
        <w:widowControl/>
        <w:tabs>
          <w:tab w:val="left" w:pos="1258" w:leader="none"/>
        </w:tabs>
        <w:rPr>
          <w:rFonts w:ascii="Times New Roman" w:hAnsi="Times New Roman"/>
          <w:bCs/>
        </w:rPr>
      </w:pPr>
      <w:r>
        <w:rPr>
          <w:rFonts w:ascii="Times New Roman" w:hAnsi="Times New Roman"/>
          <w:bCs/>
        </w:rPr>
        <w:t xml:space="preserve">9.1.1. Договор по Пакету услуг считается расторгнутым по инициативе Клиента с даты получения Банком такого заявления и сдачи всех выпущенных в рамках Пакета услуг Карт.</w:t>
      </w:r>
      <w:r>
        <w:rPr>
          <w:rFonts w:ascii="Times New Roman" w:hAnsi="Times New Roman"/>
          <w:bCs/>
        </w:rPr>
      </w:r>
      <w:r>
        <w:rPr>
          <w:rFonts w:ascii="Times New Roman" w:hAnsi="Times New Roman"/>
          <w:bCs/>
        </w:rPr>
      </w:r>
    </w:p>
    <w:p>
      <w:pPr>
        <w:pStyle w:val="2027"/>
        <w:ind w:firstLine="709"/>
        <w:spacing w:line="240" w:lineRule="auto"/>
        <w:widowControl/>
        <w:tabs>
          <w:tab w:val="left" w:pos="1258" w:leader="none"/>
        </w:tabs>
        <w:rPr>
          <w:rFonts w:ascii="Times New Roman" w:hAnsi="Times New Roman"/>
          <w:bCs/>
        </w:rPr>
      </w:pPr>
      <w:r>
        <w:rPr>
          <w:rFonts w:ascii="Times New Roman" w:hAnsi="Times New Roman"/>
          <w:bCs/>
        </w:rPr>
        <w:t xml:space="preserve">9.1.2. Ранее уплаченная Комиссия за обслуживание Пакета услуг Клиенту не возвращается.</w:t>
      </w:r>
      <w:r>
        <w:rPr>
          <w:rFonts w:ascii="Times New Roman" w:hAnsi="Times New Roman"/>
          <w:bCs/>
        </w:rPr>
      </w:r>
      <w:r>
        <w:rPr>
          <w:rFonts w:ascii="Times New Roman" w:hAnsi="Times New Roman"/>
          <w:bCs/>
        </w:rPr>
      </w:r>
    </w:p>
    <w:p>
      <w:pPr>
        <w:pStyle w:val="2027"/>
        <w:ind w:firstLine="709"/>
        <w:spacing w:line="240" w:lineRule="auto"/>
        <w:widowControl/>
        <w:tabs>
          <w:tab w:val="left" w:pos="1258" w:leader="none"/>
        </w:tabs>
        <w:rPr>
          <w:rFonts w:ascii="Times New Roman" w:hAnsi="Times New Roman"/>
          <w:bCs/>
        </w:rPr>
      </w:pPr>
      <w:r>
        <w:rPr>
          <w:rFonts w:ascii="Times New Roman" w:hAnsi="Times New Roman"/>
          <w:bCs/>
        </w:rPr>
        <w:t xml:space="preserve">9.1.3. При расторжении Договора по Пакету услуг текущий счет закрытию не подлежит. Клиент вправе продолжить использование </w:t>
      </w:r>
      <w:r>
        <w:rPr>
          <w:rFonts w:ascii="Times New Roman" w:hAnsi="Times New Roman"/>
          <w:bCs/>
        </w:rPr>
        <w:t xml:space="preserve">текущего счета в соответствии с действующими Условиями открытия и обслуживания счетов физических лиц в АО «Россельхозбанк». Порядок и условия закрытия текущего счета определены в Условиях открытия и обслуживания счетов физических лиц в АО «Россельхозбанк».</w:t>
      </w:r>
      <w:r>
        <w:rPr>
          <w:rFonts w:ascii="Times New Roman" w:hAnsi="Times New Roman"/>
          <w:bCs/>
        </w:rPr>
      </w:r>
      <w:r>
        <w:rPr>
          <w:rFonts w:ascii="Times New Roman" w:hAnsi="Times New Roman"/>
          <w:bCs/>
        </w:rPr>
      </w:r>
    </w:p>
    <w:p>
      <w:pPr>
        <w:pStyle w:val="2027"/>
        <w:ind w:firstLine="709"/>
        <w:spacing w:line="240" w:lineRule="auto"/>
        <w:widowControl/>
        <w:tabs>
          <w:tab w:val="left" w:pos="1258" w:leader="none"/>
        </w:tabs>
        <w:rPr>
          <w:rFonts w:ascii="Times New Roman" w:hAnsi="Times New Roman"/>
          <w:bCs/>
        </w:rPr>
      </w:pPr>
      <w:r>
        <w:rPr>
          <w:rFonts w:ascii="Times New Roman" w:hAnsi="Times New Roman"/>
          <w:bCs/>
        </w:rPr>
        <w:t xml:space="preserve">9.2. Банк вправе в одностороннем внесудебном порядке расторгнуть Договор по Пакету услуг при неисполнении Клиентом обязательств по обеспечению на Счете Пакета услуг/иных счетах Клиента, открытых в Банке</w:t>
      </w:r>
      <w:r>
        <w:rPr>
          <w:rFonts w:ascii="Times New Roman" w:hAnsi="Times New Roman"/>
          <w:bCs/>
          <w:vertAlign w:val="superscript"/>
        </w:rPr>
        <w:footnoteReference w:id="63"/>
      </w:r>
      <w:r>
        <w:rPr>
          <w:rFonts w:ascii="Times New Roman" w:hAnsi="Times New Roman"/>
          <w:bCs/>
        </w:rPr>
        <w:t xml:space="preserve">, суммы денежных средств, необходимой для списания Комиссии за обслуживание Пакета услуг в соответствии с разделом 5 настоящих Условий по Пакету услуг.</w:t>
      </w:r>
      <w:r>
        <w:rPr>
          <w:rFonts w:ascii="Times New Roman" w:hAnsi="Times New Roman"/>
          <w:bCs/>
        </w:rPr>
      </w:r>
      <w:r>
        <w:rPr>
          <w:rFonts w:ascii="Times New Roman" w:hAnsi="Times New Roman"/>
          <w:bCs/>
        </w:rPr>
      </w:r>
    </w:p>
    <w:p>
      <w:pPr>
        <w:pStyle w:val="2027"/>
        <w:ind w:firstLine="709"/>
        <w:spacing w:line="240" w:lineRule="auto"/>
        <w:widowControl/>
        <w:tabs>
          <w:tab w:val="left" w:pos="1258" w:leader="none"/>
        </w:tabs>
        <w:rPr>
          <w:rFonts w:ascii="Times New Roman" w:hAnsi="Times New Roman"/>
        </w:rPr>
      </w:pPr>
      <w:r>
        <w:rPr>
          <w:rFonts w:ascii="Times New Roman" w:hAnsi="Times New Roman"/>
        </w:rPr>
        <w:t xml:space="preserve">9.3. В случае расторжения Договора по Пакету услуг Банк прекращает обслуживание Клиента в рамках Тарифов по Пакету услуг в следующем порядке:</w:t>
      </w:r>
      <w:r>
        <w:rPr>
          <w:rFonts w:ascii="Times New Roman" w:hAnsi="Times New Roman"/>
        </w:rPr>
      </w:r>
      <w:r>
        <w:rPr>
          <w:rFonts w:ascii="Times New Roman" w:hAnsi="Times New Roman"/>
        </w:rPr>
      </w:r>
    </w:p>
    <w:p>
      <w:pPr>
        <w:pStyle w:val="2027"/>
        <w:numPr>
          <w:ilvl w:val="0"/>
          <w:numId w:val="47"/>
        </w:numPr>
        <w:ind w:left="0" w:firstLine="709"/>
        <w:spacing w:line="240" w:lineRule="auto"/>
        <w:widowControl/>
        <w:tabs>
          <w:tab w:val="left" w:pos="993" w:leader="none"/>
        </w:tabs>
        <w:rPr>
          <w:rFonts w:ascii="Times New Roman" w:hAnsi="Times New Roman"/>
        </w:rPr>
      </w:pPr>
      <w:r>
        <w:rPr>
          <w:rFonts w:ascii="Times New Roman" w:hAnsi="Times New Roman"/>
        </w:rPr>
        <w:t xml:space="preserve">предоставление/обслуживание Продуктов (услуг), указанных в пункте 6.2 настоящих Условий по Пакету услуг, прекращается с даты, следующей за датой окончания истекшего периода действия/расторжения Договора;</w:t>
      </w:r>
      <w:r>
        <w:rPr>
          <w:rFonts w:ascii="Times New Roman" w:hAnsi="Times New Roman"/>
        </w:rPr>
      </w:r>
      <w:r>
        <w:rPr>
          <w:rFonts w:ascii="Times New Roman" w:hAnsi="Times New Roman"/>
        </w:rPr>
      </w:r>
    </w:p>
    <w:p>
      <w:pPr>
        <w:pStyle w:val="2027"/>
        <w:numPr>
          <w:ilvl w:val="0"/>
          <w:numId w:val="47"/>
        </w:numPr>
        <w:ind w:left="0" w:firstLine="709"/>
        <w:spacing w:line="240" w:lineRule="auto"/>
        <w:widowControl/>
        <w:tabs>
          <w:tab w:val="left" w:pos="993" w:leader="none"/>
        </w:tabs>
        <w:rPr>
          <w:rFonts w:ascii="Times New Roman" w:hAnsi="Times New Roman"/>
        </w:rPr>
      </w:pPr>
      <w:r>
        <w:rPr>
          <w:rFonts w:ascii="Times New Roman" w:hAnsi="Times New Roman"/>
        </w:rPr>
        <w:t xml:space="preserve">предоставление/обслуживание Карт(ы)/Дополнительной(ых) карт(ы), выпущенных в рамках Тарифов по Пакету услуг, прекращается с даты, следующей за датой окончания истекшего периода действия/расторжения Договора. При этом Банк п</w:t>
      </w:r>
      <w:r>
        <w:rPr>
          <w:rFonts w:ascii="Times New Roman" w:hAnsi="Times New Roman"/>
        </w:rPr>
        <w:t xml:space="preserve">роизводит отключение Дополнительных услуг. Карта(ы)/Дополнительная(ые) карта(ы) блокируются Банком для дальнейшего использования. Выпуск карт в рамках Пакета услуг прекращается за один календарный месяц до окончания срока действия Договора по Пакету услуг;</w:t>
      </w:r>
      <w:r>
        <w:rPr>
          <w:rFonts w:ascii="Times New Roman" w:hAnsi="Times New Roman"/>
        </w:rPr>
      </w:r>
      <w:r>
        <w:rPr>
          <w:rFonts w:ascii="Times New Roman" w:hAnsi="Times New Roman"/>
        </w:rPr>
      </w:r>
    </w:p>
    <w:p>
      <w:pPr>
        <w:pStyle w:val="2027"/>
        <w:numPr>
          <w:ilvl w:val="0"/>
          <w:numId w:val="47"/>
        </w:numPr>
        <w:ind w:left="0" w:firstLine="709"/>
        <w:spacing w:line="240" w:lineRule="auto"/>
        <w:widowControl/>
        <w:tabs>
          <w:tab w:val="left" w:pos="993" w:leader="none"/>
        </w:tabs>
        <w:rPr>
          <w:rFonts w:ascii="Times New Roman" w:hAnsi="Times New Roman"/>
        </w:rPr>
      </w:pPr>
      <w:r>
        <w:rPr>
          <w:rFonts w:ascii="Times New Roman" w:hAnsi="Times New Roman"/>
        </w:rPr>
        <w:t xml:space="preserve">права и обязанности Сторон по договорам ср</w:t>
      </w:r>
      <w:r>
        <w:rPr>
          <w:rFonts w:ascii="Times New Roman" w:hAnsi="Times New Roman"/>
        </w:rPr>
        <w:t xml:space="preserve">очных вкладов (предоставляемым в рамках Тарифов по Пакету услуг), заключенным в период действия Договора по Пакету услуг, исполняются Банком согласно условиям соответствующих договоров вклада до полного исполнения Сторонами обязательств по таким договорам;</w:t>
      </w:r>
      <w:r>
        <w:rPr>
          <w:rFonts w:ascii="Times New Roman" w:hAnsi="Times New Roman"/>
        </w:rPr>
      </w:r>
      <w:r>
        <w:rPr>
          <w:rFonts w:ascii="Times New Roman" w:hAnsi="Times New Roman"/>
        </w:rPr>
      </w:r>
    </w:p>
    <w:p>
      <w:pPr>
        <w:pStyle w:val="2027"/>
        <w:numPr>
          <w:ilvl w:val="0"/>
          <w:numId w:val="47"/>
        </w:numPr>
        <w:ind w:left="0" w:firstLine="709"/>
        <w:spacing w:line="240" w:lineRule="auto"/>
        <w:widowControl/>
        <w:tabs>
          <w:tab w:val="left" w:pos="993" w:leader="none"/>
        </w:tabs>
        <w:rPr>
          <w:rFonts w:ascii="Times New Roman" w:hAnsi="Times New Roman"/>
        </w:rPr>
      </w:pPr>
      <w:r>
        <w:rPr>
          <w:rFonts w:ascii="Times New Roman" w:hAnsi="Times New Roman"/>
        </w:rPr>
        <w:t xml:space="preserve">права и обязанности Сторон по договорам аренды индивидуальных сейфовых ячеек физическими лицами, заключенным в период действия Договора по Пакету услуг п</w:t>
      </w:r>
      <w:r>
        <w:rPr>
          <w:rFonts w:ascii="Times New Roman" w:hAnsi="Times New Roman"/>
        </w:rPr>
        <w:t xml:space="preserve">о специальным тарифам, предоставляемым в рамках Тарифов по Пакету услуг, исполняются Банком согласно условиям соответствующих договоров аренды индивидуальных сейфовых ячеек физическими лицами до полного исполнения Сторонами обязательств по таким договорам;</w:t>
      </w:r>
      <w:r>
        <w:rPr>
          <w:rFonts w:ascii="Times New Roman" w:hAnsi="Times New Roman"/>
        </w:rPr>
      </w:r>
      <w:r>
        <w:rPr>
          <w:rFonts w:ascii="Times New Roman" w:hAnsi="Times New Roman"/>
        </w:rPr>
      </w:r>
    </w:p>
    <w:p>
      <w:pPr>
        <w:pStyle w:val="2027"/>
        <w:numPr>
          <w:ilvl w:val="0"/>
          <w:numId w:val="47"/>
        </w:numPr>
        <w:ind w:left="0" w:firstLine="709"/>
        <w:spacing w:line="240" w:lineRule="auto"/>
        <w:widowControl/>
        <w:tabs>
          <w:tab w:val="left" w:pos="567" w:leader="none"/>
          <w:tab w:val="left" w:pos="709" w:leader="none"/>
          <w:tab w:val="left" w:pos="993" w:leader="none"/>
        </w:tabs>
        <w:rPr>
          <w:rFonts w:ascii="Times New Roman" w:hAnsi="Times New Roman"/>
        </w:rPr>
      </w:pPr>
      <w:r>
        <w:rPr>
          <w:rFonts w:ascii="Times New Roman" w:hAnsi="Times New Roman"/>
        </w:rPr>
        <w:t xml:space="preserve">предоставление/обслуживание кредитных карт с льготным периодом кредитования/ дополни</w:t>
      </w:r>
      <w:r>
        <w:rPr>
          <w:rFonts w:ascii="Times New Roman" w:hAnsi="Times New Roman"/>
        </w:rPr>
        <w:t xml:space="preserve">тельных карт, выпущенных в рамках Тарифов по Пакету услуг, прекращается с даты, следующей за датой окончания истекшего периода действия/расторжения Договора по Пакету услуг. Кредитные карты с льготным периодом кредитования/дополнительные карты, открытые в </w:t>
      </w:r>
      <w:r>
        <w:rPr>
          <w:rFonts w:ascii="Times New Roman" w:hAnsi="Times New Roman"/>
        </w:rPr>
        <w:t xml:space="preserve">рамках Тарифов по Пакету услуг, блокируются Банком для дальнейшего использования. Выпуск кредитных карт с льготным периодом кредитования/до</w:t>
      </w:r>
      <w:r>
        <w:rPr>
          <w:rFonts w:ascii="Times New Roman" w:hAnsi="Times New Roman"/>
        </w:rPr>
        <w:t xml:space="preserve">полнительных карт, открытых в рамках Пакета услуг, прекращается за один календарный месяц до окончания срока действия Договора по Пакету услуг. Погашение задолженности по кредитным картам осуществляется в порядке, предусмотренном соответствующим договором;</w:t>
      </w:r>
      <w:r>
        <w:rPr>
          <w:rFonts w:ascii="Times New Roman" w:hAnsi="Times New Roman"/>
        </w:rPr>
      </w:r>
      <w:r>
        <w:rPr>
          <w:rFonts w:ascii="Times New Roman" w:hAnsi="Times New Roman"/>
        </w:rPr>
      </w:r>
    </w:p>
    <w:p>
      <w:pPr>
        <w:pStyle w:val="2027"/>
        <w:numPr>
          <w:ilvl w:val="0"/>
          <w:numId w:val="47"/>
        </w:numPr>
        <w:ind w:left="0" w:firstLine="709"/>
        <w:spacing w:line="240" w:lineRule="auto"/>
        <w:widowControl/>
        <w:tabs>
          <w:tab w:val="left" w:pos="993" w:leader="none"/>
        </w:tabs>
        <w:rPr>
          <w:rFonts w:ascii="Times New Roman" w:hAnsi="Times New Roman"/>
        </w:rPr>
      </w:pPr>
      <w:r>
        <w:rPr>
          <w:rFonts w:ascii="Times New Roman" w:hAnsi="Times New Roman"/>
        </w:rPr>
        <w:t xml:space="preserve">права и обязанности Сторон по креди</w:t>
      </w:r>
      <w:r>
        <w:rPr>
          <w:rFonts w:ascii="Times New Roman" w:hAnsi="Times New Roman"/>
        </w:rPr>
        <w:t xml:space="preserve">тным договорам (заключаемым в рамках Тарифов по Пакету услуг), заключенным в период действия Договора по Пакету услуг, исполняются Банком согласно условиям соответствующих кредитных договоров до полного исполнения Сторонами обязательств по таким договорам;</w:t>
      </w:r>
      <w:r>
        <w:rPr>
          <w:rFonts w:ascii="Times New Roman" w:hAnsi="Times New Roman"/>
        </w:rPr>
      </w:r>
      <w:r>
        <w:rPr>
          <w:rFonts w:ascii="Times New Roman" w:hAnsi="Times New Roman"/>
        </w:rPr>
      </w:r>
    </w:p>
    <w:p>
      <w:pPr>
        <w:pStyle w:val="2027"/>
        <w:numPr>
          <w:ilvl w:val="0"/>
          <w:numId w:val="47"/>
        </w:numPr>
        <w:ind w:left="0" w:firstLine="709"/>
        <w:spacing w:line="240" w:lineRule="auto"/>
        <w:widowControl/>
        <w:tabs>
          <w:tab w:val="left" w:pos="993" w:leader="none"/>
        </w:tabs>
        <w:rPr>
          <w:rFonts w:ascii="Times New Roman" w:hAnsi="Times New Roman"/>
        </w:rPr>
      </w:pPr>
      <w:r>
        <w:rPr>
          <w:rFonts w:ascii="Times New Roman" w:hAnsi="Times New Roman"/>
        </w:rPr>
        <w:t xml:space="preserve">прекращается участие Клиента в Программе «Консьерж-сервис» (при подключении Клиента к Программе «Консьерж-сервис» ранее) в соответствии с условиями Тарифа по Пакету услуг;</w:t>
      </w:r>
      <w:r>
        <w:rPr>
          <w:rFonts w:ascii="Times New Roman" w:hAnsi="Times New Roman"/>
        </w:rPr>
      </w:r>
      <w:r>
        <w:rPr>
          <w:rFonts w:ascii="Times New Roman" w:hAnsi="Times New Roman"/>
        </w:rPr>
      </w:r>
    </w:p>
    <w:p>
      <w:pPr>
        <w:pStyle w:val="2027"/>
        <w:numPr>
          <w:ilvl w:val="0"/>
          <w:numId w:val="47"/>
        </w:numPr>
        <w:ind w:left="0" w:firstLine="709"/>
        <w:spacing w:line="240" w:lineRule="auto"/>
        <w:widowControl/>
        <w:tabs>
          <w:tab w:val="left" w:pos="993" w:leader="none"/>
        </w:tabs>
        <w:rPr>
          <w:rFonts w:ascii="Times New Roman" w:hAnsi="Times New Roman"/>
        </w:rPr>
      </w:pPr>
      <w:r>
        <w:rPr>
          <w:rFonts w:ascii="Times New Roman" w:hAnsi="Times New Roman"/>
        </w:rPr>
        <w:t xml:space="preserve">прекращается участие Клиента и членов его семьи (супруг/супруга, родители и </w:t>
      </w:r>
      <w:r>
        <w:rPr>
          <w:rFonts w:ascii="Times New Roman" w:hAnsi="Times New Roman"/>
        </w:rPr>
        <w:t xml:space="preserve">ребенок/дети) в Программе страхования путешествующих АО СК «РСХБ-Страхование» (при подключении Клиента и членов его семьи на основании заявления на присоединение (по форме Банка) к Услуге по организации присоединения к Программе страхования путешествующих </w:t>
      </w:r>
      <w:r>
        <w:rPr>
          <w:rFonts w:ascii="Times New Roman" w:hAnsi="Times New Roman"/>
        </w:rPr>
        <w:br/>
        <w:t xml:space="preserve">АО СК «РСХБ-Страхование» ранее) в соответствии с условиями Тарифа по Пакету услуг «Элит»</w:t>
      </w:r>
      <w:r>
        <w:rPr>
          <w:rFonts w:ascii="Times New Roman" w:hAnsi="Times New Roman"/>
          <w:bCs/>
          <w:iCs/>
        </w:rPr>
        <w:t xml:space="preserve">/«Элит Плюс»</w:t>
      </w:r>
      <w:r>
        <w:rPr>
          <w:rFonts w:ascii="Times New Roman" w:hAnsi="Times New Roman"/>
        </w:rPr>
        <w:t xml:space="preserve">;</w:t>
      </w:r>
      <w:r>
        <w:rPr>
          <w:rFonts w:ascii="Times New Roman" w:hAnsi="Times New Roman"/>
        </w:rPr>
      </w:r>
      <w:r>
        <w:rPr>
          <w:rFonts w:ascii="Times New Roman" w:hAnsi="Times New Roman"/>
        </w:rPr>
      </w:r>
    </w:p>
    <w:p>
      <w:pPr>
        <w:pStyle w:val="2027"/>
        <w:numPr>
          <w:ilvl w:val="0"/>
          <w:numId w:val="47"/>
        </w:numPr>
        <w:ind w:left="0" w:firstLine="709"/>
        <w:spacing w:line="240" w:lineRule="auto"/>
        <w:widowControl/>
        <w:tabs>
          <w:tab w:val="left" w:pos="993" w:leader="none"/>
        </w:tabs>
        <w:rPr>
          <w:rFonts w:ascii="Times New Roman" w:hAnsi="Times New Roman"/>
        </w:rPr>
      </w:pPr>
      <w:r>
        <w:rPr>
          <w:rFonts w:ascii="Times New Roman" w:hAnsi="Times New Roman"/>
          <w:bCs/>
        </w:rPr>
        <w:t xml:space="preserve">прекращается предоставление </w:t>
      </w:r>
      <w:r>
        <w:rPr>
          <w:rFonts w:ascii="Times New Roman" w:hAnsi="Times New Roman"/>
        </w:rPr>
        <w:t xml:space="preserve">Услуги </w:t>
      </w:r>
      <w:r>
        <w:rPr>
          <w:rFonts w:ascii="Times New Roman" w:hAnsi="Times New Roman"/>
          <w:bCs/>
        </w:rPr>
        <w:t xml:space="preserve">«Семейный доступ» (при оформлении Клиентом) в соответствии с условиями </w:t>
      </w:r>
      <w:r>
        <w:rPr>
          <w:rFonts w:ascii="Times New Roman" w:hAnsi="Times New Roman"/>
        </w:rPr>
        <w:t xml:space="preserve">тарифного плана «Пакет услуг «Элит»</w:t>
      </w:r>
      <w:r>
        <w:rPr>
          <w:rFonts w:ascii="Times New Roman" w:hAnsi="Times New Roman"/>
          <w:bCs/>
          <w:iCs/>
        </w:rPr>
        <w:t xml:space="preserve">/</w:t>
      </w:r>
      <w:r>
        <w:rPr>
          <w:rFonts w:ascii="Times New Roman" w:hAnsi="Times New Roman"/>
        </w:rPr>
        <w:t xml:space="preserve">«Пакет услуг </w:t>
      </w:r>
      <w:r>
        <w:rPr>
          <w:rFonts w:ascii="Times New Roman" w:hAnsi="Times New Roman"/>
          <w:bCs/>
          <w:iCs/>
        </w:rPr>
        <w:t xml:space="preserve">«Элит Плюс»</w:t>
      </w:r>
      <w:r>
        <w:rPr>
          <w:rFonts w:ascii="Times New Roman" w:hAnsi="Times New Roman"/>
        </w:rPr>
        <w:t xml:space="preserve"> в день расторжения Договора по ПУ «Элит»</w:t>
      </w:r>
      <w:r>
        <w:rPr>
          <w:rFonts w:ascii="Times New Roman" w:hAnsi="Times New Roman"/>
          <w:bCs/>
          <w:iCs/>
        </w:rPr>
        <w:t xml:space="preserve">/«Элит Плюс»</w:t>
      </w:r>
      <w:r>
        <w:rPr>
          <w:rFonts w:ascii="Times New Roman" w:hAnsi="Times New Roman"/>
          <w:bCs/>
        </w:rPr>
        <w:t xml:space="preserve">;</w:t>
      </w:r>
      <w:r>
        <w:rPr>
          <w:rFonts w:ascii="Times New Roman" w:hAnsi="Times New Roman"/>
        </w:rPr>
      </w:r>
      <w:r>
        <w:rPr>
          <w:rFonts w:ascii="Times New Roman" w:hAnsi="Times New Roman"/>
        </w:rPr>
      </w:r>
    </w:p>
    <w:p>
      <w:pPr>
        <w:pStyle w:val="2027"/>
        <w:numPr>
          <w:ilvl w:val="0"/>
          <w:numId w:val="47"/>
        </w:numPr>
        <w:ind w:left="0" w:firstLine="709"/>
        <w:spacing w:line="240" w:lineRule="auto"/>
        <w:widowControl/>
        <w:tabs>
          <w:tab w:val="left" w:pos="993" w:leader="none"/>
        </w:tabs>
        <w:rPr>
          <w:rFonts w:ascii="Times New Roman" w:hAnsi="Times New Roman"/>
        </w:rPr>
      </w:pPr>
      <w:r>
        <w:rPr>
          <w:rFonts w:ascii="Times New Roman" w:hAnsi="Times New Roman"/>
        </w:rPr>
        <w:t xml:space="preserve">прекращается участие Клиента – владельца Пакета услуг в Программе «Сервис доступа в бизнес-залы Mir Pass» (при подключении Клиента к Программе «Сервис доступа в бизнес-залы Mir Pass» ранее) в соответствии с условиями Тарифа по Пакету услуг;</w:t>
      </w:r>
      <w:r>
        <w:rPr>
          <w:rFonts w:ascii="Times New Roman" w:hAnsi="Times New Roman"/>
        </w:rPr>
      </w:r>
      <w:r>
        <w:rPr>
          <w:rFonts w:ascii="Times New Roman" w:hAnsi="Times New Roman"/>
        </w:rPr>
      </w:r>
    </w:p>
    <w:p>
      <w:pPr>
        <w:pStyle w:val="2027"/>
        <w:numPr>
          <w:ilvl w:val="0"/>
          <w:numId w:val="47"/>
        </w:numPr>
        <w:ind w:left="0" w:firstLine="709"/>
        <w:spacing w:line="240" w:lineRule="auto"/>
        <w:widowControl/>
        <w:tabs>
          <w:tab w:val="left" w:pos="993" w:leader="none"/>
        </w:tabs>
        <w:rPr>
          <w:rFonts w:ascii="Times New Roman" w:hAnsi="Times New Roman"/>
        </w:rPr>
      </w:pPr>
      <w:r>
        <w:rPr>
          <w:rFonts w:ascii="Times New Roman" w:hAnsi="Times New Roman"/>
        </w:rPr>
        <w:t xml:space="preserve">обслуживание иных Продуктов (услуг), предусмотренных Тарифами по Пакету услуг, осуществляется Банком в соответствии со стандартными тарифами Банка с даты, следующей за датой окончания истекшего периода действия/расторжения Договора по Пакету услуг;</w:t>
      </w:r>
      <w:r>
        <w:rPr>
          <w:rFonts w:ascii="Times New Roman" w:hAnsi="Times New Roman"/>
        </w:rPr>
      </w:r>
      <w:r>
        <w:rPr>
          <w:rFonts w:ascii="Times New Roman" w:hAnsi="Times New Roman"/>
        </w:rPr>
      </w:r>
    </w:p>
    <w:p>
      <w:pPr>
        <w:pStyle w:val="2027"/>
        <w:numPr>
          <w:ilvl w:val="0"/>
          <w:numId w:val="47"/>
        </w:numPr>
        <w:ind w:left="0" w:firstLine="709"/>
        <w:spacing w:line="240" w:lineRule="auto"/>
        <w:widowControl/>
        <w:tabs>
          <w:tab w:val="left" w:pos="993" w:leader="none"/>
          <w:tab w:val="left" w:pos="1258" w:leader="none"/>
        </w:tabs>
        <w:rPr>
          <w:rFonts w:ascii="Times New Roman" w:hAnsi="Times New Roman"/>
          <w:bCs/>
        </w:rPr>
      </w:pPr>
      <w:r>
        <w:rPr>
          <w:rFonts w:ascii="Times New Roman" w:hAnsi="Times New Roman"/>
        </w:rPr>
        <w:t xml:space="preserve">предоставление Банком Продуктов (услуг) в рамках Тарифов по Пакету услуг прекращается с даты, следующей за датой окончания истекшего периода действия/расторжения Договора по Пакету услуг.</w:t>
      </w:r>
      <w:r>
        <w:rPr>
          <w:rFonts w:ascii="Times New Roman" w:hAnsi="Times New Roman"/>
          <w:bCs/>
        </w:rPr>
      </w:r>
      <w:r>
        <w:rPr>
          <w:rFonts w:ascii="Times New Roman" w:hAnsi="Times New Roman"/>
          <w:bCs/>
        </w:rPr>
      </w:r>
    </w:p>
    <w:p>
      <w:pPr>
        <w:pStyle w:val="2027"/>
        <w:ind w:firstLine="709"/>
        <w:spacing w:line="240" w:lineRule="auto"/>
        <w:widowControl/>
        <w:tabs>
          <w:tab w:val="left" w:pos="993" w:leader="none"/>
          <w:tab w:val="left" w:pos="1258" w:leader="none"/>
        </w:tabs>
        <w:rPr>
          <w:rFonts w:ascii="Times New Roman" w:hAnsi="Times New Roman"/>
          <w:bCs/>
        </w:rPr>
      </w:pPr>
      <w:r>
        <w:rPr>
          <w:rFonts w:ascii="Times New Roman" w:hAnsi="Times New Roman"/>
        </w:rPr>
        <w:t xml:space="preserve">9.4. В случае расторжения Договора по Пакету услуг обязательства сторон, установленные законом, финансовые обязательства прекращаются только при полном проведении взаиморасчетов и завершении платежей между Сторонами.</w:t>
      </w:r>
      <w:r>
        <w:rPr>
          <w:rFonts w:ascii="Times New Roman" w:hAnsi="Times New Roman"/>
          <w:bCs/>
        </w:rPr>
      </w:r>
      <w:r>
        <w:rPr>
          <w:rFonts w:ascii="Times New Roman" w:hAnsi="Times New Roman"/>
          <w:bCs/>
        </w:rPr>
      </w:r>
    </w:p>
    <w:p>
      <w:pPr>
        <w:pStyle w:val="2015"/>
        <w:contextualSpacing w:val="0"/>
        <w:ind w:left="4252" w:right="0" w:firstLine="0"/>
        <w:jc w:val="both"/>
        <w:spacing w:line="240" w:lineRule="auto"/>
        <w:tabs>
          <w:tab w:val="left" w:pos="284" w:leader="none"/>
          <w:tab w:val="left" w:pos="567" w:leader="none"/>
        </w:tabs>
        <w:rPr>
          <w:sz w:val="20"/>
          <w:szCs w:val="20"/>
        </w:rPr>
      </w:pPr>
      <w:r>
        <w:br w:type="page" w:clear="all"/>
      </w:r>
      <w:r>
        <w:rPr>
          <w:sz w:val="20"/>
          <w:szCs w:val="20"/>
        </w:rPr>
        <w:t xml:space="preserve">Приложение 1</w:t>
      </w:r>
      <w:r>
        <w:rPr>
          <w:sz w:val="20"/>
          <w:szCs w:val="20"/>
        </w:rPr>
      </w:r>
      <w:r>
        <w:rPr>
          <w:sz w:val="20"/>
          <w:szCs w:val="20"/>
        </w:rPr>
      </w:r>
    </w:p>
    <w:p>
      <w:pPr>
        <w:pStyle w:val="2013"/>
        <w:ind w:left="4252" w:right="0" w:firstLine="0"/>
        <w:jc w:val="left"/>
        <w:rPr>
          <w:b w:val="0"/>
          <w:sz w:val="20"/>
          <w:szCs w:val="20"/>
          <w:lang w:val="ru-RU"/>
        </w:rPr>
      </w:pPr>
      <w:r>
        <w:rPr>
          <w:b w:val="0"/>
          <w:sz w:val="20"/>
          <w:szCs w:val="20"/>
          <w:lang w:val="ru-RU"/>
        </w:rPr>
        <w:t xml:space="preserve">к Условиям</w:t>
      </w:r>
      <w:r>
        <w:rPr>
          <w:b w:val="0"/>
          <w:sz w:val="20"/>
          <w:szCs w:val="20"/>
          <w:lang w:val="ru-RU"/>
        </w:rPr>
        <w:t xml:space="preserve"> </w:t>
      </w:r>
      <w:r>
        <w:rPr>
          <w:b w:val="0"/>
          <w:sz w:val="20"/>
          <w:szCs w:val="20"/>
          <w:lang w:val="ru-RU"/>
        </w:rPr>
        <w:t xml:space="preserve">предоставления банковских продуктов </w:t>
        <w:br/>
        <w:t xml:space="preserve">физическим лицам</w:t>
      </w:r>
      <w:r>
        <w:rPr>
          <w:b w:val="0"/>
          <w:sz w:val="20"/>
          <w:szCs w:val="20"/>
          <w:lang w:val="ru-RU"/>
        </w:rPr>
        <w:t xml:space="preserve"> </w:t>
      </w:r>
      <w:r>
        <w:rPr>
          <w:b w:val="0"/>
          <w:sz w:val="20"/>
          <w:szCs w:val="20"/>
          <w:lang w:val="ru-RU"/>
        </w:rPr>
        <w:t xml:space="preserve">в рамках Пакета услуг</w:t>
      </w:r>
      <w:r>
        <w:rPr>
          <w:b w:val="0"/>
          <w:sz w:val="20"/>
          <w:szCs w:val="20"/>
          <w:lang w:val="ru-RU"/>
        </w:rPr>
        <w:t xml:space="preserve"> </w:t>
      </w:r>
      <w:r>
        <w:rPr>
          <w:b w:val="0"/>
          <w:sz w:val="20"/>
          <w:szCs w:val="20"/>
          <w:lang w:val="ru-RU"/>
        </w:rPr>
        <w:t xml:space="preserve">АО «Россельхозбанк»</w:t>
      </w:r>
      <w:r>
        <w:rPr>
          <w:b w:val="0"/>
          <w:sz w:val="20"/>
          <w:szCs w:val="20"/>
          <w:lang w:val="ru-RU"/>
        </w:rPr>
      </w:r>
      <w:r>
        <w:rPr>
          <w:b w:val="0"/>
          <w:sz w:val="20"/>
          <w:szCs w:val="20"/>
          <w:lang w:val="ru-RU"/>
        </w:rPr>
      </w:r>
    </w:p>
    <w:p>
      <w:pPr>
        <w:pStyle w:val="2013"/>
        <w:ind w:left="2835" w:right="0" w:firstLine="1134"/>
        <w:jc w:val="right"/>
        <w:spacing w:before="57" w:beforeAutospacing="0"/>
        <w:rPr>
          <w:b w:val="0"/>
          <w:i/>
          <w:sz w:val="20"/>
          <w:szCs w:val="20"/>
        </w:rPr>
      </w:pPr>
      <w:r>
        <w:rPr>
          <w:b w:val="0"/>
          <w:i/>
          <w:sz w:val="20"/>
          <w:szCs w:val="20"/>
          <w:lang w:val="ru-RU"/>
        </w:rPr>
        <w:t xml:space="preserve">(в редакции приказов АО «Россельхозбанк» </w:t>
      </w:r>
      <w:r>
        <w:rPr>
          <w:b w:val="0"/>
          <w:bCs w:val="0"/>
          <w:i/>
          <w:sz w:val="20"/>
          <w:szCs w:val="20"/>
          <w:lang w:val="ru-RU"/>
        </w:rPr>
        <w:t xml:space="preserve">от </w:t>
      </w:r>
      <w:r>
        <w:rPr>
          <w:b w:val="0"/>
          <w:bCs w:val="0"/>
          <w:i/>
          <w:sz w:val="20"/>
          <w:szCs w:val="20"/>
          <w:lang w:val="ru-RU"/>
        </w:rPr>
        <w:t xml:space="preserve">04</w:t>
      </w:r>
      <w:r>
        <w:rPr>
          <w:b w:val="0"/>
          <w:bCs w:val="0"/>
          <w:i/>
          <w:sz w:val="20"/>
          <w:szCs w:val="20"/>
          <w:lang w:val="ru-RU"/>
        </w:rPr>
        <w:t xml:space="preserve">.</w:t>
      </w:r>
      <w:r>
        <w:rPr>
          <w:b w:val="0"/>
          <w:bCs w:val="0"/>
          <w:i/>
          <w:sz w:val="20"/>
          <w:szCs w:val="20"/>
          <w:lang w:val="ru-RU"/>
        </w:rPr>
        <w:t xml:space="preserve">03</w:t>
      </w:r>
      <w:r>
        <w:rPr>
          <w:b w:val="0"/>
          <w:bCs w:val="0"/>
          <w:i/>
          <w:sz w:val="20"/>
          <w:szCs w:val="20"/>
          <w:lang w:val="ru-RU"/>
        </w:rPr>
        <w:t xml:space="preserve">.202</w:t>
      </w:r>
      <w:r>
        <w:rPr>
          <w:b w:val="0"/>
          <w:bCs w:val="0"/>
          <w:i/>
          <w:sz w:val="20"/>
          <w:szCs w:val="20"/>
          <w:lang w:val="ru-RU"/>
        </w:rPr>
        <w:t xml:space="preserve">4</w:t>
      </w:r>
      <w:r>
        <w:rPr>
          <w:b w:val="0"/>
          <w:bCs w:val="0"/>
          <w:i/>
          <w:sz w:val="20"/>
          <w:szCs w:val="20"/>
          <w:lang w:val="ru-RU"/>
        </w:rPr>
        <w:t xml:space="preserve"> № </w:t>
      </w:r>
      <w:r>
        <w:rPr>
          <w:b w:val="0"/>
          <w:bCs w:val="0"/>
          <w:i/>
          <w:sz w:val="20"/>
          <w:szCs w:val="20"/>
          <w:lang w:val="ru-RU"/>
        </w:rPr>
        <w:t xml:space="preserve">335</w:t>
      </w:r>
      <w:r>
        <w:rPr>
          <w:b w:val="0"/>
          <w:bCs w:val="0"/>
          <w:i/>
          <w:sz w:val="20"/>
          <w:szCs w:val="20"/>
          <w:lang w:val="ru-RU"/>
        </w:rPr>
        <w:t xml:space="preserve">-ОД</w:t>
      </w:r>
      <w:r>
        <w:rPr>
          <w:b w:val="0"/>
          <w:bCs w:val="0"/>
          <w:i/>
          <w:sz w:val="20"/>
          <w:szCs w:val="20"/>
          <w:lang w:val="ru-RU"/>
        </w:rPr>
        <w:t xml:space="preserve">, </w:t>
      </w:r>
      <w:r>
        <w:rPr>
          <w:b w:val="0"/>
          <w:bCs w:val="0"/>
          <w:i/>
          <w:sz w:val="20"/>
          <w:szCs w:val="20"/>
          <w:lang w:val="ru-RU"/>
        </w:rPr>
        <w:t xml:space="preserve">от </w:t>
      </w:r>
      <w:r>
        <w:rPr>
          <w:b w:val="0"/>
          <w:bCs w:val="0"/>
          <w:i/>
          <w:sz w:val="20"/>
          <w:szCs w:val="20"/>
          <w:lang w:val="ru-RU"/>
        </w:rPr>
        <w:t xml:space="preserve">01</w:t>
      </w:r>
      <w:r>
        <w:rPr>
          <w:b w:val="0"/>
          <w:bCs w:val="0"/>
          <w:i/>
          <w:sz w:val="20"/>
          <w:szCs w:val="20"/>
          <w:lang w:val="ru-RU"/>
        </w:rPr>
        <w:t xml:space="preserve">.</w:t>
      </w:r>
      <w:r>
        <w:rPr>
          <w:b w:val="0"/>
          <w:bCs w:val="0"/>
          <w:i/>
          <w:sz w:val="20"/>
          <w:szCs w:val="20"/>
          <w:lang w:val="ru-RU"/>
        </w:rPr>
        <w:t xml:space="preserve">07</w:t>
      </w:r>
      <w:r>
        <w:rPr>
          <w:b w:val="0"/>
          <w:bCs w:val="0"/>
          <w:i/>
          <w:sz w:val="20"/>
          <w:szCs w:val="20"/>
          <w:lang w:val="ru-RU"/>
        </w:rPr>
        <w:t xml:space="preserve">.202</w:t>
      </w:r>
      <w:r>
        <w:rPr>
          <w:b w:val="0"/>
          <w:bCs w:val="0"/>
          <w:i/>
          <w:sz w:val="20"/>
          <w:szCs w:val="20"/>
          <w:lang w:val="ru-RU"/>
        </w:rPr>
        <w:t xml:space="preserve">4</w:t>
      </w:r>
      <w:r>
        <w:rPr>
          <w:b w:val="0"/>
          <w:bCs w:val="0"/>
          <w:i/>
          <w:sz w:val="20"/>
          <w:szCs w:val="20"/>
          <w:lang w:val="ru-RU"/>
        </w:rPr>
        <w:t xml:space="preserve"> № </w:t>
      </w:r>
      <w:r>
        <w:rPr>
          <w:b w:val="0"/>
          <w:bCs w:val="0"/>
          <w:i/>
          <w:sz w:val="20"/>
          <w:szCs w:val="20"/>
          <w:lang w:val="ru-RU"/>
        </w:rPr>
        <w:t xml:space="preserve">1036</w:t>
      </w:r>
      <w:r>
        <w:rPr>
          <w:b w:val="0"/>
          <w:bCs w:val="0"/>
          <w:i/>
          <w:sz w:val="20"/>
          <w:szCs w:val="20"/>
          <w:lang w:val="ru-RU"/>
        </w:rPr>
        <w:t xml:space="preserve">-ОД</w:t>
      </w:r>
      <w:r>
        <w:rPr>
          <w:b w:val="0"/>
          <w:bCs w:val="0"/>
          <w:i/>
          <w:sz w:val="20"/>
          <w:szCs w:val="20"/>
          <w:lang w:val="ru-RU"/>
        </w:rPr>
        <w:t xml:space="preserve">, от 21.04.2025 № 685-ОД, </w:t>
      </w:r>
      <w:r>
        <w:rPr>
          <w:rFonts w:ascii="Times New Roman" w:hAnsi="Times New Roman" w:eastAsia="Times New Roman" w:cs="Times New Roman"/>
          <w:b w:val="0"/>
          <w:bCs w:val="0"/>
          <w:i/>
          <w:iCs/>
          <w:sz w:val="20"/>
          <w:szCs w:val="20"/>
          <w:highlight w:val="none"/>
        </w:rPr>
        <w:t xml:space="preserve">от 15.08.2025 № 1485-ОД</w:t>
      </w:r>
      <w:r>
        <w:rPr>
          <w:b w:val="0"/>
          <w:i/>
          <w:sz w:val="20"/>
          <w:szCs w:val="20"/>
          <w:lang w:val="ru-RU"/>
        </w:rPr>
        <w:t xml:space="preserve">)</w:t>
      </w:r>
      <w:r>
        <w:rPr>
          <w:b w:val="0"/>
          <w:i/>
          <w:sz w:val="20"/>
          <w:szCs w:val="20"/>
        </w:rPr>
      </w:r>
      <w:r>
        <w:rPr>
          <w:b w:val="0"/>
          <w:i/>
          <w:sz w:val="20"/>
          <w:szCs w:val="20"/>
        </w:rPr>
      </w:r>
    </w:p>
    <w:p>
      <w:pPr>
        <w:pStyle w:val="2013"/>
        <w:ind w:firstLine="709"/>
        <w:rPr>
          <w:b w:val="0"/>
          <w:sz w:val="24"/>
          <w:szCs w:val="24"/>
          <w:lang w:val="ru-RU"/>
        </w:rPr>
      </w:pPr>
      <w:r>
        <w:rPr>
          <w:b w:val="0"/>
          <w:sz w:val="24"/>
          <w:szCs w:val="24"/>
          <w:lang w:val="ru-RU"/>
        </w:rPr>
      </w:r>
      <w:r>
        <w:rPr>
          <w:b w:val="0"/>
          <w:sz w:val="24"/>
          <w:szCs w:val="24"/>
          <w:lang w:val="ru-RU"/>
        </w:rPr>
      </w:r>
      <w:r>
        <w:rPr>
          <w:b w:val="0"/>
          <w:sz w:val="24"/>
          <w:szCs w:val="24"/>
          <w:lang w:val="ru-RU"/>
        </w:rPr>
      </w:r>
    </w:p>
    <w:p>
      <w:pPr>
        <w:pStyle w:val="2013"/>
        <w:ind w:firstLine="709"/>
        <w:rPr>
          <w:b w:val="0"/>
          <w:sz w:val="24"/>
          <w:szCs w:val="24"/>
          <w:lang w:val="ru-RU"/>
        </w:rPr>
      </w:pPr>
      <w:r>
        <w:rPr>
          <w:b w:val="0"/>
          <w:sz w:val="24"/>
          <w:szCs w:val="24"/>
          <w:lang w:val="ru-RU"/>
        </w:rPr>
      </w:r>
      <w:r>
        <w:rPr>
          <w:b w:val="0"/>
          <w:sz w:val="24"/>
          <w:szCs w:val="24"/>
          <w:lang w:val="ru-RU"/>
        </w:rPr>
      </w:r>
      <w:r>
        <w:rPr>
          <w:b w:val="0"/>
          <w:sz w:val="24"/>
          <w:szCs w:val="24"/>
          <w:lang w:val="ru-RU"/>
        </w:rPr>
      </w:r>
    </w:p>
    <w:p>
      <w:pPr>
        <w:pStyle w:val="2013"/>
        <w:rPr>
          <w:sz w:val="24"/>
          <w:szCs w:val="24"/>
          <w:lang w:val="ru-RU"/>
        </w:rPr>
      </w:pPr>
      <w:r>
        <w:rPr>
          <w:sz w:val="24"/>
          <w:szCs w:val="24"/>
          <w:lang w:val="ru-RU"/>
        </w:rPr>
        <w:t xml:space="preserve">УСЛОВИЯ</w:t>
      </w:r>
      <w:r>
        <w:rPr>
          <w:sz w:val="24"/>
          <w:szCs w:val="24"/>
          <w:lang w:val="ru-RU"/>
        </w:rPr>
      </w:r>
      <w:r>
        <w:rPr>
          <w:sz w:val="24"/>
          <w:szCs w:val="24"/>
          <w:lang w:val="ru-RU"/>
        </w:rPr>
      </w:r>
    </w:p>
    <w:p>
      <w:pPr>
        <w:pStyle w:val="2013"/>
        <w:rPr>
          <w:sz w:val="24"/>
          <w:szCs w:val="24"/>
          <w:lang w:val="ru-RU"/>
        </w:rPr>
      </w:pPr>
      <w:r>
        <w:rPr>
          <w:sz w:val="24"/>
          <w:szCs w:val="24"/>
          <w:lang w:val="ru-RU"/>
        </w:rPr>
        <w:t xml:space="preserve">предоставления </w:t>
      </w:r>
      <w:r>
        <w:rPr>
          <w:sz w:val="24"/>
          <w:szCs w:val="24"/>
          <w:lang w:val="ru-RU"/>
        </w:rPr>
        <w:t xml:space="preserve">услуги «Семейный доступ» </w:t>
      </w:r>
      <w:r>
        <w:rPr>
          <w:sz w:val="24"/>
          <w:szCs w:val="24"/>
          <w:lang w:val="ru-RU"/>
        </w:rPr>
        <w:t xml:space="preserve">в рамках </w:t>
      </w:r>
      <w:r>
        <w:rPr>
          <w:sz w:val="24"/>
          <w:szCs w:val="24"/>
          <w:lang w:val="ru-RU"/>
        </w:rPr>
        <w:t xml:space="preserve">Пакета</w:t>
      </w:r>
      <w:r>
        <w:rPr>
          <w:sz w:val="24"/>
          <w:szCs w:val="24"/>
          <w:lang w:val="ru-RU"/>
        </w:rPr>
        <w:t xml:space="preserve"> </w:t>
      </w:r>
      <w:r>
        <w:rPr>
          <w:sz w:val="24"/>
          <w:szCs w:val="24"/>
          <w:lang w:val="ru-RU"/>
        </w:rPr>
        <w:t xml:space="preserve">услуг </w:t>
      </w:r>
      <w:r>
        <w:rPr>
          <w:sz w:val="24"/>
          <w:szCs w:val="24"/>
          <w:lang w:val="ru-RU"/>
        </w:rPr>
        <w:br/>
      </w:r>
      <w:r>
        <w:rPr>
          <w:sz w:val="24"/>
          <w:szCs w:val="24"/>
          <w:lang w:val="ru-RU"/>
        </w:rPr>
        <w:t xml:space="preserve">АО «Россельхозбанк»</w:t>
      </w:r>
      <w:r>
        <w:rPr>
          <w:sz w:val="24"/>
          <w:szCs w:val="24"/>
          <w:lang w:val="ru-RU"/>
        </w:rPr>
      </w:r>
      <w:r>
        <w:rPr>
          <w:sz w:val="24"/>
          <w:szCs w:val="24"/>
          <w:lang w:val="ru-RU"/>
        </w:rPr>
      </w:r>
    </w:p>
    <w:p>
      <w:pPr>
        <w:pStyle w:val="2013"/>
        <w:ind w:firstLine="709"/>
        <w:jc w:val="both"/>
        <w:rPr>
          <w:sz w:val="24"/>
          <w:szCs w:val="24"/>
          <w:lang w:val="ru-RU"/>
        </w:rPr>
      </w:pPr>
      <w:r>
        <w:rPr>
          <w:sz w:val="24"/>
          <w:szCs w:val="24"/>
          <w:lang w:val="ru-RU"/>
        </w:rPr>
      </w:r>
      <w:r>
        <w:rPr>
          <w:sz w:val="24"/>
          <w:szCs w:val="24"/>
          <w:lang w:val="ru-RU"/>
        </w:rPr>
      </w:r>
      <w:r>
        <w:rPr>
          <w:sz w:val="24"/>
          <w:szCs w:val="24"/>
          <w:lang w:val="ru-RU"/>
        </w:rPr>
      </w:r>
    </w:p>
    <w:p>
      <w:pPr>
        <w:ind w:firstLine="709"/>
        <w:jc w:val="both"/>
        <w:tabs>
          <w:tab w:val="left" w:pos="1276" w:leader="none"/>
        </w:tabs>
      </w:pPr>
      <w:r>
        <w:t xml:space="preserve">Настоящие Условия предоставления</w:t>
      </w:r>
      <w:r>
        <w:t xml:space="preserve"> услуги «Семейный доступ» в рамках Пакета услуг АО «Россельхозбанк» (далее – Условия предоставления услуги) определяют условия и порядок присоединения Получателя услуги к Услуге «Семейный доступ», порядок предоставления продуктов (услуг) Получателю услуги </w:t>
      </w:r>
      <w:r>
        <w:rPr>
          <w:color w:val="000000"/>
        </w:rPr>
        <w:t xml:space="preserve">в рамках У</w:t>
      </w:r>
      <w:r>
        <w:t xml:space="preserve">слуги «Семейный доступ» и порядок отключения Услуги «Семейный доступ». Во всем, что прямо не урегулировано настоящими Условиями предоставления услуги, Получатель услуги и Банк </w:t>
      </w:r>
      <w:r>
        <w:rPr>
          <w:bCs/>
        </w:rPr>
        <w:t xml:space="preserve">(далее совместно именуемые – Стороны) </w:t>
      </w:r>
      <w:r>
        <w:t xml:space="preserve">руководствуются Условиями предоставления банковских продуктов физическим лицам в рамках Пакета услуг АО «Россельхозбанк» (далее – Условия по Пакету услуг), Условиями комплексного банковского обслуживания держателей карт </w:t>
      </w:r>
      <w:r>
        <w:br/>
        <w:t xml:space="preserve">АО «Россельхозбанк» (далее – УКБО). При этом положения Условий по Пакету услуг, УКБО и/или приложений к ним применяются в части, не противоречащей настоящим Условиям предоставления услуги. </w:t>
      </w:r>
      <w:r/>
    </w:p>
    <w:p>
      <w:pPr>
        <w:pStyle w:val="2013"/>
        <w:numPr>
          <w:ilvl w:val="0"/>
          <w:numId w:val="69"/>
        </w:numPr>
        <w:ind w:left="0" w:firstLine="0"/>
        <w:spacing w:before="120" w:after="120"/>
        <w:tabs>
          <w:tab w:val="left" w:pos="426" w:leader="none"/>
        </w:tabs>
        <w:rPr>
          <w:sz w:val="24"/>
          <w:szCs w:val="24"/>
          <w:lang w:val="ru-RU"/>
        </w:rPr>
      </w:pPr>
      <w:r>
        <w:rPr>
          <w:sz w:val="24"/>
          <w:szCs w:val="24"/>
          <w:lang w:val="ru-RU"/>
        </w:rPr>
        <w:t xml:space="preserve">Термины и определения</w:t>
      </w:r>
      <w:r>
        <w:rPr>
          <w:sz w:val="24"/>
          <w:szCs w:val="24"/>
          <w:lang w:val="ru-RU"/>
        </w:rPr>
      </w:r>
      <w:r>
        <w:rPr>
          <w:sz w:val="24"/>
          <w:szCs w:val="24"/>
          <w:lang w:val="ru-RU"/>
        </w:rPr>
      </w:r>
    </w:p>
    <w:p>
      <w:pPr>
        <w:pStyle w:val="2027"/>
        <w:ind w:firstLine="709"/>
        <w:spacing w:line="240" w:lineRule="auto"/>
        <w:widowControl/>
        <w:tabs>
          <w:tab w:val="left" w:pos="1258" w:leader="none"/>
        </w:tabs>
        <w:rPr>
          <w:rFonts w:ascii="Times New Roman" w:hAnsi="Times New Roman"/>
          <w:bCs/>
        </w:rPr>
      </w:pPr>
      <w:r>
        <w:rPr>
          <w:rFonts w:ascii="Times New Roman" w:hAnsi="Times New Roman"/>
          <w:bCs/>
        </w:rPr>
        <w:t xml:space="preserve">Термины и понятия, и</w:t>
      </w:r>
      <w:r>
        <w:rPr>
          <w:rFonts w:ascii="Times New Roman" w:hAnsi="Times New Roman"/>
          <w:bCs/>
        </w:rPr>
        <w:t xml:space="preserve">спользуемые в настоящих Условиях предоставления услуги, используются в значениях Условиях по Пакету услуг и УКБО. Термины и понятия, отсутствующие в Условиях по Пакету услуг и УКБО, определяются в настоящих Условиях предоставления услуги следующим образом:</w:t>
      </w:r>
      <w:r>
        <w:rPr>
          <w:rFonts w:ascii="Times New Roman" w:hAnsi="Times New Roman"/>
          <w:bCs/>
        </w:rPr>
      </w:r>
      <w:r>
        <w:rPr>
          <w:rFonts w:ascii="Times New Roman" w:hAnsi="Times New Roman"/>
          <w:bCs/>
        </w:rPr>
      </w:r>
    </w:p>
    <w:p>
      <w:pPr>
        <w:pStyle w:val="2015"/>
        <w:ind w:left="0" w:firstLine="709"/>
        <w:jc w:val="both"/>
        <w:spacing w:line="240" w:lineRule="auto"/>
        <w:tabs>
          <w:tab w:val="left" w:pos="1134" w:leader="none"/>
        </w:tabs>
        <w:rPr>
          <w:sz w:val="24"/>
          <w:szCs w:val="24"/>
        </w:rPr>
      </w:pPr>
      <w:r>
        <w:rPr>
          <w:b/>
          <w:bCs/>
          <w:iCs/>
          <w:sz w:val="24"/>
          <w:szCs w:val="24"/>
        </w:rPr>
        <w:t xml:space="preserve">Получатель услуги «Семейный доступ»</w:t>
      </w:r>
      <w:r>
        <w:rPr>
          <w:bCs/>
          <w:iCs/>
          <w:sz w:val="24"/>
          <w:szCs w:val="24"/>
        </w:rPr>
        <w:t xml:space="preserve"> (Получатель услуги) </w:t>
      </w:r>
      <w:r>
        <w:rPr>
          <w:sz w:val="24"/>
          <w:szCs w:val="24"/>
        </w:rPr>
        <w:t xml:space="preserve">–</w:t>
      </w:r>
      <w:r>
        <w:rPr>
          <w:bCs/>
          <w:iCs/>
          <w:sz w:val="24"/>
          <w:szCs w:val="24"/>
        </w:rPr>
        <w:t xml:space="preserve"> совершеннолетнее физическое лицо (резидент или нерезидент Российской Федерации), принятое на обслуживание в Банк и указанное Клиентом–владельцем пакета услуг «Элит»/«Элит Плюс» в заявлении на подключение Услуги «Семейный доступ», оформленном по</w:t>
      </w:r>
      <w:r>
        <w:rPr>
          <w:sz w:val="24"/>
          <w:szCs w:val="24"/>
        </w:rPr>
        <w:t xml:space="preserve"> форме Банка</w:t>
      </w:r>
      <w:r>
        <w:rPr>
          <w:bCs/>
          <w:iCs/>
          <w:sz w:val="24"/>
          <w:szCs w:val="24"/>
        </w:rPr>
        <w:t xml:space="preserve">, и подавшее в Банк заявление о присоединении к настоящим Условиям </w:t>
      </w:r>
      <w:r>
        <w:rPr>
          <w:sz w:val="24"/>
          <w:szCs w:val="24"/>
        </w:rPr>
        <w:t xml:space="preserve">предоставления услуги</w:t>
      </w:r>
      <w:r>
        <w:rPr>
          <w:bCs/>
          <w:iCs/>
          <w:sz w:val="24"/>
          <w:szCs w:val="24"/>
        </w:rPr>
        <w:t xml:space="preserve"> по форме Банка. </w:t>
      </w:r>
      <w:r>
        <w:rPr>
          <w:sz w:val="24"/>
          <w:szCs w:val="24"/>
        </w:rPr>
        <w:t xml:space="preserve"> </w:t>
      </w:r>
      <w:r>
        <w:rPr>
          <w:sz w:val="24"/>
          <w:szCs w:val="24"/>
        </w:rPr>
      </w:r>
      <w:r>
        <w:rPr>
          <w:sz w:val="24"/>
          <w:szCs w:val="24"/>
        </w:rPr>
      </w:r>
    </w:p>
    <w:p>
      <w:pPr>
        <w:pStyle w:val="2015"/>
        <w:ind w:left="0" w:firstLine="709"/>
        <w:jc w:val="both"/>
        <w:spacing w:line="240" w:lineRule="auto"/>
        <w:tabs>
          <w:tab w:val="left" w:pos="1134" w:leader="none"/>
        </w:tabs>
        <w:rPr>
          <w:color w:val="000000"/>
          <w:sz w:val="24"/>
          <w:szCs w:val="24"/>
        </w:rPr>
      </w:pPr>
      <w:r>
        <w:rPr>
          <w:b/>
          <w:bCs/>
          <w:iCs/>
          <w:sz w:val="24"/>
          <w:szCs w:val="24"/>
        </w:rPr>
        <w:t xml:space="preserve">Присоединение к услуге «Семейный доступ»</w:t>
      </w:r>
      <w:r>
        <w:rPr>
          <w:bCs/>
          <w:iCs/>
          <w:sz w:val="24"/>
          <w:szCs w:val="24"/>
        </w:rPr>
        <w:t xml:space="preserve"> </w:t>
      </w:r>
      <w:r>
        <w:rPr>
          <w:sz w:val="24"/>
          <w:szCs w:val="24"/>
        </w:rPr>
        <w:t xml:space="preserve">–</w:t>
      </w:r>
      <w:r>
        <w:rPr>
          <w:bCs/>
          <w:iCs/>
          <w:sz w:val="24"/>
          <w:szCs w:val="24"/>
        </w:rPr>
        <w:t xml:space="preserve"> предоставление Получателю услуги доступа к продуктам (услугам), определенным тарифным планом «Пакет услуг «Элит»/«Пакет услуг «Элит Плюс» в рамках Услуги «Семейный доступ», Условиями </w:t>
      </w:r>
      <w:r>
        <w:rPr>
          <w:sz w:val="24"/>
          <w:szCs w:val="24"/>
        </w:rPr>
        <w:t xml:space="preserve">предоставления услуги</w:t>
      </w:r>
      <w:r>
        <w:rPr>
          <w:bCs/>
          <w:iCs/>
          <w:sz w:val="24"/>
          <w:szCs w:val="24"/>
        </w:rPr>
        <w:t xml:space="preserve"> на основании заявления о присоединении к Условиям </w:t>
      </w:r>
      <w:r>
        <w:rPr>
          <w:sz w:val="24"/>
          <w:szCs w:val="24"/>
        </w:rPr>
        <w:t xml:space="preserve">предоставления услуги, принятого </w:t>
      </w:r>
      <w:r>
        <w:rPr>
          <w:bCs/>
          <w:iCs/>
          <w:sz w:val="24"/>
          <w:szCs w:val="24"/>
        </w:rPr>
        <w:t xml:space="preserve">Банком. </w:t>
      </w:r>
      <w:r>
        <w:rPr>
          <w:color w:val="000000"/>
          <w:sz w:val="24"/>
          <w:szCs w:val="24"/>
        </w:rPr>
      </w:r>
      <w:r>
        <w:rPr>
          <w:color w:val="000000"/>
          <w:sz w:val="24"/>
          <w:szCs w:val="24"/>
        </w:rPr>
      </w:r>
    </w:p>
    <w:p>
      <w:pPr>
        <w:pStyle w:val="2010"/>
        <w:ind w:firstLine="709"/>
        <w:rPr>
          <w:bCs/>
          <w:color w:val="000000"/>
          <w:lang w:val="ru-RU"/>
        </w:rPr>
      </w:pPr>
      <w:r>
        <w:rPr>
          <w:b/>
          <w:bCs/>
          <w:color w:val="000000"/>
          <w:lang w:val="ru-RU"/>
        </w:rPr>
        <w:t xml:space="preserve">Услуга «Семейный доступ»</w:t>
      </w:r>
      <w:r>
        <w:rPr>
          <w:bCs/>
          <w:color w:val="000000"/>
          <w:lang w:val="ru-RU"/>
        </w:rPr>
        <w:t xml:space="preserve"> </w:t>
      </w:r>
      <w:r>
        <w:rPr>
          <w:lang w:val="ru-RU"/>
        </w:rPr>
        <w:t xml:space="preserve">–</w:t>
      </w:r>
      <w:r>
        <w:rPr>
          <w:bCs/>
          <w:color w:val="000000"/>
          <w:lang w:val="ru-RU"/>
        </w:rPr>
        <w:t xml:space="preserve"> предоставление Банком </w:t>
      </w:r>
      <w:r>
        <w:rPr>
          <w:bCs/>
          <w:iCs/>
          <w:lang w:val="ru-RU"/>
        </w:rPr>
        <w:t xml:space="preserve">Клиенту-владельцу пакета услуг «Элит»</w:t>
      </w:r>
      <w:r>
        <w:rPr>
          <w:bCs/>
          <w:iCs/>
          <w:lang w:val="ru-RU"/>
        </w:rPr>
        <w:t xml:space="preserve">/</w:t>
      </w:r>
      <w:r>
        <w:rPr>
          <w:bCs/>
          <w:iCs/>
          <w:lang w:val="ru-RU"/>
        </w:rPr>
        <w:t xml:space="preserve">«Элит</w:t>
      </w:r>
      <w:r>
        <w:rPr>
          <w:bCs/>
          <w:iCs/>
          <w:lang w:val="ru-RU"/>
        </w:rPr>
        <w:t xml:space="preserve"> Плюс</w:t>
      </w:r>
      <w:r>
        <w:rPr>
          <w:bCs/>
          <w:iCs/>
          <w:lang w:val="ru-RU"/>
        </w:rPr>
        <w:t xml:space="preserve">» (далее – Клиент) услуги по </w:t>
      </w:r>
      <w:r>
        <w:rPr>
          <w:bCs/>
          <w:color w:val="000000"/>
          <w:lang w:val="ru-RU"/>
        </w:rPr>
        <w:t xml:space="preserve">организации Банком присоединения Получателя услуги к настоящим </w:t>
      </w:r>
      <w:r>
        <w:rPr>
          <w:lang w:val="ru-RU"/>
        </w:rPr>
        <w:t xml:space="preserve">Условиям предоставления услуги </w:t>
      </w:r>
      <w:r>
        <w:rPr>
          <w:bCs/>
          <w:color w:val="000000"/>
          <w:lang w:val="ru-RU"/>
        </w:rPr>
        <w:t xml:space="preserve">в соответствии с поданным Клиентом-владельцем пакета услуг «Элит»</w:t>
      </w:r>
      <w:r>
        <w:rPr>
          <w:bCs/>
          <w:iCs/>
          <w:lang w:val="ru-RU"/>
        </w:rPr>
        <w:t xml:space="preserve">/</w:t>
      </w:r>
      <w:r>
        <w:rPr>
          <w:bCs/>
          <w:iCs/>
          <w:lang w:val="ru-RU"/>
        </w:rPr>
        <w:t xml:space="preserve">«Элит</w:t>
      </w:r>
      <w:r>
        <w:rPr>
          <w:bCs/>
          <w:iCs/>
          <w:lang w:val="ru-RU"/>
        </w:rPr>
        <w:t xml:space="preserve"> Плюс</w:t>
      </w:r>
      <w:r>
        <w:rPr>
          <w:bCs/>
          <w:iCs/>
          <w:lang w:val="ru-RU"/>
        </w:rPr>
        <w:t xml:space="preserve">» </w:t>
      </w:r>
      <w:r>
        <w:rPr>
          <w:bCs/>
          <w:color w:val="000000"/>
          <w:lang w:val="ru-RU"/>
        </w:rPr>
        <w:t xml:space="preserve"> заявлением на подключение Услуги «Семейный доступ» с целью предоставления Банком Получателю услуги доступа к отдельным продуктам (услугам), определенным тарифным планом «Пакет услуг «Элит»</w:t>
      </w:r>
      <w:r>
        <w:rPr>
          <w:bCs/>
          <w:color w:val="000000"/>
          <w:lang w:val="ru-RU"/>
        </w:rPr>
        <w:t xml:space="preserve">/</w:t>
      </w:r>
      <w:r>
        <w:rPr>
          <w:bCs/>
          <w:color w:val="000000"/>
          <w:lang w:val="ru-RU"/>
        </w:rPr>
        <w:t xml:space="preserve">«Пакет услуг «Элит</w:t>
      </w:r>
      <w:r>
        <w:rPr>
          <w:bCs/>
          <w:color w:val="000000"/>
          <w:lang w:val="ru-RU"/>
        </w:rPr>
        <w:t xml:space="preserve"> Плюс</w:t>
      </w:r>
      <w:r>
        <w:rPr>
          <w:bCs/>
          <w:color w:val="000000"/>
          <w:lang w:val="ru-RU"/>
        </w:rPr>
        <w:t xml:space="preserve">» и настоящими </w:t>
      </w:r>
      <w:r>
        <w:rPr>
          <w:lang w:val="ru-RU"/>
        </w:rPr>
        <w:t xml:space="preserve">Условиями предоставления услуги</w:t>
      </w:r>
      <w:r>
        <w:rPr>
          <w:bCs/>
          <w:color w:val="000000"/>
          <w:lang w:val="ru-RU"/>
        </w:rPr>
        <w:t xml:space="preserve">.</w:t>
      </w:r>
      <w:r>
        <w:rPr>
          <w:lang w:val="ru-RU"/>
        </w:rPr>
        <w:t xml:space="preserve"> </w:t>
      </w:r>
      <w:r>
        <w:rPr>
          <w:bCs/>
          <w:color w:val="000000"/>
          <w:lang w:val="ru-RU"/>
        </w:rPr>
      </w:r>
      <w:r>
        <w:rPr>
          <w:bCs/>
          <w:color w:val="000000"/>
          <w:lang w:val="ru-RU"/>
        </w:rPr>
      </w:r>
    </w:p>
    <w:p>
      <w:pPr>
        <w:pStyle w:val="2013"/>
        <w:numPr>
          <w:ilvl w:val="0"/>
          <w:numId w:val="69"/>
        </w:numPr>
        <w:ind w:left="0" w:firstLine="0"/>
        <w:spacing w:before="120" w:after="120"/>
        <w:tabs>
          <w:tab w:val="left" w:pos="426" w:leader="none"/>
        </w:tabs>
        <w:rPr>
          <w:sz w:val="24"/>
          <w:szCs w:val="24"/>
          <w:lang w:val="ru-RU"/>
        </w:rPr>
      </w:pPr>
      <w:r>
        <w:rPr>
          <w:sz w:val="24"/>
          <w:szCs w:val="24"/>
          <w:lang w:val="ru-RU"/>
        </w:rPr>
        <w:t xml:space="preserve">Общие положения</w:t>
      </w:r>
      <w:r>
        <w:rPr>
          <w:sz w:val="24"/>
          <w:szCs w:val="24"/>
          <w:lang w:val="ru-RU"/>
        </w:rPr>
      </w:r>
      <w:r>
        <w:rPr>
          <w:sz w:val="24"/>
          <w:szCs w:val="24"/>
          <w:lang w:val="ru-RU"/>
        </w:rPr>
      </w:r>
    </w:p>
    <w:p>
      <w:pPr>
        <w:numPr>
          <w:ilvl w:val="1"/>
          <w:numId w:val="69"/>
        </w:numPr>
        <w:ind w:left="0" w:firstLine="709"/>
        <w:jc w:val="both"/>
        <w:tabs>
          <w:tab w:val="left" w:pos="1258" w:leader="none"/>
        </w:tabs>
        <w:rPr>
          <w:color w:val="000000"/>
        </w:rPr>
      </w:pPr>
      <w:r>
        <w:rPr>
          <w:color w:val="000000"/>
        </w:rPr>
        <w:t xml:space="preserve">В случае оформления Клиентом Услуги </w:t>
      </w:r>
      <w:r>
        <w:rPr>
          <w:iCs/>
        </w:rPr>
        <w:t xml:space="preserve">«Семейный доступ» в соответствии с Договором по Пакету услуг,</w:t>
      </w:r>
      <w:r>
        <w:t xml:space="preserve"> </w:t>
      </w:r>
      <w:r>
        <w:rPr>
          <w:iCs/>
        </w:rPr>
        <w:t xml:space="preserve">заключенным между Банком и Клиентом, (далее – Договор по ПУ Клиента) </w:t>
      </w:r>
      <w:r>
        <w:rPr>
          <w:color w:val="000000"/>
        </w:rPr>
        <w:t xml:space="preserve">настоящие Условия предоставления услуги являются неотъемлемой частью Условий по Пакету услуг, УКБО и устанавливают порядок предоставления </w:t>
      </w:r>
      <w:r>
        <w:rPr>
          <w:iCs/>
        </w:rPr>
        <w:t xml:space="preserve">Получателю услуги продуктов (услуг) в рамках тарифного плана «Пакет услуг «Элит»</w:t>
      </w:r>
      <w:r>
        <w:rPr>
          <w:bCs/>
          <w:color w:val="000000"/>
        </w:rPr>
        <w:t xml:space="preserve">/«Пакет услуг «Элит Плюс»</w:t>
      </w:r>
      <w:r>
        <w:rPr>
          <w:iCs/>
        </w:rPr>
        <w:t xml:space="preserve">, Услуги </w:t>
      </w:r>
      <w:r>
        <w:rPr>
          <w:iCs/>
        </w:rPr>
        <w:t xml:space="preserve">«Семейный доступ», </w:t>
      </w:r>
      <w:r>
        <w:rPr>
          <w:color w:val="000000"/>
        </w:rPr>
        <w:t xml:space="preserve">а также регулируют иные отношения, возникающие в связи с этим между Получателем услуги и Банком.</w:t>
      </w:r>
      <w:r>
        <w:rPr>
          <w:color w:val="000000"/>
        </w:rPr>
      </w:r>
      <w:r>
        <w:rPr>
          <w:color w:val="000000"/>
        </w:rPr>
      </w:r>
    </w:p>
    <w:p>
      <w:pPr>
        <w:pStyle w:val="2027"/>
        <w:ind w:firstLine="709"/>
        <w:spacing w:line="240" w:lineRule="auto"/>
        <w:widowControl/>
        <w:tabs>
          <w:tab w:val="left" w:pos="1258" w:leader="none"/>
        </w:tabs>
        <w:rPr>
          <w:rFonts w:ascii="Times New Roman" w:hAnsi="Times New Roman"/>
          <w:color w:val="000000"/>
        </w:rPr>
      </w:pPr>
      <w:r>
        <w:rPr>
          <w:rFonts w:ascii="Times New Roman" w:hAnsi="Times New Roman"/>
          <w:bCs/>
        </w:rPr>
        <w:t xml:space="preserve">В случае если Клиент не </w:t>
      </w:r>
      <w:r>
        <w:rPr>
          <w:rFonts w:ascii="Times New Roman" w:hAnsi="Times New Roman"/>
          <w:color w:val="000000"/>
        </w:rPr>
        <w:t xml:space="preserve">оформил Услугу </w:t>
      </w:r>
      <w:r>
        <w:rPr>
          <w:rFonts w:ascii="Times New Roman" w:hAnsi="Times New Roman"/>
          <w:iCs/>
        </w:rPr>
        <w:t xml:space="preserve">«Семейный доступ»</w:t>
      </w:r>
      <w:r>
        <w:rPr>
          <w:rFonts w:ascii="Times New Roman" w:hAnsi="Times New Roman"/>
          <w:bCs/>
        </w:rPr>
        <w:t xml:space="preserve">, то Условия </w:t>
      </w:r>
      <w:r>
        <w:rPr>
          <w:rFonts w:ascii="Times New Roman" w:hAnsi="Times New Roman"/>
          <w:color w:val="000000"/>
        </w:rPr>
        <w:t xml:space="preserve">предоставления услуги </w:t>
      </w:r>
      <w:r>
        <w:rPr>
          <w:rFonts w:ascii="Times New Roman" w:hAnsi="Times New Roman"/>
          <w:bCs/>
        </w:rPr>
        <w:t xml:space="preserve">не применяются.</w:t>
      </w:r>
      <w:r>
        <w:rPr>
          <w:rFonts w:ascii="Times New Roman" w:hAnsi="Times New Roman"/>
          <w:color w:val="000000"/>
        </w:rPr>
      </w:r>
      <w:r>
        <w:rPr>
          <w:rFonts w:ascii="Times New Roman" w:hAnsi="Times New Roman"/>
          <w:color w:val="000000"/>
        </w:rPr>
      </w:r>
    </w:p>
    <w:p>
      <w:pPr>
        <w:pStyle w:val="2027"/>
        <w:numPr>
          <w:ilvl w:val="1"/>
          <w:numId w:val="69"/>
        </w:numPr>
        <w:ind w:left="0" w:firstLine="709"/>
        <w:spacing w:line="240" w:lineRule="auto"/>
        <w:tabs>
          <w:tab w:val="left" w:pos="1258" w:leader="none"/>
        </w:tabs>
        <w:rPr>
          <w:rFonts w:ascii="Times New Roman" w:hAnsi="Times New Roman"/>
          <w:color w:val="000000"/>
        </w:rPr>
      </w:pPr>
      <w:r>
        <w:rPr>
          <w:rFonts w:ascii="Times New Roman" w:hAnsi="Times New Roman"/>
          <w:color w:val="000000"/>
        </w:rPr>
        <w:t xml:space="preserve">Настоящие Условия предоставления услуги являются едиными для всех Получателей </w:t>
      </w:r>
      <w:r>
        <w:rPr>
          <w:rFonts w:ascii="Times New Roman" w:hAnsi="Times New Roman"/>
          <w:color w:val="000000"/>
        </w:rPr>
        <w:t xml:space="preserve">услуги и определяют положения Договора об оказании Услуги «Семейный доступ» (далее – Договор об услуге), заключаемого между Банком и физическими лицами. Заключение Договора об услуге осуществляется путем присоединения Получателя услуги к настоящим Условиям</w:t>
      </w:r>
      <w:r>
        <w:rPr>
          <w:rFonts w:ascii="Times New Roman" w:hAnsi="Times New Roman"/>
          <w:color w:val="000000"/>
        </w:rPr>
        <w:t xml:space="preserve"> предоставления услуги в целом в соответствии со статьей 428 Гражданского кодекса Российской Федерации и производится путем оформления заявления о присоединении к услуге «Семейный доступ» по форме, установленной Банком, поданного Получателем услуги в Банк.</w:t>
      </w:r>
      <w:r>
        <w:rPr>
          <w:rFonts w:ascii="Times New Roman" w:hAnsi="Times New Roman"/>
          <w:color w:val="000000"/>
        </w:rPr>
      </w:r>
      <w:r>
        <w:rPr>
          <w:rFonts w:ascii="Times New Roman" w:hAnsi="Times New Roman"/>
          <w:color w:val="000000"/>
        </w:rPr>
      </w:r>
    </w:p>
    <w:p>
      <w:pPr>
        <w:numPr>
          <w:ilvl w:val="1"/>
          <w:numId w:val="69"/>
        </w:numPr>
        <w:ind w:left="0" w:firstLine="709"/>
        <w:jc w:val="both"/>
        <w:tabs>
          <w:tab w:val="left" w:pos="142" w:leader="none"/>
          <w:tab w:val="left" w:pos="426" w:leader="none"/>
          <w:tab w:val="left" w:pos="993" w:leader="none"/>
          <w:tab w:val="left" w:pos="1134" w:leader="none"/>
          <w:tab w:val="left" w:pos="1258" w:leader="none"/>
        </w:tabs>
        <w:rPr>
          <w:color w:val="000000"/>
        </w:rPr>
      </w:pPr>
      <w:r>
        <w:rPr>
          <w:color w:val="000000"/>
        </w:rPr>
        <w:t xml:space="preserve">Присоединяясь к настоящим </w:t>
      </w:r>
      <w:r>
        <w:t xml:space="preserve">Условиям </w:t>
      </w:r>
      <w:r>
        <w:rPr>
          <w:color w:val="000000"/>
        </w:rPr>
        <w:t xml:space="preserve">предоставления услуги Получатель услуги соглашается с тем, что он ознакомлен и согласен с настоящими Условиями предоставления услуги, обязуется их соблюдать и выполнять.</w:t>
      </w:r>
      <w:r>
        <w:rPr>
          <w:color w:val="000000"/>
        </w:rPr>
      </w:r>
      <w:r>
        <w:rPr>
          <w:color w:val="000000"/>
        </w:rPr>
      </w:r>
    </w:p>
    <w:p>
      <w:pPr>
        <w:numPr>
          <w:ilvl w:val="1"/>
          <w:numId w:val="69"/>
        </w:numPr>
        <w:ind w:left="0" w:firstLine="709"/>
        <w:jc w:val="both"/>
      </w:pPr>
      <w:r>
        <w:t xml:space="preserve">Присоединяясь к настоящим Условиям </w:t>
      </w:r>
      <w:r>
        <w:rPr>
          <w:color w:val="000000"/>
        </w:rPr>
        <w:t xml:space="preserve">предоставления услуги</w:t>
      </w:r>
      <w:r>
        <w:t xml:space="preserve">, Получатель услуги в соответствии со статьей 431.2 Гражданского кодекса Российской Федерации заверяет Банк, что в отношении него не введена процедура банкротства, предусмотренная Федер</w:t>
      </w:r>
      <w:r>
        <w:t xml:space="preserve">альным законом от 26.10.2002 № 127-ФЗ «О несостоятельности (банкротстве)», и признаки банкротства в его деятельности отсутствуют, а также что в ближайшее время Получатель услуги не планирует инициировать производство по делу о банкротстве в отношении него.</w:t>
      </w:r>
      <w:r/>
    </w:p>
    <w:p>
      <w:pPr>
        <w:pStyle w:val="2027"/>
        <w:numPr>
          <w:ilvl w:val="1"/>
          <w:numId w:val="69"/>
        </w:numPr>
        <w:ind w:left="0" w:firstLine="709"/>
        <w:spacing w:line="240" w:lineRule="auto"/>
        <w:widowControl/>
        <w:tabs>
          <w:tab w:val="left" w:pos="142" w:leader="none"/>
          <w:tab w:val="left" w:pos="1258" w:leader="none"/>
        </w:tabs>
        <w:rPr>
          <w:rFonts w:ascii="Times New Roman" w:hAnsi="Times New Roman"/>
        </w:rPr>
      </w:pPr>
      <w:r>
        <w:rPr>
          <w:rFonts w:ascii="Times New Roman" w:hAnsi="Times New Roman"/>
        </w:rPr>
        <w:t xml:space="preserve">Получателю услуги, присоединившемуся к настоящим Условиям предоставления услуги, доступны следующие продукты (услуги):</w:t>
      </w:r>
      <w:r>
        <w:rPr>
          <w:rFonts w:ascii="Times New Roman" w:hAnsi="Times New Roman"/>
        </w:rPr>
      </w:r>
      <w:r>
        <w:rPr>
          <w:rFonts w:ascii="Times New Roman" w:hAnsi="Times New Roman"/>
        </w:rPr>
      </w:r>
    </w:p>
    <w:p>
      <w:pPr>
        <w:pStyle w:val="2027"/>
        <w:ind w:left="709" w:firstLine="0"/>
        <w:spacing w:line="240" w:lineRule="auto"/>
        <w:widowControl/>
        <w:tabs>
          <w:tab w:val="left" w:pos="1134" w:leader="none"/>
        </w:tabs>
        <w:rPr>
          <w:rFonts w:ascii="Times New Roman" w:hAnsi="Times New Roman"/>
        </w:rPr>
      </w:pPr>
      <w:r>
        <w:rPr>
          <w:rFonts w:ascii="Times New Roman" w:hAnsi="Times New Roman"/>
          <w:bCs/>
          <w:iCs/>
        </w:rPr>
        <w:t xml:space="preserve">2.5.1. </w:t>
      </w:r>
      <w:r>
        <w:rPr>
          <w:rFonts w:ascii="Times New Roman" w:hAnsi="Times New Roman"/>
        </w:rPr>
        <w:t xml:space="preserve">В рамках тарифного плана «Пакет услуг «Элит»:</w:t>
      </w:r>
      <w:r>
        <w:rPr>
          <w:rFonts w:ascii="Times New Roman" w:hAnsi="Times New Roman"/>
        </w:rPr>
      </w:r>
      <w:r>
        <w:rPr>
          <w:rFonts w:ascii="Times New Roman" w:hAnsi="Times New Roman"/>
        </w:rPr>
      </w:r>
    </w:p>
    <w:p>
      <w:pPr>
        <w:pStyle w:val="2027"/>
        <w:numPr>
          <w:ilvl w:val="0"/>
          <w:numId w:val="70"/>
        </w:numPr>
        <w:ind w:left="0" w:firstLine="709"/>
        <w:spacing w:line="240" w:lineRule="auto"/>
        <w:widowControl/>
        <w:tabs>
          <w:tab w:val="left" w:pos="1134" w:leader="none"/>
        </w:tabs>
        <w:rPr>
          <w:rFonts w:ascii="Times New Roman" w:hAnsi="Times New Roman"/>
        </w:rPr>
      </w:pPr>
      <w:r>
        <w:rPr>
          <w:rFonts w:ascii="Times New Roman" w:hAnsi="Times New Roman"/>
        </w:rPr>
        <w:t xml:space="preserve">текущий счет в валюте Российской Федерации;</w:t>
      </w:r>
      <w:r>
        <w:rPr>
          <w:rFonts w:ascii="Times New Roman" w:hAnsi="Times New Roman"/>
        </w:rPr>
      </w:r>
      <w:r>
        <w:rPr>
          <w:rFonts w:ascii="Times New Roman" w:hAnsi="Times New Roman"/>
        </w:rPr>
      </w:r>
    </w:p>
    <w:p>
      <w:pPr>
        <w:pStyle w:val="2027"/>
        <w:numPr>
          <w:ilvl w:val="0"/>
          <w:numId w:val="70"/>
        </w:numPr>
        <w:ind w:left="0" w:firstLine="709"/>
        <w:spacing w:line="240" w:lineRule="auto"/>
        <w:widowControl/>
        <w:tabs>
          <w:tab w:val="left" w:pos="1134" w:leader="none"/>
        </w:tabs>
        <w:rPr>
          <w:rFonts w:ascii="Times New Roman" w:hAnsi="Times New Roman"/>
        </w:rPr>
      </w:pPr>
      <w:r>
        <w:rPr>
          <w:rFonts w:ascii="Times New Roman" w:hAnsi="Times New Roman"/>
        </w:rPr>
        <w:t xml:space="preserve">платежная карта Тарифного плана «Карта «Элит»;</w:t>
      </w:r>
      <w:r>
        <w:rPr>
          <w:rFonts w:ascii="Times New Roman" w:hAnsi="Times New Roman"/>
        </w:rPr>
      </w:r>
      <w:r>
        <w:rPr>
          <w:rFonts w:ascii="Times New Roman" w:hAnsi="Times New Roman"/>
        </w:rPr>
      </w:r>
    </w:p>
    <w:p>
      <w:pPr>
        <w:pStyle w:val="2027"/>
        <w:numPr>
          <w:ilvl w:val="0"/>
          <w:numId w:val="70"/>
        </w:numPr>
        <w:ind w:left="0" w:firstLine="709"/>
        <w:spacing w:line="240" w:lineRule="auto"/>
        <w:tabs>
          <w:tab w:val="left" w:pos="1134" w:leader="none"/>
        </w:tabs>
        <w:rPr>
          <w:rFonts w:ascii="Times New Roman" w:hAnsi="Times New Roman"/>
        </w:rPr>
      </w:pPr>
      <w:r>
        <w:rPr>
          <w:rFonts w:ascii="Times New Roman" w:hAnsi="Times New Roman"/>
        </w:rPr>
        <w:t xml:space="preserve">срочные вклады «Элит Доходный», «Элит Пополняемый», «Элит Комфортный», «Ультра</w:t>
      </w:r>
      <w:r>
        <w:rPr>
          <w:rFonts w:ascii="Times New Roman" w:hAnsi="Times New Roman"/>
        </w:rPr>
        <w:t xml:space="preserve"> </w:t>
      </w:r>
      <w:r>
        <w:rPr>
          <w:rFonts w:ascii="Times New Roman" w:hAnsi="Times New Roman"/>
        </w:rPr>
        <w:t xml:space="preserve">Доходный», «Ультра Пополняемый», «Ультра Комфортный», «Премиум Доходный», «Премиум Пополняемый», «Премиум Комфортный»;</w:t>
      </w:r>
      <w:r>
        <w:rPr>
          <w:rFonts w:ascii="Times New Roman" w:hAnsi="Times New Roman"/>
        </w:rPr>
      </w:r>
      <w:r>
        <w:rPr>
          <w:rFonts w:ascii="Times New Roman" w:hAnsi="Times New Roman"/>
        </w:rPr>
      </w:r>
    </w:p>
    <w:p>
      <w:pPr>
        <w:pStyle w:val="2027"/>
        <w:numPr>
          <w:ilvl w:val="0"/>
          <w:numId w:val="70"/>
        </w:numPr>
        <w:ind w:left="0" w:firstLine="709"/>
        <w:spacing w:line="240" w:lineRule="auto"/>
        <w:tabs>
          <w:tab w:val="left" w:pos="1134" w:leader="none"/>
        </w:tabs>
        <w:rPr>
          <w:rFonts w:ascii="Times New Roman" w:hAnsi="Times New Roman"/>
        </w:rPr>
      </w:pPr>
      <w:r>
        <w:rPr>
          <w:rFonts w:ascii="Times New Roman" w:hAnsi="Times New Roman"/>
        </w:rPr>
        <w:t xml:space="preserve">накопительный счет в рамках тарифного плана «Элит»;</w:t>
      </w:r>
      <w:r>
        <w:rPr>
          <w:rFonts w:ascii="Times New Roman" w:hAnsi="Times New Roman"/>
        </w:rPr>
      </w:r>
      <w:r>
        <w:rPr>
          <w:rFonts w:ascii="Times New Roman" w:hAnsi="Times New Roman"/>
        </w:rPr>
      </w:r>
    </w:p>
    <w:p>
      <w:pPr>
        <w:pStyle w:val="2027"/>
        <w:numPr>
          <w:ilvl w:val="0"/>
          <w:numId w:val="70"/>
        </w:numPr>
        <w:ind w:left="0" w:firstLine="709"/>
        <w:spacing w:line="240" w:lineRule="auto"/>
        <w:tabs>
          <w:tab w:val="left" w:pos="1134" w:leader="none"/>
        </w:tabs>
        <w:rPr>
          <w:rFonts w:ascii="Times New Roman" w:hAnsi="Times New Roman"/>
        </w:rPr>
      </w:pPr>
      <w:r>
        <w:rPr>
          <w:rFonts w:ascii="Times New Roman" w:hAnsi="Times New Roman"/>
        </w:rPr>
        <w:t xml:space="preserve">предоставление в аренду индивидуальных сейфовых ячеек в соответствии с тарифным планом «Пакет услуг «Элит»; </w:t>
      </w:r>
      <w:r>
        <w:rPr>
          <w:rFonts w:ascii="Times New Roman" w:hAnsi="Times New Roman"/>
        </w:rPr>
      </w:r>
      <w:r>
        <w:rPr>
          <w:rFonts w:ascii="Times New Roman" w:hAnsi="Times New Roman"/>
        </w:rPr>
      </w:r>
    </w:p>
    <w:p>
      <w:pPr>
        <w:pStyle w:val="2027"/>
        <w:numPr>
          <w:ilvl w:val="0"/>
          <w:numId w:val="70"/>
        </w:numPr>
        <w:ind w:left="0" w:firstLine="709"/>
        <w:spacing w:line="240" w:lineRule="auto"/>
        <w:tabs>
          <w:tab w:val="left" w:pos="1134" w:leader="none"/>
        </w:tabs>
        <w:rPr>
          <w:rFonts w:ascii="Times New Roman" w:hAnsi="Times New Roman"/>
        </w:rPr>
      </w:pPr>
      <w:r>
        <w:rPr>
          <w:rFonts w:ascii="Times New Roman" w:hAnsi="Times New Roman"/>
        </w:rPr>
        <w:t xml:space="preserve">предоставление брокерского обслуживания в соответствии с тарифным планом «Пакет услуг «Элит»;</w:t>
      </w:r>
      <w:r>
        <w:rPr>
          <w:rFonts w:ascii="Times New Roman" w:hAnsi="Times New Roman"/>
        </w:rPr>
      </w:r>
      <w:r>
        <w:rPr>
          <w:rFonts w:ascii="Times New Roman" w:hAnsi="Times New Roman"/>
        </w:rPr>
      </w:r>
    </w:p>
    <w:p>
      <w:pPr>
        <w:pStyle w:val="2027"/>
        <w:numPr>
          <w:ilvl w:val="0"/>
          <w:numId w:val="70"/>
        </w:numPr>
        <w:ind w:left="0" w:firstLine="709"/>
        <w:spacing w:line="240" w:lineRule="auto"/>
        <w:tabs>
          <w:tab w:val="left" w:pos="1134" w:leader="none"/>
        </w:tabs>
        <w:rPr>
          <w:rFonts w:ascii="Times New Roman" w:hAnsi="Times New Roman"/>
        </w:rPr>
      </w:pPr>
      <w:r>
        <w:rPr>
          <w:rFonts w:ascii="Times New Roman" w:hAnsi="Times New Roman"/>
        </w:rPr>
        <w:t xml:space="preserve">безналичные конверсионные операции (за исключением операций с использованием электронных средств платежа) в соответствии с тарифным планом «Пакет услуг «Элит»;</w:t>
      </w:r>
      <w:r>
        <w:rPr>
          <w:rFonts w:ascii="Times New Roman" w:hAnsi="Times New Roman"/>
        </w:rPr>
      </w:r>
      <w:r>
        <w:rPr>
          <w:rFonts w:ascii="Times New Roman" w:hAnsi="Times New Roman"/>
        </w:rPr>
      </w:r>
    </w:p>
    <w:p>
      <w:pPr>
        <w:pStyle w:val="2027"/>
        <w:numPr>
          <w:ilvl w:val="0"/>
          <w:numId w:val="70"/>
        </w:numPr>
        <w:ind w:left="0" w:firstLine="709"/>
        <w:spacing w:line="240" w:lineRule="auto"/>
        <w:tabs>
          <w:tab w:val="left" w:pos="1134" w:leader="none"/>
        </w:tabs>
        <w:rPr>
          <w:rFonts w:ascii="Times New Roman" w:hAnsi="Times New Roman"/>
        </w:rPr>
      </w:pPr>
      <w:r>
        <w:rPr>
          <w:rFonts w:ascii="Times New Roman" w:hAnsi="Times New Roman"/>
        </w:rPr>
        <w:t xml:space="preserve">покупка/продажа наличной иностранной валюты в соответствии с тарифным планом «Пакет услуг «Элит»;</w:t>
      </w:r>
      <w:r>
        <w:rPr>
          <w:rFonts w:ascii="Times New Roman" w:hAnsi="Times New Roman"/>
        </w:rPr>
      </w:r>
      <w:r>
        <w:rPr>
          <w:rFonts w:ascii="Times New Roman" w:hAnsi="Times New Roman"/>
        </w:rPr>
      </w:r>
    </w:p>
    <w:p>
      <w:pPr>
        <w:pStyle w:val="2027"/>
        <w:numPr>
          <w:ilvl w:val="0"/>
          <w:numId w:val="70"/>
        </w:numPr>
        <w:ind w:left="0" w:firstLine="709"/>
        <w:spacing w:line="240" w:lineRule="auto"/>
        <w:tabs>
          <w:tab w:val="left" w:pos="1134" w:leader="none"/>
        </w:tabs>
        <w:rPr>
          <w:rFonts w:ascii="Times New Roman" w:hAnsi="Times New Roman"/>
        </w:rPr>
      </w:pPr>
      <w:r>
        <w:rPr>
          <w:rFonts w:ascii="Times New Roman" w:hAnsi="Times New Roman"/>
        </w:rPr>
        <w:t xml:space="preserve">открытие и ведение банковских счетов в драгоценных металлах в соответствии с тарифным планом «Пакет услуг «Элит»;</w:t>
      </w:r>
      <w:r>
        <w:rPr>
          <w:rFonts w:ascii="Times New Roman" w:hAnsi="Times New Roman"/>
        </w:rPr>
      </w:r>
      <w:r>
        <w:rPr>
          <w:rFonts w:ascii="Times New Roman" w:hAnsi="Times New Roman"/>
        </w:rPr>
      </w:r>
    </w:p>
    <w:p>
      <w:pPr>
        <w:pStyle w:val="2027"/>
        <w:numPr>
          <w:ilvl w:val="0"/>
          <w:numId w:val="70"/>
        </w:numPr>
        <w:ind w:left="0" w:firstLine="709"/>
        <w:spacing w:line="240" w:lineRule="auto"/>
        <w:tabs>
          <w:tab w:val="left" w:pos="1134" w:leader="none"/>
        </w:tabs>
        <w:rPr>
          <w:rFonts w:ascii="Times New Roman" w:hAnsi="Times New Roman"/>
        </w:rPr>
      </w:pPr>
      <w:r>
        <w:rPr>
          <w:rFonts w:ascii="Times New Roman" w:hAnsi="Times New Roman"/>
        </w:rPr>
        <w:t xml:space="preserve">продажа монет и слитков из драгоценных металлов в соответствии с тарифным планом «Пакет услуг «Элит»;</w:t>
      </w:r>
      <w:r>
        <w:rPr>
          <w:rFonts w:ascii="Times New Roman" w:hAnsi="Times New Roman"/>
        </w:rPr>
      </w:r>
      <w:r>
        <w:rPr>
          <w:rFonts w:ascii="Times New Roman" w:hAnsi="Times New Roman"/>
        </w:rPr>
      </w:r>
    </w:p>
    <w:p>
      <w:pPr>
        <w:pStyle w:val="2027"/>
        <w:numPr>
          <w:ilvl w:val="0"/>
          <w:numId w:val="70"/>
        </w:numPr>
        <w:ind w:left="0" w:firstLine="709"/>
        <w:spacing w:line="240" w:lineRule="auto"/>
        <w:tabs>
          <w:tab w:val="left" w:pos="1134" w:leader="none"/>
        </w:tabs>
        <w:rPr>
          <w:rFonts w:ascii="Times New Roman" w:hAnsi="Times New Roman"/>
        </w:rPr>
      </w:pPr>
      <w:r>
        <w:rPr>
          <w:rFonts w:ascii="Times New Roman" w:hAnsi="Times New Roman"/>
        </w:rPr>
        <w:t xml:space="preserve">обслуживание через финансовых консультантов с возможностью выезда к Получателю услуги;</w:t>
      </w:r>
      <w:r>
        <w:rPr>
          <w:rFonts w:ascii="Times New Roman" w:hAnsi="Times New Roman"/>
        </w:rPr>
      </w:r>
      <w:r>
        <w:rPr>
          <w:rFonts w:ascii="Times New Roman" w:hAnsi="Times New Roman"/>
        </w:rPr>
      </w:r>
    </w:p>
    <w:p>
      <w:pPr>
        <w:pStyle w:val="2027"/>
        <w:numPr>
          <w:ilvl w:val="0"/>
          <w:numId w:val="70"/>
        </w:numPr>
        <w:ind w:left="0" w:firstLine="709"/>
        <w:spacing w:line="240" w:lineRule="auto"/>
        <w:tabs>
          <w:tab w:val="left" w:pos="1134" w:leader="none"/>
        </w:tabs>
        <w:rPr>
          <w:rFonts w:ascii="Times New Roman" w:hAnsi="Times New Roman"/>
        </w:rPr>
      </w:pPr>
      <w:r>
        <w:rPr>
          <w:rFonts w:ascii="Times New Roman" w:hAnsi="Times New Roman"/>
        </w:rPr>
        <w:t xml:space="preserve">сервисная поддержка по выделенной телефонной линии</w:t>
      </w:r>
      <w:r>
        <w:rPr>
          <w:rStyle w:val="2012"/>
          <w:rFonts w:ascii="Times New Roman" w:hAnsi="Times New Roman"/>
        </w:rPr>
        <w:footnoteReference w:id="64"/>
      </w:r>
      <w:r>
        <w:rPr>
          <w:rFonts w:ascii="Times New Roman" w:hAnsi="Times New Roman"/>
        </w:rPr>
        <w:t xml:space="preserve">;</w:t>
      </w:r>
      <w:r>
        <w:rPr>
          <w:rFonts w:ascii="Times New Roman" w:hAnsi="Times New Roman"/>
        </w:rPr>
      </w:r>
      <w:r>
        <w:rPr>
          <w:rFonts w:ascii="Times New Roman" w:hAnsi="Times New Roman"/>
        </w:rPr>
      </w:r>
    </w:p>
    <w:p>
      <w:pPr>
        <w:pStyle w:val="2027"/>
        <w:numPr>
          <w:ilvl w:val="0"/>
          <w:numId w:val="70"/>
        </w:numPr>
        <w:ind w:left="0" w:firstLine="709"/>
        <w:spacing w:line="240" w:lineRule="auto"/>
        <w:tabs>
          <w:tab w:val="left" w:pos="1134" w:leader="none"/>
        </w:tabs>
        <w:rPr>
          <w:rFonts w:ascii="Times New Roman" w:hAnsi="Times New Roman"/>
        </w:rPr>
      </w:pPr>
      <w:r>
        <w:rPr>
          <w:rFonts w:ascii="Times New Roman" w:hAnsi="Times New Roman"/>
        </w:rPr>
        <w:t xml:space="preserve">функция СashBack по эквайринговым операциям по Тарифным планам «Карта «Элит» и «Кредитная карта «Элит»;</w:t>
      </w:r>
      <w:r>
        <w:rPr>
          <w:rFonts w:ascii="Times New Roman" w:hAnsi="Times New Roman"/>
        </w:rPr>
      </w:r>
      <w:r>
        <w:rPr>
          <w:rFonts w:ascii="Times New Roman" w:hAnsi="Times New Roman"/>
        </w:rPr>
      </w:r>
    </w:p>
    <w:p>
      <w:pPr>
        <w:pStyle w:val="2027"/>
        <w:numPr>
          <w:ilvl w:val="0"/>
          <w:numId w:val="70"/>
        </w:numPr>
        <w:ind w:left="0" w:firstLine="709"/>
        <w:spacing w:line="240" w:lineRule="auto"/>
        <w:tabs>
          <w:tab w:val="left" w:pos="1134" w:leader="none"/>
        </w:tabs>
        <w:rPr>
          <w:rFonts w:ascii="Times New Roman" w:hAnsi="Times New Roman"/>
        </w:rPr>
      </w:pPr>
      <w:r>
        <w:rPr>
          <w:rFonts w:ascii="Times New Roman" w:hAnsi="Times New Roman"/>
        </w:rPr>
        <w:t xml:space="preserve">начисление процентов на остаток денежных средств на счете платежной карты Тарифного плана «Карта «Элит».</w:t>
      </w:r>
      <w:r>
        <w:rPr>
          <w:rFonts w:ascii="Times New Roman" w:hAnsi="Times New Roman"/>
        </w:rPr>
      </w:r>
      <w:r>
        <w:rPr>
          <w:rFonts w:ascii="Times New Roman" w:hAnsi="Times New Roman"/>
        </w:rPr>
      </w:r>
    </w:p>
    <w:p>
      <w:pPr>
        <w:pStyle w:val="2027"/>
        <w:ind w:firstLine="709"/>
        <w:spacing w:line="240" w:lineRule="auto"/>
        <w:widowControl/>
        <w:tabs>
          <w:tab w:val="left" w:pos="142" w:leader="none"/>
          <w:tab w:val="left" w:pos="1258" w:leader="none"/>
          <w:tab w:val="left" w:pos="1701" w:leader="none"/>
          <w:tab w:val="left" w:pos="1843" w:leader="none"/>
        </w:tabs>
        <w:rPr>
          <w:rFonts w:ascii="Times New Roman" w:hAnsi="Times New Roman"/>
        </w:rPr>
      </w:pPr>
      <w:r>
        <w:rPr>
          <w:rFonts w:ascii="Times New Roman" w:hAnsi="Times New Roman"/>
        </w:rPr>
        <w:t xml:space="preserve">2.5.2. В рамках тарифного плана «Пакет услуг «Элит Плюс»:</w:t>
      </w:r>
      <w:r>
        <w:rPr>
          <w:rFonts w:ascii="Times New Roman" w:hAnsi="Times New Roman"/>
        </w:rPr>
      </w:r>
      <w:r>
        <w:rPr>
          <w:rFonts w:ascii="Times New Roman" w:hAnsi="Times New Roman"/>
        </w:rPr>
      </w:r>
    </w:p>
    <w:p>
      <w:pPr>
        <w:pStyle w:val="2027"/>
        <w:numPr>
          <w:ilvl w:val="0"/>
          <w:numId w:val="77"/>
        </w:numPr>
        <w:ind w:left="0" w:firstLine="709"/>
        <w:spacing w:line="240" w:lineRule="auto"/>
        <w:widowControl/>
        <w:tabs>
          <w:tab w:val="left" w:pos="1134" w:leader="none"/>
          <w:tab w:val="left" w:pos="1701" w:leader="none"/>
        </w:tabs>
        <w:rPr>
          <w:rFonts w:ascii="Times New Roman" w:hAnsi="Times New Roman"/>
        </w:rPr>
      </w:pPr>
      <w:r>
        <w:rPr>
          <w:rFonts w:ascii="Times New Roman" w:hAnsi="Times New Roman"/>
        </w:rPr>
        <w:t xml:space="preserve">текущий счет в валюте Российской Федерации;</w:t>
      </w:r>
      <w:r>
        <w:rPr>
          <w:rFonts w:ascii="Times New Roman" w:hAnsi="Times New Roman"/>
        </w:rPr>
      </w:r>
      <w:r>
        <w:rPr>
          <w:rFonts w:ascii="Times New Roman" w:hAnsi="Times New Roman"/>
        </w:rPr>
      </w:r>
    </w:p>
    <w:p>
      <w:pPr>
        <w:pStyle w:val="2027"/>
        <w:numPr>
          <w:ilvl w:val="0"/>
          <w:numId w:val="77"/>
        </w:numPr>
        <w:ind w:left="0" w:firstLine="709"/>
        <w:spacing w:line="240" w:lineRule="auto"/>
        <w:widowControl/>
        <w:tabs>
          <w:tab w:val="left" w:pos="1134" w:leader="none"/>
          <w:tab w:val="left" w:pos="1701" w:leader="none"/>
        </w:tabs>
        <w:rPr>
          <w:rFonts w:ascii="Times New Roman" w:hAnsi="Times New Roman"/>
        </w:rPr>
      </w:pPr>
      <w:r>
        <w:rPr>
          <w:rFonts w:ascii="Times New Roman" w:hAnsi="Times New Roman"/>
        </w:rPr>
        <w:t xml:space="preserve">платежная карта Тарифного плана «Карта «Элит Плюс»;</w:t>
      </w:r>
      <w:r>
        <w:rPr>
          <w:rFonts w:ascii="Times New Roman" w:hAnsi="Times New Roman"/>
        </w:rPr>
      </w:r>
      <w:r>
        <w:rPr>
          <w:rFonts w:ascii="Times New Roman" w:hAnsi="Times New Roman"/>
        </w:rPr>
      </w:r>
    </w:p>
    <w:p>
      <w:pPr>
        <w:pStyle w:val="2027"/>
        <w:numPr>
          <w:ilvl w:val="0"/>
          <w:numId w:val="77"/>
        </w:numPr>
        <w:ind w:left="0" w:firstLine="709"/>
        <w:spacing w:line="240" w:lineRule="auto"/>
        <w:tabs>
          <w:tab w:val="left" w:pos="1134" w:leader="none"/>
        </w:tabs>
        <w:rPr>
          <w:rFonts w:ascii="Times New Roman" w:hAnsi="Times New Roman"/>
        </w:rPr>
      </w:pPr>
      <w:r>
        <w:rPr>
          <w:rFonts w:ascii="Times New Roman" w:hAnsi="Times New Roman"/>
        </w:rPr>
        <w:t xml:space="preserve">срочные вклады «Элит Доходный», «Элит Пополняемый», «Элит Комфортный», «Ультра Доходный», «Ультра Пополняемый», «Ультра Комфортный», «Премиум Доходный», «Премиум Пополняемый», «Премиум Комфортный»;</w:t>
      </w:r>
      <w:r>
        <w:rPr>
          <w:rFonts w:ascii="Times New Roman" w:hAnsi="Times New Roman"/>
        </w:rPr>
      </w:r>
      <w:r>
        <w:rPr>
          <w:rFonts w:ascii="Times New Roman" w:hAnsi="Times New Roman"/>
        </w:rPr>
      </w:r>
    </w:p>
    <w:p>
      <w:pPr>
        <w:pStyle w:val="2027"/>
        <w:numPr>
          <w:ilvl w:val="0"/>
          <w:numId w:val="77"/>
        </w:numPr>
        <w:ind w:left="0" w:firstLine="709"/>
        <w:spacing w:line="240" w:lineRule="auto"/>
        <w:tabs>
          <w:tab w:val="left" w:pos="1134" w:leader="none"/>
        </w:tabs>
        <w:rPr>
          <w:rFonts w:ascii="Times New Roman" w:hAnsi="Times New Roman"/>
        </w:rPr>
      </w:pPr>
      <w:r>
        <w:rPr>
          <w:rFonts w:ascii="Times New Roman" w:hAnsi="Times New Roman"/>
        </w:rPr>
        <w:t xml:space="preserve">накопительный счет в рамках тарифного плана «Элит»;</w:t>
      </w:r>
      <w:r>
        <w:rPr>
          <w:rFonts w:ascii="Times New Roman" w:hAnsi="Times New Roman"/>
        </w:rPr>
      </w:r>
      <w:r>
        <w:rPr>
          <w:rFonts w:ascii="Times New Roman" w:hAnsi="Times New Roman"/>
        </w:rPr>
      </w:r>
    </w:p>
    <w:p>
      <w:pPr>
        <w:pStyle w:val="2027"/>
        <w:numPr>
          <w:ilvl w:val="0"/>
          <w:numId w:val="77"/>
        </w:numPr>
        <w:ind w:left="0" w:firstLine="709"/>
        <w:spacing w:line="240" w:lineRule="auto"/>
        <w:tabs>
          <w:tab w:val="left" w:pos="1134" w:leader="none"/>
        </w:tabs>
        <w:rPr>
          <w:rFonts w:ascii="Times New Roman" w:hAnsi="Times New Roman"/>
        </w:rPr>
      </w:pPr>
      <w:r>
        <w:rPr>
          <w:rFonts w:ascii="Times New Roman" w:hAnsi="Times New Roman"/>
        </w:rPr>
        <w:t xml:space="preserve">предоставление в аренду индивидуальных сейфовых ячеек в соответствии с тарифным планом «Пакет услуг «Элит Плюс»; </w:t>
      </w:r>
      <w:r>
        <w:rPr>
          <w:rFonts w:ascii="Times New Roman" w:hAnsi="Times New Roman"/>
        </w:rPr>
      </w:r>
      <w:r>
        <w:rPr>
          <w:rFonts w:ascii="Times New Roman" w:hAnsi="Times New Roman"/>
        </w:rPr>
      </w:r>
    </w:p>
    <w:p>
      <w:pPr>
        <w:pStyle w:val="2027"/>
        <w:numPr>
          <w:ilvl w:val="0"/>
          <w:numId w:val="77"/>
        </w:numPr>
        <w:ind w:left="0" w:firstLine="709"/>
        <w:spacing w:line="240" w:lineRule="auto"/>
        <w:tabs>
          <w:tab w:val="left" w:pos="1134" w:leader="none"/>
        </w:tabs>
        <w:rPr>
          <w:rFonts w:ascii="Times New Roman" w:hAnsi="Times New Roman"/>
        </w:rPr>
      </w:pPr>
      <w:r>
        <w:rPr>
          <w:rFonts w:ascii="Times New Roman" w:hAnsi="Times New Roman"/>
        </w:rPr>
        <w:t xml:space="preserve">предоставление брокерского обслуживания в соответствии с тарифным планом «Пакет услуг «Элит Плюс»;</w:t>
      </w:r>
      <w:r>
        <w:rPr>
          <w:rFonts w:ascii="Times New Roman" w:hAnsi="Times New Roman"/>
        </w:rPr>
      </w:r>
      <w:r>
        <w:rPr>
          <w:rFonts w:ascii="Times New Roman" w:hAnsi="Times New Roman"/>
        </w:rPr>
      </w:r>
    </w:p>
    <w:p>
      <w:pPr>
        <w:pStyle w:val="2027"/>
        <w:numPr>
          <w:ilvl w:val="0"/>
          <w:numId w:val="77"/>
        </w:numPr>
        <w:ind w:left="0" w:firstLine="709"/>
        <w:spacing w:line="240" w:lineRule="auto"/>
        <w:tabs>
          <w:tab w:val="left" w:pos="1134" w:leader="none"/>
        </w:tabs>
        <w:rPr>
          <w:rFonts w:ascii="Times New Roman" w:hAnsi="Times New Roman"/>
        </w:rPr>
      </w:pPr>
      <w:r>
        <w:rPr>
          <w:rFonts w:ascii="Times New Roman" w:hAnsi="Times New Roman"/>
        </w:rPr>
        <w:t xml:space="preserve">безналичные конверсионные операции (за исключением операций с использованием электронных средств платежа) в соответствии с тарифным планом «Пакет услуг «Элит Плюс»;</w:t>
      </w:r>
      <w:r>
        <w:rPr>
          <w:rFonts w:ascii="Times New Roman" w:hAnsi="Times New Roman"/>
        </w:rPr>
      </w:r>
      <w:r>
        <w:rPr>
          <w:rFonts w:ascii="Times New Roman" w:hAnsi="Times New Roman"/>
        </w:rPr>
      </w:r>
    </w:p>
    <w:p>
      <w:pPr>
        <w:pStyle w:val="2027"/>
        <w:numPr>
          <w:ilvl w:val="0"/>
          <w:numId w:val="77"/>
        </w:numPr>
        <w:ind w:left="0" w:firstLine="709"/>
        <w:spacing w:line="240" w:lineRule="auto"/>
        <w:tabs>
          <w:tab w:val="left" w:pos="1134" w:leader="none"/>
        </w:tabs>
        <w:rPr>
          <w:rFonts w:ascii="Times New Roman" w:hAnsi="Times New Roman"/>
        </w:rPr>
      </w:pPr>
      <w:r>
        <w:rPr>
          <w:rFonts w:ascii="Times New Roman" w:hAnsi="Times New Roman"/>
        </w:rPr>
        <w:t xml:space="preserve">покупка/продажа наличной иностранной валюты в соответствии с тарифным планом «Пакет услуг «Элит Плюс»;</w:t>
      </w:r>
      <w:r>
        <w:rPr>
          <w:rFonts w:ascii="Times New Roman" w:hAnsi="Times New Roman"/>
        </w:rPr>
      </w:r>
      <w:r>
        <w:rPr>
          <w:rFonts w:ascii="Times New Roman" w:hAnsi="Times New Roman"/>
        </w:rPr>
      </w:r>
    </w:p>
    <w:p>
      <w:pPr>
        <w:pStyle w:val="2027"/>
        <w:numPr>
          <w:ilvl w:val="0"/>
          <w:numId w:val="77"/>
        </w:numPr>
        <w:ind w:left="0" w:firstLine="709"/>
        <w:spacing w:line="240" w:lineRule="auto"/>
        <w:tabs>
          <w:tab w:val="left" w:pos="1134" w:leader="none"/>
        </w:tabs>
        <w:rPr>
          <w:rFonts w:ascii="Times New Roman" w:hAnsi="Times New Roman"/>
        </w:rPr>
      </w:pPr>
      <w:r>
        <w:rPr>
          <w:rFonts w:ascii="Times New Roman" w:hAnsi="Times New Roman"/>
        </w:rPr>
        <w:t xml:space="preserve">открытие и ведение банковских счетов в драгоценных металлах в соответствии с тарифным планом «Пакет услуг «Элит Плюс»;</w:t>
      </w:r>
      <w:r>
        <w:rPr>
          <w:rFonts w:ascii="Times New Roman" w:hAnsi="Times New Roman"/>
        </w:rPr>
      </w:r>
      <w:r>
        <w:rPr>
          <w:rFonts w:ascii="Times New Roman" w:hAnsi="Times New Roman"/>
        </w:rPr>
      </w:r>
    </w:p>
    <w:p>
      <w:pPr>
        <w:pStyle w:val="2027"/>
        <w:numPr>
          <w:ilvl w:val="0"/>
          <w:numId w:val="77"/>
        </w:numPr>
        <w:ind w:left="0" w:firstLine="709"/>
        <w:spacing w:line="240" w:lineRule="auto"/>
        <w:tabs>
          <w:tab w:val="left" w:pos="1134" w:leader="none"/>
        </w:tabs>
        <w:rPr>
          <w:rFonts w:ascii="Times New Roman" w:hAnsi="Times New Roman"/>
        </w:rPr>
      </w:pPr>
      <w:r>
        <w:rPr>
          <w:rFonts w:ascii="Times New Roman" w:hAnsi="Times New Roman"/>
        </w:rPr>
        <w:t xml:space="preserve">продажа монет и слитков из драгоценных металлов в соответствии с тарифным планом «Пакет услуг «Элит Плюс»;</w:t>
      </w:r>
      <w:r>
        <w:rPr>
          <w:rFonts w:ascii="Times New Roman" w:hAnsi="Times New Roman"/>
        </w:rPr>
      </w:r>
      <w:r>
        <w:rPr>
          <w:rFonts w:ascii="Times New Roman" w:hAnsi="Times New Roman"/>
        </w:rPr>
      </w:r>
    </w:p>
    <w:p>
      <w:pPr>
        <w:pStyle w:val="2027"/>
        <w:numPr>
          <w:ilvl w:val="0"/>
          <w:numId w:val="77"/>
        </w:numPr>
        <w:ind w:left="0" w:firstLine="709"/>
        <w:spacing w:line="240" w:lineRule="auto"/>
        <w:tabs>
          <w:tab w:val="left" w:pos="1134" w:leader="none"/>
        </w:tabs>
        <w:rPr>
          <w:rFonts w:ascii="Times New Roman" w:hAnsi="Times New Roman"/>
        </w:rPr>
      </w:pPr>
      <w:r>
        <w:rPr>
          <w:rFonts w:ascii="Times New Roman" w:hAnsi="Times New Roman"/>
        </w:rPr>
        <w:t xml:space="preserve">обслуживание через финансовых консультантов с возможностью выезда к Получателю услуги;</w:t>
      </w:r>
      <w:r>
        <w:rPr>
          <w:rFonts w:ascii="Times New Roman" w:hAnsi="Times New Roman"/>
        </w:rPr>
      </w:r>
      <w:r>
        <w:rPr>
          <w:rFonts w:ascii="Times New Roman" w:hAnsi="Times New Roman"/>
        </w:rPr>
      </w:r>
    </w:p>
    <w:p>
      <w:pPr>
        <w:pStyle w:val="2027"/>
        <w:numPr>
          <w:ilvl w:val="0"/>
          <w:numId w:val="77"/>
        </w:numPr>
        <w:ind w:left="0" w:firstLine="709"/>
        <w:spacing w:line="240" w:lineRule="auto"/>
        <w:tabs>
          <w:tab w:val="left" w:pos="1134" w:leader="none"/>
        </w:tabs>
        <w:rPr>
          <w:rFonts w:ascii="Times New Roman" w:hAnsi="Times New Roman"/>
        </w:rPr>
      </w:pPr>
      <w:r>
        <w:rPr>
          <w:rFonts w:ascii="Times New Roman" w:hAnsi="Times New Roman"/>
        </w:rPr>
        <w:t xml:space="preserve">сервисная поддержка по выделенной телефонной линии</w:t>
      </w:r>
      <w:r>
        <w:rPr>
          <w:rStyle w:val="2012"/>
          <w:rFonts w:ascii="Times New Roman" w:hAnsi="Times New Roman"/>
        </w:rPr>
        <w:footnoteReference w:id="65"/>
      </w:r>
      <w:r>
        <w:rPr>
          <w:rFonts w:ascii="Times New Roman" w:hAnsi="Times New Roman"/>
        </w:rPr>
        <w:t xml:space="preserve">;</w:t>
      </w:r>
      <w:r>
        <w:rPr>
          <w:rFonts w:ascii="Times New Roman" w:hAnsi="Times New Roman"/>
        </w:rPr>
      </w:r>
      <w:r>
        <w:rPr>
          <w:rFonts w:ascii="Times New Roman" w:hAnsi="Times New Roman"/>
        </w:rPr>
      </w:r>
    </w:p>
    <w:p>
      <w:pPr>
        <w:pStyle w:val="2027"/>
        <w:numPr>
          <w:ilvl w:val="0"/>
          <w:numId w:val="77"/>
        </w:numPr>
        <w:ind w:left="0" w:firstLine="709"/>
        <w:spacing w:line="240" w:lineRule="auto"/>
        <w:tabs>
          <w:tab w:val="left" w:pos="1134" w:leader="none"/>
          <w:tab w:val="left" w:pos="1701" w:leader="none"/>
        </w:tabs>
        <w:rPr>
          <w:rFonts w:ascii="Times New Roman" w:hAnsi="Times New Roman"/>
        </w:rPr>
      </w:pPr>
      <w:r>
        <w:rPr>
          <w:rFonts w:ascii="Times New Roman" w:hAnsi="Times New Roman"/>
        </w:rPr>
        <w:t xml:space="preserve">функция СashBack по эквайринговым операциям по Тарифным планам «Карта «Элит Плюс» и «Кредитная карта «Элит Плюс»;</w:t>
      </w:r>
      <w:r>
        <w:rPr>
          <w:rFonts w:ascii="Times New Roman" w:hAnsi="Times New Roman"/>
        </w:rPr>
      </w:r>
      <w:r>
        <w:rPr>
          <w:rFonts w:ascii="Times New Roman" w:hAnsi="Times New Roman"/>
        </w:rPr>
      </w:r>
    </w:p>
    <w:p>
      <w:pPr>
        <w:pStyle w:val="2027"/>
        <w:numPr>
          <w:ilvl w:val="0"/>
          <w:numId w:val="77"/>
        </w:numPr>
        <w:ind w:left="0" w:firstLine="709"/>
        <w:spacing w:line="240" w:lineRule="auto"/>
        <w:tabs>
          <w:tab w:val="left" w:pos="1134" w:leader="none"/>
          <w:tab w:val="left" w:pos="1701" w:leader="none"/>
        </w:tabs>
        <w:rPr>
          <w:rFonts w:ascii="Times New Roman" w:hAnsi="Times New Roman"/>
        </w:rPr>
      </w:pPr>
      <w:r>
        <w:rPr>
          <w:rFonts w:ascii="Times New Roman" w:hAnsi="Times New Roman"/>
        </w:rPr>
        <w:t xml:space="preserve">начисление процентов на остаток денежных средств на счете платежной карты Тарифного плана «Карта «Элит Плюс».</w:t>
      </w:r>
      <w:r>
        <w:rPr>
          <w:rFonts w:ascii="Times New Roman" w:hAnsi="Times New Roman"/>
        </w:rPr>
      </w:r>
      <w:r>
        <w:rPr>
          <w:rFonts w:ascii="Times New Roman" w:hAnsi="Times New Roman"/>
        </w:rPr>
      </w:r>
    </w:p>
    <w:p>
      <w:pPr>
        <w:numPr>
          <w:ilvl w:val="1"/>
          <w:numId w:val="69"/>
        </w:numPr>
        <w:ind w:left="0" w:firstLine="709"/>
        <w:jc w:val="both"/>
      </w:pPr>
      <w:r>
        <w:t xml:space="preserve">Предоставление услу</w:t>
      </w:r>
      <w:r>
        <w:t xml:space="preserve">г и продуктов, определенных в пункте 2.5 настоящих Условий предоставления услуги, осуществляется в соответствии с разделом 4 настоящих Условий предоставления услуги и на основании иных отдельно заключенных договоров (соглашений) между Получателем и Банком.</w:t>
      </w:r>
      <w:r/>
    </w:p>
    <w:p>
      <w:pPr>
        <w:pStyle w:val="2027"/>
        <w:numPr>
          <w:ilvl w:val="1"/>
          <w:numId w:val="69"/>
        </w:numPr>
        <w:ind w:left="0" w:firstLine="709"/>
        <w:spacing w:line="240" w:lineRule="auto"/>
        <w:widowControl/>
        <w:tabs>
          <w:tab w:val="left" w:pos="1258" w:leader="none"/>
        </w:tabs>
        <w:rPr>
          <w:rFonts w:ascii="Times New Roman" w:hAnsi="Times New Roman"/>
          <w:bCs/>
        </w:rPr>
      </w:pPr>
      <w:r>
        <w:rPr>
          <w:rFonts w:ascii="Times New Roman" w:hAnsi="Times New Roman"/>
          <w:bCs/>
        </w:rPr>
        <w:t xml:space="preserve">Банк с целью ознакомления Получателей услуги с настоящими Условиями предоставления услуги размещает их в Подразделениях Банка, а также </w:t>
      </w:r>
      <w:r>
        <w:rPr>
          <w:rFonts w:ascii="Times New Roman" w:hAnsi="Times New Roman"/>
        </w:rPr>
        <w:t xml:space="preserve">на сайте Банка на странице РСХБ Private Banking по адресу: </w:t>
      </w:r>
      <w:hyperlink r:id="rId37" w:tooltip="https://private-banking.rshb.ru/" w:history="1">
        <w:r>
          <w:rPr>
            <w:rStyle w:val="1984"/>
            <w:rFonts w:ascii="Times New Roman" w:hAnsi="Times New Roman"/>
          </w:rPr>
          <w:t xml:space="preserve">https://private-banking.rshb.ru/</w:t>
        </w:r>
      </w:hyperlink>
      <w:r>
        <w:rPr>
          <w:rFonts w:ascii="Times New Roman" w:hAnsi="Times New Roman"/>
        </w:rPr>
        <w:t xml:space="preserve">. </w:t>
      </w:r>
      <w:r>
        <w:rPr>
          <w:rFonts w:ascii="Times New Roman" w:hAnsi="Times New Roman"/>
          <w:bCs/>
        </w:rPr>
        <w:t xml:space="preserve"> </w:t>
      </w:r>
      <w:r>
        <w:rPr>
          <w:rFonts w:ascii="Times New Roman" w:hAnsi="Times New Roman"/>
          <w:bCs/>
        </w:rPr>
      </w:r>
      <w:r>
        <w:rPr>
          <w:rFonts w:ascii="Times New Roman" w:hAnsi="Times New Roman"/>
          <w:bCs/>
        </w:rPr>
      </w:r>
    </w:p>
    <w:p>
      <w:pPr>
        <w:numPr>
          <w:ilvl w:val="1"/>
          <w:numId w:val="69"/>
        </w:numPr>
        <w:ind w:left="0" w:firstLine="709"/>
        <w:jc w:val="both"/>
        <w:tabs>
          <w:tab w:val="left" w:pos="142" w:leader="none"/>
        </w:tabs>
      </w:pPr>
      <w:r>
        <w:t xml:space="preserve">Внесение изменений и/или дополнений в настоящие Условия предоставления услуги в части предоставления и обслуживания продуктов (услуг), определенных в пункте 2.5 настоящих Условий предоставления услуги, порядок п</w:t>
      </w:r>
      <w:r>
        <w:t xml:space="preserve">редоставления и обслуживания которых регулируется УКБО, производится в соответствии с пунктом 2.9 УКБО. Внесение изменений и/или дополнений в настоящие Условия предоставления услуги в части предоставления и обслуживания продуктов (услуг), определенных в пу</w:t>
      </w:r>
      <w:r>
        <w:t xml:space="preserve">нкте 2.5 настоящих Условий предоставления услуги, и порядок предоставления и обслуживания которых регулируется иными отдельно заключаемыми договорами (соглашениями) Получателя услуги с Банком, производится в соответствии с такими договорами (соглашениями).</w:t>
      </w:r>
      <w:r/>
    </w:p>
    <w:p>
      <w:pPr>
        <w:pStyle w:val="2027"/>
        <w:numPr>
          <w:ilvl w:val="1"/>
          <w:numId w:val="69"/>
        </w:numPr>
        <w:ind w:left="0" w:firstLine="709"/>
        <w:spacing w:line="240" w:lineRule="auto"/>
        <w:widowControl/>
        <w:tabs>
          <w:tab w:val="left" w:pos="1258" w:leader="none"/>
        </w:tabs>
        <w:rPr>
          <w:rFonts w:ascii="Times New Roman" w:hAnsi="Times New Roman"/>
        </w:rPr>
      </w:pPr>
      <w:r>
        <w:rPr>
          <w:rFonts w:ascii="Times New Roman" w:hAnsi="Times New Roman"/>
        </w:rPr>
        <w:t xml:space="preserve">Отключение Получателя услуги от Услуги «Семейный доступ» и расторжение Договора об услуге осуществляется в порядке, установленном в разделе 6 настоящих Условий предоставления услуги.</w:t>
      </w:r>
      <w:r>
        <w:rPr>
          <w:rFonts w:ascii="Times New Roman" w:hAnsi="Times New Roman"/>
        </w:rPr>
      </w:r>
      <w:r>
        <w:rPr>
          <w:rFonts w:ascii="Times New Roman" w:hAnsi="Times New Roman"/>
        </w:rPr>
      </w:r>
    </w:p>
    <w:p>
      <w:pPr>
        <w:pStyle w:val="2013"/>
        <w:numPr>
          <w:ilvl w:val="0"/>
          <w:numId w:val="69"/>
        </w:numPr>
        <w:ind w:left="0" w:firstLine="0"/>
        <w:spacing w:before="120" w:after="120"/>
        <w:tabs>
          <w:tab w:val="left" w:pos="426" w:leader="none"/>
        </w:tabs>
        <w:rPr>
          <w:sz w:val="24"/>
          <w:szCs w:val="24"/>
          <w:lang w:val="ru-RU"/>
        </w:rPr>
      </w:pPr>
      <w:r>
        <w:rPr>
          <w:sz w:val="24"/>
          <w:szCs w:val="24"/>
          <w:lang w:val="ru-RU"/>
        </w:rPr>
        <w:t xml:space="preserve">Права и обязанности сторон</w:t>
      </w:r>
      <w:r>
        <w:rPr>
          <w:sz w:val="24"/>
          <w:szCs w:val="24"/>
          <w:lang w:val="ru-RU"/>
        </w:rPr>
      </w:r>
      <w:r>
        <w:rPr>
          <w:sz w:val="24"/>
          <w:szCs w:val="24"/>
          <w:lang w:val="ru-RU"/>
        </w:rPr>
      </w:r>
    </w:p>
    <w:p>
      <w:pPr>
        <w:pStyle w:val="2041"/>
        <w:ind w:firstLine="709"/>
        <w:jc w:val="both"/>
        <w:spacing w:line="240" w:lineRule="auto"/>
        <w:widowControl/>
        <w:rPr>
          <w:rFonts w:ascii="Times New Roman" w:hAnsi="Times New Roman"/>
          <w:b/>
          <w:bCs/>
        </w:rPr>
      </w:pPr>
      <w:r>
        <w:rPr>
          <w:rFonts w:ascii="Times New Roman" w:hAnsi="Times New Roman"/>
          <w:b/>
          <w:bCs/>
        </w:rPr>
        <w:t xml:space="preserve">3.1. Банк обязуется:</w:t>
      </w:r>
      <w:r>
        <w:rPr>
          <w:rFonts w:ascii="Times New Roman" w:hAnsi="Times New Roman"/>
          <w:b/>
          <w:bCs/>
        </w:rPr>
      </w:r>
      <w:r>
        <w:rPr>
          <w:rFonts w:ascii="Times New Roman" w:hAnsi="Times New Roman"/>
          <w:b/>
          <w:bCs/>
        </w:rPr>
      </w:r>
    </w:p>
    <w:p>
      <w:pPr>
        <w:pStyle w:val="2027"/>
        <w:numPr>
          <w:ilvl w:val="0"/>
          <w:numId w:val="41"/>
        </w:numPr>
        <w:ind w:firstLine="709"/>
        <w:spacing w:line="240" w:lineRule="auto"/>
        <w:widowControl/>
        <w:tabs>
          <w:tab w:val="left" w:pos="1418" w:leader="none"/>
        </w:tabs>
        <w:rPr>
          <w:rFonts w:ascii="Times New Roman" w:hAnsi="Times New Roman"/>
          <w:bCs/>
        </w:rPr>
      </w:pPr>
      <w:r>
        <w:rPr>
          <w:rFonts w:ascii="Times New Roman" w:hAnsi="Times New Roman"/>
          <w:bCs/>
        </w:rPr>
        <w:t xml:space="preserve"> Осуществлять обслуживание Получателя услуги в рамках Договора об услуге в соответствии с законодательством Российской Федерации, а также на основании иных отдельно заключаемых договоров (соглашений), применимых к продуктам (услугам), определенным в </w:t>
      </w:r>
      <w:r>
        <w:rPr>
          <w:rFonts w:ascii="Times New Roman" w:hAnsi="Times New Roman"/>
          <w:bCs/>
        </w:rPr>
        <w:t xml:space="preserve">настоящих Условиях предоставления услуги с соблюдением требований действующего законодательства Российской Федерации и Банка России.</w:t>
      </w:r>
      <w:r>
        <w:rPr>
          <w:rFonts w:ascii="Times New Roman" w:hAnsi="Times New Roman"/>
          <w:bCs/>
        </w:rPr>
      </w:r>
      <w:r>
        <w:rPr>
          <w:rFonts w:ascii="Times New Roman" w:hAnsi="Times New Roman"/>
          <w:bCs/>
        </w:rPr>
      </w:r>
    </w:p>
    <w:p>
      <w:pPr>
        <w:pStyle w:val="2027"/>
        <w:numPr>
          <w:ilvl w:val="0"/>
          <w:numId w:val="41"/>
        </w:numPr>
        <w:ind w:firstLine="709"/>
        <w:spacing w:line="240" w:lineRule="auto"/>
        <w:widowControl/>
        <w:tabs>
          <w:tab w:val="left" w:pos="1418" w:leader="none"/>
        </w:tabs>
        <w:rPr>
          <w:rFonts w:ascii="Times New Roman" w:hAnsi="Times New Roman"/>
          <w:bCs/>
        </w:rPr>
      </w:pPr>
      <w:r>
        <w:rPr>
          <w:rFonts w:ascii="Times New Roman" w:hAnsi="Times New Roman"/>
          <w:bCs/>
        </w:rPr>
        <w:t xml:space="preserve">Гарантировать тайну сведений о Получателе услуги. Информация о Получателе услуги может быть предоставлена третьим лицам только в случаях и в порядке, предусмотренных действующим законодательством Российской Федерации.</w:t>
      </w:r>
      <w:r>
        <w:rPr>
          <w:rFonts w:ascii="Times New Roman" w:hAnsi="Times New Roman"/>
          <w:bCs/>
        </w:rPr>
      </w:r>
      <w:r>
        <w:rPr>
          <w:rFonts w:ascii="Times New Roman" w:hAnsi="Times New Roman"/>
          <w:bCs/>
        </w:rPr>
      </w:r>
    </w:p>
    <w:p>
      <w:pPr>
        <w:pStyle w:val="2041"/>
        <w:ind w:firstLine="709"/>
        <w:jc w:val="both"/>
        <w:spacing w:line="240" w:lineRule="auto"/>
        <w:widowControl/>
        <w:rPr>
          <w:rFonts w:ascii="Times New Roman" w:hAnsi="Times New Roman"/>
          <w:b/>
          <w:bCs/>
        </w:rPr>
      </w:pPr>
      <w:r>
        <w:rPr>
          <w:rFonts w:ascii="Times New Roman" w:hAnsi="Times New Roman"/>
          <w:b/>
          <w:bCs/>
        </w:rPr>
        <w:t xml:space="preserve">3.2. Банк имеет право:</w:t>
      </w:r>
      <w:r>
        <w:rPr>
          <w:rFonts w:ascii="Times New Roman" w:hAnsi="Times New Roman"/>
          <w:b/>
          <w:bCs/>
        </w:rPr>
      </w:r>
      <w:r>
        <w:rPr>
          <w:rFonts w:ascii="Times New Roman" w:hAnsi="Times New Roman"/>
          <w:b/>
          <w:bCs/>
        </w:rPr>
      </w:r>
    </w:p>
    <w:p>
      <w:pPr>
        <w:numPr>
          <w:ilvl w:val="0"/>
          <w:numId w:val="42"/>
        </w:numPr>
        <w:ind w:firstLine="709"/>
        <w:jc w:val="both"/>
        <w:tabs>
          <w:tab w:val="left" w:pos="142" w:leader="none"/>
          <w:tab w:val="left" w:pos="1418" w:leader="none"/>
        </w:tabs>
        <w:rPr>
          <w:bCs/>
        </w:rPr>
      </w:pPr>
      <w:r>
        <w:rPr>
          <w:bCs/>
        </w:rPr>
        <w:t xml:space="preserve">Вносить изменения и/или дополнения в настоящие Условия предоставления ус</w:t>
      </w:r>
      <w:r>
        <w:rPr>
          <w:bCs/>
        </w:rPr>
        <w:t xml:space="preserve">луги (в том числе, утверждение Банком новой редакции Условий предоставления услуги) по соглашению Сторон, в порядке, предусмотренном пунктом 2.8 настоящих Условий предоставления услуги, и в соответствии с действующим законодательством Российской Федерации.</w:t>
      </w:r>
      <w:r>
        <w:t xml:space="preserve"> </w:t>
      </w:r>
      <w:r>
        <w:rPr>
          <w:bCs/>
        </w:rPr>
      </w:r>
      <w:r>
        <w:rPr>
          <w:bCs/>
        </w:rPr>
      </w:r>
    </w:p>
    <w:p>
      <w:pPr>
        <w:numPr>
          <w:ilvl w:val="0"/>
          <w:numId w:val="42"/>
        </w:numPr>
        <w:ind w:firstLine="709"/>
        <w:jc w:val="both"/>
        <w:tabs>
          <w:tab w:val="left" w:pos="142" w:leader="none"/>
          <w:tab w:val="left" w:pos="1418" w:leader="none"/>
        </w:tabs>
        <w:rPr>
          <w:bCs/>
        </w:rPr>
      </w:pPr>
      <w:r>
        <w:rPr>
          <w:bCs/>
        </w:rPr>
        <w:t xml:space="preserve">Направлять Получателям услуги, заключившим Договор об услуге, информацию, связанную с исполнением обязательств и/или реализацией прав п</w:t>
      </w:r>
      <w:r>
        <w:rPr>
          <w:bCs/>
        </w:rPr>
        <w:t xml:space="preserve">о Договору об услуге, в порядке, предусмотренном пункте 2.5 настоящих Условий предоставления услуги. Все риски, связанные с тем, что направленная по открытым каналам связи корреспонденция может быть доступна третьим лицам, возлагаются на Получателя услуги.</w:t>
      </w:r>
      <w:r>
        <w:rPr>
          <w:bCs/>
        </w:rPr>
      </w:r>
      <w:r>
        <w:rPr>
          <w:bCs/>
        </w:rPr>
      </w:r>
    </w:p>
    <w:p>
      <w:pPr>
        <w:numPr>
          <w:ilvl w:val="0"/>
          <w:numId w:val="42"/>
        </w:numPr>
        <w:ind w:firstLine="709"/>
        <w:jc w:val="both"/>
        <w:tabs>
          <w:tab w:val="left" w:pos="142" w:leader="none"/>
          <w:tab w:val="left" w:pos="1418" w:leader="none"/>
        </w:tabs>
        <w:rPr>
          <w:bCs/>
        </w:rPr>
      </w:pPr>
      <w:r>
        <w:rPr>
          <w:bCs/>
        </w:rPr>
        <w:t xml:space="preserve"> Банк вправе производить обработку персональных данных Получателя услуги, указанных Получателем услуги в заявлении о присоединении к Услуге «Семейный доступ» по форме, установленной Банком, и содержащихся в представленных Получате</w:t>
      </w:r>
      <w:r>
        <w:rPr>
          <w:bCs/>
        </w:rPr>
        <w:t xml:space="preserve">лем услуги документах. Для целей исполнения настоящих Условий предоставления услуги Банк осуществляет обработку персональных данных Получателя услуги в порядке и на условиях, определенных Федеральным законом от 27.07.2006 № 152-ФЗ «О персональных данных». </w:t>
      </w:r>
      <w:r>
        <w:rPr>
          <w:bCs/>
        </w:rPr>
      </w:r>
      <w:r>
        <w:rPr>
          <w:bCs/>
        </w:rPr>
      </w:r>
    </w:p>
    <w:p>
      <w:pPr>
        <w:numPr>
          <w:ilvl w:val="0"/>
          <w:numId w:val="42"/>
        </w:numPr>
        <w:ind w:firstLine="709"/>
        <w:jc w:val="both"/>
        <w:tabs>
          <w:tab w:val="left" w:pos="142" w:leader="none"/>
          <w:tab w:val="left" w:pos="1418" w:leader="none"/>
        </w:tabs>
        <w:rPr>
          <w:bCs/>
        </w:rPr>
      </w:pPr>
      <w:r>
        <w:rPr>
          <w:bCs/>
        </w:rPr>
        <w:t xml:space="preserve">Запрашивать у Получателя услуги документы и сведения в случаях, предусмотренных законодательством Российской Федерации и настоящими Условиями предоставления услуги.</w:t>
      </w:r>
      <w:r>
        <w:rPr>
          <w:bCs/>
        </w:rPr>
      </w:r>
      <w:r>
        <w:rPr>
          <w:bCs/>
        </w:rPr>
      </w:r>
    </w:p>
    <w:p>
      <w:pPr>
        <w:numPr>
          <w:ilvl w:val="0"/>
          <w:numId w:val="42"/>
        </w:numPr>
        <w:ind w:firstLine="709"/>
        <w:jc w:val="both"/>
        <w:tabs>
          <w:tab w:val="left" w:pos="142" w:leader="none"/>
          <w:tab w:val="left" w:pos="1418" w:leader="none"/>
        </w:tabs>
        <w:rPr>
          <w:bCs/>
        </w:rPr>
      </w:pPr>
      <w:r>
        <w:rPr>
          <w:bCs/>
        </w:rPr>
        <w:t xml:space="preserve">Производить проверку сведений, указанных Получателем услуги в соответствующих заявлениях и содержащихся в представленных Получателем услуги документах.</w:t>
      </w:r>
      <w:r>
        <w:rPr>
          <w:bCs/>
        </w:rPr>
      </w:r>
      <w:r>
        <w:rPr>
          <w:bCs/>
        </w:rPr>
      </w:r>
    </w:p>
    <w:p>
      <w:pPr>
        <w:pStyle w:val="2027"/>
        <w:numPr>
          <w:ilvl w:val="0"/>
          <w:numId w:val="42"/>
        </w:numPr>
        <w:ind w:firstLine="709"/>
        <w:spacing w:line="240" w:lineRule="auto"/>
        <w:widowControl/>
        <w:tabs>
          <w:tab w:val="left" w:pos="1445" w:leader="none"/>
        </w:tabs>
        <w:rPr>
          <w:rFonts w:ascii="Times New Roman" w:hAnsi="Times New Roman"/>
        </w:rPr>
      </w:pPr>
      <w:r>
        <w:rPr>
          <w:rFonts w:ascii="Times New Roman" w:hAnsi="Times New Roman"/>
          <w:bCs/>
        </w:rPr>
        <w:t xml:space="preserve">Испол</w:t>
      </w:r>
      <w:r>
        <w:rPr>
          <w:rFonts w:ascii="Times New Roman" w:hAnsi="Times New Roman"/>
          <w:bCs/>
        </w:rPr>
        <w:t xml:space="preserve">ьзовать аудио (видео) документирование проведения операций и иных действий в рамках Договора об услуге. Указанные документальные подтверждения могут быть использованы в качестве доказательств при урегулировании споров по Договору об услуге между Сторонами.</w:t>
      </w:r>
      <w:r>
        <w:rPr>
          <w:rFonts w:ascii="Times New Roman" w:hAnsi="Times New Roman"/>
        </w:rPr>
      </w:r>
      <w:r>
        <w:rPr>
          <w:rFonts w:ascii="Times New Roman" w:hAnsi="Times New Roman"/>
        </w:rPr>
      </w:r>
    </w:p>
    <w:p>
      <w:pPr>
        <w:pStyle w:val="2027"/>
        <w:numPr>
          <w:ilvl w:val="0"/>
          <w:numId w:val="42"/>
        </w:numPr>
        <w:ind w:firstLine="709"/>
        <w:spacing w:line="240" w:lineRule="auto"/>
        <w:tabs>
          <w:tab w:val="left" w:pos="993" w:leader="none"/>
          <w:tab w:val="left" w:pos="1134" w:leader="none"/>
          <w:tab w:val="left" w:pos="1560" w:leader="none"/>
        </w:tabs>
        <w:rPr>
          <w:rFonts w:ascii="Times New Roman" w:hAnsi="Times New Roman"/>
          <w:bCs/>
        </w:rPr>
      </w:pPr>
      <w:r>
        <w:rPr>
          <w:rFonts w:ascii="Times New Roman" w:hAnsi="Times New Roman"/>
          <w:bCs/>
        </w:rPr>
        <w:t xml:space="preserve">Отказать П</w:t>
      </w:r>
      <w:r>
        <w:rPr>
          <w:rFonts w:ascii="Times New Roman" w:hAnsi="Times New Roman"/>
          <w:bCs/>
        </w:rPr>
        <w:t xml:space="preserve">олучателю услуги в приеме на обслуживание, в случае непроведения в соответствии с требованиями, установленными Федеральным законом № 115-ФЗ и Положением Банка России № 499-П, идентификации Получателя услуги (выгодоприобретателя и бенефициарного владельца).</w:t>
      </w:r>
      <w:r>
        <w:rPr>
          <w:rFonts w:ascii="Times New Roman" w:hAnsi="Times New Roman"/>
          <w:bCs/>
        </w:rPr>
      </w:r>
      <w:r>
        <w:rPr>
          <w:rFonts w:ascii="Times New Roman" w:hAnsi="Times New Roman"/>
          <w:bCs/>
        </w:rPr>
      </w:r>
    </w:p>
    <w:p>
      <w:pPr>
        <w:numPr>
          <w:ilvl w:val="0"/>
          <w:numId w:val="42"/>
        </w:numPr>
        <w:ind w:firstLine="709"/>
        <w:jc w:val="both"/>
        <w:tabs>
          <w:tab w:val="left" w:pos="142" w:leader="none"/>
          <w:tab w:val="left" w:pos="1418" w:leader="none"/>
        </w:tabs>
      </w:pPr>
      <w:r>
        <w:rPr>
          <w:bCs/>
        </w:rPr>
        <w:t xml:space="preserve">Расторгнуть Договор об услуге</w:t>
      </w:r>
      <w:r>
        <w:t xml:space="preserve"> в порядке, установленном в разделе 6 настоящих Условий предоставления услуги.</w:t>
      </w:r>
      <w:r/>
    </w:p>
    <w:p>
      <w:pPr>
        <w:numPr>
          <w:ilvl w:val="0"/>
          <w:numId w:val="42"/>
        </w:numPr>
        <w:ind w:firstLine="709"/>
        <w:jc w:val="both"/>
        <w:tabs>
          <w:tab w:val="left" w:pos="142" w:leader="none"/>
          <w:tab w:val="left" w:pos="1418" w:leader="none"/>
        </w:tabs>
      </w:pPr>
      <w:r>
        <w:rPr>
          <w:highlight w:val="none"/>
        </w:rPr>
      </w:r>
      <w:r>
        <w:rPr>
          <w:highlight w:val="white"/>
        </w:rPr>
        <w:t xml:space="preserve">Изменить условия предоставления продуктов (услуг)</w:t>
      </w:r>
      <w:r>
        <w:rPr>
          <w:b w:val="0"/>
          <w:iCs/>
          <w:sz w:val="24"/>
          <w:szCs w:val="24"/>
          <w:highlight w:val="white"/>
          <w:lang w:val="ru-RU"/>
        </w:rPr>
        <w:t xml:space="preserve"> в рамках подключенной Услуги «Семейный доступ» на условия </w:t>
      </w:r>
      <w:r>
        <w:rPr>
          <w:b w:val="0"/>
          <w:iCs/>
          <w:sz w:val="24"/>
          <w:szCs w:val="24"/>
          <w:highlight w:val="white"/>
          <w:lang w:val="ru-RU"/>
        </w:rPr>
        <w:t xml:space="preserve">выбранного </w:t>
      </w:r>
      <w:r>
        <w:rPr>
          <w:b w:val="0"/>
          <w:iCs/>
          <w:sz w:val="24"/>
          <w:szCs w:val="24"/>
          <w:highlight w:val="white"/>
          <w:lang w:val="ru-RU"/>
        </w:rPr>
        <w:t xml:space="preserve">тарифного плана по Пакету услуг</w:t>
      </w:r>
      <w:r>
        <w:rPr>
          <w:highlight w:val="white"/>
        </w:rPr>
        <w:t xml:space="preserve">,</w:t>
      </w:r>
      <w:r>
        <w:rPr>
          <w:highlight w:val="white"/>
        </w:rPr>
        <w:t xml:space="preserve"> на который изменен тарифный план владельца Пакета услуг, подключившего Услугу «Семейный доступ»</w:t>
      </w:r>
      <w:r>
        <w:rPr>
          <w:highlight w:val="white"/>
        </w:rPr>
        <w:t xml:space="preserve">, в порядке, установленном в разделе 7 настоящих Условий предоставления услуги</w:t>
      </w:r>
      <w:r>
        <w:rPr>
          <w:highlight w:val="white"/>
        </w:rPr>
        <w:t xml:space="preserve">, </w:t>
      </w:r>
      <w:r>
        <w:rPr>
          <w:highlight w:val="none"/>
        </w:rPr>
        <w:t xml:space="preserve">при условии</w:t>
      </w:r>
      <w:r>
        <w:rPr>
          <w:color w:val="000000" w:themeColor="text1"/>
          <w:highlight w:val="none"/>
        </w:rPr>
        <w:t xml:space="preserve"> </w:t>
      </w:r>
      <w:r>
        <w:rPr>
          <w:rFonts w:ascii="Times New Roman" w:hAnsi="Times New Roman" w:eastAsia="Times New Roman" w:cs="Times New Roman"/>
          <w:color w:val="000000" w:themeColor="text1"/>
          <w:sz w:val="24"/>
          <w:szCs w:val="24"/>
          <w:highlight w:val="white"/>
        </w:rPr>
        <w:t xml:space="preserve">изменения тарифного плана по Пакету услуг владельцем Пакету услуг</w:t>
      </w:r>
      <w:r>
        <w:rPr>
          <w:color w:val="000000" w:themeColor="text1"/>
          <w:highlight w:val="white"/>
        </w:rPr>
        <w:t xml:space="preserve">.</w:t>
      </w:r>
      <w:r>
        <w:rPr>
          <w:highlight w:val="none"/>
        </w:rPr>
      </w:r>
      <w:r/>
    </w:p>
    <w:p>
      <w:pPr>
        <w:pStyle w:val="2041"/>
        <w:ind w:firstLine="709"/>
        <w:jc w:val="both"/>
        <w:spacing w:line="240" w:lineRule="auto"/>
        <w:widowControl/>
        <w:rPr>
          <w:rFonts w:ascii="Times New Roman" w:hAnsi="Times New Roman"/>
          <w:b/>
          <w:bCs/>
        </w:rPr>
      </w:pPr>
      <w:r>
        <w:rPr>
          <w:rFonts w:ascii="Times New Roman" w:hAnsi="Times New Roman"/>
          <w:b/>
          <w:bCs/>
        </w:rPr>
        <w:t xml:space="preserve">3.3. Получатель услуги обязуется:</w:t>
      </w:r>
      <w:r>
        <w:rPr>
          <w:rFonts w:ascii="Times New Roman" w:hAnsi="Times New Roman"/>
          <w:b/>
          <w:bCs/>
        </w:rPr>
      </w:r>
      <w:r>
        <w:rPr>
          <w:rFonts w:ascii="Times New Roman" w:hAnsi="Times New Roman"/>
          <w:b/>
          <w:bCs/>
        </w:rPr>
      </w:r>
    </w:p>
    <w:p>
      <w:pPr>
        <w:numPr>
          <w:ilvl w:val="2"/>
          <w:numId w:val="76"/>
        </w:numPr>
        <w:ind w:left="0" w:firstLine="709"/>
        <w:jc w:val="both"/>
        <w:rPr>
          <w:bCs/>
        </w:rPr>
      </w:pPr>
      <w:r>
        <w:rPr>
          <w:bCs/>
        </w:rPr>
        <w:t xml:space="preserve">Представлять информацию, необходимую для исполнения требований Федерального закона № 115-ФЗ, включая информацию о своих выгодоприобретателях и бенефициарных владельцах.</w:t>
      </w:r>
      <w:r>
        <w:rPr>
          <w:bCs/>
        </w:rPr>
      </w:r>
      <w:r>
        <w:rPr>
          <w:bCs/>
        </w:rPr>
      </w:r>
    </w:p>
    <w:p>
      <w:pPr>
        <w:numPr>
          <w:ilvl w:val="2"/>
          <w:numId w:val="76"/>
        </w:numPr>
        <w:ind w:left="0" w:firstLine="709"/>
        <w:jc w:val="both"/>
        <w:rPr>
          <w:bCs/>
        </w:rPr>
      </w:pPr>
      <w:r>
        <w:rPr>
          <w:bCs/>
        </w:rPr>
        <w:t xml:space="preserve">Предоставлять информацию для связи при оформлении заявления о присоединении к услуге «Семейный доступ» по форме, установленной Банком. В случае возникновения у Получателя услуги оснований полагать, что средствами связи и ко</w:t>
      </w:r>
      <w:r>
        <w:rPr>
          <w:bCs/>
        </w:rPr>
        <w:t xml:space="preserve">нтактной информацией, сообщенными Получателем услуги Банку, могут недобросовестно воспользоваться иные лица, незамедлительно сообщить об этом Банку, а также сообщить иные средства связи и контактную информацию для взаимодействия Банка с Получателем услуги.</w:t>
      </w:r>
      <w:r>
        <w:rPr>
          <w:bCs/>
        </w:rPr>
      </w:r>
      <w:r>
        <w:rPr>
          <w:bCs/>
        </w:rPr>
      </w:r>
    </w:p>
    <w:p>
      <w:pPr>
        <w:numPr>
          <w:ilvl w:val="2"/>
          <w:numId w:val="76"/>
        </w:numPr>
        <w:ind w:left="0" w:firstLine="709"/>
        <w:jc w:val="both"/>
        <w:rPr>
          <w:bCs/>
        </w:rPr>
      </w:pPr>
      <w:r>
        <w:rPr>
          <w:bCs/>
        </w:rPr>
        <w:t xml:space="preserve">В случае изменения сведений о Получателе услуги, пред</w:t>
      </w:r>
      <w:r>
        <w:rPr>
          <w:bCs/>
        </w:rPr>
        <w:t xml:space="preserve">оставленных в Банк, в письменной форме информировать об этом Банк не позднее третьего рабочего дня со дня их изменения. Убытки и все негативные последствия, которые возникли или могут возникнуть в случае нарушения этой обязанности, несет Получатель услуги.</w:t>
      </w:r>
      <w:r>
        <w:rPr>
          <w:bCs/>
        </w:rPr>
      </w:r>
      <w:r>
        <w:rPr>
          <w:bCs/>
        </w:rPr>
      </w:r>
    </w:p>
    <w:p>
      <w:pPr>
        <w:numPr>
          <w:ilvl w:val="2"/>
          <w:numId w:val="76"/>
        </w:numPr>
        <w:ind w:left="0" w:firstLine="709"/>
        <w:jc w:val="both"/>
        <w:rPr>
          <w:bCs/>
        </w:rPr>
      </w:pPr>
      <w:r>
        <w:rPr>
          <w:bCs/>
        </w:rPr>
        <w:t xml:space="preserve">Выполнять все обязанности, вытекающие из Договора об услуге. Соблюдать правила и требования Банка в рамках Договора об услуге.</w:t>
      </w:r>
      <w:r>
        <w:rPr>
          <w:bCs/>
        </w:rPr>
      </w:r>
      <w:r>
        <w:rPr>
          <w:bCs/>
        </w:rPr>
      </w:r>
    </w:p>
    <w:p>
      <w:pPr>
        <w:numPr>
          <w:ilvl w:val="2"/>
          <w:numId w:val="76"/>
        </w:numPr>
        <w:ind w:left="0" w:firstLine="709"/>
        <w:jc w:val="both"/>
      </w:pPr>
      <w:r>
        <w:rPr>
          <w:bCs/>
        </w:rPr>
        <w:t xml:space="preserve">При отключении</w:t>
      </w:r>
      <w:r>
        <w:t xml:space="preserve"> от Услуги «Семейный дос</w:t>
      </w:r>
      <w:r>
        <w:t xml:space="preserve">туп» в случаях, предусмотренных в разделе 6 настоящих Условий предоставления услуги, оформить заявление о закрытии всех Счетов банковских карт, открытых в рамках Услуги «Семейный доступ», по форме, установленной Банком, и сдать в Банк все выпущенные карты.</w:t>
      </w:r>
      <w:r/>
    </w:p>
    <w:p>
      <w:pPr>
        <w:pStyle w:val="2041"/>
        <w:ind w:firstLine="709"/>
        <w:jc w:val="both"/>
        <w:spacing w:line="240" w:lineRule="auto"/>
        <w:widowControl/>
        <w:rPr>
          <w:rFonts w:ascii="Times New Roman" w:hAnsi="Times New Roman"/>
          <w:b/>
          <w:bCs/>
        </w:rPr>
      </w:pPr>
      <w:r>
        <w:rPr>
          <w:rFonts w:ascii="Times New Roman" w:hAnsi="Times New Roman"/>
          <w:b/>
          <w:bCs/>
        </w:rPr>
        <w:t xml:space="preserve">3.4. Получатель услуги вправе:</w:t>
      </w:r>
      <w:r>
        <w:rPr>
          <w:rFonts w:ascii="Times New Roman" w:hAnsi="Times New Roman"/>
          <w:b/>
          <w:bCs/>
        </w:rPr>
      </w:r>
      <w:r>
        <w:rPr>
          <w:rFonts w:ascii="Times New Roman" w:hAnsi="Times New Roman"/>
          <w:b/>
          <w:bCs/>
        </w:rPr>
      </w:r>
    </w:p>
    <w:p>
      <w:pPr>
        <w:pStyle w:val="2027"/>
        <w:numPr>
          <w:ilvl w:val="2"/>
          <w:numId w:val="72"/>
        </w:numPr>
        <w:ind w:left="0" w:firstLine="709"/>
        <w:spacing w:line="240" w:lineRule="auto"/>
        <w:widowControl/>
        <w:tabs>
          <w:tab w:val="left" w:pos="720" w:leader="none"/>
        </w:tabs>
        <w:rPr>
          <w:rFonts w:ascii="Times New Roman" w:hAnsi="Times New Roman"/>
          <w:iCs/>
        </w:rPr>
      </w:pPr>
      <w:r>
        <w:rPr>
          <w:rFonts w:ascii="Times New Roman" w:hAnsi="Times New Roman"/>
          <w:iCs/>
        </w:rPr>
        <w:t xml:space="preserve">В период действия Договора по ПУ Клиента в случае оформления Клиентом заявления на подключение Услуги «Се</w:t>
      </w:r>
      <w:r>
        <w:rPr>
          <w:rFonts w:ascii="Times New Roman" w:hAnsi="Times New Roman"/>
          <w:iCs/>
        </w:rPr>
        <w:t xml:space="preserve">мейный доступ» по форме, установленной Банком, в отношении Получателя услуги, и до наступления оснований для отключения Услуги «Семейный доступ» в соответствии с разделом 6 настоящих Условий предоставления услуги, присоединиться к Услуге «Семейный доступ».</w:t>
      </w:r>
      <w:r>
        <w:rPr>
          <w:rFonts w:ascii="Times New Roman" w:hAnsi="Times New Roman"/>
          <w:iCs/>
        </w:rPr>
      </w:r>
      <w:r>
        <w:rPr>
          <w:rFonts w:ascii="Times New Roman" w:hAnsi="Times New Roman"/>
          <w:iCs/>
        </w:rPr>
      </w:r>
    </w:p>
    <w:p>
      <w:pPr>
        <w:pStyle w:val="2027"/>
        <w:numPr>
          <w:ilvl w:val="2"/>
          <w:numId w:val="72"/>
        </w:numPr>
        <w:ind w:left="0" w:firstLine="709"/>
        <w:spacing w:line="240" w:lineRule="auto"/>
        <w:widowControl/>
        <w:tabs>
          <w:tab w:val="left" w:pos="1418" w:leader="none"/>
        </w:tabs>
        <w:rPr>
          <w:rFonts w:ascii="Times New Roman" w:hAnsi="Times New Roman"/>
          <w:iCs/>
        </w:rPr>
      </w:pPr>
      <w:r>
        <w:rPr>
          <w:rFonts w:ascii="Times New Roman" w:hAnsi="Times New Roman"/>
          <w:iCs/>
        </w:rPr>
        <w:t xml:space="preserve">В течение всего срока Договора об услуге пользоваться продуктами (услугами), определенными в пункте 2.5 настоящих Условий предоставления услуги, </w:t>
      </w:r>
      <w:r>
        <w:rPr>
          <w:rFonts w:ascii="Times New Roman" w:hAnsi="Times New Roman"/>
          <w:bCs/>
        </w:rPr>
        <w:t xml:space="preserve">с учетом ограничений, установленных Банком в настоящих Условиях предоставления услуги, а также в иных </w:t>
      </w:r>
      <w:r>
        <w:rPr>
          <w:rFonts w:ascii="Times New Roman" w:hAnsi="Times New Roman"/>
        </w:rPr>
        <w:t xml:space="preserve">отдельно заключенных договорах (соглашениях) Получателем услуги с Банком</w:t>
      </w:r>
      <w:r>
        <w:rPr>
          <w:rFonts w:ascii="Times New Roman" w:hAnsi="Times New Roman"/>
          <w:bCs/>
        </w:rPr>
        <w:t xml:space="preserve">.</w:t>
      </w:r>
      <w:r>
        <w:rPr>
          <w:rFonts w:ascii="Times New Roman" w:hAnsi="Times New Roman"/>
          <w:iCs/>
        </w:rPr>
      </w:r>
      <w:r>
        <w:rPr>
          <w:rFonts w:ascii="Times New Roman" w:hAnsi="Times New Roman"/>
          <w:iCs/>
        </w:rPr>
      </w:r>
    </w:p>
    <w:p>
      <w:pPr>
        <w:pStyle w:val="2027"/>
        <w:numPr>
          <w:ilvl w:val="2"/>
          <w:numId w:val="72"/>
        </w:numPr>
        <w:ind w:left="0" w:firstLine="709"/>
        <w:spacing w:line="240" w:lineRule="auto"/>
        <w:widowControl/>
        <w:tabs>
          <w:tab w:val="left" w:pos="1418" w:leader="none"/>
        </w:tabs>
        <w:rPr>
          <w:rFonts w:ascii="Times New Roman" w:hAnsi="Times New Roman"/>
          <w:iCs/>
        </w:rPr>
      </w:pPr>
      <w:r>
        <w:rPr>
          <w:rFonts w:ascii="Times New Roman" w:hAnsi="Times New Roman"/>
          <w:iCs/>
        </w:rPr>
        <w:t xml:space="preserve">Расторгнуть Договор об услуге в порядке, установленном в разделе 6 настоящих Условий предоставления услуги.</w:t>
      </w:r>
      <w:r>
        <w:rPr>
          <w:rFonts w:ascii="Times New Roman" w:hAnsi="Times New Roman"/>
          <w:iCs/>
        </w:rPr>
      </w:r>
      <w:r>
        <w:rPr>
          <w:rFonts w:ascii="Times New Roman" w:hAnsi="Times New Roman"/>
          <w:iCs/>
        </w:rPr>
      </w:r>
    </w:p>
    <w:p>
      <w:pPr>
        <w:pStyle w:val="2027"/>
        <w:numPr>
          <w:ilvl w:val="2"/>
          <w:numId w:val="72"/>
        </w:numPr>
        <w:ind w:left="0" w:firstLine="709"/>
        <w:spacing w:line="240" w:lineRule="auto"/>
        <w:widowControl/>
        <w:tabs>
          <w:tab w:val="left" w:pos="1418" w:leader="none"/>
        </w:tabs>
        <w:rPr>
          <w:rFonts w:ascii="Times New Roman" w:hAnsi="Times New Roman"/>
        </w:rPr>
      </w:pPr>
      <w:r>
        <w:rPr>
          <w:rFonts w:ascii="Times New Roman" w:hAnsi="Times New Roman"/>
          <w:iCs/>
        </w:rPr>
        <w:t xml:space="preserve">Отказаться от продукта (услуги), определенного в пункте 2.5 настоящих Условий предоставления услуги, в порядке,</w:t>
      </w:r>
      <w:r>
        <w:rPr>
          <w:rFonts w:ascii="Times New Roman" w:hAnsi="Times New Roman"/>
        </w:rPr>
        <w:t xml:space="preserve"> предусмотренном настоящими Условиями предоставления услуги, Условиями по Пакету услуг, УКБО и иными отдельно заключенными договорами (соглашениями) Получателя услуги с Банком.</w:t>
      </w:r>
      <w:r>
        <w:rPr>
          <w:rFonts w:ascii="Times New Roman" w:hAnsi="Times New Roman"/>
        </w:rPr>
      </w:r>
      <w:r>
        <w:rPr>
          <w:rFonts w:ascii="Times New Roman" w:hAnsi="Times New Roman"/>
        </w:rPr>
      </w:r>
    </w:p>
    <w:p>
      <w:pPr>
        <w:pStyle w:val="2013"/>
        <w:numPr>
          <w:ilvl w:val="0"/>
          <w:numId w:val="72"/>
        </w:numPr>
        <w:ind w:left="0" w:firstLine="0"/>
        <w:spacing w:before="120" w:after="120"/>
        <w:tabs>
          <w:tab w:val="left" w:pos="426" w:leader="none"/>
          <w:tab w:val="left" w:pos="1134" w:leader="none"/>
        </w:tabs>
        <w:rPr>
          <w:sz w:val="24"/>
          <w:szCs w:val="24"/>
          <w:lang w:val="ru-RU"/>
        </w:rPr>
      </w:pPr>
      <w:r>
        <w:rPr>
          <w:sz w:val="24"/>
          <w:szCs w:val="24"/>
          <w:lang w:val="ru-RU"/>
        </w:rPr>
        <w:t xml:space="preserve">Порядок заключения Договора об услуге</w:t>
      </w:r>
      <w:r>
        <w:rPr>
          <w:sz w:val="24"/>
          <w:szCs w:val="24"/>
          <w:lang w:val="ru-RU"/>
        </w:rPr>
      </w:r>
      <w:r>
        <w:rPr>
          <w:sz w:val="24"/>
          <w:szCs w:val="24"/>
          <w:lang w:val="ru-RU"/>
        </w:rPr>
      </w:r>
    </w:p>
    <w:p>
      <w:pPr>
        <w:pStyle w:val="2027"/>
        <w:numPr>
          <w:ilvl w:val="1"/>
          <w:numId w:val="75"/>
        </w:numPr>
        <w:ind w:left="0" w:firstLine="709"/>
        <w:spacing w:line="240" w:lineRule="auto"/>
        <w:tabs>
          <w:tab w:val="left" w:pos="1258" w:leader="none"/>
        </w:tabs>
        <w:rPr>
          <w:rFonts w:ascii="Times New Roman" w:hAnsi="Times New Roman"/>
          <w:iCs/>
        </w:rPr>
      </w:pPr>
      <w:r>
        <w:rPr>
          <w:rFonts w:ascii="Times New Roman" w:hAnsi="Times New Roman"/>
          <w:iCs/>
        </w:rPr>
        <w:t xml:space="preserve">В случае заключения Договора об услуге, Условия по </w:t>
      </w:r>
      <w:r>
        <w:rPr>
          <w:rFonts w:ascii="Times New Roman" w:hAnsi="Times New Roman"/>
        </w:rPr>
        <w:t xml:space="preserve">Пакету услуг,</w:t>
      </w:r>
      <w:r>
        <w:rPr>
          <w:rFonts w:ascii="Times New Roman" w:hAnsi="Times New Roman"/>
          <w:iCs/>
        </w:rPr>
        <w:t xml:space="preserve"> УКБО, в </w:t>
      </w:r>
      <w:r>
        <w:rPr>
          <w:rFonts w:ascii="Times New Roman" w:hAnsi="Times New Roman"/>
          <w:iCs/>
        </w:rPr>
        <w:t xml:space="preserve">том числе настоящие Условия предоставления услуги, а также заявление о присоединении к услуге «Семейный доступ» по форме, установленной Банком, в совокупности являются неотъемлемыми частями заключенного между Получателем услуги и Банком Договора об услуге.</w:t>
      </w:r>
      <w:r>
        <w:rPr>
          <w:rFonts w:ascii="Times New Roman" w:hAnsi="Times New Roman"/>
          <w:iCs/>
        </w:rPr>
      </w:r>
      <w:r>
        <w:rPr>
          <w:rFonts w:ascii="Times New Roman" w:hAnsi="Times New Roman"/>
          <w:iCs/>
        </w:rPr>
      </w:r>
    </w:p>
    <w:p>
      <w:pPr>
        <w:pStyle w:val="2013"/>
        <w:numPr>
          <w:ilvl w:val="1"/>
          <w:numId w:val="75"/>
        </w:numPr>
        <w:ind w:left="0" w:firstLine="709"/>
        <w:jc w:val="both"/>
        <w:tabs>
          <w:tab w:val="left" w:pos="426" w:leader="none"/>
          <w:tab w:val="left" w:pos="1258" w:leader="none"/>
        </w:tabs>
        <w:rPr>
          <w:b w:val="0"/>
          <w:iCs/>
          <w:sz w:val="24"/>
          <w:szCs w:val="24"/>
          <w:lang w:val="ru-RU" w:eastAsia="ru-RU"/>
        </w:rPr>
      </w:pPr>
      <w:r>
        <w:rPr>
          <w:b w:val="0"/>
          <w:bCs w:val="0"/>
          <w:sz w:val="24"/>
          <w:szCs w:val="24"/>
          <w:lang w:val="ru-RU"/>
        </w:rPr>
        <w:t xml:space="preserve">Получатель услуги считается присоединившимся к настоящим Условиям</w:t>
      </w:r>
      <w:r>
        <w:rPr>
          <w:b w:val="0"/>
          <w:bCs w:val="0"/>
          <w:sz w:val="24"/>
          <w:szCs w:val="24"/>
          <w:lang w:val="ru-RU"/>
        </w:rPr>
        <w:t xml:space="preserve"> предоставления услуги</w:t>
      </w:r>
      <w:r>
        <w:rPr>
          <w:b w:val="0"/>
          <w:bCs w:val="0"/>
          <w:sz w:val="24"/>
          <w:szCs w:val="24"/>
          <w:lang w:val="ru-RU"/>
        </w:rPr>
        <w:t xml:space="preserve"> </w:t>
      </w:r>
      <w:r>
        <w:rPr>
          <w:b w:val="0"/>
          <w:bCs w:val="0"/>
          <w:sz w:val="24"/>
          <w:szCs w:val="24"/>
          <w:lang w:val="ru-RU"/>
        </w:rPr>
        <w:t xml:space="preserve">с даты </w:t>
      </w:r>
      <w:r>
        <w:rPr>
          <w:b w:val="0"/>
          <w:bCs w:val="0"/>
          <w:sz w:val="24"/>
          <w:szCs w:val="24"/>
          <w:lang w:val="ru-RU"/>
        </w:rPr>
        <w:t xml:space="preserve">принятия Банком заявления </w:t>
      </w:r>
      <w:r>
        <w:rPr>
          <w:b w:val="0"/>
          <w:bCs w:val="0"/>
          <w:iCs/>
          <w:sz w:val="24"/>
          <w:szCs w:val="24"/>
          <w:lang w:val="ru-RU"/>
        </w:rPr>
        <w:t xml:space="preserve">о</w:t>
      </w:r>
      <w:r>
        <w:rPr>
          <w:b w:val="0"/>
          <w:bCs w:val="0"/>
          <w:iCs/>
          <w:sz w:val="24"/>
          <w:szCs w:val="24"/>
          <w:lang w:val="ru-RU"/>
        </w:rPr>
        <w:t xml:space="preserve"> присоединени</w:t>
      </w:r>
      <w:r>
        <w:rPr>
          <w:b w:val="0"/>
          <w:bCs w:val="0"/>
          <w:iCs/>
          <w:sz w:val="24"/>
          <w:szCs w:val="24"/>
          <w:lang w:val="ru-RU"/>
        </w:rPr>
        <w:t xml:space="preserve">и</w:t>
      </w:r>
      <w:r>
        <w:rPr>
          <w:b w:val="0"/>
          <w:bCs w:val="0"/>
          <w:iCs/>
          <w:sz w:val="24"/>
          <w:szCs w:val="24"/>
          <w:lang w:val="ru-RU"/>
        </w:rPr>
        <w:t xml:space="preserve"> к Услуге «Семейный доступ»</w:t>
      </w:r>
      <w:r>
        <w:rPr>
          <w:b w:val="0"/>
          <w:bCs w:val="0"/>
          <w:iCs/>
          <w:sz w:val="24"/>
          <w:szCs w:val="24"/>
          <w:lang w:val="ru-RU"/>
        </w:rPr>
        <w:t xml:space="preserve"> по форме, установленной Банком</w:t>
      </w:r>
      <w:r>
        <w:rPr>
          <w:b w:val="0"/>
          <w:iCs/>
          <w:sz w:val="24"/>
          <w:szCs w:val="24"/>
          <w:lang w:val="ru-RU"/>
        </w:rPr>
        <w:t xml:space="preserve">.</w:t>
      </w:r>
      <w:r>
        <w:rPr>
          <w:b w:val="0"/>
          <w:iCs/>
          <w:sz w:val="24"/>
          <w:szCs w:val="24"/>
          <w:lang w:val="ru-RU" w:eastAsia="ru-RU"/>
        </w:rPr>
      </w:r>
      <w:r>
        <w:rPr>
          <w:b w:val="0"/>
          <w:iCs/>
          <w:sz w:val="24"/>
          <w:szCs w:val="24"/>
          <w:lang w:val="ru-RU" w:eastAsia="ru-RU"/>
        </w:rPr>
      </w:r>
    </w:p>
    <w:p>
      <w:pPr>
        <w:pStyle w:val="2027"/>
        <w:numPr>
          <w:ilvl w:val="1"/>
          <w:numId w:val="75"/>
        </w:numPr>
        <w:ind w:left="0" w:firstLine="709"/>
        <w:spacing w:line="240" w:lineRule="auto"/>
        <w:tabs>
          <w:tab w:val="left" w:pos="1258" w:leader="none"/>
        </w:tabs>
        <w:rPr>
          <w:rFonts w:ascii="Times New Roman" w:hAnsi="Times New Roman"/>
          <w:iCs/>
        </w:rPr>
      </w:pPr>
      <w:r>
        <w:rPr>
          <w:rFonts w:ascii="Times New Roman" w:hAnsi="Times New Roman"/>
          <w:iCs/>
        </w:rPr>
        <w:t xml:space="preserve">Права и обязанности Сторон по Договору об услуге возникают с даты заключения Договора об услуге в соответствии с пунктом 2.2 настоящих Условий предоставления услуги.</w:t>
      </w:r>
      <w:r>
        <w:rPr>
          <w:rFonts w:ascii="Times New Roman" w:hAnsi="Times New Roman"/>
          <w:iCs/>
        </w:rPr>
      </w:r>
      <w:r>
        <w:rPr>
          <w:rFonts w:ascii="Times New Roman" w:hAnsi="Times New Roman"/>
          <w:iCs/>
        </w:rPr>
      </w:r>
    </w:p>
    <w:p>
      <w:pPr>
        <w:pStyle w:val="2027"/>
        <w:numPr>
          <w:ilvl w:val="1"/>
          <w:numId w:val="75"/>
        </w:numPr>
        <w:ind w:left="0" w:firstLine="709"/>
        <w:spacing w:line="240" w:lineRule="auto"/>
        <w:widowControl/>
        <w:tabs>
          <w:tab w:val="left" w:pos="1258" w:leader="none"/>
        </w:tabs>
        <w:rPr>
          <w:rFonts w:ascii="Times New Roman" w:hAnsi="Times New Roman"/>
          <w:iCs/>
        </w:rPr>
      </w:pPr>
      <w:r>
        <w:rPr>
          <w:rFonts w:ascii="Times New Roman" w:hAnsi="Times New Roman"/>
          <w:iCs/>
        </w:rPr>
        <w:t xml:space="preserve">Заявление о присоединении к Услуге «Семейный доступ» по форме, установленной Банком, принимается Банком от Получателя услуги после проверки </w:t>
      </w:r>
      <w:r>
        <w:rPr>
          <w:rFonts w:ascii="Times New Roman" w:hAnsi="Times New Roman"/>
          <w:bCs/>
        </w:rPr>
        <w:t xml:space="preserve">сведений, указанных Клиентом в </w:t>
      </w:r>
      <w:r>
        <w:rPr>
          <w:rFonts w:ascii="Times New Roman" w:hAnsi="Times New Roman"/>
          <w:bCs/>
          <w:iCs/>
        </w:rPr>
        <w:t xml:space="preserve">заявлении на подключение Услуги «Семейный доступ» по форме, установленной Банком</w:t>
      </w:r>
      <w:r>
        <w:rPr>
          <w:rFonts w:ascii="Times New Roman" w:hAnsi="Times New Roman"/>
          <w:bCs/>
        </w:rPr>
        <w:t xml:space="preserve">, Получателем услуги в заявлении о присоединении к услуге «Семейный доступ» и содержащихся в предоставленных Получателем услуги документах. Заявление о присоединении к Услуге «Семейный доступ» может быть оформлено только в Подразделении Банка.</w:t>
      </w:r>
      <w:r>
        <w:rPr>
          <w:rFonts w:ascii="Times New Roman" w:hAnsi="Times New Roman"/>
          <w:iCs/>
        </w:rPr>
      </w:r>
      <w:r>
        <w:rPr>
          <w:rFonts w:ascii="Times New Roman" w:hAnsi="Times New Roman"/>
          <w:iCs/>
        </w:rPr>
      </w:r>
    </w:p>
    <w:p>
      <w:pPr>
        <w:numPr>
          <w:ilvl w:val="1"/>
          <w:numId w:val="75"/>
        </w:numPr>
        <w:ind w:left="0" w:firstLine="709"/>
        <w:jc w:val="both"/>
        <w:tabs>
          <w:tab w:val="left" w:pos="1258" w:leader="none"/>
        </w:tabs>
      </w:pPr>
      <w:r>
        <w:t xml:space="preserve">Договор об услуге заключается на срок действия Договора ПУ Клиента. Пролонгация Договора об услуге не осуществляется.</w:t>
      </w:r>
      <w:r/>
    </w:p>
    <w:p>
      <w:pPr>
        <w:pStyle w:val="2027"/>
        <w:numPr>
          <w:ilvl w:val="1"/>
          <w:numId w:val="75"/>
        </w:numPr>
        <w:ind w:left="0" w:firstLine="709"/>
        <w:spacing w:line="240" w:lineRule="auto"/>
        <w:widowControl/>
        <w:tabs>
          <w:tab w:val="left" w:pos="1258" w:leader="none"/>
        </w:tabs>
        <w:rPr>
          <w:rFonts w:ascii="Times New Roman" w:hAnsi="Times New Roman"/>
          <w:iCs/>
        </w:rPr>
      </w:pPr>
      <w:r>
        <w:rPr>
          <w:rFonts w:ascii="Times New Roman" w:hAnsi="Times New Roman"/>
          <w:color w:val="000000"/>
        </w:rPr>
        <w:t xml:space="preserve">Получатель услуги может иметь только один действующий Договор об услуге. </w:t>
      </w:r>
      <w:r>
        <w:rPr>
          <w:rFonts w:ascii="Times New Roman" w:hAnsi="Times New Roman"/>
          <w:iCs/>
        </w:rPr>
      </w:r>
      <w:r>
        <w:rPr>
          <w:rFonts w:ascii="Times New Roman" w:hAnsi="Times New Roman"/>
          <w:iCs/>
        </w:rPr>
      </w:r>
    </w:p>
    <w:p>
      <w:pPr>
        <w:pStyle w:val="2013"/>
        <w:numPr>
          <w:ilvl w:val="1"/>
          <w:numId w:val="75"/>
        </w:numPr>
        <w:ind w:left="0" w:firstLine="709"/>
        <w:jc w:val="both"/>
        <w:tabs>
          <w:tab w:val="left" w:pos="426" w:leader="none"/>
          <w:tab w:val="left" w:pos="1258" w:leader="none"/>
        </w:tabs>
        <w:rPr>
          <w:b w:val="0"/>
          <w:sz w:val="24"/>
          <w:szCs w:val="24"/>
          <w:lang w:val="ru-RU"/>
        </w:rPr>
      </w:pPr>
      <w:r>
        <w:rPr>
          <w:b w:val="0"/>
          <w:sz w:val="24"/>
          <w:szCs w:val="24"/>
          <w:lang w:val="ru-RU"/>
        </w:rPr>
        <w:t xml:space="preserve">Банк осуществляет обслуживание Получателя услуги в соответствии с </w:t>
      </w:r>
      <w:r>
        <w:rPr>
          <w:b w:val="0"/>
          <w:bCs w:val="0"/>
          <w:sz w:val="24"/>
          <w:szCs w:val="24"/>
          <w:lang w:val="ru-RU"/>
        </w:rPr>
        <w:t xml:space="preserve">законодательством Российской Федерации</w:t>
      </w:r>
      <w:r>
        <w:rPr>
          <w:b w:val="0"/>
          <w:bCs w:val="0"/>
          <w:sz w:val="24"/>
          <w:szCs w:val="24"/>
          <w:lang w:val="ru-RU"/>
        </w:rPr>
        <w:t xml:space="preserve">, Договором об услуге</w:t>
      </w:r>
      <w:r>
        <w:rPr>
          <w:b w:val="0"/>
          <w:bCs w:val="0"/>
          <w:sz w:val="24"/>
          <w:szCs w:val="24"/>
          <w:lang w:val="ru-RU"/>
        </w:rPr>
        <w:t xml:space="preserve"> и </w:t>
      </w:r>
      <w:r>
        <w:rPr>
          <w:b w:val="0"/>
          <w:iCs/>
          <w:sz w:val="24"/>
          <w:szCs w:val="24"/>
          <w:lang w:val="ru-RU"/>
        </w:rPr>
        <w:t xml:space="preserve">тарифным планом «Пакет услуг «Элит»</w:t>
      </w:r>
      <w:r>
        <w:rPr>
          <w:b w:val="0"/>
          <w:bCs w:val="0"/>
          <w:color w:val="000000"/>
          <w:sz w:val="24"/>
          <w:szCs w:val="24"/>
          <w:lang w:val="ru-RU"/>
        </w:rPr>
        <w:t xml:space="preserve">/«Пакет услуг «Элит Плюс»</w:t>
      </w:r>
      <w:r>
        <w:rPr>
          <w:b w:val="0"/>
          <w:bCs w:val="0"/>
          <w:sz w:val="24"/>
          <w:szCs w:val="24"/>
          <w:lang w:val="ru-RU"/>
        </w:rPr>
        <w:t xml:space="preserve">, а также на основании иных отдельно заключаемых договоров (соглашений), применимых к Продуктам (услугам), входящим в Услугу «Семейный доступ»</w:t>
      </w:r>
      <w:r>
        <w:rPr>
          <w:b w:val="0"/>
          <w:sz w:val="24"/>
          <w:szCs w:val="24"/>
          <w:lang w:val="ru-RU"/>
        </w:rPr>
        <w:t xml:space="preserve">.</w:t>
      </w:r>
      <w:r>
        <w:rPr>
          <w:b w:val="0"/>
          <w:sz w:val="24"/>
          <w:szCs w:val="24"/>
          <w:lang w:val="ru-RU"/>
        </w:rPr>
      </w:r>
      <w:r>
        <w:rPr>
          <w:b w:val="0"/>
          <w:sz w:val="24"/>
          <w:szCs w:val="24"/>
          <w:lang w:val="ru-RU"/>
        </w:rPr>
      </w:r>
    </w:p>
    <w:p>
      <w:pPr>
        <w:pStyle w:val="2027"/>
        <w:numPr>
          <w:ilvl w:val="1"/>
          <w:numId w:val="75"/>
        </w:numPr>
        <w:ind w:left="0" w:firstLine="709"/>
        <w:spacing w:line="240" w:lineRule="auto"/>
        <w:widowControl/>
        <w:tabs>
          <w:tab w:val="left" w:pos="142" w:leader="none"/>
          <w:tab w:val="left" w:pos="1258" w:leader="none"/>
        </w:tabs>
        <w:rPr>
          <w:rFonts w:ascii="Times New Roman" w:hAnsi="Times New Roman"/>
        </w:rPr>
      </w:pPr>
      <w:r>
        <w:rPr>
          <w:rFonts w:ascii="Times New Roman" w:hAnsi="Times New Roman"/>
        </w:rPr>
        <w:t xml:space="preserve">Банк не взимает с Получателя услуги комиссию за организацию присоединения к настоящим Условиям предоставления услуги. За отдельные продукты (услуги), оформляемые Получател</w:t>
      </w:r>
      <w:r>
        <w:rPr>
          <w:rFonts w:ascii="Times New Roman" w:hAnsi="Times New Roman"/>
        </w:rPr>
        <w:t xml:space="preserve">ем услуги в рамках Услуги «Семейный доступ», плата (при наличии) взимается в порядке и размере, определяемом в соответствии и на основании соответствующего отдельно заключенного договора (соглашения) между Получателем и Банком по такому продукту (услуге). </w:t>
      </w:r>
      <w:r>
        <w:rPr>
          <w:rFonts w:ascii="Times New Roman" w:hAnsi="Times New Roman"/>
        </w:rPr>
      </w:r>
      <w:r>
        <w:rPr>
          <w:rFonts w:ascii="Times New Roman" w:hAnsi="Times New Roman"/>
        </w:rPr>
      </w:r>
    </w:p>
    <w:p>
      <w:pPr>
        <w:pStyle w:val="2013"/>
        <w:numPr>
          <w:ilvl w:val="0"/>
          <w:numId w:val="75"/>
        </w:numPr>
        <w:ind w:left="0" w:firstLine="0"/>
        <w:spacing w:before="120" w:after="120"/>
        <w:tabs>
          <w:tab w:val="left" w:pos="426" w:leader="none"/>
        </w:tabs>
        <w:rPr>
          <w:sz w:val="24"/>
          <w:szCs w:val="24"/>
          <w:lang w:val="ru-RU"/>
        </w:rPr>
      </w:pPr>
      <w:r>
        <w:rPr>
          <w:sz w:val="24"/>
          <w:szCs w:val="24"/>
          <w:lang w:val="ru-RU"/>
        </w:rPr>
        <w:t xml:space="preserve">Порядок обслуживания в рамках Договора об услуге</w:t>
      </w:r>
      <w:r>
        <w:rPr>
          <w:sz w:val="24"/>
          <w:szCs w:val="24"/>
          <w:lang w:val="ru-RU"/>
        </w:rPr>
      </w:r>
      <w:r>
        <w:rPr>
          <w:sz w:val="24"/>
          <w:szCs w:val="24"/>
          <w:lang w:val="ru-RU"/>
        </w:rPr>
      </w:r>
    </w:p>
    <w:p>
      <w:pPr>
        <w:pStyle w:val="2027"/>
        <w:numPr>
          <w:ilvl w:val="1"/>
          <w:numId w:val="75"/>
        </w:numPr>
        <w:ind w:left="0" w:firstLine="709"/>
        <w:spacing w:line="240" w:lineRule="auto"/>
        <w:widowControl/>
        <w:tabs>
          <w:tab w:val="left" w:pos="1258" w:leader="none"/>
        </w:tabs>
        <w:rPr>
          <w:rFonts w:ascii="Times New Roman" w:hAnsi="Times New Roman"/>
          <w:bCs/>
        </w:rPr>
      </w:pPr>
      <w:r>
        <w:rPr>
          <w:rFonts w:ascii="Times New Roman" w:hAnsi="Times New Roman"/>
          <w:iCs/>
        </w:rPr>
        <w:t xml:space="preserve">В рамках Договора об услуге Банк предоставляет Получателю услуги продукты (услуги), определенные в пункте 2.5 настоящих Условий предоставления услуги, </w:t>
      </w:r>
      <w:r>
        <w:rPr>
          <w:rFonts w:ascii="Times New Roman" w:hAnsi="Times New Roman"/>
          <w:bCs/>
        </w:rPr>
        <w:t xml:space="preserve">тип, категория, специальные условия обслуживания которых определяются</w:t>
      </w:r>
      <w:r>
        <w:rPr>
          <w:rFonts w:ascii="Times New Roman" w:hAnsi="Times New Roman"/>
          <w:iCs/>
        </w:rPr>
        <w:t xml:space="preserve"> в соответствии с тарифным планом «Пакет услуг «Элит»</w:t>
      </w:r>
      <w:r>
        <w:rPr>
          <w:rFonts w:ascii="Times New Roman" w:hAnsi="Times New Roman"/>
          <w:bCs/>
          <w:color w:val="000000"/>
        </w:rPr>
        <w:t xml:space="preserve">/«Пакет услуг «Элит Плюс»</w:t>
      </w:r>
      <w:r>
        <w:rPr>
          <w:rFonts w:ascii="Times New Roman" w:hAnsi="Times New Roman"/>
          <w:iCs/>
        </w:rPr>
        <w:t xml:space="preserve"> соответствующего Договора по ПУ Клиента.</w:t>
      </w:r>
      <w:r>
        <w:rPr>
          <w:rFonts w:ascii="Times New Roman" w:hAnsi="Times New Roman"/>
          <w:bCs/>
        </w:rPr>
      </w:r>
      <w:r>
        <w:rPr>
          <w:rFonts w:ascii="Times New Roman" w:hAnsi="Times New Roman"/>
          <w:bCs/>
        </w:rPr>
      </w:r>
    </w:p>
    <w:p>
      <w:pPr>
        <w:pStyle w:val="2027"/>
        <w:numPr>
          <w:ilvl w:val="1"/>
          <w:numId w:val="75"/>
        </w:numPr>
        <w:ind w:left="0" w:firstLine="709"/>
        <w:spacing w:line="240" w:lineRule="auto"/>
        <w:widowControl/>
        <w:tabs>
          <w:tab w:val="left" w:pos="1258" w:leader="none"/>
          <w:tab w:val="left" w:pos="1560" w:leader="none"/>
        </w:tabs>
        <w:rPr>
          <w:rFonts w:ascii="Times New Roman" w:hAnsi="Times New Roman"/>
          <w:bCs/>
        </w:rPr>
      </w:pPr>
      <w:r>
        <w:rPr>
          <w:rFonts w:ascii="Times New Roman" w:hAnsi="Times New Roman"/>
          <w:bCs/>
        </w:rPr>
        <w:t xml:space="preserve">Предоставление Банком и обслуживание продуктов (услуг), определенных </w:t>
      </w:r>
      <w:r>
        <w:rPr>
          <w:rFonts w:ascii="Times New Roman" w:hAnsi="Times New Roman"/>
          <w:iCs/>
        </w:rPr>
        <w:t xml:space="preserve">в пункте 2.5 настоящих Условий предоставления услуги</w:t>
      </w:r>
      <w:r>
        <w:rPr>
          <w:rFonts w:ascii="Times New Roman" w:hAnsi="Times New Roman"/>
          <w:bCs/>
        </w:rPr>
        <w:t xml:space="preserve">, осуществляется при условии:</w:t>
      </w:r>
      <w:r>
        <w:rPr>
          <w:rFonts w:ascii="Times New Roman" w:hAnsi="Times New Roman"/>
          <w:bCs/>
        </w:rPr>
      </w:r>
      <w:r>
        <w:rPr>
          <w:rFonts w:ascii="Times New Roman" w:hAnsi="Times New Roman"/>
          <w:bCs/>
        </w:rPr>
      </w:r>
    </w:p>
    <w:p>
      <w:pPr>
        <w:pStyle w:val="2027"/>
        <w:numPr>
          <w:ilvl w:val="2"/>
          <w:numId w:val="75"/>
        </w:numPr>
        <w:ind w:left="0" w:firstLine="709"/>
        <w:spacing w:line="240" w:lineRule="auto"/>
        <w:widowControl/>
        <w:tabs>
          <w:tab w:val="left" w:pos="1258" w:leader="none"/>
          <w:tab w:val="left" w:pos="1560" w:leader="none"/>
        </w:tabs>
        <w:rPr>
          <w:rFonts w:ascii="Times New Roman" w:hAnsi="Times New Roman"/>
          <w:bCs/>
        </w:rPr>
      </w:pPr>
      <w:r>
        <w:rPr>
          <w:rFonts w:ascii="Times New Roman" w:hAnsi="Times New Roman"/>
          <w:bCs/>
        </w:rPr>
        <w:t xml:space="preserve">Наличия у Получателя услуги действующего Договора об услуге;</w:t>
      </w:r>
      <w:r>
        <w:rPr>
          <w:rFonts w:ascii="Times New Roman" w:hAnsi="Times New Roman"/>
          <w:bCs/>
        </w:rPr>
      </w:r>
      <w:r>
        <w:rPr>
          <w:rFonts w:ascii="Times New Roman" w:hAnsi="Times New Roman"/>
          <w:bCs/>
        </w:rPr>
      </w:r>
    </w:p>
    <w:p>
      <w:pPr>
        <w:pStyle w:val="2027"/>
        <w:numPr>
          <w:ilvl w:val="2"/>
          <w:numId w:val="75"/>
        </w:numPr>
        <w:ind w:left="0" w:firstLine="709"/>
        <w:spacing w:line="240" w:lineRule="auto"/>
        <w:widowControl/>
        <w:tabs>
          <w:tab w:val="left" w:pos="1258" w:leader="none"/>
          <w:tab w:val="left" w:pos="1560" w:leader="none"/>
        </w:tabs>
        <w:rPr>
          <w:rFonts w:ascii="Times New Roman" w:hAnsi="Times New Roman"/>
          <w:bCs/>
        </w:rPr>
      </w:pPr>
      <w:r>
        <w:rPr>
          <w:rFonts w:ascii="Times New Roman" w:hAnsi="Times New Roman"/>
          <w:bCs/>
        </w:rPr>
        <w:t xml:space="preserve">Предоставления Получателем услуги в Банк документов, необходимых для получения продуктов (услуг), </w:t>
      </w:r>
      <w:r>
        <w:rPr>
          <w:rFonts w:ascii="Times New Roman" w:hAnsi="Times New Roman"/>
          <w:iCs/>
        </w:rPr>
        <w:t xml:space="preserve">определенные в пункте 2.5 настоящих Условий предоставления услуги, </w:t>
      </w:r>
      <w:r>
        <w:rPr>
          <w:rFonts w:ascii="Times New Roman" w:hAnsi="Times New Roman"/>
          <w:bCs/>
        </w:rPr>
        <w:t xml:space="preserve">и при соответствии Получателя услуги требованиям Банка, изложенным в </w:t>
      </w:r>
      <w:r>
        <w:rPr>
          <w:rFonts w:ascii="Times New Roman" w:hAnsi="Times New Roman"/>
          <w:iCs/>
        </w:rPr>
        <w:t xml:space="preserve">тарифном плане «Пакет услуг «Элит»</w:t>
      </w:r>
      <w:r>
        <w:rPr>
          <w:rFonts w:ascii="Times New Roman" w:hAnsi="Times New Roman"/>
          <w:bCs/>
          <w:color w:val="000000"/>
        </w:rPr>
        <w:t xml:space="preserve">/«Пакет услуг «Элит Плюс»</w:t>
      </w:r>
      <w:r>
        <w:rPr>
          <w:rFonts w:ascii="Times New Roman" w:hAnsi="Times New Roman"/>
          <w:iCs/>
        </w:rPr>
        <w:t xml:space="preserve"> Договора по ПУ Клиента</w:t>
      </w:r>
      <w:r>
        <w:rPr>
          <w:rFonts w:ascii="Times New Roman" w:hAnsi="Times New Roman"/>
          <w:bCs/>
        </w:rPr>
        <w:t xml:space="preserve">, исходя из соответствующих условий предоставления конкретных продуктов (услуг) Банка.</w:t>
      </w:r>
      <w:r>
        <w:rPr>
          <w:rFonts w:ascii="Times New Roman" w:hAnsi="Times New Roman"/>
          <w:bCs/>
        </w:rPr>
      </w:r>
      <w:r>
        <w:rPr>
          <w:rFonts w:ascii="Times New Roman" w:hAnsi="Times New Roman"/>
          <w:bCs/>
        </w:rPr>
      </w:r>
    </w:p>
    <w:p>
      <w:pPr>
        <w:pStyle w:val="2027"/>
        <w:numPr>
          <w:ilvl w:val="1"/>
          <w:numId w:val="75"/>
        </w:numPr>
        <w:ind w:left="0" w:firstLine="709"/>
        <w:spacing w:line="240" w:lineRule="auto"/>
        <w:widowControl/>
        <w:tabs>
          <w:tab w:val="left" w:pos="1258" w:leader="none"/>
          <w:tab w:val="left" w:pos="1440" w:leader="none"/>
        </w:tabs>
        <w:rPr>
          <w:rFonts w:ascii="Times New Roman" w:hAnsi="Times New Roman"/>
          <w:bCs/>
        </w:rPr>
      </w:pPr>
      <w:r>
        <w:rPr>
          <w:rFonts w:ascii="Times New Roman" w:hAnsi="Times New Roman"/>
          <w:bCs/>
        </w:rPr>
        <w:t xml:space="preserve">Предоставление Банком обслуживания персонального Финансового консультанта осуществляется с даты заключения Договора об услуге.</w:t>
      </w:r>
      <w:r>
        <w:rPr>
          <w:rFonts w:ascii="Times New Roman" w:hAnsi="Times New Roman"/>
          <w:bCs/>
        </w:rPr>
      </w:r>
      <w:r>
        <w:rPr>
          <w:rFonts w:ascii="Times New Roman" w:hAnsi="Times New Roman"/>
          <w:bCs/>
        </w:rPr>
      </w:r>
    </w:p>
    <w:p>
      <w:pPr>
        <w:pStyle w:val="2027"/>
        <w:numPr>
          <w:ilvl w:val="1"/>
          <w:numId w:val="75"/>
        </w:numPr>
        <w:ind w:left="0" w:firstLine="709"/>
        <w:spacing w:line="240" w:lineRule="auto"/>
        <w:widowControl/>
        <w:tabs>
          <w:tab w:val="left" w:pos="1258" w:leader="none"/>
          <w:tab w:val="left" w:pos="1440" w:leader="none"/>
        </w:tabs>
        <w:rPr>
          <w:rFonts w:ascii="Times New Roman" w:hAnsi="Times New Roman"/>
          <w:bCs/>
        </w:rPr>
      </w:pPr>
      <w:r>
        <w:rPr>
          <w:rFonts w:ascii="Times New Roman" w:hAnsi="Times New Roman"/>
          <w:bCs/>
        </w:rPr>
        <w:t xml:space="preserve">Предоставление Банком и обслуживание продуктов (услуг), определенных </w:t>
      </w:r>
      <w:r>
        <w:rPr>
          <w:rFonts w:ascii="Times New Roman" w:hAnsi="Times New Roman"/>
          <w:iCs/>
        </w:rPr>
        <w:t xml:space="preserve">в пункте 2.5 настоящих Условий предоставления услуги</w:t>
      </w:r>
      <w:r>
        <w:rPr>
          <w:rFonts w:ascii="Times New Roman" w:hAnsi="Times New Roman"/>
          <w:bCs/>
        </w:rPr>
        <w:t xml:space="preserve">, на основании отдельно заключенных договоров (соглашений) между Получателем услуги и Банком в соответствии с тарифами по Пакету услуг «Элит»/«Элит Плюс».</w:t>
      </w:r>
      <w:r>
        <w:rPr>
          <w:rFonts w:ascii="Times New Roman" w:hAnsi="Times New Roman"/>
          <w:bCs/>
        </w:rPr>
      </w:r>
      <w:r>
        <w:rPr>
          <w:rFonts w:ascii="Times New Roman" w:hAnsi="Times New Roman"/>
          <w:bCs/>
        </w:rPr>
      </w:r>
    </w:p>
    <w:p>
      <w:pPr>
        <w:pStyle w:val="2027"/>
        <w:numPr>
          <w:ilvl w:val="1"/>
          <w:numId w:val="75"/>
        </w:numPr>
        <w:ind w:left="0" w:firstLine="709"/>
        <w:spacing w:line="240" w:lineRule="auto"/>
        <w:widowControl/>
        <w:tabs>
          <w:tab w:val="left" w:pos="1258" w:leader="none"/>
          <w:tab w:val="left" w:pos="1560" w:leader="none"/>
        </w:tabs>
        <w:rPr>
          <w:rFonts w:ascii="Times New Roman" w:hAnsi="Times New Roman"/>
          <w:bCs/>
        </w:rPr>
      </w:pPr>
      <w:r>
        <w:rPr>
          <w:rFonts w:ascii="Times New Roman" w:hAnsi="Times New Roman"/>
          <w:bCs/>
        </w:rPr>
        <w:t xml:space="preserve">Получатель услуги имеет право оформить продукты (услуги), </w:t>
      </w:r>
      <w:r>
        <w:rPr>
          <w:rFonts w:ascii="Times New Roman" w:hAnsi="Times New Roman"/>
          <w:iCs/>
        </w:rPr>
        <w:t xml:space="preserve">определенные в пункте 2.5 настоящих Условий предоставления услуги, предусмотренные Услугой</w:t>
      </w:r>
      <w:r>
        <w:rPr>
          <w:rFonts w:ascii="Times New Roman" w:hAnsi="Times New Roman"/>
        </w:rPr>
        <w:t xml:space="preserve"> «</w:t>
      </w:r>
      <w:r>
        <w:rPr>
          <w:rFonts w:ascii="Times New Roman" w:hAnsi="Times New Roman"/>
          <w:iCs/>
        </w:rPr>
        <w:t xml:space="preserve">Семейный доступ», </w:t>
      </w:r>
      <w:r>
        <w:rPr>
          <w:rFonts w:ascii="Times New Roman" w:hAnsi="Times New Roman"/>
          <w:bCs/>
        </w:rPr>
        <w:t xml:space="preserve">в течение всего срока действия Договора об услуге. При этом Банк может устанавливать ограничения по ряду продуктов (услуг) в соответствующем </w:t>
      </w:r>
      <w:r>
        <w:rPr>
          <w:rFonts w:ascii="Times New Roman" w:hAnsi="Times New Roman"/>
          <w:iCs/>
        </w:rPr>
        <w:t xml:space="preserve">тарифном плане «Пакет услуг «Элит»</w:t>
      </w:r>
      <w:r>
        <w:rPr>
          <w:rFonts w:ascii="Times New Roman" w:hAnsi="Times New Roman"/>
          <w:bCs/>
          <w:color w:val="000000"/>
        </w:rPr>
        <w:t xml:space="preserve"> /«Пакет услуг «Элит Плюс»</w:t>
      </w:r>
      <w:r>
        <w:rPr>
          <w:rFonts w:ascii="Times New Roman" w:hAnsi="Times New Roman"/>
          <w:iCs/>
        </w:rPr>
        <w:t xml:space="preserve"> Договора по ПУ Клиента</w:t>
      </w:r>
      <w:r>
        <w:rPr>
          <w:rFonts w:ascii="Times New Roman" w:hAnsi="Times New Roman"/>
          <w:bCs/>
        </w:rPr>
        <w:t xml:space="preserve">. </w:t>
      </w:r>
      <w:r>
        <w:rPr>
          <w:rFonts w:ascii="Times New Roman" w:hAnsi="Times New Roman"/>
          <w:bCs/>
        </w:rPr>
      </w:r>
      <w:r>
        <w:rPr>
          <w:rFonts w:ascii="Times New Roman" w:hAnsi="Times New Roman"/>
          <w:bCs/>
        </w:rPr>
      </w:r>
    </w:p>
    <w:p>
      <w:pPr>
        <w:pStyle w:val="2027"/>
        <w:numPr>
          <w:ilvl w:val="1"/>
          <w:numId w:val="75"/>
        </w:numPr>
        <w:ind w:left="0" w:firstLine="709"/>
        <w:spacing w:line="240" w:lineRule="auto"/>
        <w:widowControl/>
        <w:tabs>
          <w:tab w:val="left" w:pos="1258" w:leader="none"/>
          <w:tab w:val="left" w:pos="1560" w:leader="none"/>
        </w:tabs>
        <w:rPr>
          <w:rFonts w:ascii="Times New Roman" w:hAnsi="Times New Roman"/>
        </w:rPr>
      </w:pPr>
      <w:r>
        <w:rPr>
          <w:rFonts w:ascii="Times New Roman" w:hAnsi="Times New Roman"/>
          <w:bCs/>
          <w:highlight w:val="none"/>
        </w:rPr>
      </w:r>
      <w:r>
        <w:rPr>
          <w:rStyle w:val="2035"/>
          <w:rFonts w:ascii="Times New Roman" w:hAnsi="Times New Roman"/>
          <w:b w:val="0"/>
          <w:bCs w:val="0"/>
          <w:sz w:val="24"/>
          <w:szCs w:val="24"/>
          <w:highlight w:val="none"/>
        </w:rPr>
        <w:t xml:space="preserve">К</w:t>
      </w:r>
      <w:r>
        <w:rPr>
          <w:rStyle w:val="2035"/>
          <w:rFonts w:ascii="Times New Roman" w:hAnsi="Times New Roman"/>
          <w:b w:val="0"/>
          <w:bCs w:val="0"/>
          <w:sz w:val="24"/>
          <w:szCs w:val="24"/>
          <w:highlight w:val="none"/>
        </w:rPr>
        <w:t xml:space="preserve">лиенту - </w:t>
      </w:r>
      <w:r>
        <w:rPr>
          <w:rStyle w:val="2035"/>
          <w:rFonts w:ascii="Times New Roman" w:hAnsi="Times New Roman"/>
          <w:b w:val="0"/>
          <w:bCs w:val="0"/>
          <w:sz w:val="24"/>
          <w:szCs w:val="24"/>
          <w:highlight w:val="none"/>
        </w:rPr>
        <w:t xml:space="preserve">владельцу Пакета услуг «Элит»/«Элит Плюс», заключившему Договор ДБО,  </w:t>
      </w:r>
      <w:r>
        <w:rPr>
          <w:rStyle w:val="2035"/>
          <w:rFonts w:ascii="Times New Roman" w:hAnsi="Times New Roman"/>
          <w:b w:val="0"/>
          <w:bCs w:val="0"/>
          <w:sz w:val="24"/>
          <w:szCs w:val="24"/>
          <w:highlight w:val="none"/>
        </w:rPr>
        <w:t xml:space="preserve">в </w:t>
      </w:r>
      <w:r>
        <w:rPr>
          <w:rStyle w:val="2035"/>
          <w:rFonts w:ascii="Times New Roman" w:hAnsi="Times New Roman"/>
          <w:b w:val="0"/>
          <w:bCs w:val="0"/>
          <w:sz w:val="24"/>
          <w:szCs w:val="24"/>
          <w:highlight w:val="none"/>
        </w:rPr>
        <w:t xml:space="preserve">Системе </w:t>
      </w:r>
      <w:r>
        <w:rPr>
          <w:rStyle w:val="2035"/>
          <w:rFonts w:ascii="Times New Roman" w:hAnsi="Times New Roman"/>
          <w:b w:val="0"/>
          <w:bCs w:val="0"/>
          <w:sz w:val="24"/>
          <w:szCs w:val="24"/>
          <w:highlight w:val="none"/>
        </w:rPr>
        <w:t xml:space="preserve">ДБО в рамках </w:t>
      </w:r>
      <w:r>
        <w:rPr>
          <w:rStyle w:val="2035"/>
          <w:rFonts w:ascii="Times New Roman" w:hAnsi="Times New Roman"/>
          <w:b w:val="0"/>
          <w:bCs w:val="0"/>
          <w:sz w:val="24"/>
          <w:szCs w:val="24"/>
          <w:highlight w:val="none"/>
        </w:rPr>
        <w:t xml:space="preserve">У</w:t>
      </w:r>
      <w:r>
        <w:rPr>
          <w:rStyle w:val="2035"/>
          <w:rFonts w:ascii="Times New Roman" w:hAnsi="Times New Roman"/>
          <w:b w:val="0"/>
          <w:bCs w:val="0"/>
          <w:sz w:val="24"/>
          <w:szCs w:val="24"/>
          <w:highlight w:val="none"/>
        </w:rPr>
        <w:t xml:space="preserve">слуги «Семейный доступ»</w:t>
      </w:r>
      <w:r>
        <w:rPr>
          <w:rStyle w:val="1987"/>
          <w:rFonts w:ascii="Times New Roman" w:hAnsi="Times New Roman"/>
          <w:b w:val="0"/>
          <w:bCs w:val="0"/>
          <w:sz w:val="24"/>
          <w:szCs w:val="24"/>
          <w:highlight w:val="none"/>
        </w:rPr>
        <w:footnoteReference w:id="66"/>
      </w:r>
      <w:r>
        <w:rPr>
          <w:rStyle w:val="2035"/>
          <w:rFonts w:ascii="Times New Roman" w:hAnsi="Times New Roman"/>
          <w:b w:val="0"/>
          <w:bCs w:val="0"/>
          <w:sz w:val="24"/>
          <w:szCs w:val="24"/>
          <w:highlight w:val="none"/>
        </w:rPr>
        <w:t xml:space="preserve"> </w:t>
      </w:r>
      <w:r>
        <w:rPr>
          <w:rStyle w:val="2035"/>
          <w:rFonts w:ascii="Times New Roman" w:hAnsi="Times New Roman"/>
          <w:b w:val="0"/>
          <w:bCs w:val="0"/>
          <w:sz w:val="24"/>
          <w:szCs w:val="24"/>
          <w:highlight w:val="none"/>
        </w:rPr>
        <w:t xml:space="preserve">предоставляется </w:t>
      </w:r>
      <w:r>
        <w:rPr>
          <w:rStyle w:val="2035"/>
          <w:rFonts w:ascii="Times New Roman" w:hAnsi="Times New Roman"/>
          <w:b w:val="0"/>
          <w:bCs w:val="0"/>
          <w:sz w:val="24"/>
          <w:szCs w:val="24"/>
          <w:highlight w:val="none"/>
        </w:rPr>
        <w:t xml:space="preserve"> </w:t>
      </w:r>
      <w:r>
        <w:rPr>
          <w:rStyle w:val="2035"/>
          <w:rFonts w:ascii="Times New Roman" w:hAnsi="Times New Roman"/>
          <w:b w:val="0"/>
          <w:bCs w:val="0"/>
          <w:sz w:val="24"/>
          <w:szCs w:val="24"/>
          <w:highlight w:val="none"/>
        </w:rPr>
        <w:t xml:space="preserve">информация </w:t>
      </w:r>
      <w:commentRangeStart w:id="0"/>
      <w:r>
        <w:rPr>
          <w:rStyle w:val="2035"/>
          <w:rFonts w:ascii="Times New Roman" w:hAnsi="Times New Roman"/>
          <w:b w:val="0"/>
          <w:bCs w:val="0"/>
          <w:sz w:val="24"/>
          <w:szCs w:val="24"/>
          <w:highlight w:val="none"/>
        </w:rPr>
        <w:t xml:space="preserve">о подключенных </w:t>
      </w:r>
      <w:r>
        <w:rPr>
          <w:rStyle w:val="2035"/>
          <w:rFonts w:ascii="Times New Roman" w:hAnsi="Times New Roman"/>
          <w:b w:val="0"/>
          <w:bCs w:val="0"/>
          <w:sz w:val="24"/>
          <w:szCs w:val="24"/>
          <w:highlight w:val="none"/>
        </w:rPr>
        <w:t xml:space="preserve">к Услуге «Семейный доступ» </w:t>
      </w:r>
      <w:r>
        <w:rPr>
          <w:rStyle w:val="2035"/>
          <w:rFonts w:ascii="Times New Roman" w:hAnsi="Times New Roman"/>
          <w:b w:val="0"/>
          <w:bCs w:val="0"/>
          <w:sz w:val="24"/>
          <w:szCs w:val="24"/>
          <w:highlight w:val="none"/>
        </w:rPr>
        <w:t xml:space="preserve">Получателях услу</w:t>
      </w:r>
      <w:r>
        <w:rPr>
          <w:rStyle w:val="2035"/>
          <w:rFonts w:ascii="Times New Roman" w:hAnsi="Times New Roman" w:eastAsia="Times New Roman" w:cs="Times New Roman"/>
          <w:b w:val="0"/>
          <w:bCs w:val="0"/>
          <w:sz w:val="24"/>
          <w:szCs w:val="24"/>
          <w:highlight w:val="none"/>
        </w:rPr>
        <w:t xml:space="preserve">ги</w:t>
      </w:r>
      <w:r>
        <w:rPr>
          <w:rStyle w:val="2035"/>
          <w:rFonts w:ascii="Times New Roman" w:hAnsi="Times New Roman" w:eastAsia="Times New Roman" w:cs="Times New Roman"/>
          <w:b w:val="0"/>
          <w:bCs w:val="0"/>
          <w:sz w:val="24"/>
          <w:szCs w:val="24"/>
          <w:highlight w:val="none"/>
        </w:rPr>
        <w:t xml:space="preserve"> (</w:t>
      </w:r>
      <w:r>
        <w:rPr>
          <w:rFonts w:ascii="Times New Roman" w:hAnsi="Times New Roman" w:eastAsia="Times New Roman" w:cs="Times New Roman"/>
          <w:b w:val="0"/>
          <w:bCs w:val="0"/>
          <w:sz w:val="24"/>
          <w:szCs w:val="24"/>
        </w:rPr>
        <w:t xml:space="preserve">фамилия, имя, отчество</w:t>
      </w:r>
      <w:r>
        <w:rPr>
          <w:rStyle w:val="1987"/>
          <w:rFonts w:ascii="Times New Roman" w:hAnsi="Times New Roman" w:eastAsia="Times New Roman" w:cs="Times New Roman"/>
          <w:b w:val="0"/>
          <w:bCs w:val="0"/>
          <w:sz w:val="24"/>
          <w:szCs w:val="24"/>
        </w:rPr>
        <w:footnoteReference w:id="67"/>
      </w:r>
      <w:r>
        <w:rPr>
          <w:rFonts w:ascii="Times New Roman" w:hAnsi="Times New Roman" w:eastAsia="Times New Roman" w:cs="Times New Roman"/>
          <w:b w:val="0"/>
          <w:bCs w:val="0"/>
          <w:sz w:val="24"/>
          <w:szCs w:val="24"/>
        </w:rPr>
        <w:t xml:space="preserve">)</w:t>
      </w:r>
      <w:commentRangeEnd w:id="0"/>
      <w:r>
        <w:commentReference w:id="0"/>
      </w:r>
      <w:r>
        <w:rPr>
          <w:rFonts w:ascii="Times New Roman" w:hAnsi="Times New Roman" w:eastAsia="Times New Roman" w:cs="Times New Roman"/>
          <w:b w:val="0"/>
          <w:bCs w:val="0"/>
          <w:sz w:val="24"/>
          <w:szCs w:val="24"/>
        </w:rPr>
        <w:t xml:space="preserve">, статус</w:t>
      </w:r>
      <w:r>
        <w:rPr>
          <w:rFonts w:ascii="Times New Roman" w:hAnsi="Times New Roman" w:eastAsia="Times New Roman" w:cs="Times New Roman"/>
          <w:b w:val="0"/>
          <w:bCs w:val="0"/>
          <w:sz w:val="24"/>
          <w:szCs w:val="24"/>
        </w:rPr>
        <w:t xml:space="preserve">е</w:t>
      </w:r>
      <w:r>
        <w:rPr>
          <w:rFonts w:ascii="Times New Roman" w:hAnsi="Times New Roman" w:eastAsia="Times New Roman" w:cs="Times New Roman"/>
          <w:b w:val="0"/>
          <w:bCs w:val="0"/>
          <w:sz w:val="24"/>
          <w:szCs w:val="24"/>
        </w:rPr>
        <w:t xml:space="preserve"> </w:t>
      </w:r>
      <w:r>
        <w:rPr>
          <w:rFonts w:ascii="Times New Roman" w:hAnsi="Times New Roman" w:eastAsia="Times New Roman" w:cs="Times New Roman"/>
          <w:b w:val="0"/>
          <w:bCs w:val="0"/>
          <w:sz w:val="24"/>
          <w:szCs w:val="24"/>
        </w:rPr>
        <w:t xml:space="preserve">У</w:t>
      </w:r>
      <w:r>
        <w:rPr>
          <w:rFonts w:ascii="Times New Roman" w:hAnsi="Times New Roman" w:eastAsia="Times New Roman" w:cs="Times New Roman"/>
          <w:b w:val="0"/>
          <w:bCs w:val="0"/>
          <w:sz w:val="24"/>
          <w:szCs w:val="24"/>
        </w:rPr>
        <w:t xml:space="preserve">слуги</w:t>
      </w:r>
      <w:r>
        <w:rPr>
          <w:rFonts w:ascii="Times New Roman" w:hAnsi="Times New Roman" w:eastAsia="Times New Roman" w:cs="Times New Roman"/>
          <w:b w:val="0"/>
          <w:bCs w:val="0"/>
          <w:sz w:val="24"/>
          <w:szCs w:val="24"/>
        </w:rPr>
        <w:t xml:space="preserve"> «Семейный доступ»</w:t>
      </w:r>
      <w:r>
        <w:rPr>
          <w:rFonts w:ascii="Times New Roman" w:hAnsi="Times New Roman" w:eastAsia="Times New Roman" w:cs="Times New Roman"/>
          <w:b w:val="0"/>
          <w:bCs w:val="0"/>
          <w:sz w:val="24"/>
          <w:szCs w:val="24"/>
        </w:rPr>
        <w:t xml:space="preserve"> </w:t>
      </w:r>
      <w:r>
        <w:rPr>
          <w:rFonts w:ascii="Times New Roman" w:hAnsi="Times New Roman" w:eastAsia="Times New Roman" w:cs="Times New Roman"/>
          <w:b w:val="0"/>
          <w:bCs w:val="0"/>
          <w:sz w:val="24"/>
          <w:szCs w:val="24"/>
        </w:rPr>
        <w:t xml:space="preserve">в отношении </w:t>
      </w:r>
      <w:r>
        <w:rPr>
          <w:rFonts w:ascii="Times New Roman" w:hAnsi="Times New Roman" w:eastAsia="Times New Roman" w:cs="Times New Roman"/>
          <w:b w:val="0"/>
          <w:bCs w:val="0"/>
          <w:sz w:val="24"/>
          <w:szCs w:val="24"/>
        </w:rPr>
        <w:t xml:space="preserve">Получателей услуги</w:t>
      </w:r>
      <w:r>
        <w:rPr>
          <w:rFonts w:ascii="Times New Roman" w:hAnsi="Times New Roman" w:eastAsia="Times New Roman" w:cs="Times New Roman"/>
          <w:b w:val="0"/>
          <w:bCs w:val="0"/>
          <w:sz w:val="24"/>
          <w:szCs w:val="24"/>
        </w:rPr>
        <w:t xml:space="preserve"> </w:t>
      </w:r>
      <w:r>
        <w:rPr>
          <w:rFonts w:ascii="Times New Roman" w:hAnsi="Times New Roman" w:eastAsia="Times New Roman" w:cs="Times New Roman"/>
          <w:b w:val="0"/>
          <w:bCs w:val="0"/>
          <w:sz w:val="24"/>
          <w:szCs w:val="24"/>
        </w:rPr>
        <w:t xml:space="preserve">(</w:t>
      </w:r>
      <w:r>
        <w:rPr>
          <w:rFonts w:ascii="Times New Roman" w:hAnsi="Times New Roman" w:eastAsia="Times New Roman" w:cs="Times New Roman"/>
          <w:b w:val="0"/>
          <w:bCs w:val="0"/>
          <w:sz w:val="24"/>
          <w:szCs w:val="24"/>
        </w:rPr>
        <w:t xml:space="preserve">оформлена/принята</w:t>
      </w:r>
      <w:r>
        <w:rPr>
          <w:rFonts w:ascii="Times New Roman" w:hAnsi="Times New Roman" w:eastAsia="Times New Roman" w:cs="Times New Roman"/>
          <w:b w:val="0"/>
          <w:bCs w:val="0"/>
          <w:sz w:val="24"/>
          <w:szCs w:val="24"/>
        </w:rPr>
        <w:t xml:space="preserve">), </w:t>
      </w:r>
      <w:r>
        <w:rPr>
          <w:rFonts w:ascii="Times New Roman" w:hAnsi="Times New Roman" w:eastAsia="Times New Roman" w:cs="Times New Roman"/>
          <w:b w:val="0"/>
          <w:bCs w:val="0"/>
          <w:sz w:val="24"/>
          <w:szCs w:val="24"/>
        </w:rPr>
        <w:t xml:space="preserve">дат</w:t>
      </w:r>
      <w:r>
        <w:rPr>
          <w:rFonts w:ascii="Times New Roman" w:hAnsi="Times New Roman" w:eastAsia="Times New Roman" w:cs="Times New Roman"/>
          <w:b w:val="0"/>
          <w:bCs w:val="0"/>
          <w:sz w:val="24"/>
          <w:szCs w:val="24"/>
        </w:rPr>
        <w:t xml:space="preserve">е</w:t>
      </w:r>
      <w:r>
        <w:rPr>
          <w:rFonts w:ascii="Times New Roman" w:hAnsi="Times New Roman" w:eastAsia="Times New Roman" w:cs="Times New Roman"/>
          <w:b w:val="0"/>
          <w:bCs w:val="0"/>
          <w:sz w:val="24"/>
          <w:szCs w:val="24"/>
        </w:rPr>
        <w:t xml:space="preserve"> оформления</w:t>
      </w:r>
      <w:r>
        <w:rPr>
          <w:rFonts w:ascii="Times New Roman" w:hAnsi="Times New Roman" w:eastAsia="Times New Roman" w:cs="Times New Roman"/>
          <w:b w:val="0"/>
          <w:bCs w:val="0"/>
          <w:sz w:val="24"/>
          <w:szCs w:val="24"/>
        </w:rPr>
        <w:t xml:space="preserve"> </w:t>
      </w:r>
      <w:r>
        <w:rPr>
          <w:rFonts w:ascii="Times New Roman" w:hAnsi="Times New Roman" w:eastAsia="Times New Roman" w:cs="Times New Roman"/>
          <w:b w:val="0"/>
          <w:bCs w:val="0"/>
          <w:sz w:val="24"/>
          <w:szCs w:val="24"/>
        </w:rPr>
        <w:t xml:space="preserve">У</w:t>
      </w:r>
      <w:r>
        <w:rPr>
          <w:rFonts w:ascii="Times New Roman" w:hAnsi="Times New Roman" w:eastAsia="Times New Roman" w:cs="Times New Roman"/>
          <w:b w:val="0"/>
          <w:bCs w:val="0"/>
          <w:sz w:val="24"/>
          <w:szCs w:val="24"/>
        </w:rPr>
        <w:t xml:space="preserve">слуги</w:t>
      </w:r>
      <w:r>
        <w:rPr>
          <w:rFonts w:ascii="Times New Roman" w:hAnsi="Times New Roman" w:eastAsia="Times New Roman" w:cs="Times New Roman"/>
          <w:b w:val="0"/>
          <w:bCs w:val="0"/>
          <w:sz w:val="24"/>
          <w:szCs w:val="24"/>
        </w:rPr>
        <w:t xml:space="preserve"> «Семейный доступ»</w:t>
      </w:r>
      <w:r>
        <w:rPr>
          <w:rFonts w:ascii="Times New Roman" w:hAnsi="Times New Roman" w:eastAsia="Times New Roman" w:cs="Times New Roman"/>
          <w:b w:val="0"/>
          <w:bCs w:val="0"/>
          <w:sz w:val="24"/>
          <w:szCs w:val="24"/>
        </w:rPr>
        <w:t xml:space="preserve">, соответствующ</w:t>
      </w:r>
      <w:r>
        <w:rPr>
          <w:rFonts w:ascii="Times New Roman" w:hAnsi="Times New Roman" w:eastAsia="Times New Roman" w:cs="Times New Roman"/>
          <w:b w:val="0"/>
          <w:bCs w:val="0"/>
          <w:sz w:val="24"/>
          <w:szCs w:val="24"/>
        </w:rPr>
        <w:t xml:space="preserve">ей</w:t>
      </w:r>
      <w:r>
        <w:rPr>
          <w:rFonts w:ascii="Times New Roman" w:hAnsi="Times New Roman" w:eastAsia="Times New Roman" w:cs="Times New Roman"/>
          <w:b w:val="0"/>
          <w:bCs w:val="0"/>
          <w:sz w:val="24"/>
          <w:szCs w:val="24"/>
        </w:rPr>
        <w:t xml:space="preserve"> дате приема Банком от </w:t>
      </w:r>
      <w:r>
        <w:rPr>
          <w:rFonts w:ascii="Times New Roman" w:hAnsi="Times New Roman" w:eastAsia="Times New Roman" w:cs="Times New Roman"/>
          <w:b w:val="0"/>
          <w:bCs w:val="0"/>
          <w:sz w:val="24"/>
          <w:szCs w:val="24"/>
        </w:rPr>
        <w:t xml:space="preserve">К</w:t>
      </w:r>
      <w:r>
        <w:rPr>
          <w:rFonts w:ascii="Times New Roman" w:hAnsi="Times New Roman" w:eastAsia="Times New Roman" w:cs="Times New Roman"/>
          <w:b w:val="0"/>
          <w:bCs w:val="0"/>
          <w:sz w:val="24"/>
          <w:szCs w:val="24"/>
        </w:rPr>
        <w:t xml:space="preserve">лиента - </w:t>
      </w:r>
      <w:r>
        <w:rPr>
          <w:rStyle w:val="2035"/>
          <w:rFonts w:ascii="Times New Roman" w:hAnsi="Times New Roman"/>
          <w:b w:val="0"/>
          <w:bCs w:val="0"/>
          <w:sz w:val="24"/>
          <w:szCs w:val="24"/>
          <w:highlight w:val="none"/>
        </w:rPr>
        <w:t xml:space="preserve">владельц</w:t>
      </w:r>
      <w:r>
        <w:rPr>
          <w:rStyle w:val="2035"/>
          <w:rFonts w:ascii="Times New Roman" w:hAnsi="Times New Roman"/>
          <w:b w:val="0"/>
          <w:bCs w:val="0"/>
          <w:sz w:val="24"/>
          <w:szCs w:val="24"/>
          <w:highlight w:val="none"/>
        </w:rPr>
        <w:t xml:space="preserve">а</w:t>
      </w:r>
      <w:r>
        <w:rPr>
          <w:rStyle w:val="2035"/>
          <w:rFonts w:ascii="Times New Roman" w:hAnsi="Times New Roman"/>
          <w:b w:val="0"/>
          <w:bCs w:val="0"/>
          <w:sz w:val="24"/>
          <w:szCs w:val="24"/>
          <w:highlight w:val="none"/>
        </w:rPr>
        <w:t xml:space="preserve"> Пакета услуг «Элит»/«Элит Плюс» </w:t>
      </w:r>
      <w:r>
        <w:rPr>
          <w:rFonts w:ascii="Times New Roman" w:hAnsi="Times New Roman" w:eastAsia="Times New Roman" w:cs="Times New Roman"/>
          <w:b w:val="0"/>
          <w:bCs w:val="0"/>
          <w:iCs/>
          <w:sz w:val="24"/>
          <w:szCs w:val="24"/>
        </w:rPr>
        <w:t xml:space="preserve">заявления на подключение Услуги «Семей</w:t>
      </w:r>
      <w:r>
        <w:rPr>
          <w:rFonts w:ascii="Times New Roman" w:hAnsi="Times New Roman" w:eastAsia="Times New Roman" w:cs="Times New Roman"/>
          <w:b w:val="0"/>
          <w:bCs w:val="0"/>
          <w:sz w:val="24"/>
          <w:szCs w:val="24"/>
        </w:rPr>
        <w:t xml:space="preserve">ный доступ»</w:t>
      </w:r>
      <w:r>
        <w:rPr>
          <w:rFonts w:ascii="Times New Roman" w:hAnsi="Times New Roman" w:eastAsia="Times New Roman" w:cs="Times New Roman"/>
          <w:b w:val="0"/>
          <w:bCs w:val="0"/>
          <w:sz w:val="24"/>
          <w:szCs w:val="24"/>
        </w:rPr>
        <w:t xml:space="preserve"> </w:t>
      </w:r>
      <w:r>
        <w:rPr>
          <w:rFonts w:ascii="Times New Roman" w:hAnsi="Times New Roman" w:eastAsia="Times New Roman" w:cs="Times New Roman"/>
          <w:b w:val="0"/>
          <w:bCs w:val="0"/>
          <w:sz w:val="24"/>
          <w:szCs w:val="24"/>
        </w:rPr>
        <w:t xml:space="preserve">Получателю услуги</w:t>
      </w:r>
      <w:r>
        <w:rPr>
          <w:rFonts w:ascii="Times New Roman" w:hAnsi="Times New Roman" w:eastAsia="Times New Roman" w:cs="Times New Roman"/>
          <w:b w:val="0"/>
          <w:bCs w:val="0"/>
          <w:sz w:val="24"/>
          <w:szCs w:val="24"/>
        </w:rPr>
        <w:t xml:space="preserve">, и </w:t>
      </w:r>
      <w:r>
        <w:rPr>
          <w:rFonts w:ascii="Times New Roman" w:hAnsi="Times New Roman" w:eastAsia="Times New Roman" w:cs="Times New Roman"/>
          <w:b w:val="0"/>
          <w:bCs w:val="0"/>
          <w:sz w:val="24"/>
          <w:szCs w:val="24"/>
        </w:rPr>
        <w:t xml:space="preserve">о</w:t>
      </w:r>
      <w:r>
        <w:rPr>
          <w:rFonts w:ascii="Times New Roman" w:hAnsi="Times New Roman" w:eastAsia="Times New Roman" w:cs="Times New Roman"/>
          <w:b w:val="0"/>
          <w:bCs w:val="0"/>
          <w:sz w:val="24"/>
          <w:szCs w:val="24"/>
        </w:rPr>
        <w:t xml:space="preserve"> дате приема Банком от Получателя услуги </w:t>
      </w:r>
      <w:r>
        <w:rPr>
          <w:rFonts w:ascii="Times New Roman" w:hAnsi="Times New Roman" w:eastAsia="Times New Roman" w:cs="Times New Roman"/>
          <w:b w:val="0"/>
          <w:bCs w:val="0"/>
          <w:sz w:val="24"/>
          <w:szCs w:val="24"/>
          <w:lang w:val="ru-RU"/>
        </w:rPr>
        <w:t xml:space="preserve">заявления о присоединении к Условиям </w:t>
      </w:r>
      <w:r>
        <w:rPr>
          <w:rFonts w:ascii="Times New Roman" w:hAnsi="Times New Roman" w:eastAsia="Times New Roman" w:cs="Times New Roman"/>
          <w:b w:val="0"/>
          <w:bCs w:val="0"/>
          <w:sz w:val="24"/>
          <w:szCs w:val="24"/>
          <w:lang w:val="ru-RU"/>
        </w:rPr>
        <w:t xml:space="preserve">предоставления усл</w:t>
      </w:r>
      <w:r>
        <w:rPr>
          <w:rFonts w:ascii="Times New Roman" w:hAnsi="Times New Roman" w:eastAsia="Times New Roman" w:cs="Times New Roman"/>
          <w:b w:val="0"/>
          <w:bCs w:val="0"/>
          <w:sz w:val="24"/>
          <w:szCs w:val="24"/>
          <w:lang w:val="ru-RU"/>
        </w:rPr>
        <w:t xml:space="preserve">уги</w:t>
      </w:r>
      <w:r>
        <w:rPr>
          <w:rFonts w:ascii="Times New Roman" w:hAnsi="Times New Roman" w:eastAsia="Times New Roman" w:cs="Times New Roman"/>
          <w:b w:val="0"/>
          <w:bCs w:val="0"/>
          <w:sz w:val="24"/>
          <w:szCs w:val="24"/>
          <w:lang w:val="ru-RU"/>
        </w:rPr>
        <w:t xml:space="preserve">, </w:t>
      </w:r>
      <w:r>
        <w:rPr>
          <w:rFonts w:ascii="Times New Roman" w:hAnsi="Times New Roman" w:eastAsia="Times New Roman" w:cs="Times New Roman"/>
          <w:b w:val="0"/>
          <w:bCs w:val="0"/>
          <w:lang w:val="ru-RU"/>
        </w:rPr>
        <w:t xml:space="preserve">о доступном количестве для подключения Получателей  услуги «Семейный доступ»</w:t>
      </w:r>
      <w:r>
        <w:rPr>
          <w:rFonts w:ascii="Times New Roman" w:hAnsi="Times New Roman" w:eastAsia="Times New Roman" w:cs="Times New Roman"/>
          <w:b w:val="0"/>
          <w:bCs w:val="0"/>
          <w:sz w:val="24"/>
          <w:szCs w:val="24"/>
          <w:lang w:val="ru-RU"/>
        </w:rPr>
        <w:t xml:space="preserve">.</w:t>
      </w:r>
      <w:r>
        <w:rPr>
          <w:rFonts w:ascii="Times New Roman" w:hAnsi="Times New Roman"/>
        </w:rPr>
      </w:r>
      <w:r>
        <w:rPr>
          <w:rFonts w:ascii="Times New Roman" w:hAnsi="Times New Roman"/>
        </w:rPr>
      </w:r>
    </w:p>
    <w:p>
      <w:pPr>
        <w:pStyle w:val="2027"/>
        <w:ind w:left="0" w:right="0" w:firstLine="709"/>
        <w:spacing w:line="240" w:lineRule="auto"/>
        <w:widowControl/>
        <w:tabs>
          <w:tab w:val="left" w:pos="1258" w:leader="none"/>
          <w:tab w:val="left" w:pos="1560" w:leader="none"/>
        </w:tabs>
        <w:rPr>
          <w:rFonts w:ascii="Times New Roman" w:hAnsi="Times New Roman"/>
          <w14:ligatures w14:val="none"/>
        </w:rPr>
      </w:pPr>
      <w:r>
        <w:rPr>
          <w:rFonts w:ascii="Times New Roman" w:hAnsi="Times New Roman"/>
          <w:sz w:val="24"/>
          <w:szCs w:val="24"/>
        </w:rPr>
        <w:t xml:space="preserve">Получателю услуги</w:t>
      </w:r>
      <w:r>
        <w:rPr>
          <w:rFonts w:ascii="Times New Roman" w:hAnsi="Times New Roman"/>
          <w:sz w:val="24"/>
          <w:szCs w:val="24"/>
        </w:rPr>
        <w:t xml:space="preserve">,</w:t>
      </w:r>
      <w:r>
        <w:rPr>
          <w:rFonts w:ascii="Times New Roman" w:hAnsi="Times New Roman"/>
          <w:sz w:val="24"/>
          <w:szCs w:val="24"/>
        </w:rPr>
        <w:t xml:space="preserve"> заключившему Договор ДБО, </w:t>
      </w:r>
      <w:r>
        <w:rPr>
          <w:rFonts w:ascii="Times New Roman" w:hAnsi="Times New Roman"/>
          <w:sz w:val="24"/>
          <w:szCs w:val="24"/>
        </w:rPr>
      </w:r>
      <w:commentRangeStart w:id="1"/>
      <w:commentRangeStart w:id="2"/>
      <w:r>
        <w:rPr>
          <w:rFonts w:ascii="Times New Roman" w:hAnsi="Times New Roman"/>
          <w:sz w:val="24"/>
          <w:szCs w:val="24"/>
        </w:rPr>
        <w:t xml:space="preserve">в </w:t>
      </w:r>
      <w:r>
        <w:rPr>
          <w:rFonts w:ascii="Times New Roman" w:hAnsi="Times New Roman"/>
          <w:sz w:val="24"/>
          <w:szCs w:val="24"/>
        </w:rPr>
        <w:t xml:space="preserve">Системе </w:t>
      </w:r>
      <w:r>
        <w:rPr>
          <w:rFonts w:ascii="Times New Roman" w:hAnsi="Times New Roman"/>
          <w:sz w:val="24"/>
          <w:szCs w:val="24"/>
        </w:rPr>
        <w:t xml:space="preserve">ДБО предоставляется </w:t>
      </w:r>
      <w:r>
        <w:rPr>
          <w:rFonts w:ascii="Times New Roman" w:hAnsi="Times New Roman"/>
          <w:sz w:val="24"/>
          <w:szCs w:val="24"/>
        </w:rPr>
        <w:t xml:space="preserve"> </w:t>
      </w:r>
      <w:r>
        <w:rPr>
          <w:rFonts w:ascii="Times New Roman" w:hAnsi="Times New Roman"/>
          <w:sz w:val="24"/>
          <w:szCs w:val="24"/>
        </w:rPr>
        <w:t xml:space="preserve">информация о владельце Пакета услуг</w:t>
      </w:r>
      <w:r>
        <w:rPr>
          <w:rFonts w:ascii="Times New Roman" w:hAnsi="Times New Roman"/>
          <w:sz w:val="24"/>
          <w:szCs w:val="24"/>
        </w:rPr>
        <w:t xml:space="preserve"> </w:t>
      </w:r>
      <w:r>
        <w:rPr>
          <w:rFonts w:ascii="Times New Roman" w:hAnsi="Times New Roman"/>
          <w:sz w:val="24"/>
          <w:szCs w:val="24"/>
        </w:rPr>
        <w:t xml:space="preserve">«Элит»/«Элит Плюс»</w:t>
      </w:r>
      <w:r>
        <w:rPr>
          <w:rFonts w:ascii="Times New Roman" w:hAnsi="Times New Roman"/>
          <w:sz w:val="24"/>
          <w:szCs w:val="24"/>
        </w:rPr>
        <w:t xml:space="preserve"> (фамилия, имя, отчество</w:t>
      </w:r>
      <w:r>
        <w:rPr>
          <w:rFonts w:ascii="Times New Roman" w:hAnsi="Times New Roman"/>
          <w:sz w:val="24"/>
          <w:szCs w:val="24"/>
          <w:vertAlign w:val="superscript"/>
        </w:rPr>
        <w:footnoteReference w:id="68"/>
      </w:r>
      <w:r>
        <w:rPr>
          <w:rFonts w:ascii="Times New Roman" w:hAnsi="Times New Roman"/>
          <w:sz w:val="24"/>
          <w:szCs w:val="24"/>
        </w:rPr>
        <w:t xml:space="preserve">)</w:t>
      </w:r>
      <w:commentRangeEnd w:id="1"/>
      <w:commentRangeEnd w:id="2"/>
      <w:r>
        <w:commentReference w:id="1"/>
        <w:commentReference w:id="2"/>
      </w:r>
      <w:r>
        <w:rPr>
          <w:rFonts w:ascii="Times New Roman" w:hAnsi="Times New Roman"/>
          <w:sz w:val="24"/>
          <w:szCs w:val="24"/>
        </w:rPr>
        <w:t xml:space="preserve">, предоставившему Услугу «Семейный доступ»</w:t>
      </w:r>
      <w:r>
        <w:rPr>
          <w:rFonts w:ascii="Times New Roman" w:hAnsi="Times New Roman"/>
          <w:sz w:val="24"/>
          <w:szCs w:val="24"/>
        </w:rPr>
        <w:t xml:space="preserve"> такому Получателю услуги</w:t>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статус</w:t>
      </w:r>
      <w:r>
        <w:rPr>
          <w:rFonts w:ascii="Times New Roman" w:hAnsi="Times New Roman"/>
          <w:sz w:val="24"/>
          <w:szCs w:val="24"/>
        </w:rPr>
        <w:t xml:space="preserve">е</w:t>
      </w:r>
      <w:r>
        <w:rPr>
          <w:rFonts w:ascii="Times New Roman" w:hAnsi="Times New Roman"/>
          <w:sz w:val="24"/>
          <w:szCs w:val="24"/>
        </w:rPr>
        <w:t xml:space="preserve"> услуги (оформлена/принята), </w:t>
      </w:r>
      <w:commentRangeStart w:id="3"/>
      <w:r/>
      <w:commentRangeStart w:id="4"/>
      <w:commentRangeStart w:id="5"/>
      <w:r>
        <w:rPr>
          <w:rFonts w:ascii="Times New Roman" w:hAnsi="Times New Roman"/>
          <w:sz w:val="24"/>
          <w:szCs w:val="24"/>
        </w:rPr>
        <w:t xml:space="preserve">дат</w:t>
      </w:r>
      <w:r>
        <w:rPr>
          <w:rFonts w:ascii="Times New Roman" w:hAnsi="Times New Roman"/>
          <w:sz w:val="24"/>
          <w:szCs w:val="24"/>
        </w:rPr>
        <w:t xml:space="preserve">е</w:t>
      </w:r>
      <w:r>
        <w:rPr>
          <w:rFonts w:ascii="Times New Roman" w:hAnsi="Times New Roman"/>
          <w:sz w:val="24"/>
          <w:szCs w:val="24"/>
        </w:rPr>
        <w:t xml:space="preserve"> оформления</w:t>
      </w:r>
      <w:r>
        <w:rPr>
          <w:rFonts w:ascii="Times New Roman" w:hAnsi="Times New Roman"/>
          <w:sz w:val="24"/>
          <w:szCs w:val="24"/>
        </w:rPr>
        <w:t xml:space="preserve"> Услуги «Семейный доступ»</w:t>
      </w:r>
      <w:r>
        <w:rPr>
          <w:rFonts w:ascii="Times New Roman" w:hAnsi="Times New Roman"/>
          <w:sz w:val="24"/>
          <w:szCs w:val="24"/>
        </w:rPr>
        <w:t xml:space="preserve">, соответствующ</w:t>
      </w:r>
      <w:r>
        <w:rPr>
          <w:rFonts w:ascii="Times New Roman" w:hAnsi="Times New Roman"/>
          <w:sz w:val="24"/>
          <w:szCs w:val="24"/>
        </w:rPr>
        <w:t xml:space="preserve">ей</w:t>
      </w:r>
      <w:r>
        <w:rPr>
          <w:rFonts w:ascii="Times New Roman" w:hAnsi="Times New Roman"/>
          <w:sz w:val="24"/>
          <w:szCs w:val="24"/>
        </w:rPr>
        <w:t xml:space="preserve"> дате приема Банком от </w:t>
      </w:r>
      <w:r>
        <w:rPr>
          <w:rFonts w:ascii="Times New Roman" w:hAnsi="Times New Roman"/>
          <w:sz w:val="24"/>
          <w:szCs w:val="24"/>
        </w:rPr>
        <w:t xml:space="preserve">К</w:t>
      </w:r>
      <w:r>
        <w:rPr>
          <w:rFonts w:ascii="Times New Roman" w:hAnsi="Times New Roman"/>
          <w:sz w:val="24"/>
          <w:szCs w:val="24"/>
        </w:rPr>
        <w:t xml:space="preserve">лиента - </w:t>
      </w:r>
      <w:r>
        <w:rPr>
          <w:rFonts w:ascii="Times New Roman" w:hAnsi="Times New Roman"/>
          <w:sz w:val="24"/>
          <w:szCs w:val="24"/>
        </w:rPr>
        <w:t xml:space="preserve">владельц</w:t>
      </w:r>
      <w:r>
        <w:rPr>
          <w:rFonts w:ascii="Times New Roman" w:hAnsi="Times New Roman"/>
          <w:sz w:val="24"/>
          <w:szCs w:val="24"/>
        </w:rPr>
        <w:t xml:space="preserve">а</w:t>
      </w:r>
      <w:r>
        <w:rPr>
          <w:rFonts w:ascii="Times New Roman" w:hAnsi="Times New Roman"/>
          <w:sz w:val="24"/>
          <w:szCs w:val="24"/>
        </w:rPr>
        <w:t xml:space="preserve"> Пакета услуг «Элит»/«Элит Плюс» </w:t>
      </w:r>
      <w:r>
        <w:rPr>
          <w:rFonts w:ascii="Times New Roman" w:hAnsi="Times New Roman"/>
          <w:sz w:val="24"/>
          <w:szCs w:val="24"/>
        </w:rPr>
        <w:t xml:space="preserve">заявления на подключение Услуги «Семей</w:t>
      </w:r>
      <w:r>
        <w:rPr>
          <w:rFonts w:ascii="Times New Roman" w:hAnsi="Times New Roman"/>
          <w:sz w:val="24"/>
          <w:szCs w:val="24"/>
        </w:rPr>
        <w:t xml:space="preserve">ный доступ»</w:t>
      </w:r>
      <w:r>
        <w:rPr>
          <w:rFonts w:ascii="Times New Roman" w:hAnsi="Times New Roman"/>
          <w:sz w:val="24"/>
          <w:szCs w:val="24"/>
        </w:rPr>
        <w:t xml:space="preserve">, и </w:t>
      </w:r>
      <w:r>
        <w:rPr>
          <w:rFonts w:ascii="Times New Roman" w:hAnsi="Times New Roman"/>
          <w:sz w:val="24"/>
          <w:szCs w:val="24"/>
        </w:rPr>
        <w:t xml:space="preserve">о</w:t>
      </w:r>
      <w:r>
        <w:rPr>
          <w:rFonts w:ascii="Times New Roman" w:hAnsi="Times New Roman"/>
          <w:sz w:val="24"/>
          <w:szCs w:val="24"/>
        </w:rPr>
        <w:t xml:space="preserve"> дате приема Банком от Получателя услуги </w:t>
      </w:r>
      <w:r>
        <w:rPr>
          <w:rFonts w:ascii="Times New Roman" w:hAnsi="Times New Roman"/>
          <w:sz w:val="24"/>
          <w:szCs w:val="24"/>
          <w:lang w:val="ru-RU"/>
        </w:rPr>
        <w:t xml:space="preserve">заявления о присоединении к настоящим Условиям </w:t>
      </w:r>
      <w:r>
        <w:rPr>
          <w:rFonts w:ascii="Times New Roman" w:hAnsi="Times New Roman"/>
          <w:sz w:val="24"/>
          <w:szCs w:val="24"/>
          <w:lang w:val="ru-RU"/>
        </w:rPr>
        <w:t xml:space="preserve">предоставления услуги</w:t>
      </w:r>
      <w:r>
        <w:rPr>
          <w:rFonts w:ascii="Times New Roman" w:hAnsi="Times New Roman"/>
          <w:sz w:val="24"/>
          <w:szCs w:val="24"/>
        </w:rPr>
      </w:r>
      <w:commentRangeEnd w:id="3"/>
      <w:r>
        <w:commentReference w:id="3"/>
      </w:r>
      <w:r/>
      <w:commentRangeEnd w:id="4"/>
      <w:commentRangeEnd w:id="5"/>
      <w:r>
        <w:commentReference w:id="4"/>
        <w:commentReference w:id="5"/>
      </w:r>
      <w:r>
        <w:rPr>
          <w:rFonts w:ascii="Times New Roman" w:hAnsi="Times New Roman"/>
          <w:sz w:val="24"/>
          <w:szCs w:val="24"/>
          <w14:ligatures w14:val="none"/>
        </w:rPr>
        <w:t xml:space="preserve">.</w:t>
      </w:r>
      <w:r>
        <w:rPr>
          <w:rFonts w:ascii="Times New Roman" w:hAnsi="Times New Roman"/>
          <w14:ligatures w14:val="none"/>
        </w:rPr>
      </w:r>
      <w:r>
        <w:rPr>
          <w:rFonts w:ascii="Times New Roman" w:hAnsi="Times New Roman"/>
          <w14:ligatures w14:val="none"/>
        </w:rPr>
      </w:r>
    </w:p>
    <w:p>
      <w:pPr>
        <w:pStyle w:val="2027"/>
        <w:ind w:left="0" w:right="0" w:firstLine="709"/>
        <w:spacing w:line="240" w:lineRule="auto"/>
        <w:widowControl/>
        <w:tabs>
          <w:tab w:val="left" w:pos="1258" w:leader="none"/>
          <w:tab w:val="left" w:pos="1560" w:leader="none"/>
        </w:tabs>
        <w:rPr>
          <w:rFonts w:ascii="Times New Roman" w:hAnsi="Times New Roman"/>
          <w14:ligatures w14:val="none"/>
        </w:rPr>
      </w:pPr>
      <w:r>
        <w:rPr>
          <w:rFonts w:ascii="Times New Roman" w:hAnsi="Times New Roman"/>
          <w:highlight w:val="none"/>
          <w14:ligatures w14:val="none"/>
        </w:rPr>
      </w:r>
      <w:r>
        <w:rPr>
          <w:rFonts w:ascii="Times New Roman" w:hAnsi="Times New Roman"/>
          <w:b w:val="0"/>
          <w:bCs w:val="0"/>
        </w:rPr>
        <w:t xml:space="preserve">В случае </w:t>
      </w:r>
      <w:r>
        <w:rPr>
          <w:rFonts w:ascii="Times New Roman" w:hAnsi="Times New Roman"/>
          <w:b w:val="0"/>
          <w:bCs w:val="0"/>
        </w:rPr>
        <w:t xml:space="preserve">отключения </w:t>
      </w:r>
      <w:r>
        <w:rPr>
          <w:rStyle w:val="2035"/>
          <w:rFonts w:ascii="Times New Roman" w:hAnsi="Times New Roman"/>
          <w:b w:val="0"/>
          <w:bCs w:val="0"/>
          <w:highlight w:val="none"/>
          <w:lang w:val="ru-RU"/>
        </w:rPr>
        <w:t xml:space="preserve">от Услуги «Семейный доступ» </w:t>
      </w:r>
      <w:r>
        <w:rPr>
          <w:rStyle w:val="2035"/>
          <w:rFonts w:ascii="Times New Roman" w:hAnsi="Times New Roman"/>
          <w:b w:val="0"/>
          <w:bCs w:val="0"/>
          <w:highlight w:val="none"/>
          <w:lang w:val="ru-RU"/>
        </w:rPr>
        <w:t xml:space="preserve">П</w:t>
      </w:r>
      <w:r>
        <w:rPr>
          <w:rStyle w:val="2035"/>
          <w:rFonts w:ascii="Times New Roman" w:hAnsi="Times New Roman"/>
          <w:b w:val="0"/>
          <w:bCs w:val="0"/>
          <w:highlight w:val="none"/>
          <w:lang w:val="ru-RU"/>
        </w:rPr>
        <w:t xml:space="preserve">олучател</w:t>
      </w:r>
      <w:r>
        <w:rPr>
          <w:rStyle w:val="2035"/>
          <w:rFonts w:ascii="Times New Roman" w:hAnsi="Times New Roman"/>
          <w:b w:val="0"/>
          <w:bCs w:val="0"/>
          <w:highlight w:val="none"/>
          <w:lang w:val="ru-RU"/>
        </w:rPr>
        <w:t xml:space="preserve">я</w:t>
      </w:r>
      <w:r>
        <w:rPr>
          <w:rStyle w:val="2035"/>
          <w:rFonts w:ascii="Times New Roman" w:hAnsi="Times New Roman"/>
          <w:b w:val="0"/>
          <w:bCs w:val="0"/>
          <w:highlight w:val="none"/>
          <w:lang w:val="ru-RU"/>
        </w:rPr>
        <w:t xml:space="preserve"> услуги</w:t>
      </w:r>
      <w:r>
        <w:rPr>
          <w:rStyle w:val="2035"/>
          <w:rFonts w:ascii="Times New Roman" w:hAnsi="Times New Roman"/>
          <w:b w:val="0"/>
          <w:bCs w:val="0"/>
          <w:highlight w:val="none"/>
          <w:lang w:val="ru-RU"/>
        </w:rPr>
        <w:t xml:space="preserve"> в соответствии с настоящими Условиями предоставления услуги</w:t>
      </w:r>
      <w:r>
        <w:rPr>
          <w:rFonts w:ascii="Times New Roman" w:hAnsi="Times New Roman"/>
          <w:b w:val="0"/>
          <w:bCs w:val="0"/>
        </w:rPr>
        <w:t xml:space="preserve"> </w:t>
      </w:r>
      <w:r>
        <w:rPr>
          <w:rFonts w:ascii="Times New Roman" w:hAnsi="Times New Roman"/>
          <w:b w:val="0"/>
          <w:bCs w:val="0"/>
        </w:rPr>
        <w:t xml:space="preserve">Клиенту - </w:t>
      </w:r>
      <w:r>
        <w:rPr>
          <w:rStyle w:val="2035"/>
          <w:rFonts w:ascii="Times New Roman" w:hAnsi="Times New Roman"/>
          <w:b w:val="0"/>
          <w:bCs w:val="0"/>
          <w:szCs w:val="24"/>
          <w:highlight w:val="none"/>
        </w:rPr>
        <w:t xml:space="preserve">владельц</w:t>
      </w:r>
      <w:r>
        <w:rPr>
          <w:rStyle w:val="2035"/>
          <w:rFonts w:ascii="Times New Roman" w:hAnsi="Times New Roman"/>
          <w:b w:val="0"/>
          <w:bCs w:val="0"/>
          <w:szCs w:val="24"/>
          <w:highlight w:val="none"/>
        </w:rPr>
        <w:t xml:space="preserve">у</w:t>
      </w:r>
      <w:r>
        <w:rPr>
          <w:rStyle w:val="2035"/>
          <w:rFonts w:ascii="Times New Roman" w:hAnsi="Times New Roman"/>
          <w:b w:val="0"/>
          <w:bCs w:val="0"/>
          <w:szCs w:val="24"/>
          <w:highlight w:val="none"/>
        </w:rPr>
        <w:t xml:space="preserve"> Пакета услуг «Элит»/«Элит Плюс» </w:t>
      </w:r>
      <w:r>
        <w:rPr>
          <w:rStyle w:val="2035"/>
          <w:rFonts w:ascii="Times New Roman" w:hAnsi="Times New Roman"/>
          <w:b w:val="0"/>
          <w:bCs w:val="0"/>
          <w:highlight w:val="none"/>
          <w:lang w:val="ru-RU"/>
        </w:rPr>
        <w:t xml:space="preserve">не предоставляется информация </w:t>
      </w:r>
      <w:r>
        <w:rPr>
          <w:rStyle w:val="2035"/>
          <w:rFonts w:ascii="Times New Roman" w:hAnsi="Times New Roman"/>
          <w:b w:val="0"/>
          <w:bCs w:val="0"/>
          <w:highlight w:val="none"/>
          <w:lang w:val="ru-RU"/>
        </w:rPr>
        <w:t xml:space="preserve">о таком Получателе услуги</w:t>
      </w:r>
      <w:r>
        <w:rPr>
          <w:rStyle w:val="2035"/>
          <w:rFonts w:ascii="Times New Roman" w:hAnsi="Times New Roman"/>
          <w:b w:val="0"/>
          <w:bCs w:val="0"/>
          <w:highlight w:val="none"/>
          <w:lang w:val="ru-RU"/>
        </w:rPr>
        <w:t xml:space="preserve">, а </w:t>
      </w:r>
      <w:r>
        <w:rPr>
          <w:rStyle w:val="2035"/>
          <w:rFonts w:ascii="Times New Roman" w:hAnsi="Times New Roman"/>
          <w:b w:val="0"/>
          <w:bCs w:val="0"/>
          <w:highlight w:val="none"/>
          <w:lang w:val="ru-RU"/>
        </w:rPr>
        <w:t xml:space="preserve">Получателю услуги не предоставляется информация об Услуге «Семейный доступ»</w:t>
      </w:r>
      <w:r>
        <w:rPr>
          <w:rStyle w:val="2035"/>
          <w:rFonts w:ascii="Times New Roman" w:hAnsi="Times New Roman"/>
          <w:b w:val="0"/>
          <w:bCs w:val="0"/>
          <w:highlight w:val="none"/>
          <w:lang w:val="ru-RU"/>
        </w:rPr>
        <w:t xml:space="preserve"> в Системе</w:t>
      </w:r>
      <w:r>
        <w:rPr>
          <w:rFonts w:ascii="Times New Roman" w:hAnsi="Times New Roman"/>
          <w:highlight w:val="none"/>
          <w14:ligatures w14:val="none"/>
        </w:rPr>
        <w:t xml:space="preserve"> ДБО.</w:t>
      </w:r>
      <w:r>
        <w:rPr>
          <w:rFonts w:ascii="Times New Roman" w:hAnsi="Times New Roman"/>
          <w14:ligatures w14:val="none"/>
        </w:rPr>
      </w:r>
      <w:r>
        <w:rPr>
          <w:rFonts w:ascii="Times New Roman" w:hAnsi="Times New Roman"/>
          <w14:ligatures w14:val="none"/>
        </w:rPr>
      </w:r>
    </w:p>
    <w:p>
      <w:pPr>
        <w:pStyle w:val="2013"/>
        <w:numPr>
          <w:ilvl w:val="0"/>
          <w:numId w:val="75"/>
        </w:numPr>
        <w:ind w:left="0" w:firstLine="0"/>
        <w:spacing w:before="120" w:after="120"/>
        <w:tabs>
          <w:tab w:val="left" w:pos="426" w:leader="none"/>
        </w:tabs>
        <w:rPr>
          <w:sz w:val="24"/>
          <w:szCs w:val="24"/>
          <w:lang w:val="ru-RU"/>
        </w:rPr>
      </w:pPr>
      <w:r>
        <w:rPr>
          <w:sz w:val="24"/>
          <w:szCs w:val="24"/>
          <w:lang w:val="ru-RU"/>
        </w:rPr>
        <w:t xml:space="preserve">Порядок расторжения Договора об услуге</w:t>
      </w:r>
      <w:r>
        <w:rPr>
          <w:sz w:val="24"/>
          <w:szCs w:val="24"/>
          <w:lang w:val="ru-RU"/>
        </w:rPr>
      </w:r>
      <w:r>
        <w:rPr>
          <w:sz w:val="24"/>
          <w:szCs w:val="24"/>
          <w:lang w:val="ru-RU"/>
        </w:rPr>
      </w:r>
    </w:p>
    <w:p>
      <w:pPr>
        <w:pStyle w:val="2027"/>
        <w:numPr>
          <w:ilvl w:val="1"/>
          <w:numId w:val="73"/>
        </w:numPr>
        <w:ind w:left="0" w:firstLine="709"/>
        <w:spacing w:line="240" w:lineRule="auto"/>
        <w:widowControl/>
        <w:tabs>
          <w:tab w:val="left" w:pos="1258" w:leader="none"/>
        </w:tabs>
        <w:rPr>
          <w:rFonts w:ascii="Times New Roman" w:hAnsi="Times New Roman"/>
        </w:rPr>
      </w:pPr>
      <w:r>
        <w:rPr>
          <w:rFonts w:ascii="Times New Roman" w:hAnsi="Times New Roman"/>
        </w:rPr>
        <w:t xml:space="preserve">Отключение Получателя услуги от Услуги «Семейный доступ» осуществляется:</w:t>
      </w:r>
      <w:r>
        <w:rPr>
          <w:rFonts w:ascii="Times New Roman" w:hAnsi="Times New Roman"/>
        </w:rPr>
      </w:r>
      <w:r>
        <w:rPr>
          <w:rFonts w:ascii="Times New Roman" w:hAnsi="Times New Roman"/>
        </w:rPr>
      </w:r>
    </w:p>
    <w:p>
      <w:pPr>
        <w:numPr>
          <w:ilvl w:val="2"/>
          <w:numId w:val="75"/>
        </w:numPr>
        <w:ind w:left="0" w:firstLine="709"/>
        <w:jc w:val="both"/>
        <w:tabs>
          <w:tab w:val="left" w:pos="993" w:leader="none"/>
        </w:tabs>
      </w:pPr>
      <w:r>
        <w:t xml:space="preserve">В случае расторжения Договора по ПУ Клиента в соответствии с пунктами 8.1 и 8.2 Условий по </w:t>
      </w:r>
      <w:r>
        <w:t xml:space="preserve">Пакету услуг Договора по ПУ Клиента, в рамках которого Получатель услуги был подключен к Услуге «Семейный доступ», Услуга «Семейный доступ» отключается Получателю услуги, а Договор об услуге считается расторгнутым в дату расторжения Договора по ПУ Клиента.</w:t>
      </w:r>
      <w:r/>
    </w:p>
    <w:p>
      <w:pPr>
        <w:pStyle w:val="2027"/>
        <w:numPr>
          <w:ilvl w:val="2"/>
          <w:numId w:val="75"/>
        </w:numPr>
        <w:ind w:left="0" w:firstLine="709"/>
        <w:spacing w:line="240" w:lineRule="auto"/>
        <w:widowControl/>
        <w:tabs>
          <w:tab w:val="left" w:pos="1418" w:leader="none"/>
        </w:tabs>
        <w:rPr>
          <w:rFonts w:ascii="Times New Roman" w:hAnsi="Times New Roman"/>
          <w:bCs/>
        </w:rPr>
      </w:pPr>
      <w:r>
        <w:rPr>
          <w:rFonts w:ascii="Times New Roman" w:hAnsi="Times New Roman"/>
        </w:rPr>
        <w:t xml:space="preserve">В случае, если Клиент подаст в Банк письменное заявление на отключен</w:t>
      </w:r>
      <w:r>
        <w:rPr>
          <w:rFonts w:ascii="Times New Roman" w:hAnsi="Times New Roman"/>
        </w:rPr>
        <w:t xml:space="preserve">ие Услуги «Семейный доступ» по форме Банка, </w:t>
      </w:r>
      <w:r>
        <w:rPr>
          <w:rFonts w:ascii="Times New Roman" w:hAnsi="Times New Roman"/>
          <w:highlight w:val="white"/>
        </w:rPr>
        <w:t xml:space="preserve">в том числе в случа</w:t>
      </w:r>
      <w:r>
        <w:rPr>
          <w:rFonts w:ascii="Times New Roman" w:hAnsi="Times New Roman"/>
          <w:highlight w:val="white"/>
        </w:rPr>
        <w:t xml:space="preserve">ях</w:t>
      </w:r>
      <w:r>
        <w:rPr>
          <w:rFonts w:ascii="Times New Roman" w:hAnsi="Times New Roman"/>
          <w:highlight w:val="white"/>
        </w:rPr>
        <w:t xml:space="preserve">, предусмотренн</w:t>
      </w:r>
      <w:r>
        <w:rPr>
          <w:rFonts w:ascii="Times New Roman" w:hAnsi="Times New Roman"/>
          <w:highlight w:val="white"/>
        </w:rPr>
        <w:t xml:space="preserve">ых</w:t>
      </w:r>
      <w:r>
        <w:rPr>
          <w:rFonts w:ascii="Times New Roman" w:hAnsi="Times New Roman"/>
          <w:highlight w:val="white"/>
        </w:rPr>
        <w:t xml:space="preserve"> в пункте 8.2.15 Усл</w:t>
      </w:r>
      <w:r>
        <w:rPr>
          <w:rFonts w:ascii="Times New Roman" w:hAnsi="Times New Roman"/>
          <w:highlight w:val="white"/>
        </w:rPr>
        <w:t xml:space="preserve">о</w:t>
      </w:r>
      <w:r>
        <w:rPr>
          <w:rFonts w:ascii="Times New Roman" w:hAnsi="Times New Roman"/>
          <w:highlight w:val="white"/>
        </w:rPr>
        <w:t xml:space="preserve">вий по Пакету услуг</w:t>
      </w:r>
      <w:r>
        <w:rPr>
          <w:rFonts w:ascii="Times New Roman" w:hAnsi="Times New Roman"/>
          <w:highlight w:val="white"/>
        </w:rPr>
        <w:t xml:space="preserve">,</w:t>
      </w:r>
      <w:r>
        <w:rPr>
          <w:rFonts w:ascii="Times New Roman" w:hAnsi="Times New Roman"/>
        </w:rPr>
        <w:t xml:space="preserve"> </w:t>
      </w:r>
      <w:r>
        <w:rPr>
          <w:rFonts w:ascii="Times New Roman" w:hAnsi="Times New Roman"/>
        </w:rPr>
        <w:t xml:space="preserve">то Услуга «Семейный доступ» отключается Получателю услуги, а Договор об услуге считается расторгнутым в дату принятия Банком соответствующего письменного заявления Клиента на отключение Услуги «Семейный доступ». </w:t>
      </w:r>
      <w:r>
        <w:rPr>
          <w:rFonts w:ascii="Times New Roman" w:hAnsi="Times New Roman"/>
          <w:bCs/>
        </w:rPr>
      </w:r>
      <w:r>
        <w:rPr>
          <w:rFonts w:ascii="Times New Roman" w:hAnsi="Times New Roman"/>
          <w:bCs/>
        </w:rPr>
      </w:r>
    </w:p>
    <w:p>
      <w:pPr>
        <w:pStyle w:val="2027"/>
        <w:numPr>
          <w:ilvl w:val="2"/>
          <w:numId w:val="75"/>
        </w:numPr>
        <w:ind w:left="0" w:firstLine="709"/>
        <w:spacing w:line="240" w:lineRule="auto"/>
        <w:widowControl/>
        <w:tabs>
          <w:tab w:val="left" w:pos="993" w:leader="none"/>
          <w:tab w:val="left" w:pos="1258" w:leader="none"/>
          <w:tab w:val="left" w:pos="1418" w:leader="none"/>
        </w:tabs>
        <w:rPr>
          <w:rFonts w:ascii="Times New Roman" w:hAnsi="Times New Roman"/>
          <w:bCs/>
        </w:rPr>
      </w:pPr>
      <w:r>
        <w:rPr>
          <w:rFonts w:ascii="Times New Roman" w:hAnsi="Times New Roman"/>
        </w:rPr>
        <w:t xml:space="preserve">В случае, если Получатель услуги подаст в Банк письменное заявление на отключение Ус</w:t>
      </w:r>
      <w:r>
        <w:rPr>
          <w:rFonts w:ascii="Times New Roman" w:hAnsi="Times New Roman"/>
        </w:rPr>
        <w:t xml:space="preserve">луги «Семейный доступ» по форме Банка, то Услуга «Семейный доступ» отключается Получателю услуги, а Договор об услуге считается расторгнутым в дату принятия Банком советующего письменного заявления Получателя услуги на отключение Услуги «Семейный доступ». </w:t>
      </w:r>
      <w:r>
        <w:rPr>
          <w:rFonts w:ascii="Times New Roman" w:hAnsi="Times New Roman"/>
          <w:bCs/>
        </w:rPr>
      </w:r>
      <w:r>
        <w:rPr>
          <w:rFonts w:ascii="Times New Roman" w:hAnsi="Times New Roman"/>
          <w:bCs/>
        </w:rPr>
      </w:r>
    </w:p>
    <w:p>
      <w:pPr>
        <w:pStyle w:val="2027"/>
        <w:numPr>
          <w:ilvl w:val="1"/>
          <w:numId w:val="75"/>
        </w:numPr>
        <w:ind w:left="0" w:firstLine="709"/>
        <w:spacing w:line="240" w:lineRule="auto"/>
        <w:widowControl/>
        <w:tabs>
          <w:tab w:val="left" w:pos="1258" w:leader="none"/>
        </w:tabs>
        <w:rPr>
          <w:rFonts w:ascii="Times New Roman" w:hAnsi="Times New Roman"/>
          <w:bCs/>
        </w:rPr>
      </w:pPr>
      <w:r>
        <w:rPr>
          <w:rFonts w:ascii="Times New Roman" w:hAnsi="Times New Roman"/>
        </w:rPr>
        <w:t xml:space="preserve">Банк в дату расторжения </w:t>
      </w:r>
      <w:r>
        <w:rPr>
          <w:rFonts w:ascii="Times New Roman" w:hAnsi="Times New Roman"/>
        </w:rPr>
        <w:t xml:space="preserve">Договора об услуге по основаниям, указанным в пунктах 6.1.1, 6.1.2 настоящих Условий предоставления услуги, уведомляет Получателя услуги об отключении его от Услуги «Семейный доступ» способом, указанным в пункте </w:t>
      </w:r>
      <w:r>
        <w:rPr>
          <w:rFonts w:ascii="Times New Roman" w:hAnsi="Times New Roman"/>
        </w:rPr>
        <w:t xml:space="preserve">8</w:t>
      </w:r>
      <w:r>
        <w:rPr>
          <w:rFonts w:ascii="Times New Roman" w:hAnsi="Times New Roman"/>
        </w:rPr>
        <w:t xml:space="preserve">.2 настоящих Условий предоставления услуги.</w:t>
      </w:r>
      <w:r>
        <w:rPr>
          <w:rFonts w:ascii="Times New Roman" w:hAnsi="Times New Roman"/>
          <w:bCs/>
        </w:rPr>
      </w:r>
      <w:r>
        <w:rPr>
          <w:rFonts w:ascii="Times New Roman" w:hAnsi="Times New Roman"/>
          <w:bCs/>
        </w:rPr>
      </w:r>
    </w:p>
    <w:p>
      <w:pPr>
        <w:pStyle w:val="2027"/>
        <w:numPr>
          <w:ilvl w:val="1"/>
          <w:numId w:val="75"/>
        </w:numPr>
        <w:ind w:left="0" w:firstLine="709"/>
        <w:spacing w:line="240" w:lineRule="auto"/>
        <w:widowControl/>
        <w:tabs>
          <w:tab w:val="left" w:pos="1258" w:leader="none"/>
        </w:tabs>
        <w:rPr>
          <w:rFonts w:ascii="Times New Roman" w:hAnsi="Times New Roman"/>
        </w:rPr>
      </w:pPr>
      <w:r>
        <w:rPr>
          <w:rFonts w:ascii="Times New Roman" w:hAnsi="Times New Roman"/>
        </w:rPr>
        <w:t xml:space="preserve">В случае расторжения Договора об услуге Банк прекращает обслуживание Получателя услуги в следующем порядке:</w:t>
      </w:r>
      <w:r>
        <w:rPr>
          <w:rFonts w:ascii="Times New Roman" w:hAnsi="Times New Roman"/>
        </w:rPr>
      </w:r>
      <w:r>
        <w:rPr>
          <w:rFonts w:ascii="Times New Roman" w:hAnsi="Times New Roman"/>
        </w:rPr>
      </w:r>
    </w:p>
    <w:p>
      <w:pPr>
        <w:pStyle w:val="2027"/>
        <w:numPr>
          <w:ilvl w:val="2"/>
          <w:numId w:val="74"/>
        </w:numPr>
        <w:ind w:left="0" w:firstLine="709"/>
        <w:spacing w:line="240" w:lineRule="auto"/>
        <w:widowControl/>
        <w:tabs>
          <w:tab w:val="left" w:pos="1418" w:leader="none"/>
        </w:tabs>
        <w:rPr>
          <w:rFonts w:ascii="Times New Roman" w:hAnsi="Times New Roman"/>
          <w:bCs/>
        </w:rPr>
      </w:pPr>
      <w:r>
        <w:rPr>
          <w:rFonts w:ascii="Times New Roman" w:hAnsi="Times New Roman"/>
          <w:bCs/>
        </w:rPr>
        <w:t xml:space="preserve">Текущий/накопительный счет, открытый</w:t>
      </w:r>
      <w:r>
        <w:rPr>
          <w:rFonts w:ascii="Times New Roman" w:hAnsi="Times New Roman"/>
          <w:color w:val="000000"/>
        </w:rPr>
        <w:t xml:space="preserve"> Получателем услуги в рамках настоящих Условий предоставления услуги,</w:t>
      </w:r>
      <w:r>
        <w:rPr>
          <w:rFonts w:ascii="Times New Roman" w:hAnsi="Times New Roman"/>
          <w:bCs/>
        </w:rPr>
        <w:t xml:space="preserve"> закрытию не подлежат.</w:t>
      </w:r>
      <w:r>
        <w:rPr>
          <w:rFonts w:ascii="Times New Roman" w:hAnsi="Times New Roman"/>
        </w:rPr>
        <w:t xml:space="preserve"> Получатель услуги</w:t>
      </w:r>
      <w:r>
        <w:rPr>
          <w:rFonts w:ascii="Times New Roman" w:hAnsi="Times New Roman"/>
          <w:bCs/>
        </w:rPr>
        <w:t xml:space="preserve"> вправе продолжить использование текущего/накопительного счета в соответствии с действующими Условиями открытия и обслуживания счетов физических лиц в АО «Россельхозбанк». Порядок и условия </w:t>
      </w:r>
      <w:r>
        <w:rPr>
          <w:rFonts w:ascii="Times New Roman" w:hAnsi="Times New Roman"/>
          <w:bCs/>
        </w:rPr>
        <w:t xml:space="preserve">закрытия текущего/накопительных счета определены в Условиях открытия и обслуживания счетов физических лиц в АО «Россельхозбанк».</w:t>
      </w:r>
      <w:r>
        <w:rPr>
          <w:rFonts w:ascii="Times New Roman" w:hAnsi="Times New Roman"/>
          <w:bCs/>
        </w:rPr>
      </w:r>
      <w:r>
        <w:rPr>
          <w:rFonts w:ascii="Times New Roman" w:hAnsi="Times New Roman"/>
          <w:bCs/>
        </w:rPr>
      </w:r>
    </w:p>
    <w:p>
      <w:pPr>
        <w:pStyle w:val="2027"/>
        <w:numPr>
          <w:ilvl w:val="2"/>
          <w:numId w:val="74"/>
        </w:numPr>
        <w:ind w:left="0" w:firstLine="709"/>
        <w:spacing w:line="240" w:lineRule="auto"/>
        <w:widowControl/>
        <w:tabs>
          <w:tab w:val="left" w:pos="1418" w:leader="none"/>
        </w:tabs>
        <w:rPr>
          <w:rFonts w:ascii="Times New Roman" w:hAnsi="Times New Roman"/>
          <w:color w:val="000000"/>
        </w:rPr>
      </w:pPr>
      <w:r>
        <w:rPr>
          <w:rFonts w:ascii="Times New Roman" w:hAnsi="Times New Roman"/>
          <w:color w:val="000000"/>
        </w:rPr>
        <w:t xml:space="preserve">В случае отключения Получателя услуги от Услуги «Семейный доступ»</w:t>
      </w:r>
      <w:r>
        <w:rPr>
          <w:rFonts w:ascii="Times New Roman" w:hAnsi="Times New Roman"/>
          <w:bCs/>
        </w:rPr>
        <w:t xml:space="preserve"> </w:t>
      </w:r>
      <w:r>
        <w:rPr>
          <w:rFonts w:ascii="Times New Roman" w:hAnsi="Times New Roman"/>
          <w:color w:val="000000"/>
        </w:rPr>
        <w:t xml:space="preserve">по инициативе Клиента или Банка в соответствии с пунктами 6.1.1-6.1.2 настоящих Условий предоставления услуги Банк прекращает обслуживание Получателя услуги в рамках Услуги «Семейный доступ» в следующем порядке:</w:t>
      </w:r>
      <w:r>
        <w:rPr>
          <w:rFonts w:ascii="Times New Roman" w:hAnsi="Times New Roman"/>
          <w:color w:val="000000"/>
        </w:rPr>
      </w:r>
      <w:r>
        <w:rPr>
          <w:rFonts w:ascii="Times New Roman" w:hAnsi="Times New Roman"/>
          <w:color w:val="000000"/>
        </w:rPr>
      </w:r>
    </w:p>
    <w:p>
      <w:pPr>
        <w:pStyle w:val="2027"/>
        <w:numPr>
          <w:ilvl w:val="0"/>
          <w:numId w:val="71"/>
        </w:numPr>
        <w:ind w:left="0" w:firstLine="709"/>
        <w:spacing w:line="240" w:lineRule="auto"/>
        <w:widowControl/>
        <w:tabs>
          <w:tab w:val="left" w:pos="993" w:leader="none"/>
        </w:tabs>
        <w:rPr>
          <w:rFonts w:ascii="Times New Roman" w:hAnsi="Times New Roman"/>
          <w:color w:val="000000"/>
        </w:rPr>
      </w:pPr>
      <w:r>
        <w:rPr>
          <w:rFonts w:ascii="Times New Roman" w:hAnsi="Times New Roman"/>
          <w:color w:val="000000"/>
        </w:rPr>
        <w:t xml:space="preserve">предоставление/обслуживание через </w:t>
      </w:r>
      <w:r>
        <w:rPr>
          <w:rFonts w:ascii="Times New Roman" w:hAnsi="Times New Roman"/>
          <w:bCs/>
        </w:rPr>
        <w:t xml:space="preserve">персонального</w:t>
      </w:r>
      <w:r>
        <w:rPr>
          <w:rFonts w:ascii="Times New Roman" w:hAnsi="Times New Roman"/>
          <w:color w:val="000000"/>
        </w:rPr>
        <w:t xml:space="preserve"> Финансового консультанта прекращается с даты, следующей за датой расторжения Договора об услуге;</w:t>
      </w:r>
      <w:r>
        <w:rPr>
          <w:rFonts w:ascii="Times New Roman" w:hAnsi="Times New Roman"/>
          <w:color w:val="000000"/>
        </w:rPr>
      </w:r>
      <w:r>
        <w:rPr>
          <w:rFonts w:ascii="Times New Roman" w:hAnsi="Times New Roman"/>
          <w:color w:val="000000"/>
        </w:rPr>
      </w:r>
    </w:p>
    <w:p>
      <w:pPr>
        <w:pStyle w:val="2027"/>
        <w:numPr>
          <w:ilvl w:val="0"/>
          <w:numId w:val="71"/>
        </w:numPr>
        <w:ind w:left="0" w:firstLine="709"/>
        <w:spacing w:line="240" w:lineRule="auto"/>
        <w:widowControl/>
        <w:tabs>
          <w:tab w:val="left" w:pos="993" w:leader="none"/>
        </w:tabs>
        <w:rPr>
          <w:rFonts w:ascii="Times New Roman" w:hAnsi="Times New Roman"/>
          <w:color w:val="000000"/>
        </w:rPr>
      </w:pPr>
      <w:r>
        <w:rPr>
          <w:rFonts w:ascii="Times New Roman" w:hAnsi="Times New Roman"/>
          <w:color w:val="000000"/>
        </w:rPr>
        <w:t xml:space="preserve">предоставление/обслуживание Карт/дополнительных карт, выпущенных в соответствии с настоящими Условий предоставления услуги, прекращается, Дополнительные услуги отключаются в дату расторжения Договора об услуге. Карты/дополнительные карты блокируются</w:t>
      </w:r>
      <w:r>
        <w:rPr>
          <w:rFonts w:ascii="Times New Roman" w:hAnsi="Times New Roman"/>
          <w:color w:val="000000"/>
        </w:rPr>
        <w:t xml:space="preserve"> Банком для дальнейшего использования. Выпуск карт в рамках Договора об услуге прекращается за один календарный месяц до окончания срока действия Договора по ПУ Клиента, в рамках которого Получатель услуги был подключен Клиентом к Услуге «Семейный доступ»;</w:t>
      </w:r>
      <w:r>
        <w:rPr>
          <w:rFonts w:ascii="Times New Roman" w:hAnsi="Times New Roman"/>
          <w:color w:val="000000"/>
        </w:rPr>
      </w:r>
      <w:r>
        <w:rPr>
          <w:rFonts w:ascii="Times New Roman" w:hAnsi="Times New Roman"/>
          <w:color w:val="000000"/>
        </w:rPr>
      </w:r>
    </w:p>
    <w:p>
      <w:pPr>
        <w:pStyle w:val="2027"/>
        <w:numPr>
          <w:ilvl w:val="0"/>
          <w:numId w:val="71"/>
        </w:numPr>
        <w:ind w:left="0" w:firstLine="709"/>
        <w:spacing w:line="240" w:lineRule="auto"/>
        <w:widowControl/>
        <w:tabs>
          <w:tab w:val="left" w:pos="993" w:leader="none"/>
        </w:tabs>
        <w:rPr>
          <w:rFonts w:ascii="Times New Roman" w:hAnsi="Times New Roman"/>
          <w:color w:val="000000"/>
        </w:rPr>
      </w:pPr>
      <w:r>
        <w:rPr>
          <w:rFonts w:ascii="Times New Roman" w:hAnsi="Times New Roman"/>
          <w:color w:val="000000"/>
        </w:rPr>
        <w:t xml:space="preserve">права и обязанности Сторон по д</w:t>
      </w:r>
      <w:r>
        <w:rPr>
          <w:rFonts w:ascii="Times New Roman" w:hAnsi="Times New Roman"/>
          <w:color w:val="000000"/>
        </w:rPr>
        <w:t xml:space="preserve">оговорам срочных вкладов (предоставляемым в рамках Договора об услуге), заключенным в период действия Договора об услуге, исполняются Банком согласно условиям соответствующих договоров вклада до полного исполнения Сторонами обязательств по таким договорам;</w:t>
      </w:r>
      <w:r>
        <w:rPr>
          <w:rFonts w:ascii="Times New Roman" w:hAnsi="Times New Roman"/>
          <w:color w:val="000000"/>
        </w:rPr>
      </w:r>
      <w:r>
        <w:rPr>
          <w:rFonts w:ascii="Times New Roman" w:hAnsi="Times New Roman"/>
          <w:color w:val="000000"/>
        </w:rPr>
      </w:r>
    </w:p>
    <w:p>
      <w:pPr>
        <w:pStyle w:val="2027"/>
        <w:numPr>
          <w:ilvl w:val="0"/>
          <w:numId w:val="71"/>
        </w:numPr>
        <w:ind w:left="0" w:firstLine="709"/>
        <w:spacing w:line="240" w:lineRule="auto"/>
        <w:widowControl/>
        <w:tabs>
          <w:tab w:val="left" w:pos="993" w:leader="none"/>
        </w:tabs>
        <w:rPr>
          <w:rFonts w:ascii="Times New Roman" w:hAnsi="Times New Roman"/>
          <w:color w:val="000000"/>
        </w:rPr>
      </w:pPr>
      <w:r>
        <w:rPr>
          <w:rFonts w:ascii="Times New Roman" w:hAnsi="Times New Roman"/>
          <w:color w:val="000000"/>
        </w:rPr>
        <w:t xml:space="preserve">права и обязанности Сторон по договорам аренды индивидуальных сейфовых яче</w:t>
      </w:r>
      <w:r>
        <w:rPr>
          <w:rFonts w:ascii="Times New Roman" w:hAnsi="Times New Roman"/>
          <w:color w:val="000000"/>
        </w:rPr>
        <w:t xml:space="preserve">ек физическими лицами, заключенным в период действия Договора об услуге, исполняются Банком согласно условиям соответствующих договоров аренды индивидуальных сейфовых ячеек физическими лицами до полного исполнения Сторонами обязательств по таким договорам.</w:t>
      </w:r>
      <w:r>
        <w:rPr>
          <w:rFonts w:ascii="Times New Roman" w:hAnsi="Times New Roman"/>
          <w:color w:val="000000"/>
        </w:rPr>
      </w:r>
      <w:r>
        <w:rPr>
          <w:rFonts w:ascii="Times New Roman" w:hAnsi="Times New Roman"/>
          <w:color w:val="000000"/>
        </w:rPr>
      </w:r>
    </w:p>
    <w:p>
      <w:pPr>
        <w:pStyle w:val="2027"/>
        <w:numPr>
          <w:ilvl w:val="0"/>
          <w:numId w:val="71"/>
        </w:numPr>
        <w:ind w:left="0" w:firstLine="709"/>
        <w:spacing w:line="240" w:lineRule="auto"/>
        <w:widowControl/>
        <w:tabs>
          <w:tab w:val="left" w:pos="993" w:leader="none"/>
        </w:tabs>
        <w:rPr>
          <w:rFonts w:ascii="Times New Roman" w:hAnsi="Times New Roman"/>
          <w:color w:val="000000"/>
        </w:rPr>
      </w:pPr>
      <w:r>
        <w:rPr>
          <w:rFonts w:ascii="Times New Roman" w:hAnsi="Times New Roman"/>
          <w:color w:val="000000"/>
        </w:rPr>
        <w:t xml:space="preserve">обслуживание иных продуктов (услуг) в рамках Договора об услуге, предусмотренных настоящими Условиями предоставления услуги, осуществляется Банком в соответствии со стандартными тарифами Банка с даты расторжения Договора об услуге;</w:t>
      </w:r>
      <w:r>
        <w:rPr>
          <w:rFonts w:ascii="Times New Roman" w:hAnsi="Times New Roman"/>
          <w:color w:val="000000"/>
        </w:rPr>
      </w:r>
      <w:r>
        <w:rPr>
          <w:rFonts w:ascii="Times New Roman" w:hAnsi="Times New Roman"/>
          <w:color w:val="000000"/>
        </w:rPr>
      </w:r>
    </w:p>
    <w:p>
      <w:pPr>
        <w:pStyle w:val="2027"/>
        <w:numPr>
          <w:ilvl w:val="0"/>
          <w:numId w:val="71"/>
        </w:numPr>
        <w:ind w:left="0" w:firstLine="709"/>
        <w:spacing w:line="240" w:lineRule="auto"/>
        <w:widowControl/>
        <w:tabs>
          <w:tab w:val="left" w:pos="993" w:leader="none"/>
        </w:tabs>
        <w:rPr>
          <w:rFonts w:ascii="Times New Roman" w:hAnsi="Times New Roman"/>
          <w:bCs/>
          <w:color w:val="000000"/>
        </w:rPr>
      </w:pPr>
      <w:r>
        <w:rPr>
          <w:rFonts w:ascii="Times New Roman" w:hAnsi="Times New Roman"/>
          <w:color w:val="000000"/>
        </w:rPr>
        <w:t xml:space="preserve">предоставление Банком Получателю услуги продуктов (услуг) в соответствии с пунктом 2.5 настоящих Условий предоставления услуги прекращается в дату расторжения Договора об услуге.</w:t>
      </w:r>
      <w:r>
        <w:rPr>
          <w:rFonts w:ascii="Times New Roman" w:hAnsi="Times New Roman"/>
          <w:bCs/>
          <w:color w:val="000000"/>
        </w:rPr>
      </w:r>
      <w:r>
        <w:rPr>
          <w:rFonts w:ascii="Times New Roman" w:hAnsi="Times New Roman"/>
          <w:bCs/>
          <w:color w:val="000000"/>
        </w:rPr>
      </w:r>
    </w:p>
    <w:p>
      <w:pPr>
        <w:numPr>
          <w:ilvl w:val="0"/>
          <w:numId w:val="75"/>
        </w:numPr>
        <w:ind w:left="0" w:right="0" w:firstLine="0"/>
        <w:jc w:val="center"/>
        <w:spacing w:before="120" w:after="120"/>
        <w:tabs>
          <w:tab w:val="left" w:pos="425" w:leader="none"/>
        </w:tabs>
        <w:rPr>
          <w:b/>
          <w:bCs/>
        </w:rPr>
      </w:pPr>
      <w:r>
        <w:rPr>
          <w:b/>
          <w:bCs/>
          <w:highlight w:val="none"/>
        </w:rPr>
      </w:r>
      <w:r>
        <w:rPr>
          <w:b/>
          <w:bCs/>
          <w:sz w:val="24"/>
          <w:szCs w:val="24"/>
          <w:highlight w:val="white"/>
          <w:lang w:val="ru-RU"/>
        </w:rPr>
        <w:t xml:space="preserve">Порядок изменени</w:t>
      </w:r>
      <w:r>
        <w:rPr>
          <w:b/>
          <w:bCs/>
          <w:sz w:val="24"/>
          <w:szCs w:val="24"/>
          <w:lang w:val="ru-RU"/>
        </w:rPr>
        <w:t xml:space="preserve">я условий </w:t>
      </w:r>
      <w:r>
        <w:rPr>
          <w:b/>
          <w:bCs/>
          <w:sz w:val="24"/>
          <w:szCs w:val="24"/>
          <w:lang w:val="ru-RU"/>
        </w:rPr>
        <w:t xml:space="preserve">Договора об услуге </w:t>
        <w:br/>
        <w:t xml:space="preserve">при изменении</w:t>
      </w:r>
      <w:r>
        <w:rPr>
          <w:b/>
          <w:bCs/>
          <w:sz w:val="24"/>
          <w:szCs w:val="24"/>
          <w:lang w:val="ru-RU"/>
        </w:rPr>
        <w:t xml:space="preserve"> тарифного плана по</w:t>
      </w:r>
      <w:r>
        <w:rPr>
          <w:b/>
          <w:bCs/>
          <w:sz w:val="24"/>
          <w:szCs w:val="24"/>
          <w:lang w:val="ru-RU"/>
        </w:rPr>
        <w:t xml:space="preserve"> </w:t>
      </w:r>
      <w:r>
        <w:rPr>
          <w:b/>
          <w:bCs/>
          <w:sz w:val="24"/>
          <w:szCs w:val="24"/>
          <w:lang w:val="ru-RU"/>
        </w:rPr>
        <w:t xml:space="preserve">Пакету услуг</w:t>
      </w:r>
      <w:r>
        <w:rPr>
          <w:b/>
          <w:bCs/>
        </w:rPr>
      </w:r>
      <w:r>
        <w:rPr>
          <w:b/>
          <w:bCs/>
        </w:rPr>
      </w:r>
    </w:p>
    <w:p>
      <w:pPr>
        <w:ind w:firstLine="709"/>
        <w:jc w:val="both"/>
        <w:tabs>
          <w:tab w:val="left" w:pos="1276" w:leader="none"/>
        </w:tabs>
        <w:rPr>
          <w:rFonts w:ascii="Times New Roman" w:hAnsi="Times New Roman"/>
          <w:bCs/>
        </w:rPr>
      </w:pPr>
      <w:r>
        <w:rPr>
          <w:rFonts w:ascii="Times New Roman" w:hAnsi="Times New Roman"/>
          <w:bCs/>
        </w:rPr>
        <w:t xml:space="preserve">7.1. </w:t>
      </w:r>
      <w:r>
        <w:rPr>
          <w:lang w:bidi="bo-CN"/>
        </w:rPr>
        <w:t xml:space="preserve">При изменении Клиентом тарифного плана по Пакету услуг в соответствии с разделом 8 Условий по Пакету услуг</w:t>
      </w:r>
      <w:r>
        <w:rPr>
          <w:lang w:bidi="bo-CN"/>
        </w:rPr>
        <w:t xml:space="preserve"> и наличии в рамках Договора по Пакету услуг </w:t>
      </w:r>
      <w:r>
        <w:rPr>
          <w:lang w:bidi="bo-CN"/>
        </w:rPr>
        <w:t xml:space="preserve">оформленного Договора об услуге</w:t>
      </w:r>
      <w:r>
        <w:rPr>
          <w:lang w:bidi="bo-CN"/>
        </w:rPr>
        <w:t xml:space="preserve">, </w:t>
      </w:r>
      <w:r>
        <w:rPr>
          <w:lang w:bidi="bo-CN"/>
        </w:rPr>
        <w:t xml:space="preserve">Б</w:t>
      </w:r>
      <w:r>
        <w:rPr>
          <w:lang w:bidi="bo-CN"/>
        </w:rPr>
        <w:t xml:space="preserve">анк </w:t>
      </w:r>
      <w:r>
        <w:rPr>
          <w:lang w:bidi="bo-CN"/>
        </w:rPr>
        <w:t xml:space="preserve">с </w:t>
      </w:r>
      <w:r>
        <w:rPr>
          <w:lang w:bidi="bo-CN"/>
        </w:rPr>
        <w:t xml:space="preserve">даты </w:t>
      </w:r>
      <w:r>
        <w:rPr>
          <w:lang w:bidi="bo-CN"/>
        </w:rPr>
        <w:t xml:space="preserve">принятия от Клиента Заявления на изменение тарифного плана по Пакету услуг</w:t>
      </w:r>
      <w:r>
        <w:rPr>
          <w:lang w:bidi="bo-CN"/>
        </w:rPr>
        <w:t xml:space="preserve"> </w:t>
      </w:r>
      <w:r>
        <w:rPr>
          <w:lang w:bidi="bo-CN"/>
        </w:rPr>
        <w:t xml:space="preserve">осуществляет изменение условий </w:t>
      </w:r>
      <w:r>
        <w:rPr>
          <w:lang w:bidi="bo-CN"/>
        </w:rPr>
        <w:t xml:space="preserve">предоставления продуктов (услуг) в рамках </w:t>
      </w:r>
      <w:r>
        <w:rPr>
          <w:lang w:bidi="bo-CN"/>
        </w:rPr>
        <w:t xml:space="preserve">Договора об услу</w:t>
      </w:r>
      <w:r>
        <w:rPr>
          <w:lang w:bidi="bo-CN"/>
        </w:rPr>
        <w:t xml:space="preserve">г</w:t>
      </w:r>
      <w:r>
        <w:rPr>
          <w:lang w:bidi="bo-CN"/>
        </w:rPr>
        <w:t xml:space="preserve">е</w:t>
      </w:r>
      <w:r>
        <w:rPr>
          <w:lang w:bidi="bo-CN"/>
        </w:rPr>
        <w:t xml:space="preserve"> </w:t>
      </w:r>
      <w:r>
        <w:rPr>
          <w:lang w:bidi="bo-CN"/>
        </w:rPr>
        <w:t xml:space="preserve">на условия </w:t>
      </w:r>
      <w:r>
        <w:rPr>
          <w:lang w:bidi="bo-CN"/>
        </w:rPr>
        <w:t xml:space="preserve">выбранного Клиентом </w:t>
      </w:r>
      <w:r>
        <w:rPr>
          <w:lang w:bidi="bo-CN"/>
        </w:rPr>
        <w:t xml:space="preserve">Пакет</w:t>
      </w:r>
      <w:r>
        <w:rPr>
          <w:lang w:bidi="bo-CN"/>
        </w:rPr>
        <w:t xml:space="preserve">а</w:t>
      </w:r>
      <w:r>
        <w:rPr>
          <w:lang w:bidi="bo-CN"/>
        </w:rPr>
        <w:t xml:space="preserve"> услу</w:t>
      </w:r>
      <w:r>
        <w:rPr>
          <w:rFonts w:ascii="Times New Roman" w:hAnsi="Times New Roman"/>
          <w:bCs/>
        </w:rPr>
        <w:t xml:space="preserve">г</w:t>
      </w:r>
      <w:r>
        <w:rPr>
          <w:rStyle w:val="1987"/>
          <w:rFonts w:ascii="Times New Roman" w:hAnsi="Times New Roman"/>
          <w:bCs/>
        </w:rPr>
        <w:footnoteReference w:id="69"/>
      </w:r>
      <w:r>
        <w:rPr>
          <w:rFonts w:ascii="Times New Roman" w:hAnsi="Times New Roman"/>
          <w:bCs/>
        </w:rPr>
        <w:t xml:space="preserve">.</w:t>
      </w:r>
      <w:r>
        <w:rPr>
          <w:rFonts w:ascii="Times New Roman" w:hAnsi="Times New Roman"/>
          <w:bCs/>
        </w:rPr>
      </w:r>
      <w:r>
        <w:rPr>
          <w:rFonts w:ascii="Times New Roman" w:hAnsi="Times New Roman"/>
          <w:bCs/>
        </w:rPr>
      </w:r>
    </w:p>
    <w:p>
      <w:pPr>
        <w:ind w:firstLine="709"/>
        <w:jc w:val="both"/>
        <w:tabs>
          <w:tab w:val="left" w:pos="1276" w:leader="none"/>
        </w:tabs>
      </w:pPr>
      <w:r>
        <w:rPr>
          <w:color w:val="000000"/>
        </w:rPr>
        <w:t xml:space="preserve">7.2. Банк </w:t>
      </w:r>
      <w:r>
        <w:t xml:space="preserve">в дату </w:t>
      </w:r>
      <w:r>
        <w:rPr>
          <w:lang w:bidi="bo-CN"/>
        </w:rPr>
        <w:t xml:space="preserve">принятия от Клиента Заявления на изменение тарифного плана по Пакету услуг </w:t>
      </w:r>
      <w:r>
        <w:rPr>
          <w:bCs/>
        </w:rPr>
        <w:t xml:space="preserve">(</w:t>
      </w:r>
      <w:r>
        <w:rPr>
          <w:lang w:bidi="bo-CN"/>
        </w:rPr>
        <w:t xml:space="preserve">далее – дата изменения Пакета услуг)</w:t>
      </w:r>
      <w:r>
        <w:rPr>
          <w:lang w:bidi="bo-CN"/>
        </w:rPr>
        <w:t xml:space="preserve"> </w:t>
      </w:r>
      <w:r>
        <w:rPr>
          <w:bCs/>
        </w:rPr>
        <w:t xml:space="preserve">в соответствии с разделом 8 Условий по Пакету услуг</w:t>
      </w:r>
      <w:r>
        <w:t xml:space="preserve">, информирует Получателя услуги об изменении условий </w:t>
      </w:r>
      <w:r>
        <w:rPr>
          <w:color w:val="000000"/>
        </w:rPr>
        <w:t xml:space="preserve">предоставления продуктов (услуг) в рамках Договора об услуге с учетом особенностей, указанных в настоящем разделе, </w:t>
      </w:r>
      <w:r>
        <w:rPr>
          <w:bCs/>
        </w:rPr>
        <w:t xml:space="preserve">на условия тарифного плана по Пакету услуг, выбранного Клиентом</w:t>
      </w:r>
      <w:r>
        <w:rPr>
          <w:color w:val="000000"/>
        </w:rPr>
        <w:t xml:space="preserve">, </w:t>
      </w:r>
      <w:r>
        <w:rPr>
          <w:color w:val="000000"/>
        </w:rPr>
        <w:t xml:space="preserve">способом</w:t>
      </w:r>
      <w:r>
        <w:t xml:space="preserve">, указанным в пункте 8.2 настоящих Условий предоставления услуги.</w:t>
      </w:r>
      <w:r/>
    </w:p>
    <w:p>
      <w:pPr>
        <w:pStyle w:val="2027"/>
        <w:ind w:left="0" w:right="0" w:firstLine="709"/>
        <w:spacing w:line="240" w:lineRule="auto"/>
        <w:widowControl/>
        <w:tabs>
          <w:tab w:val="left" w:pos="1258" w:leader="none"/>
          <w:tab w:val="left" w:pos="1560" w:leader="none"/>
        </w:tabs>
        <w:rPr>
          <w:rFonts w:ascii="Times New Roman" w:hAnsi="Times New Roman"/>
          <w:lang w:bidi="bo-CN"/>
        </w:rPr>
      </w:pPr>
      <w:r>
        <w:rPr>
          <w:rFonts w:ascii="Times New Roman" w:hAnsi="Times New Roman"/>
          <w:lang w:bidi="bo-CN"/>
        </w:rPr>
        <w:t xml:space="preserve">7.3. О</w:t>
      </w:r>
      <w:r>
        <w:rPr>
          <w:rFonts w:ascii="Times New Roman" w:hAnsi="Times New Roman"/>
          <w:lang w:bidi="bo-CN"/>
        </w:rPr>
        <w:t xml:space="preserve">формление продуктов (услуг) </w:t>
      </w:r>
      <w:r>
        <w:rPr>
          <w:rFonts w:ascii="Times New Roman" w:hAnsi="Times New Roman"/>
          <w:lang w:bidi="bo-CN"/>
        </w:rPr>
        <w:t xml:space="preserve">в рамках </w:t>
      </w:r>
      <w:r>
        <w:rPr>
          <w:rFonts w:ascii="Times New Roman" w:hAnsi="Times New Roman"/>
          <w:lang w:bidi="bo-CN"/>
        </w:rPr>
        <w:t xml:space="preserve">Договора об услуге</w:t>
      </w:r>
      <w:r>
        <w:rPr>
          <w:rFonts w:ascii="Times New Roman" w:hAnsi="Times New Roman"/>
          <w:lang w:bidi="bo-CN"/>
        </w:rPr>
        <w:t xml:space="preserve"> на условиях </w:t>
      </w:r>
      <w:r>
        <w:rPr>
          <w:rFonts w:ascii="Times New Roman" w:hAnsi="Times New Roman"/>
          <w:bCs/>
        </w:rPr>
        <w:t xml:space="preserve">выбранного</w:t>
      </w:r>
      <w:r>
        <w:rPr>
          <w:rFonts w:ascii="Times New Roman" w:hAnsi="Times New Roman"/>
          <w:bCs/>
        </w:rPr>
        <w:t xml:space="preserve"> тарифного плана по Пакету услуг</w:t>
      </w:r>
      <w:r>
        <w:rPr>
          <w:rFonts w:ascii="Times New Roman" w:hAnsi="Times New Roman"/>
          <w:lang w:bidi="bo-CN"/>
        </w:rPr>
        <w:t xml:space="preserve"> доступно Получателю услуги с даты изменения </w:t>
      </w:r>
      <w:r>
        <w:rPr>
          <w:rFonts w:ascii="Times New Roman" w:hAnsi="Times New Roman"/>
          <w:lang w:bidi="bo-CN"/>
        </w:rPr>
        <w:t xml:space="preserve">тарифного плана по </w:t>
      </w:r>
      <w:r>
        <w:rPr>
          <w:rFonts w:ascii="Times New Roman" w:hAnsi="Times New Roman"/>
          <w:lang w:bidi="bo-CN"/>
        </w:rPr>
        <w:t xml:space="preserve">Пакет</w:t>
      </w:r>
      <w:r>
        <w:rPr>
          <w:rFonts w:ascii="Times New Roman" w:hAnsi="Times New Roman"/>
          <w:lang w:bidi="bo-CN"/>
        </w:rPr>
        <w:t xml:space="preserve">у</w:t>
      </w:r>
      <w:r>
        <w:rPr>
          <w:rFonts w:ascii="Times New Roman" w:hAnsi="Times New Roman"/>
          <w:lang w:bidi="bo-CN"/>
        </w:rPr>
        <w:t xml:space="preserve"> услуг.</w:t>
      </w:r>
      <w:r>
        <w:rPr>
          <w:rFonts w:ascii="Times New Roman" w:hAnsi="Times New Roman"/>
          <w:lang w:bidi="bo-CN"/>
        </w:rPr>
      </w:r>
      <w:r>
        <w:rPr>
          <w:rFonts w:ascii="Times New Roman" w:hAnsi="Times New Roman"/>
          <w:lang w:bidi="bo-CN"/>
        </w:rPr>
      </w:r>
    </w:p>
    <w:p>
      <w:pPr>
        <w:pStyle w:val="2027"/>
        <w:ind w:left="0" w:right="0" w:firstLine="709"/>
        <w:spacing w:line="240" w:lineRule="auto"/>
        <w:widowControl/>
        <w:tabs>
          <w:tab w:val="left" w:pos="1258" w:leader="none"/>
          <w:tab w:val="left" w:pos="1560" w:leader="none"/>
        </w:tabs>
        <w:rPr>
          <w:rFonts w:ascii="Times New Roman" w:hAnsi="Times New Roman"/>
          <w:lang w:bidi="bo-CN"/>
        </w:rPr>
      </w:pPr>
      <w:r>
        <w:rPr>
          <w:rFonts w:ascii="Times New Roman" w:hAnsi="Times New Roman"/>
          <w:lang w:bidi="bo-CN"/>
        </w:rPr>
        <w:t xml:space="preserve">7.4. </w:t>
      </w:r>
      <w:r>
        <w:rPr>
          <w:rFonts w:ascii="Times New Roman" w:hAnsi="Times New Roman"/>
          <w:lang w:bidi="bo-CN"/>
        </w:rPr>
        <w:t xml:space="preserve">Договоры банковских вкладов, заклю</w:t>
      </w:r>
      <w:r>
        <w:rPr>
          <w:rFonts w:ascii="Times New Roman" w:hAnsi="Times New Roman"/>
          <w:lang w:bidi="bo-CN"/>
        </w:rPr>
        <w:t xml:space="preserve">ченные Получателем услуги в рамках </w:t>
      </w:r>
      <w:r>
        <w:rPr>
          <w:rFonts w:ascii="Times New Roman" w:hAnsi="Times New Roman"/>
          <w:lang w:bidi="bo-CN"/>
        </w:rPr>
        <w:t xml:space="preserve">Договора об услуге</w:t>
      </w:r>
      <w:r>
        <w:rPr>
          <w:rFonts w:ascii="Times New Roman" w:hAnsi="Times New Roman"/>
          <w:lang w:bidi="bo-CN"/>
        </w:rPr>
        <w:t xml:space="preserve">, продолжают действовать до окончания срока действия такого договора банковского вклада. При этом Получатель услуги вправе оформить договор банковского вклада с даты изменения Пакета услуг в рамках </w:t>
      </w:r>
      <w:r>
        <w:rPr>
          <w:rFonts w:ascii="Times New Roman" w:hAnsi="Times New Roman"/>
          <w:lang w:bidi="bo-CN"/>
        </w:rPr>
        <w:t xml:space="preserve">выбранного </w:t>
      </w:r>
      <w:r>
        <w:rPr>
          <w:rFonts w:ascii="Times New Roman" w:hAnsi="Times New Roman"/>
          <w:lang w:bidi="bo-CN"/>
        </w:rPr>
        <w:t xml:space="preserve"> Пакет</w:t>
      </w:r>
      <w:r>
        <w:rPr>
          <w:rFonts w:ascii="Times New Roman" w:hAnsi="Times New Roman"/>
          <w:lang w:bidi="bo-CN"/>
        </w:rPr>
        <w:t xml:space="preserve">а услуг.</w:t>
      </w:r>
      <w:r>
        <w:rPr>
          <w:rFonts w:ascii="Times New Roman" w:hAnsi="Times New Roman"/>
          <w:lang w:bidi="bo-CN"/>
        </w:rPr>
      </w:r>
      <w:r>
        <w:rPr>
          <w:rFonts w:ascii="Times New Roman" w:hAnsi="Times New Roman"/>
          <w:lang w:bidi="bo-CN"/>
        </w:rPr>
      </w:r>
    </w:p>
    <w:p>
      <w:pPr>
        <w:pStyle w:val="2027"/>
        <w:ind w:left="0" w:right="0" w:firstLine="709"/>
        <w:spacing w:line="240" w:lineRule="auto"/>
        <w:widowControl/>
        <w:tabs>
          <w:tab w:val="left" w:pos="1258" w:leader="none"/>
          <w:tab w:val="left" w:pos="1560" w:leader="none"/>
        </w:tabs>
        <w:rPr>
          <w:rFonts w:ascii="Times New Roman" w:hAnsi="Times New Roman"/>
          <w:lang w:bidi="bo-CN"/>
        </w:rPr>
      </w:pPr>
      <w:r>
        <w:rPr>
          <w:rFonts w:ascii="Times New Roman" w:hAnsi="Times New Roman"/>
          <w:lang w:bidi="bo-CN"/>
        </w:rPr>
        <w:t xml:space="preserve">7.5. Накопительные счета, открытые Получателем услуги в рамках </w:t>
      </w:r>
      <w:r>
        <w:rPr>
          <w:rFonts w:ascii="Times New Roman" w:hAnsi="Times New Roman"/>
          <w:lang w:bidi="bo-CN"/>
        </w:rPr>
        <w:t xml:space="preserve">Договора об услуге</w:t>
      </w:r>
      <w:r>
        <w:rPr>
          <w:rFonts w:ascii="Times New Roman" w:hAnsi="Times New Roman"/>
          <w:lang w:bidi="bo-CN"/>
        </w:rPr>
        <w:t xml:space="preserve">, продолжают действовать до их закрытия Получат</w:t>
      </w:r>
      <w:r>
        <w:rPr>
          <w:rFonts w:ascii="Times New Roman" w:hAnsi="Times New Roman"/>
          <w:lang w:bidi="bo-CN"/>
        </w:rPr>
        <w:t xml:space="preserve">елем услуги в соответствии с условиями договора накопительного счета, заключенного между Банком и Получателем услуги. Открытие накопительного счета в рамках </w:t>
      </w:r>
      <w:r>
        <w:rPr>
          <w:rFonts w:ascii="Times New Roman" w:hAnsi="Times New Roman"/>
          <w:lang w:bidi="bo-CN"/>
        </w:rPr>
        <w:t xml:space="preserve">выбранного</w:t>
      </w:r>
      <w:r>
        <w:rPr>
          <w:rFonts w:ascii="Times New Roman" w:hAnsi="Times New Roman"/>
          <w:lang w:bidi="bo-CN"/>
        </w:rPr>
        <w:t xml:space="preserve"> Пакета услуг доступно Получателю услуги с даты изменения Пакета услуг.</w:t>
      </w:r>
      <w:r>
        <w:rPr>
          <w:rFonts w:ascii="Times New Roman" w:hAnsi="Times New Roman"/>
          <w:lang w:bidi="bo-CN"/>
        </w:rPr>
      </w:r>
      <w:r>
        <w:rPr>
          <w:rFonts w:ascii="Times New Roman" w:hAnsi="Times New Roman"/>
          <w:lang w:bidi="bo-CN"/>
        </w:rPr>
      </w:r>
    </w:p>
    <w:p>
      <w:pPr>
        <w:pStyle w:val="2027"/>
        <w:ind w:left="0" w:right="0" w:firstLine="709"/>
        <w:spacing w:line="240" w:lineRule="auto"/>
        <w:widowControl/>
        <w:tabs>
          <w:tab w:val="left" w:pos="1258" w:leader="none"/>
          <w:tab w:val="left" w:pos="1560" w:leader="none"/>
        </w:tabs>
        <w:rPr>
          <w:rFonts w:ascii="Times New Roman" w:hAnsi="Times New Roman"/>
          <w:lang w:bidi="bo-CN"/>
        </w:rPr>
      </w:pPr>
      <w:r>
        <w:rPr>
          <w:rFonts w:ascii="Times New Roman" w:hAnsi="Times New Roman"/>
          <w:lang w:bidi="bo-CN"/>
        </w:rPr>
        <w:t xml:space="preserve">7.6. Д</w:t>
      </w:r>
      <w:r>
        <w:rPr>
          <w:rFonts w:ascii="Times New Roman" w:hAnsi="Times New Roman"/>
          <w:lang w:bidi="bo-CN"/>
        </w:rPr>
        <w:t xml:space="preserve">ебетовые карты, выпущенные в рамках </w:t>
      </w:r>
      <w:r>
        <w:rPr>
          <w:rFonts w:ascii="Times New Roman" w:hAnsi="Times New Roman"/>
          <w:lang w:bidi="bo-CN"/>
        </w:rPr>
        <w:t xml:space="preserve">Договора об услуге</w:t>
      </w:r>
      <w:r>
        <w:rPr>
          <w:rFonts w:ascii="Times New Roman" w:hAnsi="Times New Roman"/>
          <w:lang w:bidi="bo-CN"/>
        </w:rPr>
        <w:t xml:space="preserve">, обслуживаются Банком после даты изменения Пакета услуг в следующем порядке.</w:t>
      </w:r>
      <w:r>
        <w:rPr>
          <w:rFonts w:ascii="Times New Roman" w:hAnsi="Times New Roman"/>
          <w:lang w:bidi="bo-CN"/>
        </w:rPr>
      </w:r>
      <w:r>
        <w:rPr>
          <w:rFonts w:ascii="Times New Roman" w:hAnsi="Times New Roman"/>
          <w:lang w:bidi="bo-CN"/>
        </w:rPr>
      </w:r>
    </w:p>
    <w:p>
      <w:pPr>
        <w:pStyle w:val="2041"/>
        <w:ind w:left="0" w:right="0" w:firstLine="709"/>
        <w:jc w:val="both"/>
        <w:spacing w:line="240" w:lineRule="auto"/>
        <w:widowControl/>
        <w:tabs>
          <w:tab w:val="left" w:pos="426" w:leader="none"/>
          <w:tab w:val="left" w:pos="1418" w:leader="none"/>
          <w:tab w:val="left" w:pos="1701" w:leader="none"/>
        </w:tabs>
        <w:rPr>
          <w:rFonts w:ascii="Times New Roman" w:hAnsi="Times New Roman"/>
          <w:highlight w:val="none"/>
          <w:lang w:bidi="bo-CN"/>
        </w:rPr>
      </w:pPr>
      <w:r>
        <w:rPr>
          <w:rFonts w:ascii="Times New Roman" w:hAnsi="Times New Roman"/>
          <w:bCs/>
          <w:lang w:bidi="bo-CN"/>
        </w:rPr>
        <w:t xml:space="preserve">При наличии </w:t>
      </w:r>
      <w:r>
        <w:rPr>
          <w:rFonts w:ascii="Times New Roman" w:hAnsi="Times New Roman"/>
          <w:lang w:bidi="bo-CN"/>
        </w:rPr>
        <w:t xml:space="preserve">у Получателя услуг карт, оформленных в рамках </w:t>
      </w:r>
      <w:r>
        <w:rPr>
          <w:rFonts w:ascii="Times New Roman" w:hAnsi="Times New Roman"/>
          <w:lang w:bidi="bo-CN"/>
        </w:rPr>
        <w:t xml:space="preserve">Договора об услуге</w:t>
      </w:r>
      <w:r>
        <w:rPr>
          <w:rFonts w:ascii="Times New Roman" w:hAnsi="Times New Roman"/>
          <w:lang w:bidi="bo-CN"/>
        </w:rPr>
        <w:t xml:space="preserve">, соответствующи</w:t>
      </w:r>
      <w:r>
        <w:rPr>
          <w:rFonts w:ascii="Times New Roman" w:hAnsi="Times New Roman"/>
          <w:lang w:bidi="bo-CN"/>
        </w:rPr>
        <w:t xml:space="preserve">х</w:t>
      </w:r>
      <w:r>
        <w:rPr>
          <w:rFonts w:ascii="Times New Roman" w:hAnsi="Times New Roman"/>
          <w:lang w:bidi="bo-CN"/>
        </w:rPr>
        <w:t xml:space="preserve"> категориям карт в рамках </w:t>
      </w:r>
      <w:r>
        <w:rPr>
          <w:rFonts w:ascii="Times New Roman" w:hAnsi="Times New Roman"/>
          <w:lang w:bidi="bo-CN"/>
        </w:rPr>
        <w:t xml:space="preserve">выбранного</w:t>
      </w:r>
      <w:r>
        <w:rPr>
          <w:rFonts w:ascii="Times New Roman" w:hAnsi="Times New Roman"/>
          <w:lang w:bidi="bo-CN"/>
        </w:rPr>
        <w:t xml:space="preserve"> Пакет</w:t>
      </w:r>
      <w:r>
        <w:rPr>
          <w:rFonts w:ascii="Times New Roman" w:hAnsi="Times New Roman"/>
          <w:lang w:bidi="bo-CN"/>
        </w:rPr>
        <w:t xml:space="preserve">а</w:t>
      </w:r>
      <w:r>
        <w:rPr>
          <w:rFonts w:ascii="Times New Roman" w:hAnsi="Times New Roman"/>
          <w:lang w:bidi="bo-CN"/>
        </w:rPr>
        <w:t xml:space="preserve"> услуг, карты и Счета закрытию не подлежат. С первого дня месяца, следующего за датой изменения Пакета услуг, на карту и Счет распространяются условия тарифного плана по картам, </w:t>
      </w:r>
      <w:r>
        <w:rPr>
          <w:rFonts w:ascii="Times New Roman" w:hAnsi="Times New Roman"/>
          <w:lang w:bidi="bo-CN"/>
        </w:rPr>
        <w:t xml:space="preserve">входящего в выбранный</w:t>
      </w:r>
      <w:r>
        <w:rPr>
          <w:rFonts w:ascii="Times New Roman" w:hAnsi="Times New Roman"/>
          <w:lang w:bidi="bo-CN"/>
        </w:rPr>
        <w:t xml:space="preserve"> </w:t>
      </w:r>
      <w:r>
        <w:rPr>
          <w:rFonts w:ascii="Times New Roman" w:hAnsi="Times New Roman"/>
          <w:lang w:bidi="bo-CN"/>
        </w:rPr>
        <w:t xml:space="preserve">Пакет</w:t>
      </w:r>
      <w:r>
        <w:rPr>
          <w:rFonts w:ascii="Times New Roman" w:hAnsi="Times New Roman"/>
          <w:lang w:bidi="bo-CN"/>
        </w:rPr>
        <w:t xml:space="preserve"> услуг. До первого дня месяца, следующего за датой изменения Пакета услуг, обслуживание карт Получателя услуги производится на условиях тарифного плана по картам, в рамках которого были выпущены соответствующие карты.</w:t>
      </w:r>
      <w:r>
        <w:rPr>
          <w:rFonts w:ascii="Times New Roman" w:hAnsi="Times New Roman"/>
        </w:rPr>
        <w:t xml:space="preserve"> </w:t>
      </w:r>
      <w:r>
        <w:rPr>
          <w:rFonts w:ascii="Times New Roman" w:hAnsi="Times New Roman"/>
          <w:highlight w:val="none"/>
          <w:lang w:bidi="bo-CN"/>
        </w:rPr>
      </w:r>
      <w:r>
        <w:rPr>
          <w:rFonts w:ascii="Times New Roman" w:hAnsi="Times New Roman"/>
          <w:highlight w:val="none"/>
          <w:lang w:bidi="bo-CN"/>
        </w:rPr>
      </w:r>
    </w:p>
    <w:p>
      <w:pPr>
        <w:pStyle w:val="2027"/>
        <w:ind w:left="0" w:right="0" w:firstLine="709"/>
        <w:spacing w:line="240" w:lineRule="auto"/>
        <w:widowControl/>
        <w:tabs>
          <w:tab w:val="left" w:pos="1258" w:leader="none"/>
          <w:tab w:val="left" w:pos="1560" w:leader="none"/>
        </w:tabs>
        <w:rPr>
          <w:rFonts w:ascii="Times New Roman" w:hAnsi="Times New Roman"/>
          <w:lang w:bidi="bo-CN"/>
        </w:rPr>
      </w:pPr>
      <w:r>
        <w:rPr>
          <w:rFonts w:ascii="Times New Roman" w:hAnsi="Times New Roman"/>
          <w:lang w:bidi="bo-CN"/>
        </w:rPr>
      </w:r>
      <w:r>
        <w:rPr>
          <w:rFonts w:ascii="Times New Roman" w:hAnsi="Times New Roman"/>
          <w:lang w:bidi="bo-CN"/>
        </w:rPr>
        <w:t xml:space="preserve">7.7. Оформление заявления на выпуск карты к Счету в рамках тарифного плана по карте, </w:t>
      </w:r>
      <w:r>
        <w:rPr>
          <w:rFonts w:ascii="Times New Roman" w:hAnsi="Times New Roman"/>
          <w:lang w:bidi="bo-CN"/>
        </w:rPr>
        <w:t xml:space="preserve">предусмотренного в рамках выбранного</w:t>
      </w:r>
      <w:r>
        <w:rPr>
          <w:rFonts w:ascii="Times New Roman" w:hAnsi="Times New Roman"/>
          <w:lang w:bidi="bo-CN"/>
        </w:rPr>
        <w:t xml:space="preserve"> </w:t>
      </w:r>
      <w:r>
        <w:rPr>
          <w:rFonts w:ascii="Times New Roman" w:hAnsi="Times New Roman"/>
          <w:lang w:bidi="bo-CN"/>
        </w:rPr>
        <w:t xml:space="preserve">Пакета услуг</w:t>
      </w:r>
      <w:r>
        <w:rPr>
          <w:rFonts w:ascii="Times New Roman" w:hAnsi="Times New Roman"/>
          <w:lang w:bidi="bo-CN"/>
        </w:rPr>
        <w:t xml:space="preserve">, доступно Получателю услуги с первого дня месяца, следующего за датой изменения Пакета услуг.</w:t>
      </w:r>
      <w:r>
        <w:rPr>
          <w:rFonts w:ascii="Times New Roman" w:hAnsi="Times New Roman"/>
          <w:lang w:bidi="bo-CN"/>
        </w:rPr>
      </w:r>
      <w:r>
        <w:rPr>
          <w:rFonts w:ascii="Times New Roman" w:hAnsi="Times New Roman"/>
          <w:lang w:bidi="bo-CN"/>
        </w:rPr>
      </w:r>
    </w:p>
    <w:p>
      <w:pPr>
        <w:pStyle w:val="2027"/>
        <w:ind w:left="0" w:right="0" w:firstLine="709"/>
        <w:spacing w:line="240" w:lineRule="auto"/>
        <w:widowControl/>
        <w:tabs>
          <w:tab w:val="left" w:pos="1258" w:leader="none"/>
          <w:tab w:val="left" w:pos="1560" w:leader="none"/>
        </w:tabs>
        <w:rPr>
          <w:rFonts w:ascii="Times New Roman" w:hAnsi="Times New Roman"/>
          <w:lang w:bidi="bo-CN"/>
        </w:rPr>
      </w:pPr>
      <w:r>
        <w:rPr>
          <w:rFonts w:ascii="Times New Roman" w:hAnsi="Times New Roman"/>
          <w:lang w:bidi="bo-CN"/>
        </w:rPr>
        <w:t xml:space="preserve">7.8. Договоры на предоставление в аренду индивидуальных сейфовых ячеек, заключенные Получателем</w:t>
      </w:r>
      <w:r>
        <w:rPr>
          <w:rFonts w:ascii="Times New Roman" w:hAnsi="Times New Roman"/>
          <w:lang w:bidi="bo-CN"/>
        </w:rPr>
        <w:t xml:space="preserve"> услуги в рамках </w:t>
      </w:r>
      <w:r>
        <w:rPr>
          <w:rFonts w:ascii="Times New Roman" w:hAnsi="Times New Roman"/>
          <w:lang w:bidi="bo-CN"/>
        </w:rPr>
        <w:t xml:space="preserve">Договора об услуге</w:t>
      </w:r>
      <w:r>
        <w:rPr>
          <w:rFonts w:ascii="Times New Roman" w:hAnsi="Times New Roman"/>
          <w:lang w:bidi="bo-CN"/>
        </w:rPr>
        <w:t xml:space="preserve">, продолжают действовать до окончания срока их действия.</w:t>
      </w:r>
      <w:r>
        <w:rPr>
          <w:rFonts w:ascii="Times New Roman" w:hAnsi="Times New Roman"/>
          <w:lang w:bidi="bo-CN"/>
        </w:rPr>
      </w:r>
      <w:r>
        <w:rPr>
          <w:rFonts w:ascii="Times New Roman" w:hAnsi="Times New Roman"/>
          <w:lang w:bidi="bo-CN"/>
        </w:rPr>
      </w:r>
    </w:p>
    <w:p>
      <w:pPr>
        <w:pStyle w:val="2027"/>
        <w:ind w:left="0" w:right="0" w:firstLine="709"/>
        <w:spacing w:line="240" w:lineRule="auto"/>
        <w:widowControl/>
        <w:tabs>
          <w:tab w:val="left" w:pos="1258" w:leader="none"/>
          <w:tab w:val="left" w:pos="1560" w:leader="none"/>
        </w:tabs>
        <w:rPr>
          <w:rFonts w:ascii="Times New Roman" w:hAnsi="Times New Roman"/>
        </w:rPr>
      </w:pPr>
      <w:r>
        <w:rPr>
          <w:rFonts w:ascii="Times New Roman" w:hAnsi="Times New Roman"/>
          <w:lang w:bidi="bo-CN"/>
        </w:rPr>
        <w:t xml:space="preserve">7.9. С даты изменения Пакет</w:t>
      </w:r>
      <w:r>
        <w:rPr>
          <w:rFonts w:ascii="Times New Roman" w:hAnsi="Times New Roman"/>
          <w:lang w:bidi="bo-CN"/>
        </w:rPr>
        <w:t xml:space="preserve">а</w:t>
      </w:r>
      <w:r>
        <w:rPr>
          <w:rFonts w:ascii="Times New Roman" w:hAnsi="Times New Roman"/>
          <w:lang w:bidi="bo-CN"/>
        </w:rPr>
        <w:t xml:space="preserve"> услуг оформление продуктов (услуг)</w:t>
      </w:r>
      <w:r>
        <w:rPr>
          <w:rFonts w:ascii="Times New Roman" w:hAnsi="Times New Roman"/>
          <w:lang w:bidi="bo-CN"/>
        </w:rPr>
        <w:t xml:space="preserve">, определенных </w:t>
      </w:r>
      <w:r>
        <w:rPr>
          <w:rFonts w:ascii="Times New Roman" w:hAnsi="Times New Roman"/>
          <w:iCs/>
        </w:rPr>
        <w:t xml:space="preserve">в пункте 2.5 настоящих Условий предоставления услуги</w:t>
      </w:r>
      <w:r>
        <w:rPr>
          <w:rFonts w:ascii="Times New Roman" w:hAnsi="Times New Roman"/>
          <w:lang w:bidi="bo-CN"/>
        </w:rPr>
        <w:t xml:space="preserve"> </w:t>
      </w:r>
      <w:r>
        <w:rPr>
          <w:rFonts w:ascii="Times New Roman" w:hAnsi="Times New Roman"/>
          <w:lang w:bidi="bo-CN"/>
        </w:rPr>
        <w:t xml:space="preserve">в </w:t>
      </w:r>
      <w:r>
        <w:rPr>
          <w:rFonts w:ascii="Times New Roman" w:hAnsi="Times New Roman"/>
          <w:lang w:bidi="bo-CN"/>
        </w:rPr>
        <w:t xml:space="preserve">соответствии с тарифным планом </w:t>
      </w:r>
      <w:r>
        <w:rPr>
          <w:rFonts w:ascii="Times New Roman" w:hAnsi="Times New Roman"/>
          <w:lang w:bidi="bo-CN"/>
        </w:rPr>
        <w:t xml:space="preserve">по Пакету услуг</w:t>
      </w:r>
      <w:r>
        <w:rPr>
          <w:rFonts w:ascii="Times New Roman" w:hAnsi="Times New Roman"/>
          <w:lang w:bidi="bo-CN"/>
        </w:rPr>
        <w:t xml:space="preserve">, действующ</w:t>
      </w:r>
      <w:r>
        <w:rPr>
          <w:rFonts w:ascii="Times New Roman" w:hAnsi="Times New Roman"/>
          <w:lang w:bidi="bo-CN"/>
        </w:rPr>
        <w:t xml:space="preserve">им</w:t>
      </w:r>
      <w:r>
        <w:rPr>
          <w:rFonts w:ascii="Times New Roman" w:hAnsi="Times New Roman"/>
          <w:lang w:bidi="bo-CN"/>
        </w:rPr>
        <w:t xml:space="preserve"> до даты изменения Пакета услуг, недоступно Получателю услуги.</w:t>
      </w:r>
      <w:r>
        <w:rPr>
          <w:rFonts w:ascii="Times New Roman" w:hAnsi="Times New Roman"/>
        </w:rPr>
      </w:r>
      <w:r>
        <w:rPr>
          <w:rFonts w:ascii="Times New Roman" w:hAnsi="Times New Roman"/>
        </w:rPr>
      </w:r>
    </w:p>
    <w:p>
      <w:pPr>
        <w:numPr>
          <w:ilvl w:val="0"/>
          <w:numId w:val="75"/>
        </w:numPr>
        <w:ind w:left="357" w:hanging="357"/>
        <w:jc w:val="center"/>
        <w:spacing w:before="120" w:after="120"/>
        <w:rPr>
          <w:b/>
        </w:rPr>
      </w:pPr>
      <w:r>
        <w:rPr>
          <w:b/>
        </w:rPr>
        <w:t xml:space="preserve">Заключительные положения</w:t>
      </w:r>
      <w:r>
        <w:rPr>
          <w:b/>
        </w:rPr>
      </w:r>
      <w:r>
        <w:rPr>
          <w:b/>
        </w:rPr>
      </w:r>
    </w:p>
    <w:p>
      <w:pPr>
        <w:numPr>
          <w:ilvl w:val="1"/>
          <w:numId w:val="75"/>
        </w:numPr>
        <w:ind w:left="0" w:firstLine="709"/>
        <w:jc w:val="both"/>
        <w:tabs>
          <w:tab w:val="left" w:pos="1276" w:leader="none"/>
        </w:tabs>
      </w:pPr>
      <w:r>
        <w:t xml:space="preserve">Стороны несут ответственность за неисполнение или ненадлежащее исполнение обязательств в рамках настоящих Условий предоставления услуги в соответствии </w:t>
      </w:r>
      <w:r>
        <w:br/>
      </w:r>
      <w:r>
        <w:t xml:space="preserve">с действующим законодательством Российской Федерации. </w:t>
      </w:r>
      <w:r/>
    </w:p>
    <w:p>
      <w:pPr>
        <w:numPr>
          <w:ilvl w:val="1"/>
          <w:numId w:val="75"/>
        </w:numPr>
        <w:ind w:left="0" w:firstLine="709"/>
        <w:jc w:val="both"/>
        <w:tabs>
          <w:tab w:val="left" w:pos="1276" w:leader="none"/>
        </w:tabs>
      </w:pPr>
      <w:r>
        <w:t xml:space="preserve">Все требования, уведомления и иные сообщения по настоящим Условиям предоставления услуги, касающиеся вопросов обслуживания Получателя услуги, направляются Сторонами друг другу в письменной форме в следующем порядке:</w:t>
      </w:r>
      <w:r/>
    </w:p>
    <w:p>
      <w:pPr>
        <w:ind w:firstLine="709"/>
        <w:jc w:val="both"/>
        <w:tabs>
          <w:tab w:val="left" w:pos="1134" w:leader="none"/>
        </w:tabs>
      </w:pPr>
      <w:r>
        <w:t xml:space="preserve">-</w:t>
      </w:r>
      <w:r>
        <w:tab/>
        <w:t xml:space="preserve">Банком Получателю услуги уведомления, касающиеся вопросов обслуживания неограниченного круга Получателей услуги, направляются с использованием (по выбору </w:t>
      </w:r>
      <w:r>
        <w:t xml:space="preserve">Банка) одного или нескольких способов, указанных в пункте 2.9 УКБО, а уведомления, касающиеся вопросов обслуживания отдельного Получателя услуги – одним из следующих способов: путем направления Получателю услуги средствами организации почтовой связи письма</w:t>
      </w:r>
      <w:r>
        <w:t xml:space="preserve"> по последнему известному Банку адресу Получателя услуги, путем смс-информирования по последнему известному Банку номеру мобильного телефона Получателя услуги, а также путем непосредственной передачи при личной явке Получателя услуги в подразделение Банка;</w:t>
      </w:r>
      <w:r/>
    </w:p>
    <w:p>
      <w:pPr>
        <w:ind w:firstLine="709"/>
        <w:jc w:val="both"/>
        <w:tabs>
          <w:tab w:val="left" w:pos="1134" w:leader="none"/>
        </w:tabs>
      </w:pPr>
      <w:r>
        <w:t xml:space="preserve">-</w:t>
      </w:r>
      <w:r>
        <w:tab/>
        <w:t xml:space="preserve">Получателем услуги Банку – в соответствии с официальными адресами и реквизитами, доведенными до сведения Получателя услуги любым из способов, указанным в пункте 2.9 УКБО.</w:t>
      </w:r>
      <w:r/>
    </w:p>
    <w:p>
      <w:pPr>
        <w:numPr>
          <w:ilvl w:val="1"/>
          <w:numId w:val="75"/>
        </w:numPr>
        <w:ind w:left="0" w:firstLine="709"/>
        <w:jc w:val="both"/>
        <w:tabs>
          <w:tab w:val="left" w:pos="1276" w:leader="none"/>
        </w:tabs>
      </w:pPr>
      <w:r>
        <w:t xml:space="preserve">Все изменения</w:t>
      </w:r>
      <w:r>
        <w:t xml:space="preserve"> и дополнения к Условиям предоставления услуги имеют юридическую силу, если они совершены в письменной форме и подписаны Сторонами (уполномоченными представителями Сторон), за исключением случаев, предусмотренных настоящими Условиями предоставления услуги.</w:t>
      </w:r>
      <w:r/>
    </w:p>
    <w:p>
      <w:pPr>
        <w:numPr>
          <w:ilvl w:val="1"/>
          <w:numId w:val="75"/>
        </w:numPr>
        <w:ind w:left="0" w:firstLine="709"/>
        <w:jc w:val="both"/>
        <w:tabs>
          <w:tab w:val="left" w:pos="1276" w:leader="none"/>
        </w:tabs>
      </w:pPr>
      <w:r>
        <w:t xml:space="preserve">При использовании средс</w:t>
      </w:r>
      <w:r>
        <w:t xml:space="preserve">тв почтовой связи требования, уведомления или сообщения считаются направленными надлежащим образом, если они предоставлены Получателем услуги в Банк лично или направлены Сторонами друг другу или доставлены адресату курьером или направлены заказным письмом.</w:t>
      </w:r>
      <w:r/>
    </w:p>
    <w:p>
      <w:pPr>
        <w:numPr>
          <w:ilvl w:val="1"/>
          <w:numId w:val="75"/>
        </w:numPr>
        <w:ind w:left="0" w:firstLine="709"/>
        <w:jc w:val="both"/>
        <w:tabs>
          <w:tab w:val="left" w:pos="1276" w:leader="none"/>
        </w:tabs>
      </w:pPr>
      <w:r>
        <w:t xml:space="preserve">Банк вправе использовать факсимильное воспроизведение подписи уполномоченных лиц Банка при подписании требо</w:t>
      </w:r>
      <w:r>
        <w:t xml:space="preserve">ваний, уведомлений и сообщений, предоставляемых или направляемых Получателям услуги в соответствии с настоящими Условиями предоставления услуги. Факсимильное воспроизведение подписи уполномоченного лица Банка является аналогом его собственноручной подписи.</w:t>
      </w:r>
      <w:r/>
    </w:p>
    <w:p>
      <w:pPr>
        <w:numPr>
          <w:ilvl w:val="1"/>
          <w:numId w:val="75"/>
        </w:numPr>
        <w:ind w:left="0" w:firstLine="709"/>
        <w:jc w:val="both"/>
        <w:tabs>
          <w:tab w:val="left" w:pos="1276" w:leader="none"/>
        </w:tabs>
      </w:pPr>
      <w:r>
        <w:t xml:space="preserve">Во всем остальном, что не предусмотрено настоящими Условиями предоставления</w:t>
      </w:r>
      <w:r>
        <w:rPr>
          <w:bCs/>
        </w:rPr>
        <w:t xml:space="preserve"> услуги, Стороны руководствуются законодательством Российской Федерации, Условиями по Пакету услуг, УКБО.</w:t>
      </w:r>
      <w:r/>
    </w:p>
    <w:p>
      <w:pPr>
        <w:ind w:left="709"/>
        <w:jc w:val="both"/>
        <w:tabs>
          <w:tab w:val="left" w:pos="1276" w:leader="none"/>
        </w:tabs>
        <w:rPr>
          <w:bCs/>
        </w:rPr>
      </w:pPr>
      <w:r>
        <w:rPr>
          <w:bCs/>
        </w:rPr>
      </w:r>
      <w:r>
        <w:rPr>
          <w:bCs/>
        </w:rPr>
      </w:r>
      <w:r>
        <w:rPr>
          <w:bCs/>
        </w:rPr>
      </w:r>
    </w:p>
    <w:p>
      <w:pPr>
        <w:ind w:left="5245"/>
        <w:tabs>
          <w:tab w:val="left" w:pos="7371" w:leader="none"/>
        </w:tabs>
      </w:pPr>
      <w:r/>
      <w:r/>
    </w:p>
    <w:p>
      <w:pPr>
        <w:ind w:left="5245"/>
        <w:tabs>
          <w:tab w:val="left" w:pos="7371" w:leader="none"/>
        </w:tabs>
        <w:rPr>
          <w:bCs/>
          <w:sz w:val="20"/>
          <w:szCs w:val="20"/>
        </w:rPr>
      </w:pPr>
      <w:r>
        <w:br w:type="page" w:clear="all"/>
      </w:r>
      <w:r>
        <w:rPr>
          <w:bCs/>
          <w:sz w:val="20"/>
          <w:szCs w:val="20"/>
        </w:rPr>
        <w:t xml:space="preserve">Приложение 3</w:t>
      </w:r>
      <w:r>
        <w:rPr>
          <w:bCs/>
          <w:sz w:val="20"/>
          <w:szCs w:val="20"/>
        </w:rPr>
      </w:r>
      <w:r>
        <w:rPr>
          <w:bCs/>
          <w:sz w:val="20"/>
          <w:szCs w:val="20"/>
        </w:rPr>
      </w:r>
    </w:p>
    <w:p>
      <w:pPr>
        <w:ind w:left="5245"/>
        <w:tabs>
          <w:tab w:val="left" w:pos="-142" w:leader="none"/>
          <w:tab w:val="left" w:pos="5670" w:leader="none"/>
        </w:tabs>
        <w:rPr>
          <w:bCs/>
          <w:sz w:val="20"/>
          <w:szCs w:val="20"/>
        </w:rPr>
      </w:pPr>
      <w:r>
        <w:rPr>
          <w:bCs/>
          <w:sz w:val="20"/>
          <w:szCs w:val="20"/>
        </w:rPr>
        <w:t xml:space="preserve">к Условиям комплексного банковского обслуживания держателей карт АО «Россельхозбанк»</w:t>
      </w:r>
      <w:r>
        <w:rPr>
          <w:bCs/>
          <w:sz w:val="20"/>
          <w:szCs w:val="20"/>
        </w:rPr>
      </w:r>
      <w:r>
        <w:rPr>
          <w:bCs/>
          <w:sz w:val="20"/>
          <w:szCs w:val="20"/>
        </w:rPr>
      </w:r>
    </w:p>
    <w:p>
      <w:pPr>
        <w:ind w:left="4395" w:right="-285"/>
        <w:jc w:val="right"/>
        <w:spacing w:before="120"/>
        <w:tabs>
          <w:tab w:val="left" w:pos="-142" w:leader="none"/>
          <w:tab w:val="left" w:pos="4678" w:leader="none"/>
          <w:tab w:val="left" w:pos="5670" w:leader="none"/>
        </w:tabs>
        <w:rPr>
          <w:bCs/>
          <w:sz w:val="18"/>
          <w:szCs w:val="18"/>
        </w:rPr>
      </w:pPr>
      <w:r>
        <w:rPr>
          <w:bCs/>
          <w:i/>
          <w:sz w:val="18"/>
          <w:szCs w:val="18"/>
          <w:lang w:eastAsia="en-US"/>
        </w:rPr>
        <w:t xml:space="preserve">(в</w:t>
      </w:r>
      <w:r>
        <w:rPr>
          <w:i/>
          <w:sz w:val="18"/>
          <w:szCs w:val="18"/>
        </w:rPr>
        <w:t xml:space="preserve"> редакции приказа АО «Россельхозбанк» </w:t>
      </w:r>
      <w:r>
        <w:rPr>
          <w:bCs/>
          <w:i/>
          <w:sz w:val="18"/>
          <w:szCs w:val="18"/>
          <w:lang w:eastAsia="en-US"/>
        </w:rPr>
        <w:t xml:space="preserve">от 03.07.2023 № 1177-ОД)</w:t>
      </w:r>
      <w:r>
        <w:rPr>
          <w:bCs/>
          <w:sz w:val="18"/>
          <w:szCs w:val="18"/>
        </w:rPr>
      </w:r>
      <w:r>
        <w:rPr>
          <w:bCs/>
          <w:sz w:val="18"/>
          <w:szCs w:val="1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rPr>
      </w:pPr>
      <w:r>
        <w:rPr>
          <w:b/>
        </w:rPr>
        <w:t xml:space="preserve">ПРАВИЛА</w:t>
      </w:r>
      <w:r>
        <w:rPr>
          <w:b/>
        </w:rPr>
      </w:r>
      <w:r>
        <w:rPr>
          <w:b/>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rPr>
      </w:pPr>
      <w:r>
        <w:rPr>
          <w:b/>
        </w:rPr>
        <w:t xml:space="preserve">выпуска и обслуживания платежных карт АО «Россельхозбанк» </w:t>
      </w:r>
      <w:r>
        <w:rPr>
          <w:b/>
        </w:rPr>
      </w:r>
      <w:r>
        <w:rPr>
          <w:b/>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rPr>
      </w:pPr>
      <w:r>
        <w:rPr>
          <w:b/>
        </w:rPr>
        <w:t xml:space="preserve">с транспортным приложением «Тройка» </w:t>
      </w:r>
      <w:r>
        <w:rPr>
          <w:b/>
        </w:rPr>
      </w:r>
      <w:r>
        <w:rPr>
          <w:b/>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rPr>
      </w:pPr>
      <w:r>
        <w:rPr>
          <w:b/>
        </w:rPr>
      </w:r>
      <w:r>
        <w:rPr>
          <w:b/>
        </w:rPr>
      </w:r>
      <w:r>
        <w:rPr>
          <w:b/>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rPr>
      </w:pPr>
      <w:r>
        <w:rPr>
          <w:b/>
        </w:rPr>
      </w:r>
      <w:r>
        <w:rPr>
          <w:b/>
        </w:rPr>
      </w:r>
      <w:r>
        <w:rPr>
          <w:b/>
        </w:rPr>
      </w:r>
    </w:p>
    <w:p>
      <w:pPr>
        <w:numPr>
          <w:ilvl w:val="0"/>
          <w:numId w:val="50"/>
        </w:numPr>
        <w:jc w:val="center"/>
        <w:spacing w:after="120"/>
        <w:tabs>
          <w:tab w:val="left" w:pos="284" w:leader="none"/>
        </w:tabs>
        <w:rPr>
          <w:b/>
        </w:rPr>
      </w:pPr>
      <w:r>
        <w:rPr>
          <w:b/>
        </w:rPr>
        <w:t xml:space="preserve">Термины и определения</w:t>
      </w:r>
      <w:r>
        <w:rPr>
          <w:b/>
        </w:rPr>
      </w:r>
      <w:r>
        <w:rPr>
          <w:b/>
        </w:rPr>
      </w:r>
    </w:p>
    <w:p>
      <w:pPr>
        <w:ind w:firstLine="709"/>
        <w:jc w:val="both"/>
        <w:rPr>
          <w:bCs/>
        </w:rPr>
      </w:pPr>
      <w:r>
        <w:rPr>
          <w:b/>
          <w:bCs/>
        </w:rPr>
        <w:t xml:space="preserve">Карта с транспортным приложением «Тройка» (Карта)</w:t>
      </w:r>
      <w:r>
        <w:rPr>
          <w:bCs/>
        </w:rPr>
        <w:t xml:space="preserve"> – карта, которая содержит платежное и транспортное приложение «Тройка», эмитированная Банком и предназначенная для совершения ее Держателем расчетных операций в соответствии с выбранным Тарифным планом и для получения Держа</w:t>
      </w:r>
      <w:r>
        <w:rPr>
          <w:bCs/>
        </w:rPr>
        <w:t xml:space="preserve">телем услуг, предоставляемых транспортным приложением: оплата проезда на городском пассажирском транспорте общего пользования в г. Москве и электропоездах пригородного сообщения, а также услуг городских сервисов, определенных ГУП «Московский метрополитен».</w:t>
      </w:r>
      <w:r>
        <w:rPr>
          <w:bCs/>
        </w:rPr>
      </w:r>
      <w:r>
        <w:rPr>
          <w:bCs/>
        </w:rPr>
      </w:r>
    </w:p>
    <w:p>
      <w:pPr>
        <w:ind w:firstLine="709"/>
        <w:jc w:val="both"/>
        <w:tabs>
          <w:tab w:val="left" w:pos="426" w:leader="none"/>
        </w:tabs>
      </w:pPr>
      <w:r>
        <w:rPr>
          <w:b/>
        </w:rPr>
        <w:t xml:space="preserve">Платежное приложение </w:t>
      </w:r>
      <w:r>
        <w:t xml:space="preserve">– специальная программа, позволяющая использовать Карту в качестве платежного средства.</w:t>
      </w:r>
      <w:r/>
    </w:p>
    <w:p>
      <w:pPr>
        <w:ind w:firstLine="709"/>
        <w:jc w:val="both"/>
        <w:tabs>
          <w:tab w:val="left" w:pos="426" w:leader="none"/>
        </w:tabs>
      </w:pPr>
      <w:r>
        <w:rPr>
          <w:b/>
        </w:rPr>
        <w:t xml:space="preserve">Транспортный оператор</w:t>
      </w:r>
      <w:r>
        <w:t xml:space="preserve"> – организации, осуществляющие с использованием Карты перевозку на общественном транспорте г. Москвы: ГУП «Московский метрополитен», ГУП «Мосгортранс», ОАО «Центральная ППК».</w:t>
      </w:r>
      <w:r/>
    </w:p>
    <w:p>
      <w:pPr>
        <w:ind w:firstLine="709"/>
        <w:jc w:val="both"/>
        <w:tabs>
          <w:tab w:val="left" w:pos="426" w:leader="none"/>
        </w:tabs>
      </w:pPr>
      <w:r>
        <w:rPr>
          <w:b/>
        </w:rPr>
        <w:t xml:space="preserve">Транспортное приложение</w:t>
      </w:r>
      <w:r>
        <w:t xml:space="preserve"> </w:t>
      </w:r>
      <w:r>
        <w:rPr>
          <w:b/>
        </w:rPr>
        <w:t xml:space="preserve">(транспортное приложение «Тройка») </w:t>
      </w:r>
      <w:r>
        <w:t xml:space="preserve">– специальная программа (уникальн</w:t>
      </w:r>
      <w:r>
        <w:t xml:space="preserve">ая последовательность символов, записанная на электронном носителе), позволяющая Держателю использовать действующие тарифы и функционал транспортной Карты «Тройка», установленные транспортным оператором, с помощью Карты с транспортным приложением «Тройка».</w:t>
      </w:r>
      <w:r/>
    </w:p>
    <w:p>
      <w:pPr>
        <w:ind w:firstLine="709"/>
        <w:jc w:val="both"/>
        <w:tabs>
          <w:tab w:val="left" w:pos="426" w:leader="none"/>
        </w:tabs>
      </w:pPr>
      <w:r>
        <w:rPr>
          <w:b/>
        </w:rPr>
        <w:t xml:space="preserve">Правила</w:t>
      </w:r>
      <w:r>
        <w:t xml:space="preserve"> – Правила выпуска и обслуживания платежных карт АО «Россельхозбанк» с транспортным приложением «Тройка».</w:t>
      </w:r>
      <w:r/>
    </w:p>
    <w:p>
      <w:pPr>
        <w:ind w:firstLine="709"/>
        <w:jc w:val="both"/>
        <w:tabs>
          <w:tab w:val="left" w:pos="426" w:leader="none"/>
        </w:tabs>
      </w:pPr>
      <w:r>
        <w:rPr>
          <w:b/>
        </w:rPr>
        <w:t xml:space="preserve">УКБО </w:t>
      </w:r>
      <w:r>
        <w:t xml:space="preserve">– Условия комплексного банковского обслуживания держателей карт АО «Россельхозбанк»</w:t>
      </w:r>
      <w:r/>
    </w:p>
    <w:p>
      <w:pPr>
        <w:jc w:val="center"/>
        <w:spacing w:before="170" w:beforeAutospacing="0" w:after="120"/>
        <w:tabs>
          <w:tab w:val="left" w:pos="284" w:leader="none"/>
        </w:tabs>
        <w:rPr>
          <w:b/>
        </w:rPr>
      </w:pPr>
      <w:r>
        <w:rPr>
          <w:b/>
        </w:rPr>
        <w:t xml:space="preserve">2. Порядок использования транспортного приложения «Тройка», </w:t>
      </w:r>
      <w:r>
        <w:rPr>
          <w:b/>
        </w:rPr>
        <w:br w:type="textWrapping" w:clear="all"/>
        <w:t xml:space="preserve">размещенного на платежной Карте</w:t>
      </w:r>
      <w:r>
        <w:rPr>
          <w:b/>
        </w:rPr>
      </w:r>
      <w:r>
        <w:rPr>
          <w:b/>
        </w:rPr>
      </w:r>
    </w:p>
    <w:p>
      <w:pPr>
        <w:numPr>
          <w:ilvl w:val="1"/>
          <w:numId w:val="51"/>
        </w:numPr>
        <w:ind w:left="0" w:firstLine="709"/>
        <w:jc w:val="both"/>
        <w:tabs>
          <w:tab w:val="left" w:pos="1276" w:leader="none"/>
          <w:tab w:val="left" w:pos="1560"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t xml:space="preserve">Настоящие Правила являются Приложением к УКБО и определяют особенности выпуска и обслуживания Карты с транспортным приложением «Тройка», особенности использования транспортного приложения «Тройка», размещенного на платежной Карте, и ответственность Сторон.</w:t>
      </w:r>
      <w:r/>
    </w:p>
    <w:p>
      <w:pPr>
        <w:numPr>
          <w:ilvl w:val="1"/>
          <w:numId w:val="51"/>
        </w:numPr>
        <w:ind w:left="0" w:firstLine="709"/>
        <w:jc w:val="both"/>
        <w:tabs>
          <w:tab w:val="left" w:pos="1276" w:leader="none"/>
        </w:tabs>
      </w:pPr>
      <w:r>
        <w:t xml:space="preserve">Настоящие Правила действуют до закрытия Карты с транспортным приложением «Тройка», что не влияет на юридическую силу и действительность распоряжений, направленных в Банк Держателем до прекращения их действия.</w:t>
      </w:r>
      <w:r/>
    </w:p>
    <w:p>
      <w:pPr>
        <w:numPr>
          <w:ilvl w:val="1"/>
          <w:numId w:val="51"/>
        </w:numPr>
        <w:ind w:left="0" w:firstLine="709"/>
        <w:jc w:val="both"/>
        <w:tabs>
          <w:tab w:val="left" w:pos="1276" w:leader="none"/>
          <w:tab w:val="left" w:pos="1832" w:leader="none"/>
        </w:tabs>
      </w:pPr>
      <w:r>
        <w:t xml:space="preserve">Карта с транспортным приложением «Тройка» содержит два приложения: платежное и транспортное приложение «Тройка», которые находятся на одном материальном носителе, но не связаны между собой.</w:t>
      </w:r>
      <w:r/>
    </w:p>
    <w:p>
      <w:pPr>
        <w:ind w:firstLine="709"/>
        <w:jc w:val="both"/>
        <w:tabs>
          <w:tab w:val="left" w:pos="1276" w:leader="none"/>
          <w:tab w:val="left" w:pos="1832" w:leader="none"/>
        </w:tabs>
      </w:pPr>
      <w:r>
        <w:t xml:space="preserve">Платежное приложение позволяет Держателю получать предусмотренный Тарифами перечень платежных сервисов и дополнительных услуг соответствующей платежной системы.</w:t>
      </w:r>
      <w:r/>
    </w:p>
    <w:p>
      <w:pPr>
        <w:ind w:firstLine="709"/>
        <w:jc w:val="both"/>
        <w:tabs>
          <w:tab w:val="left" w:pos="1276" w:leader="none"/>
          <w:tab w:val="left" w:pos="1832" w:leader="none"/>
        </w:tabs>
      </w:pPr>
      <w:r>
        <w:t xml:space="preserve">Транспортное приложение «Тройка» предназначено для получения Держателем услуг проезда на городском пассажирско</w:t>
      </w:r>
      <w:r>
        <w:t xml:space="preserve">м транспорте общего пользования в г. Москве и электропоездах пригородного сообщения, а также услуг городских сервисов. Транспортное приложение «Тройка» пополняется отдельно от платежного приложения Карты способами, предусмотренными транспортным оператором.</w:t>
      </w:r>
      <w:r/>
    </w:p>
    <w:p>
      <w:pPr>
        <w:numPr>
          <w:ilvl w:val="1"/>
          <w:numId w:val="51"/>
        </w:numPr>
        <w:ind w:left="0" w:firstLine="709"/>
        <w:jc w:val="both"/>
        <w:tabs>
          <w:tab w:val="left" w:pos="1276" w:leader="none"/>
          <w:tab w:val="left" w:pos="1832" w:leader="none"/>
        </w:tabs>
      </w:pPr>
      <w:r>
        <w:t xml:space="preserve">Порядок использования транспортного приложения «Тройка» определяется транспортным оператором и размещается на его официальном сайте. Договор о порядке использования транспортного </w:t>
      </w:r>
      <w:r>
        <w:t xml:space="preserve">приложения «Тройка» установлен транспортным оператором в форме публичного договора присоединения (оферты) в соответствии со ст. 426 и 428 Гражданского кодекса Российской Федерации и заключается путем присоединения (акцепта) Держателем Карты к его условиям.</w:t>
      </w:r>
      <w:r/>
    </w:p>
    <w:p>
      <w:pPr>
        <w:numPr>
          <w:ilvl w:val="1"/>
          <w:numId w:val="51"/>
        </w:numPr>
        <w:ind w:left="0" w:firstLine="709"/>
        <w:jc w:val="both"/>
        <w:tabs>
          <w:tab w:val="left" w:pos="1276" w:leader="none"/>
          <w:tab w:val="left" w:pos="1832" w:leader="none"/>
        </w:tabs>
      </w:pPr>
      <w:r>
        <w:t xml:space="preserve">Держатель считается ознакомленным и присоединившимся к публичной форме договора (оферте) о поряд</w:t>
      </w:r>
      <w:r>
        <w:t xml:space="preserve">ке использования транспортного приложения «Тройка» с момента подписания заявления на комплексное банковское обслуживание/Единого заявления на банковские продукты для физических лиц в АО «Россельхозбанк» (текущий счет, накопительный счет, дебетовая карта, д</w:t>
      </w:r>
      <w:r>
        <w:t xml:space="preserve">истанционное банковское обслуживание) на условиях выбранных Держателем категорий карт согласно Тарифам: Карта МИР «Россельхозбанк – Тройка» Моментального выпуска / Карта МИР «Россельхозбанк – Тройка», составленного по форме Банка и представленного в Банк. </w:t>
      </w:r>
      <w:r/>
    </w:p>
    <w:p>
      <w:pPr>
        <w:numPr>
          <w:ilvl w:val="1"/>
          <w:numId w:val="51"/>
        </w:numPr>
        <w:ind w:left="0" w:firstLine="709"/>
        <w:jc w:val="both"/>
        <w:tabs>
          <w:tab w:val="left" w:pos="1276" w:leader="none"/>
          <w:tab w:val="left" w:pos="1832" w:leader="none"/>
        </w:tabs>
      </w:pPr>
      <w:r>
        <w:t xml:space="preserve">Держатель Карты с транспортным приложением «Тройка» самостоятельно отслеживает изменения и дополнения, вносимые транспортным оператором в публичную форму договора (оферту) о порядке использования транспортного приложения «Тройка».</w:t>
      </w:r>
      <w:r/>
    </w:p>
    <w:p>
      <w:pPr>
        <w:numPr>
          <w:ilvl w:val="1"/>
          <w:numId w:val="51"/>
        </w:numPr>
        <w:ind w:left="0" w:firstLine="709"/>
        <w:jc w:val="both"/>
        <w:tabs>
          <w:tab w:val="left" w:pos="1276" w:leader="none"/>
          <w:tab w:val="left" w:pos="1832" w:leader="none"/>
        </w:tabs>
      </w:pPr>
      <w:r>
        <w:t xml:space="preserve">По истечении срока де</w:t>
      </w:r>
      <w:r>
        <w:t xml:space="preserve">йствия Карты/ закрытии Карты / блокировке Карты (по любой причине) транспортное приложение «Тройка» блокируется. Для блокировки транспортного приложения Банк по факту получения информации от Держателя направляет информацию в ГУП «Московский метрополитен». </w:t>
      </w:r>
      <w:r/>
    </w:p>
    <w:p>
      <w:pPr>
        <w:numPr>
          <w:ilvl w:val="1"/>
          <w:numId w:val="51"/>
        </w:numPr>
        <w:ind w:left="0" w:firstLine="709"/>
        <w:jc w:val="both"/>
        <w:tabs>
          <w:tab w:val="left" w:pos="1276" w:leader="none"/>
          <w:tab w:val="left" w:pos="1832" w:leader="none"/>
        </w:tabs>
      </w:pPr>
      <w:r>
        <w:t xml:space="preserve">При необходимости разблокирования Карты, Банк разблокирует только платежное приложение Карты. Для разблокирования транспортного приложения «Тройка» Держатель Карты должен обратиться к транспортному оператору с документом, удостоверяющим личность, и Картой.</w:t>
      </w:r>
      <w:r/>
    </w:p>
    <w:p>
      <w:pPr>
        <w:numPr>
          <w:ilvl w:val="1"/>
          <w:numId w:val="51"/>
        </w:numPr>
        <w:ind w:left="0" w:firstLine="709"/>
        <w:jc w:val="both"/>
        <w:tabs>
          <w:tab w:val="left" w:pos="1276" w:leader="none"/>
          <w:tab w:val="left" w:pos="1832" w:leader="none"/>
        </w:tabs>
      </w:pPr>
      <w:r>
        <w:t xml:space="preserve">При перевыпуске по любой причине Карта выдается с новым номером транспортного приложения.</w:t>
      </w:r>
      <w:r/>
    </w:p>
    <w:p>
      <w:pPr>
        <w:numPr>
          <w:ilvl w:val="1"/>
          <w:numId w:val="51"/>
        </w:numPr>
        <w:ind w:left="0" w:firstLine="709"/>
        <w:jc w:val="both"/>
        <w:tabs>
          <w:tab w:val="left" w:pos="1276" w:leader="none"/>
          <w:tab w:val="left" w:pos="1832" w:leader="none"/>
        </w:tabs>
      </w:pPr>
      <w:r>
        <w:t xml:space="preserve">Мероприятия п</w:t>
      </w:r>
      <w:r>
        <w:t xml:space="preserve">о переносу на новую Карту/возврату денежных средств и/или проездных билетов (если применимо), оставшихся на заблокированном транспортном приложении «Тройка», осуществляются держателем Карты самостоятельно в соответствии с правилами транспортных операторов.</w:t>
      </w:r>
      <w:r/>
    </w:p>
    <w:p>
      <w:pPr>
        <w:numPr>
          <w:ilvl w:val="0"/>
          <w:numId w:val="51"/>
        </w:numPr>
        <w:ind w:left="0" w:firstLine="0"/>
        <w:jc w:val="center"/>
        <w:spacing w:before="170" w:beforeAutospacing="0" w:after="120"/>
        <w:tabs>
          <w:tab w:val="left" w:pos="284" w:leader="none"/>
          <w:tab w:val="left" w:pos="1832" w:leader="none"/>
        </w:tabs>
        <w:rPr>
          <w:b/>
        </w:rPr>
      </w:pPr>
      <w:r>
        <w:rPr>
          <w:b/>
        </w:rPr>
        <w:t xml:space="preserve">Ответственность Держателя и Банка</w:t>
      </w:r>
      <w:r>
        <w:rPr>
          <w:b/>
        </w:rPr>
      </w:r>
      <w:r>
        <w:rPr>
          <w:b/>
        </w:rPr>
      </w:r>
    </w:p>
    <w:p>
      <w:pPr>
        <w:numPr>
          <w:ilvl w:val="1"/>
          <w:numId w:val="51"/>
        </w:numPr>
        <w:ind w:left="0" w:firstLine="709"/>
        <w:jc w:val="both"/>
        <w:tabs>
          <w:tab w:val="left" w:pos="1276" w:leader="none"/>
          <w:tab w:val="left" w:pos="1832" w:leader="none"/>
        </w:tabs>
      </w:pPr>
      <w:r>
        <w:t xml:space="preserve">Банк не несет ответственности за качество, полноту и своевременность предоставления Держателю услуг транспортными операторами, а также за неисполнение или ненадлежащее исполнение транспортными операторами своих обязательств перед Держателем.</w:t>
      </w:r>
      <w:r/>
    </w:p>
    <w:p>
      <w:pPr>
        <w:numPr>
          <w:ilvl w:val="1"/>
          <w:numId w:val="51"/>
        </w:numPr>
        <w:ind w:left="0" w:firstLine="709"/>
        <w:jc w:val="both"/>
        <w:tabs>
          <w:tab w:val="left" w:pos="1276" w:leader="none"/>
          <w:tab w:val="left" w:pos="1832" w:leader="none"/>
        </w:tabs>
      </w:pPr>
      <w:r>
        <w:t xml:space="preserve">Банк не несет ответственности при возникновении разногласий между Держателем Карты и транспортным оператором, а также иными организациями, оказывающими услуги с использованием транспортного приложения «Тройка». </w:t>
      </w:r>
      <w:r/>
    </w:p>
    <w:p>
      <w:pPr>
        <w:numPr>
          <w:ilvl w:val="1"/>
          <w:numId w:val="51"/>
        </w:numPr>
        <w:ind w:left="0" w:firstLine="709"/>
        <w:jc w:val="both"/>
        <w:tabs>
          <w:tab w:val="left" w:pos="1276" w:leader="none"/>
          <w:tab w:val="left" w:pos="1832" w:leader="none"/>
        </w:tabs>
      </w:pPr>
      <w:r>
        <w:t xml:space="preserve">Банк не несет ответственности за внесение транспортным оператором изменений и дополнений в публичную форму договора (оферту) о порядке использования транспортного приложения «Тройка» и информирование Держателей о данных изменениях.</w:t>
      </w:r>
      <w:r/>
    </w:p>
    <w:p>
      <w:pPr>
        <w:numPr>
          <w:ilvl w:val="1"/>
          <w:numId w:val="51"/>
        </w:numPr>
        <w:ind w:left="0" w:firstLine="709"/>
        <w:jc w:val="both"/>
        <w:tabs>
          <w:tab w:val="left" w:pos="1276" w:leader="none"/>
          <w:tab w:val="left" w:pos="1832" w:leader="none"/>
        </w:tabs>
      </w:pPr>
      <w:r>
        <w:t xml:space="preserve">Банк не несет ответственности за несвоевременную блокировку транспортного приложения «Тройка».</w:t>
      </w:r>
      <w:r/>
    </w:p>
    <w:p>
      <w:pPr>
        <w:numPr>
          <w:ilvl w:val="1"/>
          <w:numId w:val="51"/>
        </w:numPr>
        <w:ind w:left="0" w:firstLine="709"/>
        <w:jc w:val="both"/>
        <w:tabs>
          <w:tab w:val="left" w:pos="1276" w:leader="none"/>
          <w:tab w:val="left" w:pos="1832" w:leader="none"/>
        </w:tabs>
      </w:pPr>
      <w:r>
        <w:t xml:space="preserve">Держатель несет ответственность за нарушение требований к безопасности использования Карты в соответствии с УКБО и Правилами.</w:t>
      </w:r>
      <w:r/>
    </w:p>
    <w:p>
      <w:pPr>
        <w:numPr>
          <w:ilvl w:val="1"/>
          <w:numId w:val="51"/>
        </w:numPr>
        <w:ind w:left="0" w:firstLine="709"/>
        <w:jc w:val="both"/>
        <w:tabs>
          <w:tab w:val="left" w:pos="1276" w:leader="none"/>
          <w:tab w:val="left" w:pos="1832" w:leader="none"/>
        </w:tabs>
      </w:pPr>
      <w:r>
        <w:t xml:space="preserve">Держатель Карты несет полную материальную ответственность за все операции, совершенные с использованием транспортного приложения «Тройка», размещенном на Карте.</w:t>
      </w:r>
      <w:r/>
    </w:p>
    <w:p>
      <w:pPr>
        <w:numPr>
          <w:ilvl w:val="0"/>
          <w:numId w:val="51"/>
        </w:numPr>
        <w:ind w:left="0" w:firstLine="0"/>
        <w:jc w:val="center"/>
        <w:spacing w:before="170" w:beforeAutospacing="0"/>
        <w:tabs>
          <w:tab w:val="left" w:pos="284" w:leader="none"/>
          <w:tab w:val="left" w:pos="1832" w:leader="none"/>
        </w:tabs>
        <w:rPr>
          <w:b/>
        </w:rPr>
      </w:pPr>
      <w:r>
        <w:rPr>
          <w:b/>
        </w:rPr>
        <w:t xml:space="preserve">Прочие условия</w:t>
      </w:r>
      <w:r>
        <w:rPr>
          <w:b/>
        </w:rPr>
      </w:r>
      <w:r>
        <w:rPr>
          <w:b/>
        </w:rPr>
      </w:r>
    </w:p>
    <w:p>
      <w:pPr>
        <w:numPr>
          <w:ilvl w:val="1"/>
          <w:numId w:val="51"/>
        </w:numPr>
        <w:ind w:left="0" w:firstLine="709"/>
        <w:jc w:val="both"/>
        <w:spacing w:before="120"/>
        <w:tabs>
          <w:tab w:val="left" w:pos="1276" w:leader="none"/>
          <w:tab w:val="left" w:pos="1832" w:leader="none"/>
        </w:tabs>
      </w:pPr>
      <w:r>
        <w:t xml:space="preserve">Все вопросы, связанные с использованием транспортного приложения «Тройка», качеством услуг транспортных операторов, правилами транспортных операторов по переносу и </w:t>
      </w:r>
      <w:r>
        <w:t xml:space="preserve">возврату денежных средств за неиспользованные билеты и другие, решаются Держателем Карты и транспортным оператором без привлечения Банка.</w:t>
      </w:r>
      <w:r/>
    </w:p>
    <w:p>
      <w:pPr>
        <w:numPr>
          <w:ilvl w:val="1"/>
          <w:numId w:val="51"/>
        </w:numPr>
        <w:ind w:left="0" w:firstLine="709"/>
        <w:jc w:val="both"/>
        <w:tabs>
          <w:tab w:val="left" w:pos="1276" w:leader="none"/>
          <w:tab w:val="left" w:pos="1832" w:leader="none"/>
        </w:tabs>
      </w:pPr>
      <w:r>
        <w:t xml:space="preserve">Принимая настоящие Правила, Держатель понимает и согласен с тем, что:</w:t>
      </w:r>
      <w:r/>
    </w:p>
    <w:p>
      <w:pPr>
        <w:ind w:firstLine="709"/>
        <w:jc w:val="both"/>
        <w:tabs>
          <w:tab w:val="left" w:pos="1276" w:leader="none"/>
        </w:tabs>
      </w:pPr>
      <w:r>
        <w:t xml:space="preserve">- работоспособность транспортного приложения «Тройка» зависит от транспортного оператора;</w:t>
      </w:r>
      <w:r/>
    </w:p>
    <w:p>
      <w:pPr>
        <w:ind w:firstLine="709"/>
        <w:jc w:val="both"/>
        <w:tabs>
          <w:tab w:val="left" w:pos="1276" w:leader="none"/>
        </w:tabs>
      </w:pPr>
      <w:r>
        <w:t xml:space="preserve">- Банк не контролирует и не влияет на обслуживание транспортного приложения «Тройка».</w:t>
      </w:r>
      <w:r/>
    </w:p>
    <w:p>
      <w:pPr>
        <w:ind w:firstLine="709"/>
        <w:jc w:val="both"/>
        <w:tabs>
          <w:tab w:val="left" w:pos="1276" w:leader="none"/>
        </w:tabs>
      </w:pPr>
      <w:r>
        <w:t xml:space="preserve">4.3.</w:t>
      </w:r>
      <w:r>
        <w:tab/>
        <w:t xml:space="preserve">Держатель соглашается с тем, что Банк вправе собирать, использовать и передавать транспортному оператору информацию о Держателе, в том числе информацию, относящуюся к транспортному приложению «Тройка», в следующих целях:</w:t>
      </w:r>
      <w:r/>
    </w:p>
    <w:p>
      <w:pPr>
        <w:ind w:firstLine="709"/>
        <w:jc w:val="both"/>
        <w:tabs>
          <w:tab w:val="left" w:pos="1276" w:leader="none"/>
        </w:tabs>
      </w:pPr>
      <w:r>
        <w:t xml:space="preserve">- для подтверждения личности Держателя;</w:t>
      </w:r>
      <w:r/>
    </w:p>
    <w:p>
      <w:pPr>
        <w:ind w:firstLine="709"/>
        <w:jc w:val="both"/>
        <w:tabs>
          <w:tab w:val="left" w:pos="1276" w:leader="none"/>
        </w:tabs>
      </w:pPr>
      <w:r>
        <w:t xml:space="preserve">- для блокирования транспортного приложения «Тройка»;</w:t>
      </w:r>
      <w:r/>
    </w:p>
    <w:p>
      <w:pPr>
        <w:ind w:firstLine="709"/>
        <w:jc w:val="both"/>
        <w:tabs>
          <w:tab w:val="left" w:pos="1276" w:leader="none"/>
        </w:tabs>
      </w:pPr>
      <w:r>
        <w:t xml:space="preserve">- для содействия транспортному оператору в улучшении работы транспортного приложения «Тройка»;</w:t>
      </w:r>
      <w:r/>
    </w:p>
    <w:p>
      <w:pPr>
        <w:ind w:firstLine="709"/>
        <w:jc w:val="both"/>
        <w:tabs>
          <w:tab w:val="left" w:pos="1276" w:leader="none"/>
        </w:tabs>
      </w:pPr>
      <w:r>
        <w:t xml:space="preserve">- для обновления и усовершенствования продуктов и услуг Банка;</w:t>
      </w:r>
      <w:r/>
    </w:p>
    <w:p>
      <w:pPr>
        <w:ind w:firstLine="709"/>
        <w:jc w:val="both"/>
        <w:tabs>
          <w:tab w:val="left" w:pos="1276" w:leader="none"/>
        </w:tabs>
      </w:pPr>
      <w:r>
        <w:t xml:space="preserve">- для повышения безопасности оказываемых услуг и предотвращения мошенничества.</w:t>
      </w:r>
      <w:r/>
    </w:p>
    <w:sectPr>
      <w:headerReference w:type="default" r:id="rId9"/>
      <w:headerReference w:type="even" r:id="rId10"/>
      <w:footerReference w:type="default" r:id="rId11"/>
      <w:footerReference w:type="first" r:id="rId12"/>
      <w:footnotePr/>
      <w:endnotePr/>
      <w:type w:val="nextPage"/>
      <w:pgSz w:w="11906" w:h="16838" w:orient="portrait"/>
      <w:pgMar w:top="1134" w:right="851" w:bottom="1134" w:left="1134" w:header="420" w:footer="556" w:gutter="0"/>
      <w:cols w:num="1" w:sep="0" w:space="708" w:equalWidth="1"/>
      <w:docGrid w:linePitch="36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fedulova-om" w:date="2025-06-10T12:54:07Z" w:initials="f">
    <w:p w14:paraId="00000001" w14:textId="00000001">
      <w:pPr>
        <w:spacing w:line="240" w:after="0" w:lineRule="auto" w:before="0"/>
        <w:ind w:firstLine="0" w:left="0" w:right="0"/>
        <w:jc w:val="left"/>
      </w:pPr>
      <w:r>
        <w:rPr>
          <w:rFonts w:eastAsia="Arial" w:ascii="Arial" w:hAnsi="Arial" w:cs="Arial"/>
          <w:sz w:val="22"/>
        </w:rPr>
        <w:t xml:space="preserve">1. Подключение услуги осуществляет владелец ПУ и дата подключения - это дата подачи владельцем ПУ заявления на подключение услуги.</w:t>
      </w:r>
    </w:p>
    <w:p w14:paraId="00000002" w14:textId="00000002">
      <w:pPr>
        <w:spacing w:line="240" w:after="0" w:lineRule="auto" w:before="0"/>
        <w:ind w:firstLine="0" w:left="0" w:right="0"/>
        <w:jc w:val="left"/>
      </w:pPr>
      <w:r>
        <w:rPr>
          <w:rFonts w:eastAsia="Arial" w:ascii="Arial" w:hAnsi="Arial" w:cs="Arial"/>
          <w:sz w:val="22"/>
        </w:rPr>
        <w:t xml:space="preserve">Присоединение к услуге осуществляет Получатель услуги и дата присоединения - это дата подачи Получателем услуги заявления о присоединении к услуге.</w:t>
      </w:r>
    </w:p>
    <w:p w14:paraId="00000003" w14:textId="00000003">
      <w:pPr>
        <w:spacing w:line="240" w:after="0" w:lineRule="auto" w:before="0"/>
        <w:ind w:firstLine="0" w:left="0" w:right="0"/>
        <w:jc w:val="left"/>
      </w:pPr>
      <w:r>
        <w:rPr>
          <w:rFonts w:eastAsia="Arial" w:ascii="Arial" w:hAnsi="Arial" w:cs="Arial"/>
          <w:sz w:val="22"/>
        </w:rPr>
        <w:t xml:space="preserve">2. История подключений/отключений отсуствует в ДБО. В ДБО отображается только актуальная информация о действующих Получателях услуги.</w:t>
      </w:r>
    </w:p>
    <w:p w14:paraId="00000004" w14:textId="00000004">
      <w:pPr>
        <w:spacing w:line="240" w:after="0" w:lineRule="auto" w:before="0"/>
        <w:ind w:firstLine="0" w:left="0" w:right="0"/>
        <w:jc w:val="left"/>
      </w:pPr>
      <w:r>
        <w:rPr>
          <w:rFonts w:eastAsia="Arial" w:ascii="Arial" w:hAnsi="Arial" w:cs="Arial"/>
          <w:sz w:val="22"/>
        </w:rPr>
        <w:t xml:space="preserve">3. Информация об отключении услуги на отображается в ДБО.</w:t>
      </w:r>
    </w:p>
  </w:comment>
  <w:comment w:id="5" w:author="dmitrieva-eg" w:date="2025-06-05T13:26:56Z" w:initials="d">
    <w:p w14:paraId="00000005" w14:textId="00000005">
      <w:pPr>
        <w:spacing w:line="240" w:after="0" w:lineRule="auto" w:before="0"/>
        <w:ind w:firstLine="0" w:left="0" w:right="0"/>
        <w:jc w:val="left"/>
      </w:pPr>
      <w:r>
        <w:rPr>
          <w:rFonts w:eastAsia="Arial" w:ascii="Arial" w:hAnsi="Arial" w:cs="Arial"/>
          <w:sz w:val="22"/>
        </w:rPr>
        <w:t xml:space="preserve">При предоставлении любой информации о третьем лице-клиенте Банка иному лицу Банк должен получить согласие на предоставление информаци такому лицу. согласовать с ДКК.</w:t>
      </w:r>
    </w:p>
  </w:comment>
  <w:comment w:id="3" w:author="dmitrieva-eg" w:date="2025-06-05T12:47:23Z" w:initials="d">
    <w:p w14:paraId="00000006" w14:textId="00000006">
      <w:pPr>
        <w:spacing w:line="240" w:after="0" w:lineRule="auto" w:before="0"/>
        <w:ind w:firstLine="0" w:left="0" w:right="0"/>
        <w:jc w:val="left"/>
      </w:pPr>
      <w:r>
        <w:rPr>
          <w:rFonts w:eastAsia="Arial" w:ascii="Arial" w:hAnsi="Arial" w:cs="Arial"/>
          <w:sz w:val="22"/>
        </w:rPr>
        <w:t xml:space="preserve">1.в чем разница в терминах? где они раскрыты? Либо описать, либо обосновать.</w:t>
      </w:r>
    </w:p>
    <w:p w14:paraId="00000007" w14:textId="00000007">
      <w:pPr>
        <w:spacing w:line="240" w:after="0" w:lineRule="auto" w:before="0"/>
        <w:ind w:firstLine="0" w:left="0" w:right="0"/>
        <w:jc w:val="left"/>
      </w:pPr>
      <w:r>
        <w:rPr>
          <w:rFonts w:eastAsia="Arial" w:ascii="Arial" w:hAnsi="Arial" w:cs="Arial"/>
          <w:sz w:val="22"/>
        </w:rPr>
        <w:t xml:space="preserve">2. История подключений/отключений будет сохнаняться в ДБО? как долго?</w:t>
      </w:r>
    </w:p>
    <w:p w14:paraId="00000008" w14:textId="00000008">
      <w:pPr>
        <w:spacing w:line="240" w:after="0" w:lineRule="auto" w:before="0"/>
        <w:ind w:firstLine="0" w:left="0" w:right="0"/>
        <w:jc w:val="left"/>
      </w:pPr>
      <w:r>
        <w:rPr>
          <w:rFonts w:eastAsia="Arial" w:ascii="Arial" w:hAnsi="Arial" w:cs="Arial"/>
          <w:sz w:val="22"/>
        </w:rPr>
        <w:t xml:space="preserve">3. Если информация об отключении услуги тоже будет доступна в ДБО - указать по тексту изменений. При отключении - основание отключения от услуги будет отражаьтьсчя в ДБО?</w:t>
      </w:r>
    </w:p>
  </w:comment>
  <w:comment w:id="1" w:author="fedulova-om" w:date="2025-06-10T13:35:00Z" w:initials="f">
    <w:p w14:paraId="00000009" w14:textId="00000009">
      <w:pPr>
        <w:spacing w:line="240" w:after="0" w:lineRule="auto" w:before="0"/>
        <w:ind w:firstLine="0" w:left="0" w:right="0"/>
        <w:jc w:val="left"/>
      </w:pPr>
      <w:r>
        <w:rPr>
          <w:rFonts w:eastAsia="Arial" w:ascii="Arial" w:hAnsi="Arial" w:cs="Arial"/>
          <w:sz w:val="22"/>
        </w:rPr>
        <w:t xml:space="preserve">Учтено. Согласование ДКК имеется.</w:t>
      </w:r>
    </w:p>
  </w:comment>
  <w:comment w:id="2" w:author="dmitrieva-eg" w:date="2025-06-05T12:55:37Z" w:initials="d">
    <w:p w14:paraId="0000000A" w14:textId="0000000A">
      <w:pPr>
        <w:spacing w:line="240" w:after="0" w:lineRule="auto" w:before="0"/>
        <w:ind w:firstLine="0" w:left="0" w:right="0"/>
        <w:jc w:val="left"/>
      </w:pPr>
      <w:r>
        <w:rPr>
          <w:rFonts w:eastAsia="Arial" w:ascii="Arial" w:hAnsi="Arial" w:cs="Arial"/>
          <w:sz w:val="22"/>
        </w:rPr>
        <w:t xml:space="preserve">1.а о статусе подключения Услуги, что он сам подключен к Услуге Семейный доступ информация будет отражаться в ДБО? скорректировать формулировку</w:t>
      </w:r>
    </w:p>
    <w:p w14:paraId="0000000B" w14:textId="0000000B">
      <w:pPr>
        <w:spacing w:line="240" w:after="0" w:lineRule="auto" w:before="0"/>
        <w:ind w:firstLine="0" w:left="0" w:right="0"/>
        <w:jc w:val="left"/>
      </w:pPr>
      <w:r>
        <w:rPr>
          <w:rFonts w:eastAsia="Arial" w:ascii="Arial" w:hAnsi="Arial" w:cs="Arial"/>
          <w:sz w:val="22"/>
        </w:rPr>
        <w:t xml:space="preserve">2. При предоставлении любой информации о третьем лице-клиенте Банка иному лицу Банк должен получить согласие на предоставление информаци такому лицу. согласовать с ДКК.</w:t>
      </w:r>
    </w:p>
    <w:p w14:paraId="0000000C" w14:textId="0000000C">
      <w:pPr>
        <w:spacing w:line="240" w:after="0" w:lineRule="auto" w:before="0"/>
        <w:ind w:firstLine="0" w:left="0" w:right="0"/>
        <w:jc w:val="left"/>
      </w:pPr>
      <w:r>
        <w:rPr>
          <w:rFonts w:eastAsia="Arial" w:ascii="Arial" w:hAnsi="Arial" w:cs="Arial"/>
          <w:sz w:val="22"/>
        </w:rPr>
        <w:t xml:space="preserve">+ см. п. 3.1.5 Условий предоставления услуги «Семейный доступ» в рамках Пакета услуг АО «Россельхозбанк»</w:t>
      </w:r>
    </w:p>
  </w:comment>
  <w:comment w:id="0" w:author="fedulova-om" w:date="2025-06-10T12:47:25Z" w:initials="f">
    <w:p w14:paraId="0000000D" w14:textId="0000000D">
      <w:pPr>
        <w:spacing w:line="240" w:after="0" w:lineRule="auto" w:before="0"/>
        <w:ind w:firstLine="0" w:left="0" w:right="0"/>
        <w:jc w:val="left"/>
      </w:pPr>
      <w:r>
        <w:rPr>
          <w:rFonts w:eastAsia="Arial" w:ascii="Arial" w:hAnsi="Arial" w:cs="Arial"/>
          <w:sz w:val="22"/>
        </w:rPr>
        <w:t xml:space="preserve">1. Услуга "Семейный доступ" доступна владельцу ПУ в Пакете услуг. Отдельно подключать себе услугу владелец ПУ не должен. Он может ей воспользоваться, подключив Получателей услуги.  </w:t>
      </w:r>
    </w:p>
    <w:p w14:paraId="0000000E" w14:textId="0000000E">
      <w:pPr>
        <w:spacing w:line="240" w:after="0" w:lineRule="auto" w:before="0"/>
        <w:ind w:firstLine="0" w:left="0" w:right="0"/>
        <w:jc w:val="left"/>
      </w:pPr>
      <w:r>
        <w:rPr>
          <w:rFonts w:eastAsia="Arial" w:ascii="Arial" w:hAnsi="Arial" w:cs="Arial"/>
          <w:sz w:val="22"/>
        </w:rPr>
        <w:t xml:space="preserve">2. Владелец ПУ сам указывает ФИО Получателей услуги в Заявлении на подключение услуги "Семейный доступ" и обязуется уведомить Получателей услуги о подключении  им услуги "СД". Т.о. владельцу ПУ изначально доступна информация о Получателях услуги и в ДБО отображаются лица, которых он сам указал. Другим третьим лицам, кроме владельца ПУ, информация о Получателях услуги не передается. Согласование ДКК имеется.</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4" w15:done="1"/>
  <w15:commentEx w15:paraId="00000005" w15:paraIdParent="00000004" w15:done="0"/>
  <w15:commentEx w15:paraId="00000008" w15:done="0"/>
  <w15:commentEx w15:paraId="00000009" w15:done="1"/>
  <w15:commentEx w15:paraId="0000000C" w15:paraIdParent="00000009" w15:done="0"/>
  <w15:commentEx w15:paraId="0000000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98F491F" w16cex:dateUtc="2025-06-05T09:47:23Z"/>
  <w16cex:commentExtensible w16cex:durableId="5838AC52" w16cex:dateUtc="2025-06-10T09:54:07Z"/>
  <w16cex:commentExtensible w16cex:durableId="7EDC61EA" w16cex:dateUtc="2025-06-05T10:26:56Z"/>
  <w16cex:commentExtensible w16cex:durableId="48F8E034" w16cex:dateUtc="2025-06-10T10:35:00Z"/>
  <w16cex:commentExtensible w16cex:durableId="5EDA5671" w16cex:dateUtc="2025-06-05T09:55:37Z"/>
</w16cex:commentsExtensible>
</file>

<file path=word/commentsIds.xml><?xml version="1.0" encoding="utf-8"?>
<w16cid:commentsIds xmlns:mc="http://schemas.openxmlformats.org/markup-compatibility/2006" xmlns:w16cid="http://schemas.microsoft.com/office/word/2016/wordml/cid" mc:Ignorable="w16cid">
  <w16cid:commentId w16cid:paraId="00000004" w16cid:durableId="398F491F"/>
  <w16cid:commentId w16cid:paraId="00000005" w16cid:durableId="5838AC52"/>
  <w16cid:commentId w16cid:paraId="00000008" w16cid:durableId="1485E879"/>
  <w16cid:commentId w16cid:paraId="00000009" w16cid:durableId="7EDC61EA"/>
  <w16cid:commentId w16cid:paraId="0000000C" w16cid:durableId="48F8E034"/>
  <w16cid:commentId w16cid:paraId="0000000E" w16cid:durableId="5EDA567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Gadugi">
    <w:panose1 w:val="020B0502040204020203"/>
  </w:font>
  <w:font w:name="Courier New">
    <w:panose1 w:val="02070309020205020404"/>
  </w:font>
  <w:font w:name="Symbol">
    <w:panose1 w:val="05050102010706020507"/>
  </w:font>
  <w:font w:name="Sylfaen">
    <w:panose1 w:val="010A0502050306030303"/>
  </w:font>
  <w:font w:name="Times New Roman">
    <w:panose1 w:val="02020603050405020304"/>
  </w:font>
  <w:font w:name="Cambria">
    <w:panose1 w:val="02040503050406030204"/>
  </w:font>
  <w:font w:name="Cambria Math">
    <w:panose1 w:val="02040503050406030204"/>
  </w:font>
  <w:font w:name="Calibri Light">
    <w:panose1 w:val="020F0302020204030204"/>
  </w:font>
  <w:font w:name="Wingdings">
    <w:panose1 w:val="05000000000000000000"/>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2009"/>
      <w:jc w:val="center"/>
      <w:rPr>
        <w:sz w:val="8"/>
        <w:szCs w:val="8"/>
      </w:rPr>
      <w:pBdr>
        <w:bottom w:val="single" w:color="000000" w:sz="12" w:space="1"/>
      </w:pBdr>
    </w:pPr>
    <w:r>
      <w:rPr>
        <w:sz w:val="8"/>
        <w:szCs w:val="8"/>
      </w:rPr>
    </w:r>
    <w:r>
      <w:rPr>
        <w:sz w:val="8"/>
        <w:szCs w:val="8"/>
      </w:rPr>
    </w:r>
    <w:r>
      <w:rPr>
        <w:sz w:val="8"/>
        <w:szCs w:val="8"/>
      </w:rPr>
    </w:r>
  </w:p>
  <w:p>
    <w:pPr>
      <w:pStyle w:val="2009"/>
      <w:jc w:val="center"/>
      <w:rPr>
        <w:sz w:val="4"/>
        <w:szCs w:val="4"/>
      </w:rPr>
    </w:pPr>
    <w:r>
      <w:rPr>
        <w:sz w:val="4"/>
        <w:szCs w:val="4"/>
      </w:rPr>
    </w:r>
    <w:r>
      <w:rPr>
        <w:sz w:val="4"/>
        <w:szCs w:val="4"/>
      </w:rPr>
    </w:r>
    <w:r>
      <w:rPr>
        <w:sz w:val="4"/>
        <w:szCs w:val="4"/>
      </w:rPr>
    </w:r>
  </w:p>
  <w:p>
    <w:pPr>
      <w:pStyle w:val="2009"/>
      <w:jc w:val="center"/>
      <w:rPr>
        <w:sz w:val="20"/>
        <w:szCs w:val="20"/>
        <w:lang w:val="ru-RU"/>
      </w:rPr>
    </w:pPr>
    <w:r>
      <w:rPr>
        <w:sz w:val="20"/>
        <w:szCs w:val="20"/>
        <w:lang w:val="ru-RU"/>
      </w:rPr>
      <w:t xml:space="preserve">Условия комплексного банковского обслуживания держателей карт АО «Россельхозбанк»</w:t>
    </w:r>
    <w:r>
      <w:rPr>
        <w:sz w:val="20"/>
        <w:szCs w:val="20"/>
        <w:lang w:val="ru-RU"/>
      </w:rPr>
    </w:r>
    <w:r>
      <w:rPr>
        <w:sz w:val="20"/>
        <w:szCs w:val="20"/>
        <w:lang w:val="ru-RU"/>
      </w:rPr>
    </w:r>
  </w:p>
  <w:p>
    <w:pPr>
      <w:pStyle w:val="1854"/>
      <w:jc w:val="center"/>
      <w:rPr>
        <w:lang w:val="ru-RU"/>
      </w:rPr>
    </w:pPr>
    <w:r>
      <w:rPr>
        <w:sz w:val="20"/>
        <w:szCs w:val="20"/>
        <w:lang w:val="ru-RU"/>
      </w:rPr>
      <w:t xml:space="preserve">(в редакции приказа АО «Россельхозбанк» от </w:t>
    </w:r>
    <w:r>
      <w:rPr>
        <w:sz w:val="20"/>
        <w:szCs w:val="20"/>
        <w:lang w:val="ru-RU"/>
      </w:rPr>
      <w:t xml:space="preserve">08</w:t>
    </w:r>
    <w:r>
      <w:rPr>
        <w:sz w:val="20"/>
        <w:szCs w:val="20"/>
        <w:lang w:val="ru-RU"/>
      </w:rPr>
      <w:t xml:space="preserve">.</w:t>
    </w:r>
    <w:r>
      <w:rPr>
        <w:sz w:val="20"/>
        <w:szCs w:val="20"/>
        <w:lang w:val="ru-RU"/>
      </w:rPr>
      <w:t xml:space="preserve">07</w:t>
    </w:r>
    <w:r>
      <w:rPr>
        <w:sz w:val="20"/>
        <w:szCs w:val="20"/>
        <w:lang w:val="ru-RU"/>
      </w:rPr>
      <w:t xml:space="preserve">.2013 № </w:t>
    </w:r>
    <w:r>
      <w:rPr>
        <w:sz w:val="20"/>
        <w:szCs w:val="20"/>
        <w:lang w:val="ru-RU"/>
      </w:rPr>
      <w:t xml:space="preserve">321</w:t>
    </w:r>
    <w:r>
      <w:rPr>
        <w:sz w:val="20"/>
        <w:szCs w:val="20"/>
        <w:lang w:val="ru-RU"/>
      </w:rPr>
      <w:t xml:space="preserve">-ОД)</w:t>
    </w:r>
    <w:r>
      <w:rPr>
        <w:lang w:val="ru-RU"/>
      </w:rPr>
    </w:r>
    <w:r>
      <w:rPr>
        <w:lang w:val="ru-RU"/>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854"/>
      <w:jc w:val="right"/>
      <w:rPr>
        <w:i/>
        <w:sz w:val="2"/>
        <w:szCs w:val="2"/>
      </w:rPr>
    </w:pPr>
    <w:r>
      <w:rPr>
        <w:i/>
        <w:sz w:val="2"/>
        <w:szCs w:val="2"/>
      </w:rPr>
    </w:r>
    <w:r>
      <w:rPr>
        <w:i/>
        <w:sz w:val="2"/>
        <w:szCs w:val="2"/>
      </w:rPr>
    </w:r>
    <w:r>
      <w:rPr>
        <w:i/>
        <w:sz w:val="2"/>
        <w:szCs w:val="2"/>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2011"/>
        <w:jc w:val="both"/>
      </w:pPr>
      <w:r>
        <w:rPr>
          <w:rStyle w:val="2012"/>
        </w:rPr>
        <w:footnoteRef/>
      </w:r>
      <w:r>
        <w:rPr>
          <w:color w:val="000000"/>
        </w:rPr>
        <w:t xml:space="preserve"> С 30.09.2022 выпуск/перевыпуск карт/ дополнительных карт указанной категории Банком не осуществляется.</w:t>
      </w:r>
      <w:r/>
    </w:p>
  </w:footnote>
  <w:footnote w:id="3">
    <w:p>
      <w:pPr>
        <w:pStyle w:val="1985"/>
        <w:spacing w:after="0"/>
      </w:pPr>
      <w:r>
        <w:rPr>
          <w:rStyle w:val="1987"/>
        </w:rPr>
        <w:footnoteRef/>
      </w:r>
      <w:r>
        <w:t xml:space="preserve"> </w:t>
      </w:r>
      <w:r>
        <w:rPr>
          <w:sz w:val="20"/>
          <w:szCs w:val="20"/>
        </w:rPr>
        <w:t xml:space="preserve">С 31.08.2024 выпуск/перевыпуск карт/ дополнительных карт указанной категории Банком не осуществляется.</w:t>
      </w:r>
      <w:r/>
    </w:p>
  </w:footnote>
  <w:footnote w:id="4">
    <w:p>
      <w:pPr>
        <w:pStyle w:val="2011"/>
        <w:jc w:val="both"/>
      </w:pPr>
      <w:r>
        <w:rPr>
          <w:color w:val="000000"/>
          <w:vertAlign w:val="superscript"/>
        </w:rPr>
        <w:footnoteRef/>
      </w:r>
      <w:r>
        <w:rPr>
          <w:color w:val="000000"/>
        </w:rPr>
        <w:t xml:space="preserve"> С 30.09.2022 выпуск/перевыпуск карт/ дополнительных карт указанной категории Банком не осуществляется.</w:t>
      </w:r>
      <w:r/>
    </w:p>
  </w:footnote>
  <w:footnote w:id="5">
    <w:p>
      <w:pPr>
        <w:pStyle w:val="2011"/>
        <w:jc w:val="both"/>
      </w:pPr>
      <w:r>
        <w:rPr>
          <w:rStyle w:val="2012"/>
        </w:rPr>
        <w:footnoteRef/>
      </w:r>
      <w:r>
        <w:t xml:space="preserve"> В случае присоединения Держателя к Условиям дистанционного банковского обслуживания физических лиц </w:t>
      </w:r>
      <w:r>
        <w:br w:type="textWrapping" w:clear="all"/>
        <w:t xml:space="preserve">АО «Россельхозбанк» с использованием системы «Интернет-банк» и «Мобильный банк».</w:t>
      </w:r>
      <w:r/>
    </w:p>
  </w:footnote>
  <w:footnote w:id="6">
    <w:p>
      <w:pPr>
        <w:pStyle w:val="2011"/>
        <w:jc w:val="both"/>
      </w:pPr>
      <w:r>
        <w:rPr>
          <w:rStyle w:val="2012"/>
        </w:rPr>
        <w:footnoteRef/>
      </w:r>
      <w:r>
        <w:t xml:space="preserve"> В случае совершения операции в системе «Интернет-банк» и «Мобильный банк» применяются Тарифы дистанционного банковского обслуживания физических лиц в АО «Россельхозбанк» с использованием системы «Интернет-банк» и «Мобильный банк».</w:t>
      </w:r>
      <w:r/>
    </w:p>
  </w:footnote>
  <w:footnote w:id="7">
    <w:p>
      <w:pPr>
        <w:pStyle w:val="2011"/>
        <w:jc w:val="both"/>
      </w:pPr>
      <w:r>
        <w:rPr>
          <w:rStyle w:val="2012"/>
        </w:rPr>
        <w:footnoteRef/>
      </w:r>
      <w:r>
        <w:t xml:space="preserve"> Уведомление не содержит сведений конфиденциального характера, банковскую и иную охраняемую законом тайну.</w:t>
      </w:r>
      <w:r/>
    </w:p>
  </w:footnote>
  <w:footnote w:id="8">
    <w:p>
      <w:pPr>
        <w:pStyle w:val="2011"/>
      </w:pPr>
      <w:r>
        <w:rPr>
          <w:rStyle w:val="2012"/>
        </w:rPr>
        <w:footnoteRef/>
      </w:r>
      <w:r>
        <w:t xml:space="preserve"> В соответствии с пунктом 7.3.27 настоящих Условий.</w:t>
      </w:r>
      <w:r/>
    </w:p>
  </w:footnote>
  <w:footnote w:id="9">
    <w:p>
      <w:pPr>
        <w:pStyle w:val="2011"/>
      </w:pPr>
      <w:r>
        <w:rPr>
          <w:rStyle w:val="2012"/>
        </w:rPr>
        <w:footnoteRef/>
      </w:r>
      <w:r>
        <w:t xml:space="preserve"> Заказ карты в виде форм-фактора осуществляется только при личном обращении Держателя и не осуществляется с использованием дистанционных каналов обслуживания.</w:t>
      </w:r>
      <w:r/>
    </w:p>
  </w:footnote>
  <w:footnote w:id="10">
    <w:p>
      <w:pPr>
        <w:pStyle w:val="1985"/>
        <w:spacing w:after="0"/>
      </w:pPr>
      <w:r>
        <w:rPr>
          <w:rStyle w:val="1987"/>
          <w:sz w:val="20"/>
          <w:szCs w:val="20"/>
        </w:rPr>
        <w:footnoteRef/>
      </w:r>
      <w:r>
        <w:rPr>
          <w:sz w:val="20"/>
          <w:szCs w:val="20"/>
        </w:rPr>
        <w:t xml:space="preserve"> Не применимо для карт в виде форм-фактора платежный стикер.</w:t>
      </w:r>
      <w:r/>
    </w:p>
  </w:footnote>
  <w:footnote w:id="11">
    <w:p>
      <w:pPr>
        <w:pStyle w:val="2011"/>
      </w:pPr>
      <w:r>
        <w:rPr>
          <w:rStyle w:val="2012"/>
        </w:rPr>
        <w:footnoteRef/>
      </w:r>
      <w:r>
        <w:t xml:space="preserve"> Без учета срока доставки карты в подразделение Банка. </w:t>
      </w:r>
      <w:r/>
    </w:p>
  </w:footnote>
  <w:footnote w:id="12">
    <w:p>
      <w:pPr>
        <w:pStyle w:val="2011"/>
      </w:pPr>
      <w:r>
        <w:rPr>
          <w:rStyle w:val="2012"/>
        </w:rPr>
        <w:footnoteRef/>
      </w:r>
      <w:r>
        <w:t xml:space="preserve"> Ограничение не распространяется на Карты Тарифного плана «Карта «Элит», «Карта «Элит Плюс».</w:t>
      </w:r>
      <w:r/>
    </w:p>
  </w:footnote>
  <w:footnote w:id="13">
    <w:p>
      <w:pPr>
        <w:pStyle w:val="2011"/>
        <w:jc w:val="both"/>
      </w:pPr>
      <w:r>
        <w:rPr>
          <w:rStyle w:val="2012"/>
        </w:rPr>
        <w:footnoteRef/>
      </w:r>
      <w:r>
        <w:t xml:space="preserve"> Ограничение не распространяется на Счета, открытые до 31.12.2020.</w:t>
      </w:r>
      <w:r/>
    </w:p>
  </w:footnote>
  <w:footnote w:id="14">
    <w:p>
      <w:pPr>
        <w:pStyle w:val="2011"/>
        <w:jc w:val="both"/>
      </w:pPr>
      <w:r>
        <w:rPr>
          <w:rStyle w:val="2012"/>
        </w:rPr>
        <w:footnoteRef/>
      </w:r>
      <w:r>
        <w:t xml:space="preserve"> </w:t>
      </w:r>
      <w:r>
        <w:t xml:space="preserve">Счета в долларах США и евро в рамках Тарифного плана «Зарплатный Максимум» открываются для проведения валютных операции, на основании пунктов 26, 27 части 1 статьи 9 Федерального закона от 10.12.2003 № 173-ФЗ «О валютном регулировании и валютном контроле».</w:t>
      </w:r>
      <w:r/>
    </w:p>
  </w:footnote>
  <w:footnote w:id="15">
    <w:p>
      <w:pPr>
        <w:pStyle w:val="2011"/>
        <w:jc w:val="both"/>
      </w:pPr>
      <w:r>
        <w:rPr>
          <w:rStyle w:val="2012"/>
        </w:rPr>
        <w:footnoteRef/>
      </w:r>
      <w:r>
        <w:t xml:space="preserve"> </w:t>
      </w:r>
      <w:r>
        <w:rPr>
          <w:bCs/>
        </w:rPr>
        <w:t xml:space="preserve">При получении карты Держателем, являющимся инвалидом по зрению, подпись на карте не проставляется.</w:t>
      </w:r>
      <w:r/>
    </w:p>
  </w:footnote>
  <w:footnote w:id="16">
    <w:p>
      <w:pPr>
        <w:pStyle w:val="2011"/>
        <w:jc w:val="both"/>
      </w:pPr>
      <w:r>
        <w:rPr>
          <w:vertAlign w:val="superscript"/>
        </w:rPr>
        <w:footnoteRef/>
      </w:r>
      <w:r>
        <w:t xml:space="preserve"> В системах «Интернет-банк» и «Мобильный банк» - в случае присоединения Держате</w:t>
      </w:r>
      <w:r>
        <w:t xml:space="preserve">ля к Условиям дистанционного банковского обслуживания физических лиц АО «Россельхозбанк» с использованием системы «Интернет-банк» и «Мобильный банк» - в случае наличия ранее подключенной системы у Держателя и в период предоставления Банком данной системы. </w:t>
      </w:r>
      <w:r/>
    </w:p>
  </w:footnote>
  <w:footnote w:id="17">
    <w:p>
      <w:pPr>
        <w:pStyle w:val="2011"/>
        <w:jc w:val="both"/>
      </w:pPr>
      <w:r>
        <w:rPr>
          <w:rStyle w:val="2012"/>
        </w:rPr>
        <w:footnoteRef/>
      </w:r>
      <w:r>
        <w:t xml:space="preserve"> В системах «Интернет-банк» и «Мобильный банк» - в случае присоединения Держателя к Условиям дистанционного банковского обслуживания физических лиц АО «Россельхозбанк» с использованием системы «Интернет-ба</w:t>
      </w:r>
      <w:r>
        <w:t xml:space="preserve">нк» и «Мобильный банк» - в случае наличия ранее подключенной системы у Держателя и в период предоставления Банком данной системы. Разблокировка платежной карты в системах Дистанционного банковского обслуживания доступна только для Держателя основной карты.</w:t>
      </w:r>
      <w:r/>
    </w:p>
  </w:footnote>
  <w:footnote w:id="18">
    <w:p>
      <w:pPr>
        <w:pStyle w:val="2011"/>
        <w:jc w:val="both"/>
      </w:pPr>
      <w:r>
        <w:rPr>
          <w:rStyle w:val="2012"/>
        </w:rPr>
        <w:footnoteRef/>
      </w:r>
      <w:r>
        <w:t xml:space="preserve"> Списание комиссий, начисление процентов на остаток денежных средств, а также ошибочные зачисления/списания средств со Счета для целей настоящего пункта Условий не признаются операциями по Счету.</w:t>
      </w:r>
      <w:r/>
    </w:p>
  </w:footnote>
  <w:footnote w:id="19">
    <w:p>
      <w:pPr>
        <w:pStyle w:val="2011"/>
        <w:jc w:val="both"/>
      </w:pPr>
      <w:r>
        <w:rPr>
          <w:rStyle w:val="2012"/>
        </w:rPr>
        <w:footnoteRef/>
      </w:r>
      <w:r>
        <w:t xml:space="preserve"> Начисление процентов на остаток денежных средств, а также ошибочные зачисления средств на Счет для целей настоящего пункта Условий не признаются приходными операциями по Счету.</w:t>
      </w:r>
      <w:r/>
    </w:p>
  </w:footnote>
  <w:footnote w:id="20">
    <w:p>
      <w:pPr>
        <w:pStyle w:val="1985"/>
        <w:jc w:val="both"/>
        <w:rPr>
          <w:sz w:val="20"/>
          <w:szCs w:val="20"/>
        </w:rPr>
      </w:pPr>
      <w:r>
        <w:rPr>
          <w:rStyle w:val="1987"/>
          <w:sz w:val="20"/>
          <w:szCs w:val="20"/>
        </w:rPr>
        <w:footnoteRef/>
      </w:r>
      <w:r>
        <w:rPr>
          <w:sz w:val="20"/>
          <w:szCs w:val="20"/>
        </w:rPr>
        <w:t xml:space="preserve"> Push-уведомление направляется Держателю в случае установки Держателем на мобильном телефоне или портативном персональном компьютере системы «Мобильный банк» и включения в настройках системы «Мобильный банк» опции получения Push-уведомлений.</w:t>
      </w:r>
      <w:r>
        <w:rPr>
          <w:sz w:val="20"/>
          <w:szCs w:val="20"/>
        </w:rPr>
      </w:r>
      <w:r>
        <w:rPr>
          <w:sz w:val="20"/>
          <w:szCs w:val="20"/>
        </w:rPr>
      </w:r>
    </w:p>
  </w:footnote>
  <w:footnote w:id="21">
    <w:p>
      <w:pPr>
        <w:pStyle w:val="1985"/>
        <w:jc w:val="both"/>
        <w:rPr>
          <w:sz w:val="20"/>
          <w:szCs w:val="20"/>
        </w:rPr>
      </w:pPr>
      <w:r>
        <w:rPr>
          <w:rStyle w:val="1987"/>
          <w:sz w:val="20"/>
          <w:szCs w:val="20"/>
        </w:rPr>
        <w:footnoteRef/>
      </w:r>
      <w:r>
        <w:rPr>
          <w:sz w:val="20"/>
          <w:szCs w:val="20"/>
        </w:rPr>
        <w:t xml:space="preserve"> Поступления от юридического лица/индивидуального предпринимателя в рамках договора зарплатного проекта с организацией и/или с назначением платежа «зарпл</w:t>
      </w:r>
      <w:r>
        <w:rPr>
          <w:sz w:val="20"/>
          <w:szCs w:val="20"/>
        </w:rPr>
        <w:t xml:space="preserve">ат», «зар. плат», «заработн», «зп», «/зп», «з/п», «аванс», «отпуск», «больничн», «б/л», «пособ. по нетруд», «выходн. пособ», «довольств», «премия», «премии», «вознагр», «труд.дог», «командировочн», «авторск. гонорар»,«содержан.судей», «компенсац. по уход».</w:t>
      </w:r>
      <w:r>
        <w:rPr>
          <w:sz w:val="20"/>
          <w:szCs w:val="20"/>
        </w:rPr>
      </w:r>
      <w:r>
        <w:rPr>
          <w:sz w:val="20"/>
          <w:szCs w:val="20"/>
        </w:rPr>
      </w:r>
    </w:p>
  </w:footnote>
  <w:footnote w:id="22">
    <w:p>
      <w:pPr>
        <w:pStyle w:val="1985"/>
        <w:jc w:val="both"/>
        <w:rPr>
          <w:sz w:val="20"/>
          <w:szCs w:val="20"/>
        </w:rPr>
      </w:pPr>
      <w:r>
        <w:rPr>
          <w:rStyle w:val="1987"/>
          <w:sz w:val="20"/>
          <w:szCs w:val="20"/>
        </w:rPr>
        <w:footnoteRef/>
      </w:r>
      <w:r>
        <w:rPr>
          <w:sz w:val="20"/>
          <w:szCs w:val="20"/>
        </w:rPr>
        <w:t xml:space="preserve"> Push-уведомление направляется Держателю в случае установки Держателем на мобильном телефоне или портативном персональном компьютере системы «Мобильный банк» и включения в настройках системы «Мобильный банк» опции получения Push-уведомлений.</w:t>
      </w:r>
      <w:r>
        <w:rPr>
          <w:sz w:val="20"/>
          <w:szCs w:val="20"/>
        </w:rPr>
      </w:r>
      <w:r>
        <w:rPr>
          <w:sz w:val="20"/>
          <w:szCs w:val="20"/>
        </w:rPr>
      </w:r>
    </w:p>
  </w:footnote>
  <w:footnote w:id="23">
    <w:p>
      <w:pPr>
        <w:pStyle w:val="1985"/>
        <w:jc w:val="both"/>
        <w:rPr>
          <w:sz w:val="20"/>
          <w:szCs w:val="20"/>
        </w:rPr>
      </w:pPr>
      <w:r>
        <w:rPr>
          <w:rStyle w:val="1987"/>
          <w:sz w:val="20"/>
          <w:szCs w:val="20"/>
        </w:rPr>
        <w:footnoteRef/>
      </w:r>
      <w:r>
        <w:rPr>
          <w:sz w:val="20"/>
          <w:szCs w:val="20"/>
        </w:rPr>
        <w:t xml:space="preserve"> Поступления от юридического лица/индивидуального предпринимателя в рамках договора зарплатного проекта с организацией и/или с назначением платежа «зарпл</w:t>
      </w:r>
      <w:r>
        <w:rPr>
          <w:sz w:val="20"/>
          <w:szCs w:val="20"/>
        </w:rPr>
        <w:t xml:space="preserve">ат», «зар. плат», «заработн», «зп», «/зп», «з/п», «аванс», «отпуск», «больничн», «б/л», «пособ. по нетруд», «выходн. пособ», «довольств», «премия», «премии», «вознагр», «труд.дог», «командировочн», «авторск. гонорар»,«содержан.судей», «компенсац. по уход».</w:t>
      </w:r>
      <w:r>
        <w:rPr>
          <w:sz w:val="20"/>
          <w:szCs w:val="20"/>
        </w:rPr>
      </w:r>
      <w:r>
        <w:rPr>
          <w:sz w:val="20"/>
          <w:szCs w:val="20"/>
        </w:rPr>
      </w:r>
    </w:p>
  </w:footnote>
  <w:footnote w:id="24">
    <w:p>
      <w:pPr>
        <w:pStyle w:val="1985"/>
        <w:jc w:val="both"/>
        <w:rPr>
          <w:sz w:val="20"/>
          <w:szCs w:val="20"/>
        </w:rPr>
      </w:pPr>
      <w:r>
        <w:rPr>
          <w:rStyle w:val="1987"/>
          <w:sz w:val="20"/>
          <w:szCs w:val="20"/>
        </w:rPr>
        <w:footnoteRef/>
      </w:r>
      <w:r>
        <w:rPr>
          <w:sz w:val="20"/>
          <w:szCs w:val="20"/>
        </w:rPr>
        <w:t xml:space="preserve"> Push-уведомление направляется Держателю в случае установки Держателем на мобильном телефоне или портативном персональном компьютере системы «Мобильный банк» и включения в настройках системы «Мобильный банк» опции получения Push-уведомлений.</w:t>
      </w:r>
      <w:r>
        <w:rPr>
          <w:sz w:val="20"/>
          <w:szCs w:val="20"/>
        </w:rPr>
      </w:r>
      <w:r>
        <w:rPr>
          <w:sz w:val="20"/>
          <w:szCs w:val="20"/>
        </w:rPr>
      </w:r>
    </w:p>
  </w:footnote>
  <w:footnote w:id="25">
    <w:p>
      <w:pPr>
        <w:pStyle w:val="1985"/>
        <w:jc w:val="both"/>
        <w:rPr>
          <w:sz w:val="20"/>
          <w:szCs w:val="20"/>
        </w:rPr>
      </w:pPr>
      <w:r>
        <w:rPr>
          <w:rStyle w:val="1987"/>
          <w:sz w:val="20"/>
          <w:szCs w:val="20"/>
        </w:rPr>
        <w:footnoteRef/>
      </w:r>
      <w:r>
        <w:rPr>
          <w:sz w:val="20"/>
          <w:szCs w:val="20"/>
        </w:rPr>
        <w:t xml:space="preserve"> Push-уведомление направляется Держателю в случае установки Держателем на мобильном телефоне или портативном персональном компьютере системы «Мобильный банк» и включения в настройках системы «Мобильный банк» опции получения Push-уведомлений.</w:t>
      </w:r>
      <w:r>
        <w:rPr>
          <w:sz w:val="20"/>
          <w:szCs w:val="20"/>
        </w:rPr>
      </w:r>
      <w:r>
        <w:rPr>
          <w:sz w:val="20"/>
          <w:szCs w:val="20"/>
        </w:rPr>
      </w:r>
    </w:p>
  </w:footnote>
  <w:footnote w:id="26">
    <w:p>
      <w:pPr>
        <w:pStyle w:val="2011"/>
        <w:jc w:val="both"/>
      </w:pPr>
      <w:r>
        <w:rPr>
          <w:rStyle w:val="2012"/>
        </w:rPr>
        <w:footnoteRef/>
      </w:r>
      <w:r>
        <w:t xml:space="preserve"> </w:t>
      </w:r>
      <w:r>
        <w:rPr>
          <w:color w:val="000000"/>
        </w:rPr>
        <w:t xml:space="preserve">Комиссия за обслуживание первой выпущенной к Счету карты в рамках Тарифных планов «Сервисный», «Зарплатный РСХБ», «Зарплатный», </w:t>
      </w:r>
      <w:r>
        <w:t xml:space="preserve">«Зарплатный 5+», «Зарплатный МИР», «Зарплатный МИР 5+», «Зарплатный Максимум»</w:t>
      </w:r>
      <w:r>
        <w:rPr>
          <w:bCs/>
        </w:rPr>
        <w:t xml:space="preserve">, «Зарплатный Статус», «Карта представителя»</w:t>
      </w:r>
      <w:r>
        <w:t xml:space="preserve"> </w:t>
      </w:r>
      <w:r>
        <w:rPr>
          <w:color w:val="000000"/>
        </w:rPr>
        <w:t xml:space="preserve">(в случаях, установленных договором с организацией, осуществляющей перечисление на Счет заработной платы) взимается Банком в момент поступления денежных средств на Счет.</w:t>
      </w:r>
      <w:r/>
    </w:p>
  </w:footnote>
  <w:footnote w:id="27">
    <w:p>
      <w:pPr>
        <w:pStyle w:val="2011"/>
        <w:jc w:val="both"/>
      </w:pPr>
      <w:r>
        <w:rPr>
          <w:rStyle w:val="2012"/>
        </w:rPr>
        <w:footnoteRef/>
      </w:r>
      <w:r>
        <w:t xml:space="preserve"> Операции с использованием карт платежной системы UnionPay International в электронных терминалах сторонних кредитных организаций не осуществляются.</w:t>
      </w:r>
      <w:r/>
    </w:p>
  </w:footnote>
  <w:footnote w:id="28">
    <w:p>
      <w:pPr>
        <w:pStyle w:val="2011"/>
      </w:pPr>
      <w:r>
        <w:rPr>
          <w:rStyle w:val="2065"/>
        </w:rPr>
        <w:footnoteRef/>
      </w:r>
      <w:r>
        <w:t xml:space="preserve"> Сервис быстрых платежей платежной системы Банка России.</w:t>
      </w:r>
      <w:r/>
    </w:p>
  </w:footnote>
  <w:footnote w:id="29">
    <w:p>
      <w:pPr>
        <w:pStyle w:val="2011"/>
      </w:pPr>
      <w:r>
        <w:rPr>
          <w:rStyle w:val="2012"/>
        </w:rPr>
        <w:footnoteRef/>
      </w:r>
      <w:r>
        <w:t xml:space="preserve"> Поручения исполняются при наличии технической возможности. </w:t>
      </w:r>
      <w:r/>
    </w:p>
  </w:footnote>
  <w:footnote w:id="30">
    <w:p>
      <w:pPr>
        <w:pStyle w:val="2011"/>
        <w:jc w:val="both"/>
      </w:pPr>
      <w:r>
        <w:rPr>
          <w:rStyle w:val="2012"/>
        </w:rPr>
        <w:footnoteRef/>
      </w:r>
      <w:r>
        <w:t xml:space="preserve"> </w:t>
      </w:r>
      <w:r>
        <w:t xml:space="preserve">Банк выпускает Классическую карту МИР в соответствии с тарифным планом «Пенсионный» или в соответствии с тарифным планом «СВОЯ карта Плюс» (на условиях Приложения 1 «СВОЯ Пенсионная карта» к тарифному плану «СВОЯ карта Плюс»).</w:t>
      </w:r>
      <w:r/>
    </w:p>
  </w:footnote>
  <w:footnote w:id="31">
    <w:p>
      <w:pPr>
        <w:pStyle w:val="2011"/>
        <w:jc w:val="both"/>
      </w:pPr>
      <w:r>
        <w:rPr>
          <w:rStyle w:val="2012"/>
        </w:rPr>
        <w:footnoteRef/>
      </w:r>
      <w:r>
        <w:t xml:space="preserve"> В системах «Интернет-банк» и «Мобильный банк» - в случае присоединения Держат</w:t>
      </w:r>
      <w:r>
        <w:t xml:space="preserve">еля к Условиям дистанционного банковского обслуживания физических лиц АО «Россельхозбанк» с использованием системы «Интернет-банк» и «Мобильный банк» - в случае наличия ранее подключенной системы у Держателя и в период предоставления Банком данной системы.</w:t>
      </w:r>
      <w:r/>
    </w:p>
  </w:footnote>
  <w:footnote w:id="32">
    <w:p>
      <w:pPr>
        <w:pStyle w:val="2011"/>
        <w:jc w:val="both"/>
      </w:pPr>
      <w:r>
        <w:rPr>
          <w:rStyle w:val="2012"/>
        </w:rPr>
        <w:footnoteRef/>
      </w:r>
      <w:r>
        <w:t xml:space="preserve"> В системах «Интернет-банк» и «Мобильный банк» - в случае присоединения Держат</w:t>
      </w:r>
      <w:r>
        <w:t xml:space="preserve">еля к Условиям дистанционного банковского обслуживания физических лиц АО «Россельхозбанк» с использованием системы «Интернет-банк» и «Мобильный банк» - в случае наличия ранее подключенной системы у Держателя и в период предоставления Банком данной системы.</w:t>
      </w:r>
      <w:r/>
    </w:p>
  </w:footnote>
  <w:footnote w:id="33">
    <w:p>
      <w:pPr>
        <w:pStyle w:val="2011"/>
        <w:jc w:val="both"/>
      </w:pPr>
      <w:r>
        <w:rPr>
          <w:rStyle w:val="2012"/>
        </w:rPr>
        <w:footnoteRef/>
      </w:r>
      <w:r>
        <w:t xml:space="preserve"> Способ уведомления и выбор номера для осуществления звонка определяется Банком самостоятельно.</w:t>
      </w:r>
      <w:r/>
    </w:p>
  </w:footnote>
  <w:footnote w:id="34">
    <w:p>
      <w:pPr>
        <w:pStyle w:val="2011"/>
        <w:jc w:val="both"/>
      </w:pPr>
      <w:r>
        <w:rPr>
          <w:rStyle w:val="2012"/>
        </w:rPr>
        <w:footnoteRef/>
      </w:r>
      <w:r>
        <w:t xml:space="preserve"> В сумме, установленной пунктом 9.6 настоящих Условий.</w:t>
      </w:r>
      <w:r/>
    </w:p>
  </w:footnote>
  <w:footnote w:id="35">
    <w:p>
      <w:pPr>
        <w:pStyle w:val="2011"/>
        <w:jc w:val="both"/>
      </w:pPr>
      <w:r>
        <w:rPr>
          <w:rStyle w:val="2065"/>
        </w:rPr>
        <w:footnoteRef/>
      </w:r>
      <w:r>
        <w:t xml:space="preserve"> В случае присоединения Держателя к Условиям дистанционного банковского обслуживания физических лиц в </w:t>
      </w:r>
      <w:r>
        <w:br/>
      </w:r>
      <w:r>
        <w:t xml:space="preserve">АО «Россельхозбанк» с использованием системы «Интернет-банк» и «Мобильный банк».</w:t>
      </w:r>
      <w:r/>
    </w:p>
  </w:footnote>
  <w:footnote w:id="36">
    <w:p>
      <w:pPr>
        <w:pStyle w:val="2011"/>
        <w:jc w:val="both"/>
      </w:pPr>
      <w:r>
        <w:rPr>
          <w:rStyle w:val="2012"/>
        </w:rPr>
        <w:footnoteRef/>
      </w:r>
      <w:r>
        <w:t xml:space="preserve"> Указание Банка России от 14.06.2022 № 6153-У «О порядке расчета минимальной гарантированной ставки по вкладу».</w:t>
      </w:r>
      <w:r/>
    </w:p>
  </w:footnote>
  <w:footnote w:id="37">
    <w:p>
      <w:pPr>
        <w:pStyle w:val="2011"/>
        <w:jc w:val="both"/>
      </w:pPr>
      <w:r>
        <w:rPr>
          <w:rStyle w:val="2012"/>
        </w:rPr>
        <w:footnoteRef/>
      </w:r>
      <w:r>
        <w:t xml:space="preserve"> Содержит следующие существенные условия договора банковского вклада: наименование вклада, номер и дата получения Банком распоряжения Держателя, срок действия вклада (количество дней нахождения средств во вкладе), минимальная сумма вкл</w:t>
      </w:r>
      <w:r>
        <w:t xml:space="preserve">ада (при наличии), сумма вклада, валюта вклада, процентная ставка, периодичность начисления и выплаты процентов по вкладу, возможность совершения приходных и расходных операций и номер Счета, с которого производится перевод первоначального взноса во вклад.</w:t>
      </w:r>
      <w:r/>
    </w:p>
  </w:footnote>
  <w:footnote w:id="38">
    <w:p>
      <w:pPr>
        <w:pStyle w:val="2011"/>
        <w:jc w:val="both"/>
      </w:pPr>
      <w:r>
        <w:rPr>
          <w:rStyle w:val="2012"/>
        </w:rPr>
        <w:footnoteRef/>
      </w:r>
      <w:r>
        <w:t xml:space="preserve"> При условии присоединения Держателя к Условиям открытия и обслуживания счетов физических лиц в </w:t>
      </w:r>
      <w:r>
        <w:br w:type="textWrapping" w:clear="all"/>
        <w:t xml:space="preserve">АО «Россельхозбанк» с использованием системы «Интернет-банк» и «Мобильный банк».</w:t>
      </w:r>
      <w:r/>
    </w:p>
  </w:footnote>
  <w:footnote w:id="39">
    <w:p>
      <w:pPr>
        <w:pStyle w:val="2011"/>
        <w:jc w:val="both"/>
      </w:pPr>
      <w:r>
        <w:rPr>
          <w:rStyle w:val="2012"/>
        </w:rPr>
        <w:footnoteRef/>
      </w:r>
      <w:r>
        <w:t xml:space="preserve"> Время расчетного обслуживания – время, определенное Банком/региональным филиалом для исполнения расчетных документов текущим операционным днем.</w:t>
      </w:r>
      <w:r/>
    </w:p>
  </w:footnote>
  <w:footnote w:id="40">
    <w:p>
      <w:pPr>
        <w:pStyle w:val="2011"/>
        <w:jc w:val="both"/>
      </w:pPr>
      <w:r>
        <w:rPr>
          <w:vertAlign w:val="superscript"/>
        </w:rPr>
        <w:footnoteRef/>
      </w:r>
      <w:r>
        <w:rPr>
          <w:vertAlign w:val="superscript"/>
        </w:rPr>
        <w:t xml:space="preserve"> </w:t>
      </w:r>
      <w:r>
        <w:t xml:space="preserve">В соответствии с Федеральным законом от 27.06.2011 № 161-ФЗ «О национальной платежной системе».</w:t>
      </w:r>
      <w:r/>
    </w:p>
  </w:footnote>
  <w:footnote w:id="41">
    <w:p>
      <w:pPr>
        <w:pStyle w:val="2011"/>
        <w:jc w:val="both"/>
      </w:pPr>
      <w:r>
        <w:rPr>
          <w:rStyle w:val="2012"/>
        </w:rPr>
        <w:footnoteRef/>
      </w:r>
      <w:r>
        <w:t xml:space="preserve"> Форма самосертификации, оформленная по форме Банка, с указанием иностранного налогового номера (TIN) и иностранный документ, удостоверяющий личность</w:t>
      </w:r>
      <w:r>
        <w:t xml:space="preserve"> Держателя, выданный страной, в которой Держатель является налоговым резидентом и/или свидетельство о постановке на учет физического лица в налоговом органе, выданное ФНС России и/или иные документы, предусмотренные Налоговым кодексом Российской Федерации.</w:t>
      </w:r>
      <w:r/>
    </w:p>
  </w:footnote>
  <w:footnote w:id="42">
    <w:p>
      <w:pPr>
        <w:pStyle w:val="2011"/>
        <w:jc w:val="both"/>
      </w:pPr>
      <w:r>
        <w:rPr>
          <w:rStyle w:val="2012"/>
        </w:rPr>
        <w:footnoteRef/>
      </w:r>
      <w:r>
        <w:t xml:space="preserve"> </w:t>
      </w:r>
      <w:r>
        <w:rPr>
          <w:rStyle w:val="2028"/>
          <w:sz w:val="20"/>
          <w:szCs w:val="20"/>
        </w:rPr>
        <w:t xml:space="preserve">Оформление завещательного распоряжения по форме Банка посредством дистанционных каналов обслуживания не предусмотрено.</w:t>
      </w:r>
      <w:r/>
    </w:p>
  </w:footnote>
  <w:footnote w:id="43">
    <w:p>
      <w:pPr>
        <w:pStyle w:val="2011"/>
        <w:jc w:val="both"/>
      </w:pPr>
      <w:r>
        <w:rPr>
          <w:rStyle w:val="2012"/>
        </w:rPr>
        <w:footnoteRef/>
      </w:r>
      <w:r>
        <w:t xml:space="preserve"> При условии присоединения Держателя к Условиям открытия и обслуживания счетов физических лиц в </w:t>
      </w:r>
      <w:r>
        <w:br w:type="textWrapping" w:clear="all"/>
        <w:t xml:space="preserve">АО «Россельхозбанк» с использованием системы «Интернет-банк» и «Мобильный банк».</w:t>
      </w:r>
      <w:r/>
    </w:p>
  </w:footnote>
  <w:footnote w:id="44">
    <w:p>
      <w:pPr>
        <w:pStyle w:val="2011"/>
        <w:ind w:left="-426"/>
        <w:jc w:val="both"/>
        <w:rPr>
          <w:i/>
          <w:sz w:val="18"/>
          <w:szCs w:val="18"/>
        </w:rPr>
      </w:pPr>
      <w:r>
        <w:rPr>
          <w:rStyle w:val="2012"/>
        </w:rPr>
        <w:footnoteRef/>
      </w:r>
      <w:r>
        <w:t xml:space="preserve"> </w:t>
      </w:r>
      <w:r>
        <w:rPr>
          <w:i/>
          <w:sz w:val="18"/>
          <w:szCs w:val="18"/>
        </w:rPr>
        <w:t xml:space="preserve">[Рабочая сноска]: Информация ниже не выводится на печать.</w:t>
      </w:r>
      <w:r>
        <w:rPr>
          <w:i/>
          <w:sz w:val="18"/>
          <w:szCs w:val="18"/>
        </w:rPr>
      </w:r>
      <w:r>
        <w:rPr>
          <w:i/>
          <w:sz w:val="18"/>
          <w:szCs w:val="18"/>
        </w:rPr>
      </w:r>
    </w:p>
    <w:p>
      <w:pPr>
        <w:pStyle w:val="2011"/>
        <w:ind w:left="-426"/>
        <w:jc w:val="both"/>
      </w:pPr>
      <w:r>
        <w:rPr>
          <w:sz w:val="18"/>
          <w:szCs w:val="18"/>
        </w:rPr>
        <w:t xml:space="preserve">Площадь квадратной рамки должна составлять не менее пяти процентов площади первой страницы договора банковского вклада. При </w:t>
      </w:r>
      <w:r>
        <w:rPr>
          <w:sz w:val="18"/>
          <w:szCs w:val="18"/>
        </w:rPr>
        <w:t xml:space="preserve">оформлении вклада «До востребования» квадратная рамка с информацией о минимальной гарантированной ставке не выводится на печать. Данная сноска указана для соблюдения требований Федерального закона от 02.12.1990 № 395-1 «О банках и банковской деятельности».</w:t>
      </w:r>
      <w:r/>
    </w:p>
  </w:footnote>
  <w:footnote w:id="45">
    <w:p>
      <w:pPr>
        <w:pStyle w:val="2011"/>
        <w:ind w:left="-426"/>
        <w:jc w:val="both"/>
        <w:rPr>
          <w:i/>
          <w:sz w:val="18"/>
          <w:szCs w:val="18"/>
        </w:rPr>
      </w:pPr>
      <w:r>
        <w:rPr>
          <w:rStyle w:val="2012"/>
        </w:rPr>
        <w:footnoteRef/>
      </w:r>
      <w:r>
        <w:t xml:space="preserve"> </w:t>
      </w:r>
      <w:r>
        <w:rPr>
          <w:i/>
          <w:sz w:val="18"/>
          <w:szCs w:val="18"/>
        </w:rPr>
        <w:t xml:space="preserve">[Рабочая сноска]: Информация ниже не выводится на печать. </w:t>
      </w:r>
      <w:r>
        <w:rPr>
          <w:i/>
          <w:sz w:val="18"/>
          <w:szCs w:val="18"/>
        </w:rPr>
      </w:r>
      <w:r>
        <w:rPr>
          <w:i/>
          <w:sz w:val="18"/>
          <w:szCs w:val="18"/>
        </w:rPr>
      </w:r>
    </w:p>
    <w:p>
      <w:pPr>
        <w:pStyle w:val="2011"/>
        <w:ind w:left="-426"/>
        <w:jc w:val="both"/>
      </w:pPr>
      <w:r>
        <w:rPr>
          <w:sz w:val="18"/>
          <w:szCs w:val="18"/>
        </w:rPr>
        <w:t xml:space="preserve">Подстрочный текст, указанный в таблице условий подтверждения о размещении вклада (сумма цифрами, сумма прописью, наименование валюты) носит технический характер и не выводится на печать.</w:t>
      </w:r>
      <w:r/>
    </w:p>
  </w:footnote>
  <w:footnote w:id="46">
    <w:p>
      <w:pPr>
        <w:pStyle w:val="2011"/>
        <w:ind w:left="-426"/>
        <w:jc w:val="both"/>
        <w:rPr>
          <w:i/>
          <w:sz w:val="18"/>
          <w:szCs w:val="18"/>
        </w:rPr>
      </w:pPr>
      <w:r>
        <w:rPr>
          <w:rStyle w:val="2012"/>
        </w:rPr>
        <w:footnoteRef/>
      </w:r>
      <w:r>
        <w:t xml:space="preserve"> </w:t>
      </w:r>
      <w:r>
        <w:rPr>
          <w:i/>
          <w:sz w:val="18"/>
          <w:szCs w:val="18"/>
        </w:rPr>
        <w:t xml:space="preserve">[Рабочая сноска]: Информация ниже не выводится на печать.</w:t>
      </w:r>
      <w:r>
        <w:rPr>
          <w:i/>
          <w:sz w:val="18"/>
          <w:szCs w:val="18"/>
        </w:rPr>
      </w:r>
      <w:r>
        <w:rPr>
          <w:i/>
          <w:sz w:val="18"/>
          <w:szCs w:val="18"/>
        </w:rPr>
      </w:r>
    </w:p>
    <w:p>
      <w:pPr>
        <w:pStyle w:val="2011"/>
        <w:ind w:left="-426"/>
        <w:jc w:val="both"/>
      </w:pPr>
      <w:r>
        <w:rPr>
          <w:sz w:val="18"/>
          <w:szCs w:val="18"/>
        </w:rPr>
        <w:t xml:space="preserve">При размещении части таблицы условий</w:t>
      </w:r>
      <w:r>
        <w:rPr>
          <w:sz w:val="18"/>
          <w:szCs w:val="18"/>
        </w:rPr>
        <w:t xml:space="preserve"> договора на второй и следующих по порядку страницах договора банковского вклада заголовок граф повторяются. Строки таблицы условий договора банковского вклада переносятся на следующую страницу целиком, кроме случаев, когда содержание условия договора банк</w:t>
      </w:r>
      <w:r>
        <w:rPr>
          <w:sz w:val="18"/>
          <w:szCs w:val="18"/>
        </w:rPr>
        <w:t xml:space="preserve">овского вклада занимает более чем одну страницу договора банковского вклада. Исключение строк из таблицы условий договора банковского вклада не допускается. Данная сноска указана только для целей соблюдения требований Указания ЦБ РФ от 03.06.2022 № 6150-У.</w:t>
      </w:r>
      <w:r/>
    </w:p>
  </w:footnote>
  <w:footnote w:id="47">
    <w:p>
      <w:pPr>
        <w:pStyle w:val="2011"/>
        <w:ind w:left="-426"/>
        <w:rPr>
          <w:i/>
          <w:sz w:val="18"/>
          <w:szCs w:val="18"/>
        </w:rPr>
      </w:pPr>
      <w:r>
        <w:rPr>
          <w:rStyle w:val="2012"/>
        </w:rPr>
        <w:footnoteRef/>
      </w:r>
      <w:r>
        <w:t xml:space="preserve"> </w:t>
      </w:r>
      <w:r>
        <w:rPr>
          <w:i/>
          <w:sz w:val="18"/>
          <w:szCs w:val="18"/>
        </w:rPr>
        <w:t xml:space="preserve">[Рабочая сноска]: Информация ниже не выводится на печать. </w:t>
      </w:r>
      <w:r>
        <w:rPr>
          <w:i/>
          <w:sz w:val="18"/>
          <w:szCs w:val="18"/>
        </w:rPr>
      </w:r>
      <w:r>
        <w:rPr>
          <w:i/>
          <w:sz w:val="18"/>
          <w:szCs w:val="18"/>
        </w:rPr>
      </w:r>
    </w:p>
    <w:p>
      <w:pPr>
        <w:pStyle w:val="2011"/>
        <w:ind w:left="-426"/>
        <w:rPr>
          <w:sz w:val="18"/>
          <w:szCs w:val="18"/>
        </w:rPr>
      </w:pPr>
      <w:r>
        <w:rPr>
          <w:sz w:val="18"/>
          <w:szCs w:val="18"/>
        </w:rPr>
        <w:t xml:space="preserve">Указывается один вид вклада, выбранный Вкладчиком.</w:t>
      </w:r>
      <w:r>
        <w:rPr>
          <w:sz w:val="18"/>
          <w:szCs w:val="18"/>
        </w:rPr>
      </w:r>
      <w:r>
        <w:rPr>
          <w:sz w:val="18"/>
          <w:szCs w:val="18"/>
        </w:rPr>
      </w:r>
    </w:p>
    <w:p>
      <w:pPr>
        <w:pStyle w:val="2011"/>
        <w:ind w:left="-426"/>
      </w:pPr>
      <w:r/>
      <w:r/>
    </w:p>
  </w:footnote>
  <w:footnote w:id="48">
    <w:p>
      <w:pPr>
        <w:pStyle w:val="2011"/>
        <w:rPr>
          <w:i/>
          <w:sz w:val="18"/>
          <w:szCs w:val="18"/>
        </w:rPr>
      </w:pPr>
      <w:r>
        <w:rPr>
          <w:rStyle w:val="2012"/>
        </w:rPr>
        <w:footnoteRef/>
      </w:r>
      <w:r>
        <w:t xml:space="preserve"> </w:t>
      </w:r>
      <w:r>
        <w:rPr>
          <w:i/>
          <w:sz w:val="18"/>
          <w:szCs w:val="18"/>
        </w:rPr>
        <w:t xml:space="preserve">[Рабочая сноска]: Информация ниже не выводится на печать.</w:t>
      </w:r>
      <w:r>
        <w:rPr>
          <w:i/>
          <w:sz w:val="18"/>
          <w:szCs w:val="18"/>
        </w:rPr>
      </w:r>
      <w:r>
        <w:rPr>
          <w:i/>
          <w:sz w:val="18"/>
          <w:szCs w:val="18"/>
        </w:rPr>
      </w:r>
    </w:p>
    <w:p>
      <w:pPr>
        <w:pStyle w:val="2011"/>
        <w:jc w:val="both"/>
      </w:pPr>
      <w:r>
        <w:rPr>
          <w:sz w:val="18"/>
          <w:szCs w:val="18"/>
        </w:rPr>
        <w:t xml:space="preserve">Вариант 1 выводится на печать автоматически для срочных вкладов без переменной процентной ставки, для вклада «До востребования», текст курсивом не выводится на печать.</w:t>
      </w:r>
      <w:r/>
    </w:p>
  </w:footnote>
  <w:footnote w:id="49">
    <w:p>
      <w:pPr>
        <w:pStyle w:val="2011"/>
        <w:jc w:val="both"/>
        <w:rPr>
          <w:i/>
          <w:sz w:val="18"/>
          <w:szCs w:val="18"/>
        </w:rPr>
      </w:pPr>
      <w:r>
        <w:rPr>
          <w:rStyle w:val="2012"/>
        </w:rPr>
        <w:footnoteRef/>
      </w:r>
      <w:r>
        <w:t xml:space="preserve"> </w:t>
      </w:r>
      <w:r>
        <w:rPr>
          <w:i/>
          <w:sz w:val="18"/>
          <w:szCs w:val="18"/>
        </w:rPr>
        <w:t xml:space="preserve">[Рабочая сноска]: Информация ниже не выводится на печать.</w:t>
      </w:r>
      <w:r>
        <w:rPr>
          <w:i/>
          <w:sz w:val="18"/>
          <w:szCs w:val="18"/>
        </w:rPr>
      </w:r>
      <w:r>
        <w:rPr>
          <w:i/>
          <w:sz w:val="18"/>
          <w:szCs w:val="18"/>
        </w:rPr>
      </w:r>
    </w:p>
    <w:p>
      <w:pPr>
        <w:pStyle w:val="2011"/>
        <w:jc w:val="both"/>
        <w:rPr>
          <w:sz w:val="18"/>
          <w:szCs w:val="18"/>
        </w:rPr>
      </w:pPr>
      <w:r>
        <w:rPr>
          <w:sz w:val="18"/>
          <w:szCs w:val="18"/>
        </w:rPr>
        <w:t xml:space="preserve">Вариант 2 выводится на печать автоматически для срочных вкладов с переменной процентной ставкой, текст курсивом не выводится на печать.</w:t>
      </w:r>
      <w:r>
        <w:rPr>
          <w:sz w:val="18"/>
          <w:szCs w:val="18"/>
        </w:rPr>
      </w:r>
      <w:r>
        <w:rPr>
          <w:sz w:val="18"/>
          <w:szCs w:val="18"/>
        </w:rPr>
      </w:r>
    </w:p>
  </w:footnote>
  <w:footnote w:id="50">
    <w:p>
      <w:pPr>
        <w:pStyle w:val="2011"/>
        <w:jc w:val="both"/>
        <w:rPr>
          <w:i/>
          <w:sz w:val="18"/>
          <w:szCs w:val="18"/>
        </w:rPr>
      </w:pPr>
      <w:r>
        <w:rPr>
          <w:rStyle w:val="2012"/>
          <w:sz w:val="18"/>
          <w:szCs w:val="18"/>
        </w:rPr>
        <w:footnoteRef/>
      </w:r>
      <w:r>
        <w:rPr>
          <w:sz w:val="18"/>
          <w:szCs w:val="18"/>
        </w:rPr>
        <w:t xml:space="preserve"> </w:t>
      </w:r>
      <w:r>
        <w:rPr>
          <w:i/>
          <w:sz w:val="18"/>
          <w:szCs w:val="18"/>
        </w:rPr>
        <w:t xml:space="preserve">(Рабочая сноска. Информация ниже не выводится на печать)</w:t>
      </w:r>
      <w:r>
        <w:rPr>
          <w:i/>
          <w:sz w:val="18"/>
          <w:szCs w:val="18"/>
        </w:rPr>
      </w:r>
      <w:r>
        <w:rPr>
          <w:i/>
          <w:sz w:val="18"/>
          <w:szCs w:val="18"/>
        </w:rPr>
      </w:r>
    </w:p>
    <w:p>
      <w:pPr>
        <w:pStyle w:val="2011"/>
        <w:jc w:val="both"/>
      </w:pPr>
      <w:r>
        <w:rPr>
          <w:sz w:val="18"/>
          <w:szCs w:val="18"/>
        </w:rPr>
        <w:t xml:space="preserve">Указывается фиксированное значение в процентах годовых, утвержденное КУАП в установленном в Банке порядке и действующее на день заключения договора банковского вклада.</w:t>
      </w:r>
      <w:r/>
    </w:p>
  </w:footnote>
  <w:footnote w:id="51">
    <w:p>
      <w:pPr>
        <w:pStyle w:val="2011"/>
        <w:jc w:val="both"/>
      </w:pPr>
      <w:r>
        <w:rPr>
          <w:rStyle w:val="2012"/>
        </w:rPr>
        <w:footnoteRef/>
      </w:r>
      <w:r>
        <w:t xml:space="preserve"> В</w:t>
      </w:r>
      <w:r>
        <w:rPr>
          <w:rFonts w:eastAsia="Sylfaen"/>
          <w:bCs/>
          <w:lang w:eastAsia="en-US"/>
        </w:rPr>
        <w:t xml:space="preserve"> случае присоединения Держателя к Условиям дистанционного банковского обслуживания физических лиц в </w:t>
      </w:r>
      <w:r>
        <w:rPr>
          <w:rFonts w:eastAsia="Sylfaen"/>
          <w:bCs/>
          <w:lang w:eastAsia="en-US"/>
        </w:rPr>
        <w:br w:type="textWrapping" w:clear="all"/>
        <w:t xml:space="preserve">АО «Россельхозбанк» с использованием системы «Интернет-банк» и «Мобильный банк».</w:t>
      </w:r>
      <w:r/>
    </w:p>
  </w:footnote>
  <w:footnote w:id="52">
    <w:p>
      <w:pPr>
        <w:pStyle w:val="1985"/>
        <w:jc w:val="both"/>
        <w:spacing w:after="0"/>
        <w:rPr>
          <w:sz w:val="20"/>
          <w:szCs w:val="20"/>
        </w:rPr>
      </w:pPr>
      <w:r>
        <w:rPr>
          <w:rStyle w:val="1987"/>
          <w:sz w:val="20"/>
          <w:szCs w:val="20"/>
        </w:rPr>
        <w:footnoteRef/>
      </w:r>
      <w:r>
        <w:rPr>
          <w:sz w:val="20"/>
          <w:szCs w:val="20"/>
        </w:rPr>
        <w:t xml:space="preserve"> </w:t>
      </w:r>
      <w:r>
        <w:rPr>
          <w:i/>
          <w:szCs w:val="18"/>
        </w:rPr>
        <w:t xml:space="preserve">[Рабочая сноска]: Информация ниже не выводится на печать.</w:t>
      </w:r>
      <w:r>
        <w:rPr>
          <w:sz w:val="20"/>
          <w:szCs w:val="20"/>
        </w:rPr>
      </w:r>
      <w:r>
        <w:rPr>
          <w:sz w:val="20"/>
          <w:szCs w:val="20"/>
        </w:rPr>
      </w:r>
    </w:p>
    <w:p>
      <w:pPr>
        <w:pStyle w:val="1985"/>
        <w:jc w:val="both"/>
        <w:spacing w:after="0"/>
        <w:rPr>
          <w:sz w:val="20"/>
          <w:szCs w:val="20"/>
        </w:rPr>
      </w:pPr>
      <w:r>
        <w:rPr>
          <w:sz w:val="20"/>
          <w:szCs w:val="20"/>
        </w:rPr>
        <w:t xml:space="preserve">Текст выводится на печать только при заключении договора банковского вклада с переменной процентной ставкой.</w:t>
      </w:r>
      <w:r>
        <w:rPr>
          <w:sz w:val="20"/>
          <w:szCs w:val="20"/>
        </w:rPr>
      </w:r>
      <w:r>
        <w:rPr>
          <w:sz w:val="20"/>
          <w:szCs w:val="20"/>
        </w:rPr>
      </w:r>
    </w:p>
  </w:footnote>
  <w:footnote w:id="53">
    <w:p>
      <w:pPr>
        <w:pStyle w:val="2062"/>
      </w:pPr>
      <w:r>
        <w:rPr>
          <w:rStyle w:val="2063"/>
        </w:rPr>
        <w:footnoteRef/>
      </w:r>
      <w:r>
        <w:t xml:space="preserve"> С 22.04.2019 с использованием Системы ДБО на имя Клиента может быть открыто не более трех текущих счетов в соответствующей валюте.</w:t>
      </w:r>
      <w:r/>
    </w:p>
  </w:footnote>
  <w:footnote w:id="54">
    <w:p>
      <w:pPr>
        <w:pStyle w:val="2062"/>
        <w:jc w:val="both"/>
      </w:pPr>
      <w:r>
        <w:rPr>
          <w:rStyle w:val="2063"/>
        </w:rPr>
        <w:footnoteRef/>
      </w:r>
      <w:r>
        <w:t xml:space="preserve"> Стандартная</w:t>
      </w:r>
      <w:r>
        <w:t xml:space="preserve"> форма договора доверительного управления ценными бумагами (для стандартных стратегий управления), утвержденная Управляющим и определяющая условия и порядок передачи Клиентом денежных средств в доверительное управление Управляющему. Договор доступный для к</w:t>
      </w:r>
      <w:r>
        <w:t xml:space="preserve">лиента представлен на официальном сайте Управляющей компании http://www.rshb-am.ru, а также в подразделении Банка, осуществляющем прием заявлений на присоединение к договору ДУ, в рамках заключенного договора поручения между Банком и Управляющей компанией.</w:t>
      </w:r>
      <w:r/>
    </w:p>
  </w:footnote>
  <w:footnote w:id="55">
    <w:p>
      <w:pPr>
        <w:pStyle w:val="1854"/>
        <w:jc w:val="both"/>
        <w:rPr>
          <w:sz w:val="20"/>
          <w:szCs w:val="20"/>
          <w:lang w:val="ru-RU"/>
        </w:rPr>
      </w:pPr>
      <w:r>
        <w:rPr>
          <w:rStyle w:val="2063"/>
          <w:sz w:val="20"/>
          <w:szCs w:val="20"/>
        </w:rPr>
        <w:footnoteRef/>
      </w:r>
      <w:r>
        <w:rPr>
          <w:sz w:val="20"/>
          <w:szCs w:val="20"/>
          <w:lang w:val="ru-RU"/>
        </w:rPr>
        <w:t xml:space="preserve"> Не может быть ограничено право Клиента-блокируемого лица по осуществлению операций, предусмотренных </w:t>
      </w:r>
      <w:r>
        <w:rPr>
          <w:sz w:val="20"/>
          <w:szCs w:val="20"/>
          <w:lang w:val="ru-RU"/>
        </w:rPr>
        <w:br/>
      </w:r>
      <w:r>
        <w:rPr>
          <w:sz w:val="20"/>
          <w:szCs w:val="20"/>
          <w:lang w:val="ru-RU"/>
        </w:rPr>
        <w:t xml:space="preserve">ч. 3 ст. 3.1 Федерального закона № 281-ФЗ, если осуществление таких операций возможно в соответствии с режимом Счета.</w:t>
      </w:r>
      <w:r>
        <w:rPr>
          <w:sz w:val="20"/>
          <w:szCs w:val="20"/>
          <w:lang w:val="ru-RU"/>
        </w:rPr>
      </w:r>
      <w:r>
        <w:rPr>
          <w:sz w:val="20"/>
          <w:szCs w:val="20"/>
          <w:lang w:val="ru-RU"/>
        </w:rPr>
      </w:r>
    </w:p>
  </w:footnote>
  <w:footnote w:id="56">
    <w:p>
      <w:pPr>
        <w:pStyle w:val="1854"/>
        <w:jc w:val="both"/>
        <w:rPr>
          <w:sz w:val="20"/>
          <w:szCs w:val="20"/>
          <w:lang w:val="ru-RU"/>
        </w:rPr>
      </w:pPr>
      <w:r>
        <w:rPr>
          <w:rStyle w:val="2063"/>
          <w:sz w:val="20"/>
          <w:szCs w:val="20"/>
        </w:rPr>
        <w:footnoteRef/>
      </w:r>
      <w:r>
        <w:rPr>
          <w:sz w:val="20"/>
          <w:szCs w:val="20"/>
          <w:lang w:val="ru-RU"/>
        </w:rPr>
        <w:t xml:space="preserve"> К блокируемым лицам относятся лица, указанные в ч. 2.1 ст. 3 Федерального закона № 281-ФЗ.</w:t>
      </w:r>
      <w:r>
        <w:rPr>
          <w:sz w:val="20"/>
          <w:szCs w:val="20"/>
          <w:lang w:val="ru-RU"/>
        </w:rPr>
      </w:r>
      <w:r>
        <w:rPr>
          <w:sz w:val="20"/>
          <w:szCs w:val="20"/>
          <w:lang w:val="ru-RU"/>
        </w:rPr>
      </w:r>
    </w:p>
  </w:footnote>
  <w:footnote w:id="57">
    <w:p>
      <w:pPr>
        <w:jc w:val="both"/>
        <w:tabs>
          <w:tab w:val="left" w:pos="-142" w:leader="none"/>
          <w:tab w:val="left" w:pos="7371" w:leader="none"/>
        </w:tabs>
        <w:rPr>
          <w:sz w:val="20"/>
          <w:szCs w:val="20"/>
        </w:rPr>
      </w:pPr>
      <w:r>
        <w:rPr>
          <w:rStyle w:val="2012"/>
          <w:sz w:val="20"/>
          <w:szCs w:val="20"/>
        </w:rPr>
        <w:footnoteRef/>
      </w:r>
      <w:r>
        <w:rPr>
          <w:sz w:val="20"/>
          <w:szCs w:val="20"/>
        </w:rPr>
        <w:t xml:space="preserve"> </w:t>
      </w:r>
      <w:r>
        <w:rPr>
          <w:bCs/>
          <w:sz w:val="20"/>
          <w:szCs w:val="20"/>
        </w:rPr>
        <w:t xml:space="preserve">Условие о наличии денежных средств в размере, достаточном для оплаты Комиссии за обслуживание Пакета услуг, на иных счетах Клиента применимо только по Пакетам услуг с ежемесячным порядком взимания комиссии.</w:t>
      </w:r>
      <w:r>
        <w:rPr>
          <w:sz w:val="20"/>
          <w:szCs w:val="20"/>
        </w:rPr>
      </w:r>
      <w:r>
        <w:rPr>
          <w:sz w:val="20"/>
          <w:szCs w:val="20"/>
        </w:rPr>
      </w:r>
    </w:p>
  </w:footnote>
  <w:footnote w:id="58">
    <w:p>
      <w:pPr>
        <w:pStyle w:val="2011"/>
        <w:jc w:val="both"/>
      </w:pPr>
      <w:r>
        <w:rPr>
          <w:rStyle w:val="2012"/>
        </w:rPr>
        <w:footnoteRef/>
      </w:r>
      <w:r>
        <w:t xml:space="preserve"> Форма заявления размещена на официальном сайте Банка в разделе «Премиум».</w:t>
      </w:r>
      <w:r/>
    </w:p>
  </w:footnote>
  <w:footnote w:id="59">
    <w:p>
      <w:pPr>
        <w:pStyle w:val="2011"/>
        <w:jc w:val="both"/>
      </w:pPr>
      <w:r>
        <w:rPr>
          <w:rStyle w:val="2012"/>
        </w:rPr>
        <w:footnoteRef/>
      </w:r>
      <w:r>
        <w:t xml:space="preserve"> Под выбранным Пакетом услуг в рамках раздела 8 настоящих Условий по Пакету услуг понимается Тариф по Пакету услуг, на который осуществляется переход при изменении тарифного плана по Пакету услуг</w:t>
      </w:r>
      <w:r>
        <w:t xml:space="preserve">.</w:t>
      </w:r>
      <w:r/>
    </w:p>
  </w:footnote>
  <w:footnote w:id="60">
    <w:p>
      <w:pPr>
        <w:pStyle w:val="2011"/>
        <w:jc w:val="both"/>
      </w:pPr>
      <w:r>
        <w:rPr>
          <w:rStyle w:val="2012"/>
        </w:rPr>
        <w:footnoteRef/>
      </w:r>
      <w:r>
        <w:t xml:space="preserve"> Под тарифными планами по картам или карточными тарифными планами в рамках раздела 8 настоящих Условий по Пакету услуг понимаются:</w:t>
      </w:r>
      <w:r/>
    </w:p>
    <w:p>
      <w:pPr>
        <w:pStyle w:val="2011"/>
        <w:jc w:val="both"/>
      </w:pPr>
      <w:r>
        <w:t xml:space="preserve"> - тарифные планы по дебетовым картам: «Карта «Премиум», «Карта «Ультра», «Карта «МИР-Ультра», «Карта «Элит»</w:t>
      </w:r>
      <w:r>
        <w:t xml:space="preserve">, </w:t>
      </w:r>
      <w:r>
        <w:t xml:space="preserve">«Карта «Элит Плюс»</w:t>
      </w:r>
      <w:r>
        <w:t xml:space="preserve">;</w:t>
      </w:r>
      <w:r/>
    </w:p>
    <w:p>
      <w:pPr>
        <w:pStyle w:val="2011"/>
        <w:jc w:val="both"/>
      </w:pPr>
      <w:r>
        <w:t xml:space="preserve"> - тарифные планы по кредитным картам: «Кредитная карта «Премиум», «Кредитная карта «Ультра», «Кредитная карта «Элит»</w:t>
      </w:r>
      <w:r>
        <w:t xml:space="preserve">, </w:t>
      </w:r>
      <w:r>
        <w:t xml:space="preserve">«Кредитная карта «Элит Плюс»</w:t>
      </w:r>
      <w:r>
        <w:t xml:space="preserve">.</w:t>
      </w:r>
      <w:r/>
    </w:p>
  </w:footnote>
  <w:footnote w:id="61">
    <w:p>
      <w:pPr>
        <w:pStyle w:val="1985"/>
        <w:rPr>
          <w:sz w:val="20"/>
          <w:szCs w:val="20"/>
        </w:rPr>
      </w:pPr>
      <w:r>
        <w:rPr>
          <w:rStyle w:val="1987"/>
          <w:sz w:val="20"/>
          <w:szCs w:val="20"/>
        </w:rPr>
        <w:footnoteRef/>
      </w:r>
      <w:r>
        <w:rPr>
          <w:sz w:val="20"/>
          <w:szCs w:val="20"/>
        </w:rPr>
        <w:t xml:space="preserve"> Условие применимо для клиентов, подавших Заявление на изменение Тарифного плана «Пакет услуг «Ультра» на Тарифный план «Пакет услуг «Премиум» до 21.07.2024 (включительно).</w:t>
      </w:r>
      <w:r>
        <w:rPr>
          <w:sz w:val="20"/>
          <w:szCs w:val="20"/>
        </w:rPr>
      </w:r>
      <w:r>
        <w:rPr>
          <w:sz w:val="20"/>
          <w:szCs w:val="20"/>
        </w:rPr>
      </w:r>
    </w:p>
  </w:footnote>
  <w:footnote w:id="62">
    <w:p>
      <w:pPr>
        <w:pStyle w:val="1854"/>
        <w:jc w:val="both"/>
        <w:spacing w:after="0" w:afterAutospacing="0"/>
        <w:rPr>
          <w:sz w:val="20"/>
          <w:szCs w:val="20"/>
          <w:lang w:val="ru-RU"/>
        </w:rPr>
      </w:pPr>
      <w:r>
        <w:rPr>
          <w:rStyle w:val="1987"/>
          <w:sz w:val="20"/>
          <w:szCs w:val="20"/>
        </w:rPr>
        <w:footnoteRef/>
      </w:r>
      <w:r>
        <w:rPr>
          <w:sz w:val="20"/>
          <w:szCs w:val="20"/>
          <w:lang w:val="ru-RU"/>
        </w:rPr>
        <w:t xml:space="preserve"> </w:t>
      </w:r>
      <w:r>
        <w:rPr>
          <w:sz w:val="20"/>
          <w:szCs w:val="20"/>
        </w:rPr>
        <w:t xml:space="preserve">Условие применимо для клиентов, подавших Заявление на изменение Тарифного плана «Пакет услуг «Ультра» на Тарифный план «Пакет услуг «Премиум» до 21.07.2024 (включительно).</w:t>
      </w:r>
      <w:r>
        <w:rPr>
          <w:sz w:val="20"/>
          <w:szCs w:val="20"/>
          <w:lang w:val="ru-RU"/>
        </w:rPr>
      </w:r>
      <w:r>
        <w:rPr>
          <w:sz w:val="20"/>
          <w:szCs w:val="20"/>
          <w:lang w:val="ru-RU"/>
        </w:rPr>
      </w:r>
    </w:p>
  </w:footnote>
  <w:footnote w:id="63">
    <w:p>
      <w:pPr>
        <w:pStyle w:val="2011"/>
        <w:jc w:val="both"/>
      </w:pPr>
      <w:r/>
      <w:bookmarkStart w:id="1" w:name="_GoBack"/>
      <w:r>
        <w:rPr>
          <w:rStyle w:val="2012"/>
        </w:rPr>
        <w:footnoteRef/>
      </w:r>
      <w:r>
        <w:t xml:space="preserve"> Условие о наличии денежных средств в размере, достаточном для оплаты Комиссии </w:t>
      </w:r>
      <w:r>
        <w:rPr>
          <w:bCs/>
          <w:iCs/>
        </w:rPr>
        <w:t xml:space="preserve">за обслуживание Пакета услуг, </w:t>
      </w:r>
      <w:r>
        <w:t xml:space="preserve">на иных счетах Клиента п</w:t>
      </w:r>
      <w:r>
        <w:rPr>
          <w:bCs/>
        </w:rPr>
        <w:t xml:space="preserve">рименимо только по Пакетам услуг с ежемесячным порядком взимания комиссии.</w:t>
      </w:r>
      <w:bookmarkEnd w:id="1"/>
      <w:r/>
      <w:r/>
    </w:p>
  </w:footnote>
  <w:footnote w:id="64">
    <w:p>
      <w:pPr>
        <w:pStyle w:val="2011"/>
        <w:jc w:val="both"/>
      </w:pPr>
      <w:r>
        <w:rPr>
          <w:rStyle w:val="2012"/>
        </w:rPr>
        <w:footnoteRef/>
      </w:r>
      <w:r>
        <w:t xml:space="preserve"> Проведение операций с продуктами (услугами), включенными в тарифный план «Пакет услуг «Элит», посредством телефонной связи не осуществляется.</w:t>
      </w:r>
      <w:r/>
    </w:p>
  </w:footnote>
  <w:footnote w:id="65">
    <w:p>
      <w:pPr>
        <w:pStyle w:val="2011"/>
        <w:jc w:val="both"/>
      </w:pPr>
      <w:r>
        <w:rPr>
          <w:rStyle w:val="2012"/>
        </w:rPr>
        <w:footnoteRef/>
      </w:r>
      <w:r>
        <w:t xml:space="preserve"> Проведение операций с продуктами (услугами), включенными в тарифный план «Пакет услуг «Элит Плюс», посредством телефонной связи не осуществляется.</w:t>
      </w:r>
      <w:r/>
    </w:p>
  </w:footnote>
  <w:footnote w:id="66">
    <w:p>
      <w:pPr>
        <w:pStyle w:val="1985"/>
        <w:jc w:val="both"/>
        <w:spacing w:after="0" w:afterAutospacing="0"/>
        <w:rPr>
          <w:rFonts w:ascii="Times New Roman" w:hAnsi="Times New Roman" w:cs="Times New Roman"/>
          <w:sz w:val="20"/>
          <w:szCs w:val="20"/>
          <w:highlight w:val="white"/>
        </w:rPr>
      </w:pPr>
      <w:r>
        <w:rPr>
          <w:rStyle w:val="1987"/>
          <w:rFonts w:ascii="Times New Roman" w:hAnsi="Times New Roman" w:eastAsia="Times New Roman" w:cs="Times New Roman"/>
          <w:sz w:val="20"/>
          <w:szCs w:val="20"/>
        </w:rPr>
        <w:footnoteRef/>
      </w:r>
      <w:r>
        <w:rPr>
          <w:rFonts w:ascii="Times New Roman" w:hAnsi="Times New Roman" w:eastAsia="Times New Roman" w:cs="Times New Roman"/>
          <w:sz w:val="20"/>
          <w:szCs w:val="20"/>
        </w:rPr>
        <w:t xml:space="preserve"> </w:t>
      </w:r>
      <w:r>
        <w:rPr>
          <w:rFonts w:ascii="Times New Roman" w:hAnsi="Times New Roman" w:eastAsia="Times New Roman" w:cs="Times New Roman"/>
          <w:b w:val="0"/>
          <w:bCs w:val="0"/>
          <w:sz w:val="20"/>
          <w:szCs w:val="20"/>
          <w:highlight w:val="white"/>
        </w:rPr>
        <w:t xml:space="preserve">В</w:t>
      </w:r>
      <w:r>
        <w:rPr>
          <w:rFonts w:ascii="Times New Roman" w:hAnsi="Times New Roman" w:eastAsia="Times New Roman" w:cs="Times New Roman"/>
          <w:b w:val="0"/>
          <w:bCs w:val="0"/>
          <w:sz w:val="20"/>
          <w:szCs w:val="20"/>
          <w:highlight w:val="white"/>
        </w:rPr>
        <w:t xml:space="preserve"> случае ее оформления в соответствии с Условиями по Пакету услуг</w:t>
      </w:r>
      <w:r>
        <w:rPr>
          <w:rFonts w:ascii="Times New Roman" w:hAnsi="Times New Roman" w:eastAsia="Times New Roman" w:cs="Times New Roman"/>
          <w:b w:val="0"/>
          <w:bCs w:val="0"/>
          <w:sz w:val="20"/>
          <w:szCs w:val="20"/>
          <w:highlight w:val="white"/>
        </w:rPr>
        <w:t xml:space="preserve">,</w:t>
      </w:r>
      <w:r>
        <w:rPr>
          <w:rFonts w:ascii="Times New Roman" w:hAnsi="Times New Roman" w:eastAsia="Times New Roman" w:cs="Times New Roman"/>
          <w:b w:val="0"/>
          <w:bCs w:val="0"/>
          <w:sz w:val="20"/>
          <w:szCs w:val="20"/>
          <w:highlight w:val="white"/>
        </w:rPr>
        <w:t xml:space="preserve"> </w:t>
      </w:r>
      <w:r>
        <w:rPr>
          <w:rFonts w:ascii="Times New Roman" w:hAnsi="Times New Roman" w:eastAsia="Times New Roman" w:cs="Times New Roman"/>
          <w:b w:val="0"/>
          <w:bCs w:val="0"/>
          <w:sz w:val="20"/>
          <w:szCs w:val="20"/>
          <w:highlight w:val="white"/>
        </w:rPr>
        <w:t xml:space="preserve">Тарифами по Пакету услуг «Элит»/«Элит Плюс»</w:t>
      </w:r>
      <w:r>
        <w:rPr>
          <w:rFonts w:ascii="Times New Roman" w:hAnsi="Times New Roman" w:eastAsia="Times New Roman" w:cs="Times New Roman"/>
          <w:sz w:val="20"/>
          <w:szCs w:val="20"/>
          <w:highlight w:val="none"/>
        </w:rPr>
        <w:t xml:space="preserve">, а также </w:t>
      </w:r>
      <w:r>
        <w:rPr>
          <w:rFonts w:ascii="Times New Roman" w:hAnsi="Times New Roman" w:eastAsia="Times New Roman" w:cs="Times New Roman"/>
          <w:sz w:val="20"/>
          <w:szCs w:val="20"/>
          <w:lang w:val="ru-RU"/>
        </w:rPr>
        <w:t xml:space="preserve">Условиями </w:t>
      </w:r>
      <w:r>
        <w:rPr>
          <w:rFonts w:ascii="Times New Roman" w:hAnsi="Times New Roman" w:eastAsia="Times New Roman" w:cs="Times New Roman"/>
          <w:bCs/>
          <w:sz w:val="20"/>
          <w:szCs w:val="20"/>
        </w:rPr>
        <w:t xml:space="preserve">предоставления услуги «Семейный доступ» в рамках Пакета услуг </w:t>
      </w:r>
      <w:r>
        <w:rPr>
          <w:rFonts w:ascii="Times New Roman" w:hAnsi="Times New Roman" w:eastAsia="Times New Roman" w:cs="Times New Roman"/>
          <w:bCs/>
          <w:sz w:val="20"/>
          <w:szCs w:val="20"/>
        </w:rPr>
        <w:t xml:space="preserve">АО «Россельхозбанк»</w:t>
      </w:r>
      <w:r>
        <w:rPr>
          <w:rFonts w:ascii="Times New Roman" w:hAnsi="Times New Roman" w:eastAsia="Times New Roman" w:cs="Times New Roman"/>
          <w:sz w:val="20"/>
          <w:szCs w:val="20"/>
          <w:highlight w:val="non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footnote>
  <w:footnote w:id="67">
    <w:p>
      <w:pPr>
        <w:pStyle w:val="1985"/>
        <w:jc w:val="both"/>
        <w:spacing w:after="0" w:afterAutospacing="0"/>
        <w:rPr>
          <w:rFonts w:ascii="Times New Roman" w:hAnsi="Times New Roman" w:cs="Times New Roman"/>
          <w:sz w:val="20"/>
          <w:szCs w:val="20"/>
        </w:rPr>
      </w:pPr>
      <w:r>
        <w:rPr>
          <w:rStyle w:val="1987"/>
          <w:rFonts w:ascii="Times New Roman" w:hAnsi="Times New Roman" w:eastAsia="Times New Roman" w:cs="Times New Roman"/>
          <w:sz w:val="20"/>
          <w:szCs w:val="20"/>
        </w:rPr>
        <w:footnoteRef/>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При наличии отчества.</w:t>
      </w:r>
      <w:r>
        <w:rPr>
          <w:rFonts w:ascii="Times New Roman" w:hAnsi="Times New Roman" w:cs="Times New Roman"/>
          <w:sz w:val="20"/>
          <w:szCs w:val="20"/>
        </w:rPr>
      </w:r>
      <w:r>
        <w:rPr>
          <w:rFonts w:ascii="Times New Roman" w:hAnsi="Times New Roman" w:cs="Times New Roman"/>
          <w:sz w:val="20"/>
          <w:szCs w:val="20"/>
        </w:rPr>
      </w:r>
    </w:p>
  </w:footnote>
  <w:footnote w:id="68">
    <w:p>
      <w:pPr>
        <w:pStyle w:val="1985"/>
        <w:jc w:val="both"/>
        <w:spacing w:after="0" w:afterAutospacing="0"/>
        <w:rPr>
          <w:rFonts w:ascii="Times New Roman" w:hAnsi="Times New Roman" w:cs="Times New Roman"/>
          <w:sz w:val="20"/>
          <w:szCs w:val="20"/>
        </w:rPr>
      </w:pPr>
      <w:r>
        <w:rPr>
          <w:rStyle w:val="1987"/>
          <w:rFonts w:ascii="Times New Roman" w:hAnsi="Times New Roman" w:eastAsia="Times New Roman" w:cs="Times New Roman"/>
          <w:sz w:val="20"/>
          <w:szCs w:val="20"/>
        </w:rPr>
        <w:footnoteRef/>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При наличии отчества.</w:t>
      </w:r>
      <w:r>
        <w:rPr>
          <w:rFonts w:ascii="Times New Roman" w:hAnsi="Times New Roman" w:cs="Times New Roman"/>
          <w:sz w:val="20"/>
          <w:szCs w:val="20"/>
        </w:rPr>
      </w:r>
      <w:r>
        <w:rPr>
          <w:rFonts w:ascii="Times New Roman" w:hAnsi="Times New Roman" w:cs="Times New Roman"/>
          <w:sz w:val="20"/>
          <w:szCs w:val="20"/>
        </w:rPr>
      </w:r>
    </w:p>
  </w:footnote>
  <w:footnote w:id="69">
    <w:p>
      <w:pPr>
        <w:pStyle w:val="1985"/>
        <w:jc w:val="both"/>
        <w:spacing w:after="0" w:afterAutospacing="0"/>
        <w:rPr>
          <w:sz w:val="20"/>
          <w:szCs w:val="20"/>
        </w:rPr>
      </w:pPr>
      <w:r>
        <w:rPr>
          <w:rStyle w:val="1987"/>
        </w:rPr>
        <w:footnoteRef/>
      </w:r>
      <w:r>
        <w:t xml:space="preserve"> </w:t>
      </w:r>
      <w:r>
        <w:rPr>
          <w:sz w:val="20"/>
          <w:szCs w:val="20"/>
        </w:rPr>
        <w:t xml:space="preserve">Под выбранным Пакетом услуг в рамках раздела 7 настоящих Условий предоставления услуги понимается Тариф по Пакету услуг, выбранный Клиентом, на который осуществляется переход при изменении тарифного плана по Пакету услуг</w:t>
      </w:r>
      <w:r>
        <w:rPr>
          <w:sz w:val="20"/>
          <w:szCs w:val="20"/>
        </w:rPr>
        <w:t xml:space="preserve">.</w:t>
      </w:r>
      <w:r>
        <w:rPr>
          <w:sz w:val="20"/>
          <w:szCs w:val="20"/>
        </w:rPr>
      </w:r>
      <w:r>
        <w:rPr>
          <w:sz w:val="20"/>
          <w:szCs w:val="20"/>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2009"/>
      <w:jc w:val="center"/>
      <w:rPr>
        <w:rStyle w:val="2014"/>
      </w:rPr>
      <w:framePr w:h="542" w:wrap="around" w:vAnchor="text" w:hAnchor="margin" w:xAlign="center" w:y="1" w:hRule="exact"/>
    </w:pPr>
    <w:r>
      <w:rPr>
        <w:rStyle w:val="2014"/>
      </w:rPr>
      <w:fldChar w:fldCharType="begin"/>
    </w:r>
    <w:r>
      <w:rPr>
        <w:rStyle w:val="2014"/>
      </w:rPr>
      <w:instrText xml:space="preserve">PAGE  </w:instrText>
    </w:r>
    <w:r>
      <w:rPr>
        <w:rStyle w:val="2014"/>
      </w:rPr>
      <w:fldChar w:fldCharType="separate"/>
    </w:r>
    <w:r>
      <w:rPr>
        <w:rStyle w:val="2014"/>
      </w:rPr>
      <w:t xml:space="preserve">88</w:t>
    </w:r>
    <w:r>
      <w:rPr>
        <w:rStyle w:val="2014"/>
      </w:rPr>
      <w:fldChar w:fldCharType="end"/>
    </w:r>
    <w:r>
      <w:rPr>
        <w:rStyle w:val="2014"/>
      </w:rPr>
    </w:r>
    <w:r>
      <w:rPr>
        <w:rStyle w:val="2014"/>
      </w:rPr>
    </w:r>
  </w:p>
  <w:p>
    <w:pPr>
      <w:pStyle w:val="2009"/>
      <w:jc w:val="center"/>
      <w:rPr>
        <w:rStyle w:val="2014"/>
        <w:sz w:val="8"/>
        <w:szCs w:val="8"/>
      </w:rPr>
      <w:framePr w:wrap="around" w:vAnchor="text" w:hAnchor="margin" w:xAlign="center" w:y="1"/>
    </w:pPr>
    <w:r>
      <w:rPr>
        <w:sz w:val="8"/>
        <w:szCs w:val="8"/>
      </w:rPr>
    </w:r>
    <w:r>
      <w:rPr>
        <w:rStyle w:val="2014"/>
        <w:sz w:val="8"/>
        <w:szCs w:val="8"/>
      </w:rPr>
    </w:r>
    <w:r>
      <w:rPr>
        <w:rStyle w:val="2014"/>
        <w:sz w:val="8"/>
        <w:szCs w:val="8"/>
      </w:rPr>
    </w:r>
  </w:p>
  <w:p>
    <w:pPr>
      <w:pStyle w:val="2009"/>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2009"/>
      <w:rPr>
        <w:rStyle w:val="2014"/>
      </w:rPr>
      <w:framePr w:wrap="around" w:vAnchor="text" w:hAnchor="margin" w:xAlign="center" w:y="1"/>
    </w:pPr>
    <w:r>
      <w:rPr>
        <w:rStyle w:val="2014"/>
      </w:rPr>
      <w:fldChar w:fldCharType="begin"/>
    </w:r>
    <w:r>
      <w:rPr>
        <w:rStyle w:val="2014"/>
      </w:rPr>
      <w:instrText xml:space="preserve">PAGE  </w:instrText>
    </w:r>
    <w:r>
      <w:rPr>
        <w:rStyle w:val="2014"/>
      </w:rPr>
      <w:fldChar w:fldCharType="end"/>
    </w:r>
    <w:r>
      <w:rPr>
        <w:rStyle w:val="2014"/>
      </w:rPr>
    </w:r>
    <w:r>
      <w:rPr>
        <w:rStyle w:val="2014"/>
      </w:rPr>
    </w:r>
  </w:p>
  <w:p>
    <w:pPr>
      <w:pStyle w:val="2009"/>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decimal"/>
      <w:isLgl w:val="false"/>
      <w:suff w:val="tab"/>
      <w:lvlText w:val="%1.%2."/>
      <w:lvlJc w:val="left"/>
      <w:pPr>
        <w:ind w:left="1260" w:hanging="360"/>
      </w:pPr>
    </w:lvl>
    <w:lvl w:ilvl="2">
      <w:start w:val="1"/>
      <w:numFmt w:val="decimal"/>
      <w:isLgl w:val="false"/>
      <w:suff w:val="tab"/>
      <w:lvlText w:val="%1.%2.%3."/>
      <w:lvlJc w:val="left"/>
      <w:pPr>
        <w:ind w:left="1997" w:hanging="720"/>
      </w:pPr>
    </w:lvl>
    <w:lvl w:ilvl="3">
      <w:start w:val="1"/>
      <w:numFmt w:val="decimal"/>
      <w:isLgl w:val="false"/>
      <w:suff w:val="tab"/>
      <w:lvlText w:val="%1.%2.%3.%4."/>
      <w:lvlJc w:val="left"/>
      <w:pPr>
        <w:ind w:left="2160" w:hanging="720"/>
      </w:pPr>
    </w:lvl>
    <w:lvl w:ilvl="4">
      <w:start w:val="1"/>
      <w:numFmt w:val="decimal"/>
      <w:isLgl w:val="false"/>
      <w:suff w:val="tab"/>
      <w:lvlText w:val="%1.%2.%3.%4.%5."/>
      <w:lvlJc w:val="left"/>
      <w:pPr>
        <w:ind w:left="2880" w:hanging="1080"/>
      </w:pPr>
    </w:lvl>
    <w:lvl w:ilvl="5">
      <w:start w:val="1"/>
      <w:numFmt w:val="decimal"/>
      <w:isLgl w:val="false"/>
      <w:suff w:val="tab"/>
      <w:lvlText w:val="%1.%2.%3.%4.%5.%6."/>
      <w:lvlJc w:val="left"/>
      <w:pPr>
        <w:ind w:left="3240" w:hanging="1080"/>
      </w:pPr>
    </w:lvl>
    <w:lvl w:ilvl="6">
      <w:start w:val="1"/>
      <w:numFmt w:val="decimal"/>
      <w:isLgl w:val="false"/>
      <w:suff w:val="tab"/>
      <w:lvlText w:val="%1.%2.%3.%4.%5.%6.%7."/>
      <w:lvlJc w:val="left"/>
      <w:pPr>
        <w:ind w:left="3960" w:hanging="1440"/>
      </w:pPr>
    </w:lvl>
    <w:lvl w:ilvl="7">
      <w:start w:val="1"/>
      <w:numFmt w:val="decimal"/>
      <w:isLgl w:val="false"/>
      <w:suff w:val="tab"/>
      <w:lvlText w:val="%1.%2.%3.%4.%5.%6.%7.%8."/>
      <w:lvlJc w:val="left"/>
      <w:pPr>
        <w:ind w:left="4320" w:hanging="1440"/>
      </w:pPr>
    </w:lvl>
    <w:lvl w:ilvl="8">
      <w:start w:val="1"/>
      <w:numFmt w:val="decimal"/>
      <w:isLgl w:val="false"/>
      <w:suff w:val="tab"/>
      <w:lvlText w:val="%1.%2.%3.%4.%5.%6.%7.%8.%9."/>
      <w:lvlJc w:val="left"/>
      <w:pPr>
        <w:ind w:left="5040" w:hanging="1800"/>
      </w:pPr>
    </w:lvl>
  </w:abstractNum>
  <w:abstractNum w:abstractNumId="1">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2">
    <w:multiLevelType w:val="hybridMultilevel"/>
    <w:lvl w:ilvl="0">
      <w:start w:val="3"/>
      <w:numFmt w:val="decimal"/>
      <w:isLgl w:val="false"/>
      <w:suff w:val="tab"/>
      <w:lvlText w:val="%1."/>
      <w:lvlJc w:val="left"/>
      <w:pPr>
        <w:ind w:left="540" w:hanging="540"/>
      </w:pPr>
    </w:lvl>
    <w:lvl w:ilvl="1">
      <w:start w:val="3"/>
      <w:numFmt w:val="decimal"/>
      <w:isLgl w:val="false"/>
      <w:suff w:val="tab"/>
      <w:lvlText w:val="%1.%2."/>
      <w:lvlJc w:val="left"/>
      <w:pPr>
        <w:ind w:left="540" w:hanging="54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3">
    <w:multiLevelType w:val="hybridMultilevel"/>
    <w:lvl w:ilvl="0">
      <w:start w:val="5"/>
      <w:numFmt w:val="decimal"/>
      <w:isLgl w:val="false"/>
      <w:suff w:val="tab"/>
      <w:lvlText w:val="%1."/>
      <w:lvlJc w:val="left"/>
      <w:pPr>
        <w:ind w:left="540" w:hanging="540"/>
      </w:pPr>
    </w:lvl>
    <w:lvl w:ilvl="1">
      <w:start w:val="2"/>
      <w:numFmt w:val="decimal"/>
      <w:isLgl w:val="false"/>
      <w:suff w:val="tab"/>
      <w:lvlText w:val="%1.%2."/>
      <w:lvlJc w:val="left"/>
      <w:pPr>
        <w:ind w:left="900" w:hanging="540"/>
      </w:pPr>
    </w:lvl>
    <w:lvl w:ilvl="2">
      <w:start w:val="1"/>
      <w:numFmt w:val="decimal"/>
      <w:isLgl w:val="false"/>
      <w:suff w:val="tab"/>
      <w:lvlText w:val="%1.%2.%3."/>
      <w:lvlJc w:val="left"/>
      <w:pPr>
        <w:ind w:left="1440" w:hanging="720"/>
      </w:pPr>
    </w:lvl>
    <w:lvl w:ilvl="3">
      <w:start w:val="1"/>
      <w:numFmt w:val="decimal"/>
      <w:isLgl w:val="false"/>
      <w:suff w:val="tab"/>
      <w:lvlText w:val="%1.%2.%3.%4."/>
      <w:lvlJc w:val="left"/>
      <w:pPr>
        <w:ind w:left="1800" w:hanging="720"/>
      </w:pPr>
    </w:lvl>
    <w:lvl w:ilvl="4">
      <w:start w:val="1"/>
      <w:numFmt w:val="decimal"/>
      <w:isLgl w:val="false"/>
      <w:suff w:val="tab"/>
      <w:lvlText w:val="%1.%2.%3.%4.%5."/>
      <w:lvlJc w:val="left"/>
      <w:pPr>
        <w:ind w:left="2520" w:hanging="1080"/>
      </w:pPr>
    </w:lvl>
    <w:lvl w:ilvl="5">
      <w:start w:val="1"/>
      <w:numFmt w:val="decimal"/>
      <w:isLgl w:val="false"/>
      <w:suff w:val="tab"/>
      <w:lvlText w:val="%1.%2.%3.%4.%5.%6."/>
      <w:lvlJc w:val="left"/>
      <w:pPr>
        <w:ind w:left="2880" w:hanging="1080"/>
      </w:pPr>
    </w:lvl>
    <w:lvl w:ilvl="6">
      <w:start w:val="1"/>
      <w:numFmt w:val="decimal"/>
      <w:isLgl w:val="false"/>
      <w:suff w:val="tab"/>
      <w:lvlText w:val="%1.%2.%3.%4.%5.%6.%7."/>
      <w:lvlJc w:val="left"/>
      <w:pPr>
        <w:ind w:left="3600" w:hanging="1440"/>
      </w:pPr>
    </w:lvl>
    <w:lvl w:ilvl="7">
      <w:start w:val="1"/>
      <w:numFmt w:val="decimal"/>
      <w:isLgl w:val="false"/>
      <w:suff w:val="tab"/>
      <w:lvlText w:val="%1.%2.%3.%4.%5.%6.%7.%8."/>
      <w:lvlJc w:val="left"/>
      <w:pPr>
        <w:ind w:left="3960" w:hanging="1440"/>
      </w:pPr>
    </w:lvl>
    <w:lvl w:ilvl="8">
      <w:start w:val="1"/>
      <w:numFmt w:val="decimal"/>
      <w:isLgl w:val="false"/>
      <w:suff w:val="tab"/>
      <w:lvlText w:val="%1.%2.%3.%4.%5.%6.%7.%8.%9."/>
      <w:lvlJc w:val="left"/>
      <w:pPr>
        <w:ind w:left="4680" w:hanging="1800"/>
      </w:pPr>
    </w:lvl>
  </w:abstractNum>
  <w:abstractNum w:abstractNumId="4">
    <w:multiLevelType w:val="hybridMultilevel"/>
    <w:lvl w:ilvl="0">
      <w:start w:val="1"/>
      <w:numFmt w:val="decimal"/>
      <w:isLgl w:val="false"/>
      <w:suff w:val="tab"/>
      <w:lvlText w:val="6.2.%1."/>
      <w:lvlJc w:val="left"/>
      <w:pPr>
        <w:ind w:left="0" w:firstLine="0"/>
      </w:pPr>
      <w:rPr>
        <w:rFonts w:ascii="Times New Roman" w:hAnsi="Times New Roman" w:cs="Times New Roman"/>
        <w:b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3"/>
      <w:numFmt w:val="decimal"/>
      <w:isLgl w:val="false"/>
      <w:suff w:val="tab"/>
      <w:lvlText w:val="%1."/>
      <w:lvlJc w:val="left"/>
      <w:pPr>
        <w:ind w:left="360" w:hanging="360"/>
        <w:tabs>
          <w:tab w:val="num" w:pos="0" w:leader="none"/>
        </w:tabs>
      </w:pPr>
    </w:lvl>
    <w:lvl w:ilvl="1">
      <w:start w:val="1"/>
      <w:numFmt w:val="decimal"/>
      <w:isLgl w:val="false"/>
      <w:suff w:val="tab"/>
      <w:lvlText w:val="6.%2."/>
      <w:lvlJc w:val="left"/>
      <w:pPr>
        <w:ind w:left="1440" w:hanging="360"/>
        <w:tabs>
          <w:tab w:val="num" w:pos="0" w:leader="none"/>
        </w:tabs>
      </w:pPr>
      <w:rPr>
        <w:i w:val="0"/>
        <w:iCs w:val="0"/>
      </w:rPr>
    </w:lvl>
    <w:lvl w:ilvl="2">
      <w:start w:val="1"/>
      <w:numFmt w:val="decimal"/>
      <w:isLgl w:val="false"/>
      <w:suff w:val="tab"/>
      <w:lvlText w:val="%1.%2.%3."/>
      <w:lvlJc w:val="left"/>
      <w:pPr>
        <w:ind w:left="2160" w:hanging="720"/>
        <w:tabs>
          <w:tab w:val="num" w:pos="0" w:leader="none"/>
        </w:tabs>
      </w:pPr>
    </w:lvl>
    <w:lvl w:ilvl="3">
      <w:start w:val="1"/>
      <w:numFmt w:val="decimal"/>
      <w:isLgl w:val="false"/>
      <w:suff w:val="tab"/>
      <w:lvlText w:val="%1.%2.%3.%4."/>
      <w:lvlJc w:val="left"/>
      <w:pPr>
        <w:ind w:left="2880" w:hanging="720"/>
        <w:tabs>
          <w:tab w:val="num" w:pos="0" w:leader="none"/>
        </w:tabs>
      </w:pPr>
    </w:lvl>
    <w:lvl w:ilvl="4">
      <w:start w:val="1"/>
      <w:numFmt w:val="decimal"/>
      <w:isLgl w:val="false"/>
      <w:suff w:val="tab"/>
      <w:lvlText w:val="%1.%2.%3.%4.%5."/>
      <w:lvlJc w:val="left"/>
      <w:pPr>
        <w:ind w:left="3960" w:hanging="1080"/>
        <w:tabs>
          <w:tab w:val="num" w:pos="0" w:leader="none"/>
        </w:tabs>
      </w:pPr>
    </w:lvl>
    <w:lvl w:ilvl="5">
      <w:start w:val="1"/>
      <w:numFmt w:val="decimal"/>
      <w:isLgl w:val="false"/>
      <w:suff w:val="tab"/>
      <w:lvlText w:val="%1.%2.%3.%4.%5.%6."/>
      <w:lvlJc w:val="left"/>
      <w:pPr>
        <w:ind w:left="4680" w:hanging="1080"/>
        <w:tabs>
          <w:tab w:val="num" w:pos="0" w:leader="none"/>
        </w:tabs>
      </w:pPr>
    </w:lvl>
    <w:lvl w:ilvl="6">
      <w:start w:val="1"/>
      <w:numFmt w:val="decimal"/>
      <w:isLgl w:val="false"/>
      <w:suff w:val="tab"/>
      <w:lvlText w:val="%1.%2.%3.%4.%5.%6.%7."/>
      <w:lvlJc w:val="left"/>
      <w:pPr>
        <w:ind w:left="5760" w:hanging="1440"/>
        <w:tabs>
          <w:tab w:val="num" w:pos="0" w:leader="none"/>
        </w:tabs>
      </w:pPr>
    </w:lvl>
    <w:lvl w:ilvl="7">
      <w:start w:val="1"/>
      <w:numFmt w:val="decimal"/>
      <w:isLgl w:val="false"/>
      <w:suff w:val="tab"/>
      <w:lvlText w:val="%1.%2.%3.%4.%5.%6.%7.%8."/>
      <w:lvlJc w:val="left"/>
      <w:pPr>
        <w:ind w:left="6480" w:hanging="1440"/>
        <w:tabs>
          <w:tab w:val="num" w:pos="0" w:leader="none"/>
        </w:tabs>
      </w:pPr>
    </w:lvl>
    <w:lvl w:ilvl="8">
      <w:start w:val="1"/>
      <w:numFmt w:val="decimal"/>
      <w:isLgl w:val="false"/>
      <w:suff w:val="tab"/>
      <w:lvlText w:val="%1.%2.%3.%4.%5.%6.%7.%8.%9."/>
      <w:lvlJc w:val="left"/>
      <w:pPr>
        <w:ind w:left="7560" w:hanging="1800"/>
        <w:tabs>
          <w:tab w:val="num" w:pos="0" w:leader="none"/>
        </w:tabs>
      </w:pPr>
    </w:lvl>
  </w:abstractNum>
  <w:abstractNum w:abstractNumId="6">
    <w:multiLevelType w:val="hybridMultilevel"/>
    <w:lvl w:ilvl="0">
      <w:start w:val="1"/>
      <w:numFmt w:val="decimal"/>
      <w:isLgl w:val="false"/>
      <w:suff w:val="tab"/>
      <w:lvlText w:val="%1)"/>
      <w:lvlJc w:val="left"/>
      <w:pPr>
        <w:ind w:left="1429" w:hanging="360"/>
      </w:pPr>
      <w:rPr>
        <w:rFonts w:ascii="Times New Roman" w:hAnsi="Times New Roman" w:eastAsia="Cambria Math" w:cs="Times New Roman"/>
      </w:rPr>
    </w:lvl>
    <w:lvl w:ilvl="1">
      <w:start w:val="1"/>
      <w:numFmt w:val="bullet"/>
      <w:isLgl w:val="false"/>
      <w:suff w:val="tab"/>
      <w:lvlText w:val="o"/>
      <w:lvlJc w:val="left"/>
      <w:pPr>
        <w:ind w:left="2149" w:hanging="360"/>
      </w:pPr>
      <w:rPr>
        <w:rFonts w:ascii="Cambria" w:hAnsi="Cambria" w:cs="Cambria"/>
      </w:rPr>
    </w:lvl>
    <w:lvl w:ilvl="2">
      <w:start w:val="1"/>
      <w:numFmt w:val="bullet"/>
      <w:isLgl w:val="false"/>
      <w:suff w:val="tab"/>
      <w:lvlText w:val=""/>
      <w:lvlJc w:val="left"/>
      <w:pPr>
        <w:ind w:left="2869" w:hanging="360"/>
      </w:pPr>
      <w:rPr>
        <w:rFonts w:ascii="Courier New" w:hAnsi="Courier New"/>
      </w:rPr>
    </w:lvl>
    <w:lvl w:ilvl="3">
      <w:start w:val="1"/>
      <w:numFmt w:val="bullet"/>
      <w:isLgl w:val="false"/>
      <w:suff w:val="tab"/>
      <w:lvlText w:val=""/>
      <w:lvlJc w:val="left"/>
      <w:pPr>
        <w:ind w:left="3589" w:hanging="360"/>
      </w:pPr>
      <w:rPr>
        <w:rFonts w:ascii="Sylfaen" w:hAnsi="Sylfaen"/>
      </w:rPr>
    </w:lvl>
    <w:lvl w:ilvl="4">
      <w:start w:val="1"/>
      <w:numFmt w:val="bullet"/>
      <w:isLgl w:val="false"/>
      <w:suff w:val="tab"/>
      <w:lvlText w:val="o"/>
      <w:lvlJc w:val="left"/>
      <w:pPr>
        <w:ind w:left="4309" w:hanging="360"/>
      </w:pPr>
      <w:rPr>
        <w:rFonts w:ascii="Cambria" w:hAnsi="Cambria" w:cs="Cambria"/>
      </w:rPr>
    </w:lvl>
    <w:lvl w:ilvl="5">
      <w:start w:val="1"/>
      <w:numFmt w:val="bullet"/>
      <w:isLgl w:val="false"/>
      <w:suff w:val="tab"/>
      <w:lvlText w:val=""/>
      <w:lvlJc w:val="left"/>
      <w:pPr>
        <w:ind w:left="5029" w:hanging="360"/>
      </w:pPr>
      <w:rPr>
        <w:rFonts w:ascii="Courier New" w:hAnsi="Courier New"/>
      </w:rPr>
    </w:lvl>
    <w:lvl w:ilvl="6">
      <w:start w:val="1"/>
      <w:numFmt w:val="bullet"/>
      <w:isLgl w:val="false"/>
      <w:suff w:val="tab"/>
      <w:lvlText w:val=""/>
      <w:lvlJc w:val="left"/>
      <w:pPr>
        <w:ind w:left="5749" w:hanging="360"/>
      </w:pPr>
      <w:rPr>
        <w:rFonts w:ascii="Sylfaen" w:hAnsi="Sylfaen"/>
      </w:rPr>
    </w:lvl>
    <w:lvl w:ilvl="7">
      <w:start w:val="1"/>
      <w:numFmt w:val="bullet"/>
      <w:isLgl w:val="false"/>
      <w:suff w:val="tab"/>
      <w:lvlText w:val="o"/>
      <w:lvlJc w:val="left"/>
      <w:pPr>
        <w:ind w:left="6469" w:hanging="360"/>
      </w:pPr>
      <w:rPr>
        <w:rFonts w:ascii="Cambria" w:hAnsi="Cambria" w:cs="Cambria"/>
      </w:rPr>
    </w:lvl>
    <w:lvl w:ilvl="8">
      <w:start w:val="1"/>
      <w:numFmt w:val="bullet"/>
      <w:isLgl w:val="false"/>
      <w:suff w:val="tab"/>
      <w:lvlText w:val=""/>
      <w:lvlJc w:val="left"/>
      <w:pPr>
        <w:ind w:left="7189" w:hanging="360"/>
      </w:pPr>
      <w:rPr>
        <w:rFonts w:ascii="Courier New" w:hAnsi="Courier New"/>
      </w:rPr>
    </w:lvl>
  </w:abstractNum>
  <w:abstractNum w:abstractNumId="7">
    <w:multiLevelType w:val="hybridMultilevel"/>
    <w:lvl w:ilvl="0">
      <w:start w:val="1"/>
      <w:numFmt w:val="decimal"/>
      <w:isLgl w:val="false"/>
      <w:suff w:val="tab"/>
      <w:lvlText w:val="7.%1."/>
      <w:lvlJc w:val="left"/>
      <w:pPr>
        <w:ind w:left="0" w:firstLine="0"/>
      </w:pPr>
      <w:rPr>
        <w:rFonts w:ascii="Times New Roman" w:hAnsi="Times New Roman" w:cs="Times New Roman"/>
        <w:b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decimal"/>
      <w:isLgl w:val="false"/>
      <w:suff w:val="tab"/>
      <w:lvlText w:val="4.%1."/>
      <w:lvlJc w:val="left"/>
      <w:pPr>
        <w:ind w:left="0" w:firstLine="0"/>
      </w:pPr>
      <w:rPr>
        <w:rFonts w:ascii="Times New Roman" w:hAnsi="Times New Roman" w:cs="Times New Roman"/>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3"/>
      <w:numFmt w:val="decimal"/>
      <w:isLgl w:val="false"/>
      <w:suff w:val="tab"/>
      <w:lvlText w:val="%1."/>
      <w:lvlJc w:val="left"/>
      <w:pPr>
        <w:ind w:left="360" w:hanging="360"/>
        <w:tabs>
          <w:tab w:val="num" w:pos="0" w:leader="none"/>
        </w:tabs>
      </w:pPr>
    </w:lvl>
    <w:lvl w:ilvl="1">
      <w:start w:val="1"/>
      <w:numFmt w:val="decimal"/>
      <w:isLgl w:val="false"/>
      <w:suff w:val="tab"/>
      <w:lvlText w:val="4.%2."/>
      <w:lvlJc w:val="left"/>
      <w:pPr>
        <w:ind w:left="928" w:hanging="360"/>
        <w:tabs>
          <w:tab w:val="num" w:pos="-512" w:leader="none"/>
        </w:tabs>
      </w:pPr>
      <w:rPr>
        <w:i w:val="0"/>
        <w:iCs w:val="0"/>
      </w:rPr>
    </w:lvl>
    <w:lvl w:ilvl="2">
      <w:start w:val="1"/>
      <w:numFmt w:val="decimal"/>
      <w:isLgl w:val="false"/>
      <w:suff w:val="tab"/>
      <w:lvlText w:val="%1.%2.%3."/>
      <w:lvlJc w:val="left"/>
      <w:pPr>
        <w:ind w:left="2160" w:hanging="720"/>
        <w:tabs>
          <w:tab w:val="num" w:pos="0" w:leader="none"/>
        </w:tabs>
      </w:pPr>
    </w:lvl>
    <w:lvl w:ilvl="3">
      <w:start w:val="1"/>
      <w:numFmt w:val="decimal"/>
      <w:isLgl w:val="false"/>
      <w:suff w:val="tab"/>
      <w:lvlText w:val="%1.%2.%3.%4."/>
      <w:lvlJc w:val="left"/>
      <w:pPr>
        <w:ind w:left="2880" w:hanging="720"/>
        <w:tabs>
          <w:tab w:val="num" w:pos="0" w:leader="none"/>
        </w:tabs>
      </w:pPr>
    </w:lvl>
    <w:lvl w:ilvl="4">
      <w:start w:val="1"/>
      <w:numFmt w:val="decimal"/>
      <w:isLgl w:val="false"/>
      <w:suff w:val="tab"/>
      <w:lvlText w:val="%1.%2.%3.%4.%5."/>
      <w:lvlJc w:val="left"/>
      <w:pPr>
        <w:ind w:left="3960" w:hanging="1080"/>
        <w:tabs>
          <w:tab w:val="num" w:pos="0" w:leader="none"/>
        </w:tabs>
      </w:pPr>
    </w:lvl>
    <w:lvl w:ilvl="5">
      <w:start w:val="1"/>
      <w:numFmt w:val="decimal"/>
      <w:isLgl w:val="false"/>
      <w:suff w:val="tab"/>
      <w:lvlText w:val="%1.%2.%3.%4.%5.%6."/>
      <w:lvlJc w:val="left"/>
      <w:pPr>
        <w:ind w:left="4680" w:hanging="1080"/>
        <w:tabs>
          <w:tab w:val="num" w:pos="0" w:leader="none"/>
        </w:tabs>
      </w:pPr>
    </w:lvl>
    <w:lvl w:ilvl="6">
      <w:start w:val="1"/>
      <w:numFmt w:val="decimal"/>
      <w:isLgl w:val="false"/>
      <w:suff w:val="tab"/>
      <w:lvlText w:val="%1.%2.%3.%4.%5.%6.%7."/>
      <w:lvlJc w:val="left"/>
      <w:pPr>
        <w:ind w:left="5760" w:hanging="1440"/>
        <w:tabs>
          <w:tab w:val="num" w:pos="0" w:leader="none"/>
        </w:tabs>
      </w:pPr>
    </w:lvl>
    <w:lvl w:ilvl="7">
      <w:start w:val="1"/>
      <w:numFmt w:val="decimal"/>
      <w:isLgl w:val="false"/>
      <w:suff w:val="tab"/>
      <w:lvlText w:val="%1.%2.%3.%4.%5.%6.%7.%8."/>
      <w:lvlJc w:val="left"/>
      <w:pPr>
        <w:ind w:left="6480" w:hanging="1440"/>
        <w:tabs>
          <w:tab w:val="num" w:pos="0" w:leader="none"/>
        </w:tabs>
      </w:pPr>
    </w:lvl>
    <w:lvl w:ilvl="8">
      <w:start w:val="1"/>
      <w:numFmt w:val="decimal"/>
      <w:isLgl w:val="false"/>
      <w:suff w:val="tab"/>
      <w:lvlText w:val="%1.%2.%3.%4.%5.%6.%7.%8.%9."/>
      <w:lvlJc w:val="left"/>
      <w:pPr>
        <w:ind w:left="7560" w:hanging="1800"/>
        <w:tabs>
          <w:tab w:val="num" w:pos="0" w:leader="none"/>
        </w:tabs>
      </w:pPr>
    </w:lvl>
  </w:abstractNum>
  <w:abstractNum w:abstractNumId="10">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1">
    <w:multiLevelType w:val="hybridMultilevel"/>
    <w:lvl w:ilvl="0">
      <w:start w:val="1"/>
      <w:numFmt w:val="bullet"/>
      <w:isLgl w:val="false"/>
      <w:suff w:val="tab"/>
      <w:lvlText w:val="-"/>
      <w:lvlJc w:val="left"/>
      <w:pPr>
        <w:ind w:left="1429" w:hanging="360"/>
      </w:pPr>
      <w:rPr>
        <w:rFonts w:ascii="Symbol" w:hAnsi="Symbol"/>
        <w:b w:val="0"/>
        <w:i w:val="0"/>
        <w:sz w:val="2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2">
    <w:multiLevelType w:val="hybridMultilevel"/>
    <w:lvl w:ilvl="0">
      <w:start w:val="1"/>
      <w:numFmt w:val="bullet"/>
      <w:isLgl w:val="false"/>
      <w:suff w:val="tab"/>
      <w:lvlText w:val="-"/>
      <w:lvlJc w:val="left"/>
      <w:pPr>
        <w:ind w:left="294" w:hanging="360"/>
      </w:pPr>
      <w:rPr>
        <w:rFonts w:ascii="Sylfaen" w:hAnsi="Sylfaen"/>
        <w:b w:val="0"/>
        <w:i w:val="0"/>
        <w:sz w:val="20"/>
      </w:rPr>
    </w:lvl>
    <w:lvl w:ilvl="1">
      <w:start w:val="1"/>
      <w:numFmt w:val="bullet"/>
      <w:isLgl w:val="false"/>
      <w:suff w:val="tab"/>
      <w:lvlText w:val="o"/>
      <w:lvlJc w:val="left"/>
      <w:pPr>
        <w:ind w:left="1014" w:hanging="360"/>
      </w:pPr>
      <w:rPr>
        <w:rFonts w:ascii="Cambria" w:hAnsi="Cambria" w:cs="Cambria"/>
      </w:rPr>
    </w:lvl>
    <w:lvl w:ilvl="2">
      <w:start w:val="1"/>
      <w:numFmt w:val="bullet"/>
      <w:isLgl w:val="false"/>
      <w:suff w:val="tab"/>
      <w:lvlText w:val=""/>
      <w:lvlJc w:val="left"/>
      <w:pPr>
        <w:ind w:left="1734" w:hanging="360"/>
      </w:pPr>
      <w:rPr>
        <w:rFonts w:ascii="Courier New" w:hAnsi="Courier New"/>
      </w:rPr>
    </w:lvl>
    <w:lvl w:ilvl="3">
      <w:start w:val="1"/>
      <w:numFmt w:val="bullet"/>
      <w:isLgl w:val="false"/>
      <w:suff w:val="tab"/>
      <w:lvlText w:val=""/>
      <w:lvlJc w:val="left"/>
      <w:pPr>
        <w:ind w:left="2454" w:hanging="360"/>
      </w:pPr>
      <w:rPr>
        <w:rFonts w:ascii="Sylfaen" w:hAnsi="Sylfaen"/>
      </w:rPr>
    </w:lvl>
    <w:lvl w:ilvl="4">
      <w:start w:val="1"/>
      <w:numFmt w:val="bullet"/>
      <w:isLgl w:val="false"/>
      <w:suff w:val="tab"/>
      <w:lvlText w:val="o"/>
      <w:lvlJc w:val="left"/>
      <w:pPr>
        <w:ind w:left="3174" w:hanging="360"/>
      </w:pPr>
      <w:rPr>
        <w:rFonts w:ascii="Cambria" w:hAnsi="Cambria" w:cs="Cambria"/>
      </w:rPr>
    </w:lvl>
    <w:lvl w:ilvl="5">
      <w:start w:val="1"/>
      <w:numFmt w:val="bullet"/>
      <w:isLgl w:val="false"/>
      <w:suff w:val="tab"/>
      <w:lvlText w:val=""/>
      <w:lvlJc w:val="left"/>
      <w:pPr>
        <w:ind w:left="3894" w:hanging="360"/>
      </w:pPr>
      <w:rPr>
        <w:rFonts w:ascii="Courier New" w:hAnsi="Courier New"/>
      </w:rPr>
    </w:lvl>
    <w:lvl w:ilvl="6">
      <w:start w:val="1"/>
      <w:numFmt w:val="bullet"/>
      <w:isLgl w:val="false"/>
      <w:suff w:val="tab"/>
      <w:lvlText w:val=""/>
      <w:lvlJc w:val="left"/>
      <w:pPr>
        <w:ind w:left="4614" w:hanging="360"/>
      </w:pPr>
      <w:rPr>
        <w:rFonts w:ascii="Sylfaen" w:hAnsi="Sylfaen"/>
      </w:rPr>
    </w:lvl>
    <w:lvl w:ilvl="7">
      <w:start w:val="1"/>
      <w:numFmt w:val="bullet"/>
      <w:isLgl w:val="false"/>
      <w:suff w:val="tab"/>
      <w:lvlText w:val="o"/>
      <w:lvlJc w:val="left"/>
      <w:pPr>
        <w:ind w:left="5334" w:hanging="360"/>
      </w:pPr>
      <w:rPr>
        <w:rFonts w:ascii="Cambria" w:hAnsi="Cambria" w:cs="Cambria"/>
      </w:rPr>
    </w:lvl>
    <w:lvl w:ilvl="8">
      <w:start w:val="1"/>
      <w:numFmt w:val="bullet"/>
      <w:isLgl w:val="false"/>
      <w:suff w:val="tab"/>
      <w:lvlText w:val=""/>
      <w:lvlJc w:val="left"/>
      <w:pPr>
        <w:ind w:left="6054" w:hanging="360"/>
      </w:pPr>
      <w:rPr>
        <w:rFonts w:ascii="Courier New" w:hAnsi="Courier New"/>
      </w:rPr>
    </w:lvl>
  </w:abstractNum>
  <w:abstractNum w:abstractNumId="13">
    <w:multiLevelType w:val="hybridMultilevel"/>
    <w:lvl w:ilvl="0">
      <w:start w:val="7"/>
      <w:numFmt w:val="decimal"/>
      <w:isLgl w:val="false"/>
      <w:suff w:val="tab"/>
      <w:lvlText w:val="%1."/>
      <w:lvlJc w:val="left"/>
      <w:pPr>
        <w:ind w:left="540" w:hanging="540"/>
      </w:pPr>
    </w:lvl>
    <w:lvl w:ilvl="1">
      <w:start w:val="2"/>
      <w:numFmt w:val="decimal"/>
      <w:isLgl w:val="false"/>
      <w:suff w:val="tab"/>
      <w:lvlText w:val="%1.%2."/>
      <w:lvlJc w:val="left"/>
      <w:pPr>
        <w:ind w:left="894" w:hanging="540"/>
      </w:pPr>
    </w:lvl>
    <w:lvl w:ilvl="2">
      <w:start w:val="1"/>
      <w:numFmt w:val="decimal"/>
      <w:isLgl w:val="false"/>
      <w:suff w:val="tab"/>
      <w:lvlText w:val="7.4.%3"/>
      <w:lvlJc w:val="left"/>
      <w:pPr>
        <w:ind w:left="1428" w:hanging="720"/>
      </w:pPr>
    </w:lvl>
    <w:lvl w:ilvl="3">
      <w:start w:val="1"/>
      <w:numFmt w:val="decimal"/>
      <w:isLgl w:val="false"/>
      <w:suff w:val="tab"/>
      <w:lvlText w:val="%1.%2.%3.%4."/>
      <w:lvlJc w:val="left"/>
      <w:pPr>
        <w:ind w:left="1782" w:hanging="720"/>
      </w:pPr>
    </w:lvl>
    <w:lvl w:ilvl="4">
      <w:start w:val="1"/>
      <w:numFmt w:val="decimal"/>
      <w:isLgl w:val="false"/>
      <w:suff w:val="tab"/>
      <w:lvlText w:val="%1.%2.%3.%4.%5."/>
      <w:lvlJc w:val="left"/>
      <w:pPr>
        <w:ind w:left="2496" w:hanging="1080"/>
      </w:pPr>
    </w:lvl>
    <w:lvl w:ilvl="5">
      <w:start w:val="1"/>
      <w:numFmt w:val="decimal"/>
      <w:isLgl w:val="false"/>
      <w:suff w:val="tab"/>
      <w:lvlText w:val="%1.%2.%3.%4.%5.%6."/>
      <w:lvlJc w:val="left"/>
      <w:pPr>
        <w:ind w:left="2850" w:hanging="1080"/>
      </w:pPr>
    </w:lvl>
    <w:lvl w:ilvl="6">
      <w:start w:val="1"/>
      <w:numFmt w:val="decimal"/>
      <w:isLgl w:val="false"/>
      <w:suff w:val="tab"/>
      <w:lvlText w:val="%1.%2.%3.%4.%5.%6.%7."/>
      <w:lvlJc w:val="left"/>
      <w:pPr>
        <w:ind w:left="3564" w:hanging="1440"/>
      </w:pPr>
    </w:lvl>
    <w:lvl w:ilvl="7">
      <w:start w:val="1"/>
      <w:numFmt w:val="decimal"/>
      <w:isLgl w:val="false"/>
      <w:suff w:val="tab"/>
      <w:lvlText w:val="%1.%2.%3.%4.%5.%6.%7.%8."/>
      <w:lvlJc w:val="left"/>
      <w:pPr>
        <w:ind w:left="3918" w:hanging="1440"/>
      </w:pPr>
    </w:lvl>
    <w:lvl w:ilvl="8">
      <w:start w:val="1"/>
      <w:numFmt w:val="decimal"/>
      <w:isLgl w:val="false"/>
      <w:suff w:val="tab"/>
      <w:lvlText w:val="%1.%2.%3.%4.%5.%6.%7.%8.%9."/>
      <w:lvlJc w:val="left"/>
      <w:pPr>
        <w:ind w:left="4632" w:hanging="1800"/>
      </w:pPr>
    </w:lvl>
  </w:abstractNum>
  <w:abstractNum w:abstractNumId="14">
    <w:multiLevelType w:val="hybridMultilevel"/>
    <w:lvl w:ilvl="0">
      <w:start w:val="1"/>
      <w:numFmt w:val="decimal"/>
      <w:isLgl w:val="false"/>
      <w:suff w:val="tab"/>
      <w:lvlText w:val="10.%1."/>
      <w:lvlJc w:val="left"/>
      <w:pPr>
        <w:ind w:left="360" w:hanging="360"/>
      </w:pPr>
      <w:rPr>
        <w:rFonts w:ascii="Times New Roman" w:hAnsi="Times New Roman" w:cs="Times New Roman"/>
        <w:b w:val="0"/>
        <w:vertAlign w:val="baseline"/>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5">
    <w:multiLevelType w:val="hybridMultilevel"/>
    <w:lvl w:ilvl="0">
      <w:start w:val="1"/>
      <w:numFmt w:val="bullet"/>
      <w:isLgl w:val="false"/>
      <w:suff w:val="tab"/>
      <w:lvlText w:val="–"/>
      <w:lvlJc w:val="left"/>
      <w:pPr>
        <w:ind w:left="1428" w:hanging="360"/>
        <w:tabs>
          <w:tab w:val="num" w:pos="1428" w:leader="none"/>
        </w:tabs>
      </w:pPr>
      <w:rPr>
        <w:rFonts w:ascii="Times New Roman" w:hAnsi="Times New Roman" w:eastAsia="Times New Roman" w:cs="Times New Roman"/>
      </w:rPr>
    </w:lvl>
    <w:lvl w:ilvl="1">
      <w:start w:val="1"/>
      <w:numFmt w:val="bullet"/>
      <w:isLgl w:val="false"/>
      <w:suff w:val="tab"/>
      <w:lvlText w:val="o"/>
      <w:lvlJc w:val="left"/>
      <w:pPr>
        <w:ind w:left="2148" w:hanging="360"/>
        <w:tabs>
          <w:tab w:val="num" w:pos="2148" w:leader="none"/>
        </w:tabs>
      </w:pPr>
      <w:rPr>
        <w:rFonts w:ascii="Cambria" w:hAnsi="Cambria" w:cs="Cambria"/>
      </w:rPr>
    </w:lvl>
    <w:lvl w:ilvl="2">
      <w:start w:val="1"/>
      <w:numFmt w:val="bullet"/>
      <w:isLgl w:val="false"/>
      <w:suff w:val="tab"/>
      <w:lvlText w:val=""/>
      <w:lvlJc w:val="left"/>
      <w:pPr>
        <w:ind w:left="2868" w:hanging="360"/>
        <w:tabs>
          <w:tab w:val="num" w:pos="2868" w:leader="none"/>
        </w:tabs>
      </w:pPr>
      <w:rPr>
        <w:rFonts w:ascii="Courier New" w:hAnsi="Courier New"/>
      </w:rPr>
    </w:lvl>
    <w:lvl w:ilvl="3">
      <w:start w:val="1"/>
      <w:numFmt w:val="bullet"/>
      <w:isLgl w:val="false"/>
      <w:suff w:val="tab"/>
      <w:lvlText w:val=""/>
      <w:lvlJc w:val="left"/>
      <w:pPr>
        <w:ind w:left="3588" w:hanging="360"/>
        <w:tabs>
          <w:tab w:val="num" w:pos="3588" w:leader="none"/>
        </w:tabs>
      </w:pPr>
      <w:rPr>
        <w:rFonts w:ascii="Sylfaen" w:hAnsi="Sylfaen"/>
      </w:rPr>
    </w:lvl>
    <w:lvl w:ilvl="4">
      <w:start w:val="1"/>
      <w:numFmt w:val="bullet"/>
      <w:isLgl w:val="false"/>
      <w:suff w:val="tab"/>
      <w:lvlText w:val="o"/>
      <w:lvlJc w:val="left"/>
      <w:pPr>
        <w:ind w:left="4308" w:hanging="360"/>
        <w:tabs>
          <w:tab w:val="num" w:pos="4308" w:leader="none"/>
        </w:tabs>
      </w:pPr>
      <w:rPr>
        <w:rFonts w:ascii="Cambria" w:hAnsi="Cambria" w:cs="Cambria"/>
      </w:rPr>
    </w:lvl>
    <w:lvl w:ilvl="5">
      <w:start w:val="1"/>
      <w:numFmt w:val="bullet"/>
      <w:isLgl w:val="false"/>
      <w:suff w:val="tab"/>
      <w:lvlText w:val=""/>
      <w:lvlJc w:val="left"/>
      <w:pPr>
        <w:ind w:left="5028" w:hanging="360"/>
        <w:tabs>
          <w:tab w:val="num" w:pos="5028" w:leader="none"/>
        </w:tabs>
      </w:pPr>
      <w:rPr>
        <w:rFonts w:ascii="Courier New" w:hAnsi="Courier New"/>
      </w:rPr>
    </w:lvl>
    <w:lvl w:ilvl="6">
      <w:start w:val="1"/>
      <w:numFmt w:val="bullet"/>
      <w:isLgl w:val="false"/>
      <w:suff w:val="tab"/>
      <w:lvlText w:val=""/>
      <w:lvlJc w:val="left"/>
      <w:pPr>
        <w:ind w:left="5748" w:hanging="360"/>
        <w:tabs>
          <w:tab w:val="num" w:pos="5748" w:leader="none"/>
        </w:tabs>
      </w:pPr>
      <w:rPr>
        <w:rFonts w:ascii="Sylfaen" w:hAnsi="Sylfaen"/>
      </w:rPr>
    </w:lvl>
    <w:lvl w:ilvl="7">
      <w:start w:val="1"/>
      <w:numFmt w:val="bullet"/>
      <w:isLgl w:val="false"/>
      <w:suff w:val="tab"/>
      <w:lvlText w:val="o"/>
      <w:lvlJc w:val="left"/>
      <w:pPr>
        <w:ind w:left="6468" w:hanging="360"/>
        <w:tabs>
          <w:tab w:val="num" w:pos="6468" w:leader="none"/>
        </w:tabs>
      </w:pPr>
      <w:rPr>
        <w:rFonts w:ascii="Cambria" w:hAnsi="Cambria" w:cs="Cambria"/>
      </w:rPr>
    </w:lvl>
    <w:lvl w:ilvl="8">
      <w:start w:val="1"/>
      <w:numFmt w:val="bullet"/>
      <w:isLgl w:val="false"/>
      <w:suff w:val="tab"/>
      <w:lvlText w:val=""/>
      <w:lvlJc w:val="left"/>
      <w:pPr>
        <w:ind w:left="7188" w:hanging="360"/>
        <w:tabs>
          <w:tab w:val="num" w:pos="7188" w:leader="none"/>
        </w:tabs>
      </w:pPr>
      <w:rPr>
        <w:rFonts w:ascii="Courier New" w:hAnsi="Courier New"/>
      </w:rPr>
    </w:lvl>
  </w:abstractNum>
  <w:abstractNum w:abstractNumId="16">
    <w:multiLevelType w:val="hybridMultilevel"/>
    <w:lvl w:ilvl="0">
      <w:start w:val="1"/>
      <w:numFmt w:val="decimal"/>
      <w:isLgl w:val="false"/>
      <w:suff w:val="tab"/>
      <w:lvlText w:val="3.3.%1."/>
      <w:lvlJc w:val="left"/>
      <w:pPr>
        <w:ind w:left="0" w:firstLine="0"/>
      </w:pPr>
      <w:rPr>
        <w:rFonts w:ascii="Times New Roman" w:hAnsi="Times New Roman" w:cs="Times New Roman"/>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3"/>
      <w:numFmt w:val="decimal"/>
      <w:isLgl w:val="false"/>
      <w:suff w:val="tab"/>
      <w:lvlText w:val="%1."/>
      <w:lvlJc w:val="left"/>
      <w:pPr>
        <w:ind w:left="360" w:hanging="360"/>
        <w:tabs>
          <w:tab w:val="num" w:pos="0" w:leader="none"/>
        </w:tabs>
      </w:pPr>
    </w:lvl>
    <w:lvl w:ilvl="1">
      <w:start w:val="1"/>
      <w:numFmt w:val="decimal"/>
      <w:isLgl w:val="false"/>
      <w:suff w:val="tab"/>
      <w:lvlText w:val="7.%2."/>
      <w:lvlJc w:val="left"/>
      <w:pPr>
        <w:ind w:left="1440" w:hanging="360"/>
        <w:tabs>
          <w:tab w:val="num" w:pos="0" w:leader="none"/>
        </w:tabs>
      </w:pPr>
      <w:rPr>
        <w:i w:val="0"/>
        <w:iCs w:val="0"/>
      </w:rPr>
    </w:lvl>
    <w:lvl w:ilvl="2">
      <w:start w:val="1"/>
      <w:numFmt w:val="decimal"/>
      <w:isLgl w:val="false"/>
      <w:suff w:val="tab"/>
      <w:lvlText w:val="7.1.%3"/>
      <w:lvlJc w:val="left"/>
      <w:pPr>
        <w:ind w:left="2160" w:hanging="720"/>
        <w:tabs>
          <w:tab w:val="num" w:pos="0" w:leader="none"/>
        </w:tabs>
      </w:pPr>
    </w:lvl>
    <w:lvl w:ilvl="3">
      <w:start w:val="1"/>
      <w:numFmt w:val="decimal"/>
      <w:isLgl w:val="false"/>
      <w:suff w:val="tab"/>
      <w:lvlText w:val="%1.%2.%3.%4."/>
      <w:lvlJc w:val="left"/>
      <w:pPr>
        <w:ind w:left="2880" w:hanging="720"/>
        <w:tabs>
          <w:tab w:val="num" w:pos="0" w:leader="none"/>
        </w:tabs>
      </w:pPr>
    </w:lvl>
    <w:lvl w:ilvl="4">
      <w:start w:val="1"/>
      <w:numFmt w:val="decimal"/>
      <w:isLgl w:val="false"/>
      <w:suff w:val="tab"/>
      <w:lvlText w:val="%1.%2.%3.%4.%5."/>
      <w:lvlJc w:val="left"/>
      <w:pPr>
        <w:ind w:left="3960" w:hanging="1080"/>
        <w:tabs>
          <w:tab w:val="num" w:pos="0" w:leader="none"/>
        </w:tabs>
      </w:pPr>
    </w:lvl>
    <w:lvl w:ilvl="5">
      <w:start w:val="1"/>
      <w:numFmt w:val="decimal"/>
      <w:isLgl w:val="false"/>
      <w:suff w:val="tab"/>
      <w:lvlText w:val="%1.%2.%3.%4.%5.%6."/>
      <w:lvlJc w:val="left"/>
      <w:pPr>
        <w:ind w:left="4680" w:hanging="1080"/>
        <w:tabs>
          <w:tab w:val="num" w:pos="0" w:leader="none"/>
        </w:tabs>
      </w:pPr>
    </w:lvl>
    <w:lvl w:ilvl="6">
      <w:start w:val="1"/>
      <w:numFmt w:val="decimal"/>
      <w:isLgl w:val="false"/>
      <w:suff w:val="tab"/>
      <w:lvlText w:val="%1.%2.%3.%4.%5.%6.%7."/>
      <w:lvlJc w:val="left"/>
      <w:pPr>
        <w:ind w:left="5760" w:hanging="1440"/>
        <w:tabs>
          <w:tab w:val="num" w:pos="0" w:leader="none"/>
        </w:tabs>
      </w:pPr>
    </w:lvl>
    <w:lvl w:ilvl="7">
      <w:start w:val="1"/>
      <w:numFmt w:val="decimal"/>
      <w:isLgl w:val="false"/>
      <w:suff w:val="tab"/>
      <w:lvlText w:val="%1.%2.%3.%4.%5.%6.%7.%8."/>
      <w:lvlJc w:val="left"/>
      <w:pPr>
        <w:ind w:left="6480" w:hanging="1440"/>
        <w:tabs>
          <w:tab w:val="num" w:pos="0" w:leader="none"/>
        </w:tabs>
      </w:pPr>
    </w:lvl>
    <w:lvl w:ilvl="8">
      <w:start w:val="1"/>
      <w:numFmt w:val="decimal"/>
      <w:isLgl w:val="false"/>
      <w:suff w:val="tab"/>
      <w:lvlText w:val="%1.%2.%3.%4.%5.%6.%7.%8.%9."/>
      <w:lvlJc w:val="left"/>
      <w:pPr>
        <w:ind w:left="7560" w:hanging="1800"/>
        <w:tabs>
          <w:tab w:val="num" w:pos="0" w:leader="none"/>
        </w:tabs>
      </w:pPr>
    </w:lvl>
  </w:abstractNum>
  <w:abstractNum w:abstractNumId="18">
    <w:multiLevelType w:val="hybridMultilevel"/>
    <w:lvl w:ilvl="0">
      <w:start w:val="1"/>
      <w:numFmt w:val="bullet"/>
      <w:isLgl w:val="false"/>
      <w:suff w:val="tab"/>
      <w:lvlText w:val="-"/>
      <w:lvlJc w:val="left"/>
      <w:pPr>
        <w:ind w:left="1417" w:hanging="360"/>
      </w:pPr>
      <w:rPr>
        <w:rFonts w:ascii="Cambria Math" w:hAnsi="Cambria Math" w:eastAsia="Cambria Math" w:cs="Cambria Math"/>
        <w:b w:val="0"/>
        <w:i w:val="0"/>
        <w:color w:val="000000"/>
        <w:spacing w:val="-20"/>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19">
    <w:multiLevelType w:val="hybridMultilevel"/>
    <w:lvl w:ilvl="0">
      <w:start w:val="1"/>
      <w:numFmt w:val="bullet"/>
      <w:pStyle w:val="2037"/>
      <w:isLgl w:val="false"/>
      <w:suff w:val="tab"/>
      <w:lvlText w:val=""/>
      <w:lvlJc w:val="left"/>
      <w:pPr>
        <w:ind w:left="360" w:hanging="360"/>
        <w:tabs>
          <w:tab w:val="num" w:pos="360" w:leader="none"/>
        </w:tabs>
      </w:pPr>
      <w:rPr>
        <w:rFonts w:ascii="Sylfaen" w:hAnsi="Sylfae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0">
    <w:multiLevelType w:val="hybridMultilevel"/>
    <w:lvl w:ilvl="0">
      <w:start w:val="1"/>
      <w:numFmt w:val="decimal"/>
      <w:isLgl w:val="false"/>
      <w:suff w:val="tab"/>
      <w:lvlText w:val="4.4.%1."/>
      <w:lvlJc w:val="left"/>
      <w:pPr>
        <w:ind w:left="0" w:firstLine="0"/>
      </w:pPr>
      <w:rPr>
        <w:rFonts w:ascii="Times New Roman" w:hAnsi="Times New Roman" w:cs="Times New Roman"/>
        <w:b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1">
    <w:multiLevelType w:val="hybridMultilevel"/>
    <w:lvl w:ilvl="0">
      <w:start w:val="4"/>
      <w:numFmt w:val="decimal"/>
      <w:isLgl w:val="false"/>
      <w:suff w:val="tab"/>
      <w:lvlText w:val="%1."/>
      <w:lvlJc w:val="left"/>
      <w:pPr>
        <w:ind w:left="360" w:hanging="360"/>
      </w:pPr>
    </w:lvl>
    <w:lvl w:ilvl="1">
      <w:start w:val="1"/>
      <w:numFmt w:val="decimal"/>
      <w:isLgl w:val="false"/>
      <w:suff w:val="tab"/>
      <w:lvlText w:val="%1.%2."/>
      <w:lvlJc w:val="left"/>
      <w:pPr>
        <w:ind w:left="1800" w:hanging="360"/>
      </w:pPr>
    </w:lvl>
    <w:lvl w:ilvl="2">
      <w:start w:val="1"/>
      <w:numFmt w:val="decimal"/>
      <w:isLgl w:val="false"/>
      <w:suff w:val="tab"/>
      <w:lvlText w:val="%1.%2.%3."/>
      <w:lvlJc w:val="left"/>
      <w:pPr>
        <w:ind w:left="3600" w:hanging="720"/>
      </w:pPr>
    </w:lvl>
    <w:lvl w:ilvl="3">
      <w:start w:val="1"/>
      <w:numFmt w:val="decimal"/>
      <w:isLgl w:val="false"/>
      <w:suff w:val="tab"/>
      <w:lvlText w:val="%1.%2.%3.%4."/>
      <w:lvlJc w:val="left"/>
      <w:pPr>
        <w:ind w:left="5040" w:hanging="720"/>
      </w:pPr>
    </w:lvl>
    <w:lvl w:ilvl="4">
      <w:start w:val="1"/>
      <w:numFmt w:val="decimal"/>
      <w:isLgl w:val="false"/>
      <w:suff w:val="tab"/>
      <w:lvlText w:val="%1.%2.%3.%4.%5."/>
      <w:lvlJc w:val="left"/>
      <w:pPr>
        <w:ind w:left="6840" w:hanging="1080"/>
      </w:pPr>
    </w:lvl>
    <w:lvl w:ilvl="5">
      <w:start w:val="1"/>
      <w:numFmt w:val="decimal"/>
      <w:isLgl w:val="false"/>
      <w:suff w:val="tab"/>
      <w:lvlText w:val="%1.%2.%3.%4.%5.%6."/>
      <w:lvlJc w:val="left"/>
      <w:pPr>
        <w:ind w:left="8280" w:hanging="1080"/>
      </w:pPr>
    </w:lvl>
    <w:lvl w:ilvl="6">
      <w:start w:val="1"/>
      <w:numFmt w:val="decimal"/>
      <w:isLgl w:val="false"/>
      <w:suff w:val="tab"/>
      <w:lvlText w:val="%1.%2.%3.%4.%5.%6.%7."/>
      <w:lvlJc w:val="left"/>
      <w:pPr>
        <w:ind w:left="10080" w:hanging="1440"/>
      </w:pPr>
    </w:lvl>
    <w:lvl w:ilvl="7">
      <w:start w:val="1"/>
      <w:numFmt w:val="decimal"/>
      <w:isLgl w:val="false"/>
      <w:suff w:val="tab"/>
      <w:lvlText w:val="%1.%2.%3.%4.%5.%6.%7.%8."/>
      <w:lvlJc w:val="left"/>
      <w:pPr>
        <w:ind w:left="11520" w:hanging="1440"/>
      </w:pPr>
    </w:lvl>
    <w:lvl w:ilvl="8">
      <w:start w:val="1"/>
      <w:numFmt w:val="decimal"/>
      <w:isLgl w:val="false"/>
      <w:suff w:val="tab"/>
      <w:lvlText w:val="%1.%2.%3.%4.%5.%6.%7.%8.%9."/>
      <w:lvlJc w:val="left"/>
      <w:pPr>
        <w:ind w:left="13320" w:hanging="1800"/>
      </w:pPr>
    </w:lvl>
  </w:abstractNum>
  <w:abstractNum w:abstractNumId="22">
    <w:multiLevelType w:val="hybridMultilevel"/>
    <w:lvl w:ilvl="0">
      <w:start w:val="1"/>
      <w:numFmt w:val="bullet"/>
      <w:isLgl w:val="false"/>
      <w:suff w:val="tab"/>
      <w:lvlText w:val="-"/>
      <w:lvlJc w:val="left"/>
      <w:pPr>
        <w:ind w:left="1440" w:hanging="360"/>
      </w:pPr>
      <w:rPr>
        <w:rFonts w:ascii="Sylfaen" w:hAnsi="Sylfaen"/>
        <w:b w:val="0"/>
        <w:i w:val="0"/>
        <w:sz w:val="20"/>
      </w:rPr>
    </w:lvl>
    <w:lvl w:ilvl="1">
      <w:start w:val="1"/>
      <w:numFmt w:val="bullet"/>
      <w:isLgl w:val="false"/>
      <w:suff w:val="tab"/>
      <w:lvlText w:val="o"/>
      <w:lvlJc w:val="left"/>
      <w:pPr>
        <w:ind w:left="2160" w:hanging="360"/>
      </w:pPr>
      <w:rPr>
        <w:rFonts w:ascii="Cambria" w:hAnsi="Cambria" w:cs="Cambria"/>
      </w:rPr>
    </w:lvl>
    <w:lvl w:ilvl="2">
      <w:start w:val="1"/>
      <w:numFmt w:val="bullet"/>
      <w:isLgl w:val="false"/>
      <w:suff w:val="tab"/>
      <w:lvlText w:val=""/>
      <w:lvlJc w:val="left"/>
      <w:pPr>
        <w:ind w:left="2880" w:hanging="360"/>
      </w:pPr>
      <w:rPr>
        <w:rFonts w:ascii="Courier New" w:hAnsi="Courier New"/>
      </w:rPr>
    </w:lvl>
    <w:lvl w:ilvl="3">
      <w:start w:val="1"/>
      <w:numFmt w:val="bullet"/>
      <w:isLgl w:val="false"/>
      <w:suff w:val="tab"/>
      <w:lvlText w:val=""/>
      <w:lvlJc w:val="left"/>
      <w:pPr>
        <w:ind w:left="3600" w:hanging="360"/>
      </w:pPr>
      <w:rPr>
        <w:rFonts w:ascii="Sylfaen" w:hAnsi="Sylfaen"/>
      </w:rPr>
    </w:lvl>
    <w:lvl w:ilvl="4">
      <w:start w:val="1"/>
      <w:numFmt w:val="bullet"/>
      <w:isLgl w:val="false"/>
      <w:suff w:val="tab"/>
      <w:lvlText w:val="o"/>
      <w:lvlJc w:val="left"/>
      <w:pPr>
        <w:ind w:left="4320" w:hanging="360"/>
      </w:pPr>
      <w:rPr>
        <w:rFonts w:ascii="Cambria" w:hAnsi="Cambria" w:cs="Cambria"/>
      </w:rPr>
    </w:lvl>
    <w:lvl w:ilvl="5">
      <w:start w:val="1"/>
      <w:numFmt w:val="bullet"/>
      <w:isLgl w:val="false"/>
      <w:suff w:val="tab"/>
      <w:lvlText w:val=""/>
      <w:lvlJc w:val="left"/>
      <w:pPr>
        <w:ind w:left="5040" w:hanging="360"/>
      </w:pPr>
      <w:rPr>
        <w:rFonts w:ascii="Courier New" w:hAnsi="Courier New"/>
      </w:rPr>
    </w:lvl>
    <w:lvl w:ilvl="6">
      <w:start w:val="1"/>
      <w:numFmt w:val="bullet"/>
      <w:isLgl w:val="false"/>
      <w:suff w:val="tab"/>
      <w:lvlText w:val=""/>
      <w:lvlJc w:val="left"/>
      <w:pPr>
        <w:ind w:left="5760" w:hanging="360"/>
      </w:pPr>
      <w:rPr>
        <w:rFonts w:ascii="Sylfaen" w:hAnsi="Sylfaen"/>
      </w:rPr>
    </w:lvl>
    <w:lvl w:ilvl="7">
      <w:start w:val="1"/>
      <w:numFmt w:val="bullet"/>
      <w:isLgl w:val="false"/>
      <w:suff w:val="tab"/>
      <w:lvlText w:val="o"/>
      <w:lvlJc w:val="left"/>
      <w:pPr>
        <w:ind w:left="6480" w:hanging="360"/>
      </w:pPr>
      <w:rPr>
        <w:rFonts w:ascii="Cambria" w:hAnsi="Cambria" w:cs="Cambria"/>
      </w:rPr>
    </w:lvl>
    <w:lvl w:ilvl="8">
      <w:start w:val="1"/>
      <w:numFmt w:val="bullet"/>
      <w:isLgl w:val="false"/>
      <w:suff w:val="tab"/>
      <w:lvlText w:val=""/>
      <w:lvlJc w:val="left"/>
      <w:pPr>
        <w:ind w:left="7200" w:hanging="360"/>
      </w:pPr>
      <w:rPr>
        <w:rFonts w:ascii="Courier New" w:hAnsi="Courier New"/>
      </w:rPr>
    </w:lvl>
  </w:abstractNum>
  <w:abstractNum w:abstractNumId="23">
    <w:multiLevelType w:val="hybridMultilevel"/>
    <w:lvl w:ilvl="0">
      <w:start w:val="1"/>
      <w:numFmt w:val="bullet"/>
      <w:isLgl w:val="false"/>
      <w:suff w:val="tab"/>
      <w:lvlText w:val="-"/>
      <w:lvlJc w:val="left"/>
      <w:pPr>
        <w:ind w:left="1428" w:hanging="360"/>
      </w:pPr>
      <w:rPr>
        <w:rFonts w:ascii="Cambria Math" w:hAnsi="Cambria Math" w:cs="Cambria Math"/>
      </w:rPr>
    </w:lvl>
    <w:lvl w:ilvl="1">
      <w:start w:val="1"/>
      <w:numFmt w:val="bullet"/>
      <w:isLgl w:val="false"/>
      <w:suff w:val="tab"/>
      <w:lvlText w:val="o"/>
      <w:lvlJc w:val="left"/>
      <w:pPr>
        <w:ind w:left="2148" w:hanging="360"/>
      </w:pPr>
      <w:rPr>
        <w:rFonts w:ascii="Cambria" w:hAnsi="Cambria" w:cs="Cambria"/>
      </w:rPr>
    </w:lvl>
    <w:lvl w:ilvl="2">
      <w:start w:val="1"/>
      <w:numFmt w:val="bullet"/>
      <w:isLgl w:val="false"/>
      <w:suff w:val="tab"/>
      <w:lvlText w:val=""/>
      <w:lvlJc w:val="left"/>
      <w:pPr>
        <w:ind w:left="2868" w:hanging="360"/>
      </w:pPr>
      <w:rPr>
        <w:rFonts w:ascii="Courier New" w:hAnsi="Courier New"/>
      </w:rPr>
    </w:lvl>
    <w:lvl w:ilvl="3">
      <w:start w:val="1"/>
      <w:numFmt w:val="bullet"/>
      <w:isLgl w:val="false"/>
      <w:suff w:val="tab"/>
      <w:lvlText w:val=""/>
      <w:lvlJc w:val="left"/>
      <w:pPr>
        <w:ind w:left="3588" w:hanging="360"/>
      </w:pPr>
      <w:rPr>
        <w:rFonts w:ascii="Sylfaen" w:hAnsi="Sylfaen"/>
      </w:rPr>
    </w:lvl>
    <w:lvl w:ilvl="4">
      <w:start w:val="1"/>
      <w:numFmt w:val="bullet"/>
      <w:isLgl w:val="false"/>
      <w:suff w:val="tab"/>
      <w:lvlText w:val="o"/>
      <w:lvlJc w:val="left"/>
      <w:pPr>
        <w:ind w:left="4308" w:hanging="360"/>
      </w:pPr>
      <w:rPr>
        <w:rFonts w:ascii="Cambria" w:hAnsi="Cambria" w:cs="Cambria"/>
      </w:rPr>
    </w:lvl>
    <w:lvl w:ilvl="5">
      <w:start w:val="1"/>
      <w:numFmt w:val="bullet"/>
      <w:isLgl w:val="false"/>
      <w:suff w:val="tab"/>
      <w:lvlText w:val=""/>
      <w:lvlJc w:val="left"/>
      <w:pPr>
        <w:ind w:left="5028" w:hanging="360"/>
      </w:pPr>
      <w:rPr>
        <w:rFonts w:ascii="Courier New" w:hAnsi="Courier New"/>
      </w:rPr>
    </w:lvl>
    <w:lvl w:ilvl="6">
      <w:start w:val="1"/>
      <w:numFmt w:val="bullet"/>
      <w:isLgl w:val="false"/>
      <w:suff w:val="tab"/>
      <w:lvlText w:val=""/>
      <w:lvlJc w:val="left"/>
      <w:pPr>
        <w:ind w:left="5748" w:hanging="360"/>
      </w:pPr>
      <w:rPr>
        <w:rFonts w:ascii="Sylfaen" w:hAnsi="Sylfaen"/>
      </w:rPr>
    </w:lvl>
    <w:lvl w:ilvl="7">
      <w:start w:val="1"/>
      <w:numFmt w:val="bullet"/>
      <w:isLgl w:val="false"/>
      <w:suff w:val="tab"/>
      <w:lvlText w:val="o"/>
      <w:lvlJc w:val="left"/>
      <w:pPr>
        <w:ind w:left="6468" w:hanging="360"/>
      </w:pPr>
      <w:rPr>
        <w:rFonts w:ascii="Cambria" w:hAnsi="Cambria" w:cs="Cambria"/>
      </w:rPr>
    </w:lvl>
    <w:lvl w:ilvl="8">
      <w:start w:val="1"/>
      <w:numFmt w:val="bullet"/>
      <w:isLgl w:val="false"/>
      <w:suff w:val="tab"/>
      <w:lvlText w:val=""/>
      <w:lvlJc w:val="left"/>
      <w:pPr>
        <w:ind w:left="7188" w:hanging="360"/>
      </w:pPr>
      <w:rPr>
        <w:rFonts w:ascii="Courier New" w:hAnsi="Courier New"/>
      </w:rPr>
    </w:lvl>
  </w:abstractNum>
  <w:abstractNum w:abstractNumId="24">
    <w:multiLevelType w:val="hybridMultilevel"/>
    <w:lvl w:ilvl="0">
      <w:start w:val="2"/>
      <w:numFmt w:val="decimal"/>
      <w:isLgl w:val="false"/>
      <w:suff w:val="tab"/>
      <w:lvlText w:val="%1."/>
      <w:lvlJc w:val="left"/>
      <w:pPr>
        <w:ind w:left="360" w:hanging="360"/>
      </w:pPr>
    </w:lvl>
    <w:lvl w:ilvl="1">
      <w:start w:val="1"/>
      <w:numFmt w:val="decimal"/>
      <w:isLgl w:val="false"/>
      <w:suff w:val="tab"/>
      <w:lvlText w:val="%1.%2."/>
      <w:lvlJc w:val="left"/>
      <w:pPr>
        <w:ind w:left="1069" w:hanging="360"/>
      </w:pPr>
    </w:lvl>
    <w:lvl w:ilvl="2">
      <w:start w:val="1"/>
      <w:numFmt w:val="decimal"/>
      <w:isLgl w:val="false"/>
      <w:suff w:val="tab"/>
      <w:lvlText w:val="%1.%2.%3."/>
      <w:lvlJc w:val="left"/>
      <w:pPr>
        <w:ind w:left="2138" w:hanging="720"/>
      </w:pPr>
    </w:lvl>
    <w:lvl w:ilvl="3">
      <w:start w:val="1"/>
      <w:numFmt w:val="decimal"/>
      <w:isLgl w:val="false"/>
      <w:suff w:val="tab"/>
      <w:lvlText w:val="%1.%2.%3.%4."/>
      <w:lvlJc w:val="left"/>
      <w:pPr>
        <w:ind w:left="2847" w:hanging="720"/>
      </w:pPr>
    </w:lvl>
    <w:lvl w:ilvl="4">
      <w:start w:val="1"/>
      <w:numFmt w:val="decimal"/>
      <w:isLgl w:val="false"/>
      <w:suff w:val="tab"/>
      <w:lvlText w:val="%1.%2.%3.%4.%5."/>
      <w:lvlJc w:val="left"/>
      <w:pPr>
        <w:ind w:left="3916" w:hanging="1080"/>
      </w:pPr>
    </w:lvl>
    <w:lvl w:ilvl="5">
      <w:start w:val="1"/>
      <w:numFmt w:val="decimal"/>
      <w:isLgl w:val="false"/>
      <w:suff w:val="tab"/>
      <w:lvlText w:val="%1.%2.%3.%4.%5.%6."/>
      <w:lvlJc w:val="left"/>
      <w:pPr>
        <w:ind w:left="4625" w:hanging="1080"/>
      </w:pPr>
    </w:lvl>
    <w:lvl w:ilvl="6">
      <w:start w:val="1"/>
      <w:numFmt w:val="decimal"/>
      <w:isLgl w:val="false"/>
      <w:suff w:val="tab"/>
      <w:lvlText w:val="%1.%2.%3.%4.%5.%6.%7."/>
      <w:lvlJc w:val="left"/>
      <w:pPr>
        <w:ind w:left="5694" w:hanging="1440"/>
      </w:pPr>
    </w:lvl>
    <w:lvl w:ilvl="7">
      <w:start w:val="1"/>
      <w:numFmt w:val="decimal"/>
      <w:isLgl w:val="false"/>
      <w:suff w:val="tab"/>
      <w:lvlText w:val="%1.%2.%3.%4.%5.%6.%7.%8."/>
      <w:lvlJc w:val="left"/>
      <w:pPr>
        <w:ind w:left="6403" w:hanging="1440"/>
      </w:pPr>
    </w:lvl>
    <w:lvl w:ilvl="8">
      <w:start w:val="1"/>
      <w:numFmt w:val="decimal"/>
      <w:isLgl w:val="false"/>
      <w:suff w:val="tab"/>
      <w:lvlText w:val="%1.%2.%3.%4.%5.%6.%7.%8.%9."/>
      <w:lvlJc w:val="left"/>
      <w:pPr>
        <w:ind w:left="7472" w:hanging="1800"/>
      </w:pPr>
    </w:lvl>
  </w:abstractNum>
  <w:abstractNum w:abstractNumId="25">
    <w:multiLevelType w:val="hybridMultilevel"/>
    <w:lvl w:ilvl="0">
      <w:start w:val="1"/>
      <w:numFmt w:val="bullet"/>
      <w:isLgl w:val="false"/>
      <w:suff w:val="tab"/>
      <w:lvlText w:val="-"/>
      <w:lvlJc w:val="left"/>
      <w:pPr>
        <w:ind w:left="720" w:hanging="360"/>
      </w:pPr>
      <w:rPr>
        <w:rFonts w:ascii="Times New Roman" w:hAnsi="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6">
    <w:multiLevelType w:val="hybridMultilevel"/>
    <w:lvl w:ilvl="0">
      <w:start w:val="8"/>
      <w:numFmt w:val="decimal"/>
      <w:isLgl w:val="false"/>
      <w:suff w:val="tab"/>
      <w:lvlText w:val="%1."/>
      <w:lvlJc w:val="left"/>
      <w:pPr>
        <w:ind w:left="2732" w:hanging="540"/>
      </w:pPr>
    </w:lvl>
    <w:lvl w:ilvl="1">
      <w:start w:val="1"/>
      <w:numFmt w:val="decimal"/>
      <w:isLgl w:val="false"/>
      <w:suff w:val="tab"/>
      <w:lvlText w:val="%1.%2."/>
      <w:lvlJc w:val="left"/>
      <w:pPr>
        <w:ind w:left="2732" w:hanging="540"/>
      </w:pPr>
    </w:lvl>
    <w:lvl w:ilvl="2">
      <w:start w:val="1"/>
      <w:numFmt w:val="decimal"/>
      <w:isLgl w:val="false"/>
      <w:suff w:val="tab"/>
      <w:lvlText w:val="%1.%2.%3."/>
      <w:lvlJc w:val="left"/>
      <w:pPr>
        <w:ind w:left="2912" w:hanging="720"/>
      </w:pPr>
    </w:lvl>
    <w:lvl w:ilvl="3">
      <w:start w:val="1"/>
      <w:numFmt w:val="decimal"/>
      <w:isLgl w:val="false"/>
      <w:suff w:val="tab"/>
      <w:lvlText w:val="%1.%2.%3.%4."/>
      <w:lvlJc w:val="left"/>
      <w:pPr>
        <w:ind w:left="2912" w:hanging="720"/>
      </w:pPr>
      <w:rPr>
        <w:rFonts w:ascii="Times New Roman" w:hAnsi="Times New Roman" w:cs="Times New Roman"/>
      </w:rPr>
    </w:lvl>
    <w:lvl w:ilvl="4">
      <w:start w:val="1"/>
      <w:numFmt w:val="decimal"/>
      <w:isLgl w:val="false"/>
      <w:suff w:val="tab"/>
      <w:lvlText w:val="%1.%2.%3.%4.%5."/>
      <w:lvlJc w:val="left"/>
      <w:pPr>
        <w:ind w:left="3272" w:hanging="1080"/>
      </w:pPr>
    </w:lvl>
    <w:lvl w:ilvl="5">
      <w:start w:val="1"/>
      <w:numFmt w:val="decimal"/>
      <w:isLgl w:val="false"/>
      <w:suff w:val="tab"/>
      <w:lvlText w:val="%1.%2.%3.%4.%5.%6."/>
      <w:lvlJc w:val="left"/>
      <w:pPr>
        <w:ind w:left="3272" w:hanging="1080"/>
      </w:pPr>
    </w:lvl>
    <w:lvl w:ilvl="6">
      <w:start w:val="1"/>
      <w:numFmt w:val="decimal"/>
      <w:isLgl w:val="false"/>
      <w:suff w:val="tab"/>
      <w:lvlText w:val="%1.%2.%3.%4.%5.%6.%7."/>
      <w:lvlJc w:val="left"/>
      <w:pPr>
        <w:ind w:left="3632" w:hanging="1440"/>
      </w:pPr>
    </w:lvl>
    <w:lvl w:ilvl="7">
      <w:start w:val="1"/>
      <w:numFmt w:val="decimal"/>
      <w:isLgl w:val="false"/>
      <w:suff w:val="tab"/>
      <w:lvlText w:val="%1.%2.%3.%4.%5.%6.%7.%8."/>
      <w:lvlJc w:val="left"/>
      <w:pPr>
        <w:ind w:left="3632" w:hanging="1440"/>
      </w:pPr>
    </w:lvl>
    <w:lvl w:ilvl="8">
      <w:start w:val="1"/>
      <w:numFmt w:val="decimal"/>
      <w:isLgl w:val="false"/>
      <w:suff w:val="tab"/>
      <w:lvlText w:val="%1.%2.%3.%4.%5.%6.%7.%8.%9."/>
      <w:lvlJc w:val="left"/>
      <w:pPr>
        <w:ind w:left="3992" w:hanging="1800"/>
      </w:pPr>
    </w:lvl>
  </w:abstractNum>
  <w:abstractNum w:abstractNumId="27">
    <w:multiLevelType w:val="hybridMultilevel"/>
    <w:lvl w:ilvl="0">
      <w:start w:val="1"/>
      <w:numFmt w:val="decimal"/>
      <w:isLgl w:val="false"/>
      <w:suff w:val="tab"/>
      <w:lvlText w:val="%1."/>
      <w:lvlJc w:val="left"/>
      <w:pPr>
        <w:ind w:left="2421" w:hanging="360"/>
      </w:pPr>
    </w:lvl>
    <w:lvl w:ilvl="1">
      <w:start w:val="1"/>
      <w:numFmt w:val="decimal"/>
      <w:isLgl w:val="false"/>
      <w:suff w:val="tab"/>
      <w:lvlText w:val="%1.%2."/>
      <w:lvlJc w:val="left"/>
      <w:pPr>
        <w:ind w:left="2421" w:hanging="360"/>
      </w:pPr>
      <w:rPr>
        <w:b w:val="0"/>
      </w:rPr>
    </w:lvl>
    <w:lvl w:ilvl="2">
      <w:start w:val="1"/>
      <w:numFmt w:val="decimal"/>
      <w:isLgl w:val="false"/>
      <w:suff w:val="tab"/>
      <w:lvlText w:val="%1.%2.%3."/>
      <w:lvlJc w:val="left"/>
      <w:pPr>
        <w:ind w:left="2781" w:hanging="720"/>
      </w:pPr>
      <w:rPr>
        <w:b w:val="0"/>
      </w:rPr>
    </w:lvl>
    <w:lvl w:ilvl="3">
      <w:start w:val="1"/>
      <w:numFmt w:val="decimal"/>
      <w:isLgl w:val="false"/>
      <w:suff w:val="tab"/>
      <w:lvlText w:val="%1.%2.%3.%4."/>
      <w:lvlJc w:val="left"/>
      <w:pPr>
        <w:ind w:left="2781" w:hanging="720"/>
      </w:pPr>
    </w:lvl>
    <w:lvl w:ilvl="4">
      <w:start w:val="1"/>
      <w:numFmt w:val="decimal"/>
      <w:isLgl w:val="false"/>
      <w:suff w:val="tab"/>
      <w:lvlText w:val="%1.%2.%3.%4.%5."/>
      <w:lvlJc w:val="left"/>
      <w:pPr>
        <w:ind w:left="3141" w:hanging="1080"/>
      </w:pPr>
    </w:lvl>
    <w:lvl w:ilvl="5">
      <w:start w:val="1"/>
      <w:numFmt w:val="decimal"/>
      <w:isLgl w:val="false"/>
      <w:suff w:val="tab"/>
      <w:lvlText w:val="%1.%2.%3.%4.%5.%6."/>
      <w:lvlJc w:val="left"/>
      <w:pPr>
        <w:ind w:left="3141" w:hanging="1080"/>
      </w:pPr>
    </w:lvl>
    <w:lvl w:ilvl="6">
      <w:start w:val="1"/>
      <w:numFmt w:val="decimal"/>
      <w:isLgl w:val="false"/>
      <w:suff w:val="tab"/>
      <w:lvlText w:val="%1.%2.%3.%4.%5.%6.%7."/>
      <w:lvlJc w:val="left"/>
      <w:pPr>
        <w:ind w:left="3501" w:hanging="1440"/>
      </w:pPr>
    </w:lvl>
    <w:lvl w:ilvl="7">
      <w:start w:val="1"/>
      <w:numFmt w:val="decimal"/>
      <w:isLgl w:val="false"/>
      <w:suff w:val="tab"/>
      <w:lvlText w:val="%1.%2.%3.%4.%5.%6.%7.%8."/>
      <w:lvlJc w:val="left"/>
      <w:pPr>
        <w:ind w:left="3501" w:hanging="1440"/>
      </w:pPr>
    </w:lvl>
    <w:lvl w:ilvl="8">
      <w:start w:val="1"/>
      <w:numFmt w:val="decimal"/>
      <w:isLgl w:val="false"/>
      <w:suff w:val="tab"/>
      <w:lvlText w:val="%1.%2.%3.%4.%5.%6.%7.%8.%9."/>
      <w:lvlJc w:val="left"/>
      <w:pPr>
        <w:ind w:left="3861" w:hanging="1800"/>
      </w:pPr>
    </w:lvl>
  </w:abstractNum>
  <w:abstractNum w:abstractNumId="28">
    <w:multiLevelType w:val="hybridMultilevel"/>
    <w:lvl w:ilvl="0">
      <w:start w:val="1"/>
      <w:numFmt w:val="decimal"/>
      <w:isLgl w:val="false"/>
      <w:suff w:val="tab"/>
      <w:lvlText w:val="6.3.%1."/>
      <w:lvlJc w:val="left"/>
      <w:pPr>
        <w:ind w:left="0" w:firstLine="0"/>
      </w:pPr>
      <w:rPr>
        <w:rFonts w:ascii="Times New Roman" w:hAnsi="Times New Roman" w:cs="Times New Roman"/>
        <w:b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9">
    <w:multiLevelType w:val="hybridMultilevel"/>
    <w:lvl w:ilvl="0">
      <w:start w:val="1"/>
      <w:numFmt w:val="bullet"/>
      <w:isLgl w:val="false"/>
      <w:suff w:val="tab"/>
      <w:lvlText w:val=""/>
      <w:lvlJc w:val="left"/>
      <w:pPr>
        <w:ind w:left="360" w:hanging="360"/>
      </w:pPr>
      <w:rPr>
        <w:rFonts w:ascii="Symbol" w:hAnsi="Symbol"/>
      </w:rPr>
    </w:lvl>
    <w:lvl w:ilvl="1">
      <w:start w:val="1"/>
      <w:numFmt w:val="bullet"/>
      <w:isLgl w:val="false"/>
      <w:suff w:val="tab"/>
      <w:lvlText w:val="o"/>
      <w:lvlJc w:val="left"/>
      <w:pPr>
        <w:ind w:left="1080" w:hanging="360"/>
      </w:pPr>
      <w:rPr>
        <w:rFonts w:ascii="Courier New" w:hAnsi="Courier New" w:cs="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cs="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cs="Courier New"/>
      </w:rPr>
    </w:lvl>
    <w:lvl w:ilvl="8">
      <w:start w:val="1"/>
      <w:numFmt w:val="bullet"/>
      <w:isLgl w:val="false"/>
      <w:suff w:val="tab"/>
      <w:lvlText w:val=""/>
      <w:lvlJc w:val="left"/>
      <w:pPr>
        <w:ind w:left="6120" w:hanging="360"/>
      </w:pPr>
      <w:rPr>
        <w:rFonts w:ascii="Wingdings" w:hAnsi="Wingdings"/>
      </w:rPr>
    </w:lvl>
  </w:abstractNum>
  <w:abstractNum w:abstractNumId="30">
    <w:multiLevelType w:val="hybridMultilevel"/>
    <w:lvl w:ilvl="0">
      <w:start w:val="1"/>
      <w:numFmt w:val="bullet"/>
      <w:isLgl w:val="false"/>
      <w:suff w:val="tab"/>
      <w:lvlText w:val="-"/>
      <w:lvlJc w:val="left"/>
      <w:pPr>
        <w:ind w:left="1429" w:hanging="360"/>
      </w:pPr>
      <w:rPr>
        <w:rFonts w:ascii="Cambria Math" w:hAnsi="Cambria Math" w:eastAsia="Cambria Math" w:cs="Cambria Math"/>
      </w:rPr>
    </w:lvl>
    <w:lvl w:ilvl="1">
      <w:start w:val="1"/>
      <w:numFmt w:val="bullet"/>
      <w:isLgl w:val="false"/>
      <w:suff w:val="tab"/>
      <w:lvlText w:val="o"/>
      <w:lvlJc w:val="left"/>
      <w:pPr>
        <w:ind w:left="2149" w:hanging="360"/>
      </w:pPr>
      <w:rPr>
        <w:rFonts w:ascii="Cambria" w:hAnsi="Cambria" w:cs="Cambria"/>
      </w:rPr>
    </w:lvl>
    <w:lvl w:ilvl="2">
      <w:start w:val="1"/>
      <w:numFmt w:val="bullet"/>
      <w:isLgl w:val="false"/>
      <w:suff w:val="tab"/>
      <w:lvlText w:val=""/>
      <w:lvlJc w:val="left"/>
      <w:pPr>
        <w:ind w:left="2869" w:hanging="360"/>
      </w:pPr>
      <w:rPr>
        <w:rFonts w:ascii="Courier New" w:hAnsi="Courier New"/>
      </w:rPr>
    </w:lvl>
    <w:lvl w:ilvl="3">
      <w:start w:val="1"/>
      <w:numFmt w:val="bullet"/>
      <w:isLgl w:val="false"/>
      <w:suff w:val="tab"/>
      <w:lvlText w:val=""/>
      <w:lvlJc w:val="left"/>
      <w:pPr>
        <w:ind w:left="3589" w:hanging="360"/>
      </w:pPr>
      <w:rPr>
        <w:rFonts w:ascii="Sylfaen" w:hAnsi="Sylfaen"/>
      </w:rPr>
    </w:lvl>
    <w:lvl w:ilvl="4">
      <w:start w:val="1"/>
      <w:numFmt w:val="bullet"/>
      <w:isLgl w:val="false"/>
      <w:suff w:val="tab"/>
      <w:lvlText w:val="o"/>
      <w:lvlJc w:val="left"/>
      <w:pPr>
        <w:ind w:left="4309" w:hanging="360"/>
      </w:pPr>
      <w:rPr>
        <w:rFonts w:ascii="Cambria" w:hAnsi="Cambria" w:cs="Cambria"/>
      </w:rPr>
    </w:lvl>
    <w:lvl w:ilvl="5">
      <w:start w:val="1"/>
      <w:numFmt w:val="bullet"/>
      <w:isLgl w:val="false"/>
      <w:suff w:val="tab"/>
      <w:lvlText w:val=""/>
      <w:lvlJc w:val="left"/>
      <w:pPr>
        <w:ind w:left="5029" w:hanging="360"/>
      </w:pPr>
      <w:rPr>
        <w:rFonts w:ascii="Courier New" w:hAnsi="Courier New"/>
      </w:rPr>
    </w:lvl>
    <w:lvl w:ilvl="6">
      <w:start w:val="1"/>
      <w:numFmt w:val="bullet"/>
      <w:isLgl w:val="false"/>
      <w:suff w:val="tab"/>
      <w:lvlText w:val=""/>
      <w:lvlJc w:val="left"/>
      <w:pPr>
        <w:ind w:left="5749" w:hanging="360"/>
      </w:pPr>
      <w:rPr>
        <w:rFonts w:ascii="Sylfaen" w:hAnsi="Sylfaen"/>
      </w:rPr>
    </w:lvl>
    <w:lvl w:ilvl="7">
      <w:start w:val="1"/>
      <w:numFmt w:val="bullet"/>
      <w:isLgl w:val="false"/>
      <w:suff w:val="tab"/>
      <w:lvlText w:val="o"/>
      <w:lvlJc w:val="left"/>
      <w:pPr>
        <w:ind w:left="6469" w:hanging="360"/>
      </w:pPr>
      <w:rPr>
        <w:rFonts w:ascii="Cambria" w:hAnsi="Cambria" w:cs="Cambria"/>
      </w:rPr>
    </w:lvl>
    <w:lvl w:ilvl="8">
      <w:start w:val="1"/>
      <w:numFmt w:val="bullet"/>
      <w:isLgl w:val="false"/>
      <w:suff w:val="tab"/>
      <w:lvlText w:val=""/>
      <w:lvlJc w:val="left"/>
      <w:pPr>
        <w:ind w:left="7189" w:hanging="360"/>
      </w:pPr>
      <w:rPr>
        <w:rFonts w:ascii="Courier New" w:hAnsi="Courier New"/>
      </w:rPr>
    </w:lvl>
  </w:abstractNum>
  <w:abstractNum w:abstractNumId="31">
    <w:multiLevelType w:val="hybridMultilevel"/>
    <w:lvl w:ilvl="0">
      <w:start w:val="1"/>
      <w:numFmt w:val="decimal"/>
      <w:isLgl w:val="false"/>
      <w:suff w:val="tab"/>
      <w:lvlText w:val="6.4.%1."/>
      <w:lvlJc w:val="left"/>
      <w:pPr>
        <w:ind w:left="0" w:firstLine="0"/>
      </w:pPr>
      <w:rPr>
        <w:rFonts w:ascii="Times New Roman" w:hAnsi="Times New Roman" w:cs="Times New Roman"/>
        <w:b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2">
    <w:multiLevelType w:val="hybridMultilevel"/>
    <w:lvl w:ilvl="0">
      <w:start w:val="1"/>
      <w:numFmt w:val="decimal"/>
      <w:isLgl w:val="false"/>
      <w:suff w:val="tab"/>
      <w:lvlText w:val="3.2.%1."/>
      <w:lvlJc w:val="left"/>
      <w:pPr>
        <w:ind w:left="0" w:firstLine="0"/>
      </w:pPr>
      <w:rPr>
        <w:rFonts w:ascii="Times New Roman" w:hAnsi="Times New Roman" w:cs="Times New Roman"/>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5"/>
      <w:numFmt w:val="decimal"/>
      <w:isLgl w:val="false"/>
      <w:suff w:val="tab"/>
      <w:lvlText w:val="%1."/>
      <w:lvlJc w:val="left"/>
      <w:pPr>
        <w:ind w:left="540" w:hanging="540"/>
      </w:pPr>
    </w:lvl>
    <w:lvl w:ilvl="1">
      <w:start w:val="3"/>
      <w:numFmt w:val="decimal"/>
      <w:isLgl w:val="false"/>
      <w:suff w:val="tab"/>
      <w:lvlText w:val="%1.%2."/>
      <w:lvlJc w:val="left"/>
      <w:pPr>
        <w:ind w:left="540" w:hanging="54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34">
    <w:multiLevelType w:val="hybridMultilevel"/>
    <w:lvl w:ilvl="0">
      <w:start w:val="1"/>
      <w:numFmt w:val="decimal"/>
      <w:isLgl w:val="false"/>
      <w:suff w:val="tab"/>
      <w:lvlText w:val="5.%1."/>
      <w:lvlJc w:val="left"/>
      <w:pPr>
        <w:ind w:left="720" w:hanging="360"/>
      </w:pPr>
      <w:rPr>
        <w:rFonts w:ascii="Times New Roman" w:hAnsi="Times New Roman" w:cs="Times New Roman"/>
        <w:b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6">
    <w:multiLevelType w:val="hybridMultilevel"/>
    <w:lvl w:ilvl="0">
      <w:start w:val="1"/>
      <w:numFmt w:val="decimal"/>
      <w:isLgl w:val="false"/>
      <w:suff w:val="tab"/>
      <w:lvlText w:val="4.%1."/>
      <w:lvlJc w:val="left"/>
      <w:pPr>
        <w:ind w:left="0" w:firstLine="0"/>
      </w:pPr>
      <w:rPr>
        <w:rFonts w:ascii="Times New Roman" w:hAnsi="Times New Roman" w:cs="Times New Roman"/>
        <w:b w:val="0"/>
      </w:rPr>
    </w:lvl>
    <w:lvl w:ilvl="1">
      <w:start w:val="1"/>
      <w:numFmt w:val="decimal"/>
      <w:isLgl w:val="false"/>
      <w:suff w:val="tab"/>
      <w:lvlText w:val="4.7.%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0"/>
      <w:numFmt w:val="decimal"/>
      <w:isLgl w:val="false"/>
      <w:suff w:val="tab"/>
      <w:lvlText w:val="%1."/>
      <w:lvlJc w:val="left"/>
      <w:pPr>
        <w:ind w:left="480" w:hanging="480"/>
      </w:pPr>
    </w:lvl>
    <w:lvl w:ilvl="1">
      <w:start w:val="1"/>
      <w:numFmt w:val="decimal"/>
      <w:isLgl w:val="false"/>
      <w:suff w:val="tab"/>
      <w:lvlText w:val="%1.%2."/>
      <w:lvlJc w:val="left"/>
      <w:pPr>
        <w:ind w:left="1200" w:hanging="480"/>
      </w:pPr>
      <w:rPr>
        <w:sz w:val="24"/>
        <w:szCs w:val="24"/>
      </w:r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38">
    <w:multiLevelType w:val="hybridMultilevel"/>
    <w:lvl w:ilvl="0">
      <w:start w:val="1"/>
      <w:numFmt w:val="bullet"/>
      <w:isLgl w:val="false"/>
      <w:suff w:val="tab"/>
      <w:lvlText w:val="-"/>
      <w:lvlJc w:val="left"/>
      <w:pPr>
        <w:ind w:left="1429" w:hanging="360"/>
      </w:pPr>
      <w:rPr>
        <w:rFonts w:ascii="Sylfaen" w:hAnsi="Sylfaen"/>
        <w:b w:val="0"/>
        <w:i w:val="0"/>
        <w:sz w:val="20"/>
      </w:rPr>
    </w:lvl>
    <w:lvl w:ilvl="1">
      <w:start w:val="1"/>
      <w:numFmt w:val="bullet"/>
      <w:isLgl w:val="false"/>
      <w:suff w:val="tab"/>
      <w:lvlText w:val="o"/>
      <w:lvlJc w:val="left"/>
      <w:pPr>
        <w:ind w:left="2149" w:hanging="360"/>
      </w:pPr>
      <w:rPr>
        <w:rFonts w:ascii="Cambria" w:hAnsi="Cambria" w:cs="Cambria"/>
      </w:rPr>
    </w:lvl>
    <w:lvl w:ilvl="2">
      <w:start w:val="1"/>
      <w:numFmt w:val="bullet"/>
      <w:isLgl w:val="false"/>
      <w:suff w:val="tab"/>
      <w:lvlText w:val=""/>
      <w:lvlJc w:val="left"/>
      <w:pPr>
        <w:ind w:left="2869" w:hanging="360"/>
      </w:pPr>
      <w:rPr>
        <w:rFonts w:ascii="Courier New" w:hAnsi="Courier New"/>
      </w:rPr>
    </w:lvl>
    <w:lvl w:ilvl="3">
      <w:start w:val="1"/>
      <w:numFmt w:val="bullet"/>
      <w:isLgl w:val="false"/>
      <w:suff w:val="tab"/>
      <w:lvlText w:val=""/>
      <w:lvlJc w:val="left"/>
      <w:pPr>
        <w:ind w:left="3589" w:hanging="360"/>
      </w:pPr>
      <w:rPr>
        <w:rFonts w:ascii="Sylfaen" w:hAnsi="Sylfaen"/>
      </w:rPr>
    </w:lvl>
    <w:lvl w:ilvl="4">
      <w:start w:val="1"/>
      <w:numFmt w:val="bullet"/>
      <w:isLgl w:val="false"/>
      <w:suff w:val="tab"/>
      <w:lvlText w:val="o"/>
      <w:lvlJc w:val="left"/>
      <w:pPr>
        <w:ind w:left="4309" w:hanging="360"/>
      </w:pPr>
      <w:rPr>
        <w:rFonts w:ascii="Cambria" w:hAnsi="Cambria" w:cs="Cambria"/>
      </w:rPr>
    </w:lvl>
    <w:lvl w:ilvl="5">
      <w:start w:val="1"/>
      <w:numFmt w:val="bullet"/>
      <w:isLgl w:val="false"/>
      <w:suff w:val="tab"/>
      <w:lvlText w:val=""/>
      <w:lvlJc w:val="left"/>
      <w:pPr>
        <w:ind w:left="5029" w:hanging="360"/>
      </w:pPr>
      <w:rPr>
        <w:rFonts w:ascii="Courier New" w:hAnsi="Courier New"/>
      </w:rPr>
    </w:lvl>
    <w:lvl w:ilvl="6">
      <w:start w:val="1"/>
      <w:numFmt w:val="bullet"/>
      <w:isLgl w:val="false"/>
      <w:suff w:val="tab"/>
      <w:lvlText w:val=""/>
      <w:lvlJc w:val="left"/>
      <w:pPr>
        <w:ind w:left="5749" w:hanging="360"/>
      </w:pPr>
      <w:rPr>
        <w:rFonts w:ascii="Sylfaen" w:hAnsi="Sylfaen"/>
      </w:rPr>
    </w:lvl>
    <w:lvl w:ilvl="7">
      <w:start w:val="1"/>
      <w:numFmt w:val="bullet"/>
      <w:isLgl w:val="false"/>
      <w:suff w:val="tab"/>
      <w:lvlText w:val="o"/>
      <w:lvlJc w:val="left"/>
      <w:pPr>
        <w:ind w:left="6469" w:hanging="360"/>
      </w:pPr>
      <w:rPr>
        <w:rFonts w:ascii="Cambria" w:hAnsi="Cambria" w:cs="Cambria"/>
      </w:rPr>
    </w:lvl>
    <w:lvl w:ilvl="8">
      <w:start w:val="1"/>
      <w:numFmt w:val="bullet"/>
      <w:isLgl w:val="false"/>
      <w:suff w:val="tab"/>
      <w:lvlText w:val=""/>
      <w:lvlJc w:val="left"/>
      <w:pPr>
        <w:ind w:left="7189" w:hanging="360"/>
      </w:pPr>
      <w:rPr>
        <w:rFonts w:ascii="Courier New" w:hAnsi="Courier New"/>
      </w:rPr>
    </w:lvl>
  </w:abstractNum>
  <w:abstractNum w:abstractNumId="39">
    <w:multiLevelType w:val="hybridMultilevel"/>
    <w:lvl w:ilvl="0">
      <w:start w:val="5"/>
      <w:numFmt w:val="decimal"/>
      <w:isLgl w:val="false"/>
      <w:suff w:val="tab"/>
      <w:lvlText w:val="%1."/>
      <w:lvlJc w:val="left"/>
      <w:pPr>
        <w:ind w:left="540" w:hanging="540"/>
      </w:pPr>
    </w:lvl>
    <w:lvl w:ilvl="1">
      <w:start w:val="1"/>
      <w:numFmt w:val="decimal"/>
      <w:isLgl w:val="false"/>
      <w:suff w:val="tab"/>
      <w:lvlText w:val="%1.%2."/>
      <w:lvlJc w:val="left"/>
      <w:pPr>
        <w:ind w:left="894" w:hanging="540"/>
      </w:pPr>
    </w:lvl>
    <w:lvl w:ilvl="2">
      <w:start w:val="1"/>
      <w:numFmt w:val="decimal"/>
      <w:isLgl w:val="false"/>
      <w:suff w:val="tab"/>
      <w:lvlText w:val="%1.%2.%3."/>
      <w:lvlJc w:val="left"/>
      <w:pPr>
        <w:ind w:left="1428" w:hanging="720"/>
      </w:pPr>
    </w:lvl>
    <w:lvl w:ilvl="3">
      <w:start w:val="1"/>
      <w:numFmt w:val="decimal"/>
      <w:isLgl w:val="false"/>
      <w:suff w:val="tab"/>
      <w:lvlText w:val="%1.%2.%3.%4."/>
      <w:lvlJc w:val="left"/>
      <w:pPr>
        <w:ind w:left="1782" w:hanging="720"/>
      </w:pPr>
    </w:lvl>
    <w:lvl w:ilvl="4">
      <w:start w:val="1"/>
      <w:numFmt w:val="decimal"/>
      <w:isLgl w:val="false"/>
      <w:suff w:val="tab"/>
      <w:lvlText w:val="%1.%2.%3.%4.%5."/>
      <w:lvlJc w:val="left"/>
      <w:pPr>
        <w:ind w:left="2496" w:hanging="1080"/>
      </w:pPr>
    </w:lvl>
    <w:lvl w:ilvl="5">
      <w:start w:val="1"/>
      <w:numFmt w:val="decimal"/>
      <w:isLgl w:val="false"/>
      <w:suff w:val="tab"/>
      <w:lvlText w:val="%1.%2.%3.%4.%5.%6."/>
      <w:lvlJc w:val="left"/>
      <w:pPr>
        <w:ind w:left="2850" w:hanging="1080"/>
      </w:pPr>
    </w:lvl>
    <w:lvl w:ilvl="6">
      <w:start w:val="1"/>
      <w:numFmt w:val="decimal"/>
      <w:isLgl w:val="false"/>
      <w:suff w:val="tab"/>
      <w:lvlText w:val="%1.%2.%3.%4.%5.%6.%7."/>
      <w:lvlJc w:val="left"/>
      <w:pPr>
        <w:ind w:left="3564" w:hanging="1440"/>
      </w:pPr>
    </w:lvl>
    <w:lvl w:ilvl="7">
      <w:start w:val="1"/>
      <w:numFmt w:val="decimal"/>
      <w:isLgl w:val="false"/>
      <w:suff w:val="tab"/>
      <w:lvlText w:val="%1.%2.%3.%4.%5.%6.%7.%8."/>
      <w:lvlJc w:val="left"/>
      <w:pPr>
        <w:ind w:left="3918" w:hanging="1440"/>
      </w:pPr>
    </w:lvl>
    <w:lvl w:ilvl="8">
      <w:start w:val="1"/>
      <w:numFmt w:val="decimal"/>
      <w:isLgl w:val="false"/>
      <w:suff w:val="tab"/>
      <w:lvlText w:val="%1.%2.%3.%4.%5.%6.%7.%8.%9."/>
      <w:lvlJc w:val="left"/>
      <w:pPr>
        <w:ind w:left="4632" w:hanging="1800"/>
      </w:pPr>
    </w:lvl>
  </w:abstractNum>
  <w:abstractNum w:abstractNumId="40">
    <w:multiLevelType w:val="hybridMultilevel"/>
    <w:lvl w:ilvl="0">
      <w:start w:val="1"/>
      <w:numFmt w:val="decimal"/>
      <w:isLgl w:val="false"/>
      <w:suff w:val="tab"/>
      <w:lvlText w:val="4.%1."/>
      <w:lvlJc w:val="left"/>
      <w:pPr>
        <w:ind w:left="0" w:firstLine="0"/>
      </w:pPr>
      <w:rPr>
        <w:rFonts w:ascii="Times New Roman" w:hAnsi="Times New Roman" w:cs="Times New Roman"/>
        <w:b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1">
    <w:multiLevelType w:val="hybridMultilevel"/>
    <w:lvl w:ilvl="0">
      <w:start w:val="1"/>
      <w:numFmt w:val="bullet"/>
      <w:isLgl w:val="false"/>
      <w:suff w:val="tab"/>
      <w:lvlText w:val="-"/>
      <w:lvlJc w:val="left"/>
      <w:pPr>
        <w:ind w:left="1428" w:hanging="360"/>
      </w:pPr>
      <w:rPr>
        <w:rFonts w:ascii="Cambria Math" w:hAnsi="Cambria Math" w:cs="Cambria Math"/>
      </w:rPr>
    </w:lvl>
    <w:lvl w:ilvl="1">
      <w:start w:val="1"/>
      <w:numFmt w:val="bullet"/>
      <w:isLgl w:val="false"/>
      <w:suff w:val="tab"/>
      <w:lvlText w:val="o"/>
      <w:lvlJc w:val="left"/>
      <w:pPr>
        <w:ind w:left="2148" w:hanging="360"/>
      </w:pPr>
      <w:rPr>
        <w:rFonts w:ascii="Cambria" w:hAnsi="Cambria" w:cs="Cambria"/>
      </w:rPr>
    </w:lvl>
    <w:lvl w:ilvl="2">
      <w:start w:val="1"/>
      <w:numFmt w:val="bullet"/>
      <w:isLgl w:val="false"/>
      <w:suff w:val="tab"/>
      <w:lvlText w:val=""/>
      <w:lvlJc w:val="left"/>
      <w:pPr>
        <w:ind w:left="2868" w:hanging="360"/>
      </w:pPr>
      <w:rPr>
        <w:rFonts w:ascii="Courier New" w:hAnsi="Courier New"/>
      </w:rPr>
    </w:lvl>
    <w:lvl w:ilvl="3">
      <w:start w:val="1"/>
      <w:numFmt w:val="bullet"/>
      <w:isLgl w:val="false"/>
      <w:suff w:val="tab"/>
      <w:lvlText w:val=""/>
      <w:lvlJc w:val="left"/>
      <w:pPr>
        <w:ind w:left="3588" w:hanging="360"/>
      </w:pPr>
      <w:rPr>
        <w:rFonts w:ascii="Sylfaen" w:hAnsi="Sylfaen"/>
      </w:rPr>
    </w:lvl>
    <w:lvl w:ilvl="4">
      <w:start w:val="1"/>
      <w:numFmt w:val="bullet"/>
      <w:isLgl w:val="false"/>
      <w:suff w:val="tab"/>
      <w:lvlText w:val="o"/>
      <w:lvlJc w:val="left"/>
      <w:pPr>
        <w:ind w:left="4308" w:hanging="360"/>
      </w:pPr>
      <w:rPr>
        <w:rFonts w:ascii="Cambria" w:hAnsi="Cambria" w:cs="Cambria"/>
      </w:rPr>
    </w:lvl>
    <w:lvl w:ilvl="5">
      <w:start w:val="1"/>
      <w:numFmt w:val="bullet"/>
      <w:isLgl w:val="false"/>
      <w:suff w:val="tab"/>
      <w:lvlText w:val=""/>
      <w:lvlJc w:val="left"/>
      <w:pPr>
        <w:ind w:left="5028" w:hanging="360"/>
      </w:pPr>
      <w:rPr>
        <w:rFonts w:ascii="Courier New" w:hAnsi="Courier New"/>
      </w:rPr>
    </w:lvl>
    <w:lvl w:ilvl="6">
      <w:start w:val="1"/>
      <w:numFmt w:val="bullet"/>
      <w:isLgl w:val="false"/>
      <w:suff w:val="tab"/>
      <w:lvlText w:val=""/>
      <w:lvlJc w:val="left"/>
      <w:pPr>
        <w:ind w:left="5748" w:hanging="360"/>
      </w:pPr>
      <w:rPr>
        <w:rFonts w:ascii="Sylfaen" w:hAnsi="Sylfaen"/>
      </w:rPr>
    </w:lvl>
    <w:lvl w:ilvl="7">
      <w:start w:val="1"/>
      <w:numFmt w:val="bullet"/>
      <w:isLgl w:val="false"/>
      <w:suff w:val="tab"/>
      <w:lvlText w:val="o"/>
      <w:lvlJc w:val="left"/>
      <w:pPr>
        <w:ind w:left="6468" w:hanging="360"/>
      </w:pPr>
      <w:rPr>
        <w:rFonts w:ascii="Cambria" w:hAnsi="Cambria" w:cs="Cambria"/>
      </w:rPr>
    </w:lvl>
    <w:lvl w:ilvl="8">
      <w:start w:val="1"/>
      <w:numFmt w:val="bullet"/>
      <w:isLgl w:val="false"/>
      <w:suff w:val="tab"/>
      <w:lvlText w:val=""/>
      <w:lvlJc w:val="left"/>
      <w:pPr>
        <w:ind w:left="7188" w:hanging="360"/>
      </w:pPr>
      <w:rPr>
        <w:rFonts w:ascii="Courier New" w:hAnsi="Courier New"/>
      </w:rPr>
    </w:lvl>
  </w:abstractNum>
  <w:abstractNum w:abstractNumId="42">
    <w:multiLevelType w:val="hybridMultilevel"/>
    <w:lvl w:ilvl="0">
      <w:start w:val="1"/>
      <w:numFmt w:val="bullet"/>
      <w:isLgl w:val="false"/>
      <w:suff w:val="tab"/>
      <w:lvlText w:val=""/>
      <w:lvlJc w:val="left"/>
      <w:pPr>
        <w:ind w:left="720" w:hanging="360"/>
      </w:pPr>
      <w:rPr>
        <w:rFonts w:ascii="Sylfaen" w:hAnsi="Sylfaen"/>
      </w:rPr>
    </w:lvl>
    <w:lvl w:ilvl="1">
      <w:start w:val="1"/>
      <w:numFmt w:val="bullet"/>
      <w:isLgl w:val="false"/>
      <w:suff w:val="tab"/>
      <w:lvlText w:val="-"/>
      <w:lvlJc w:val="left"/>
      <w:pPr>
        <w:ind w:left="1440" w:hanging="360"/>
      </w:pPr>
      <w:rPr>
        <w:rFonts w:ascii="Sylfaen" w:hAnsi="Sylfaen"/>
        <w:b w:val="0"/>
        <w:i w:val="0"/>
        <w:sz w:val="20"/>
      </w:rPr>
    </w:lvl>
    <w:lvl w:ilvl="2">
      <w:start w:val="1"/>
      <w:numFmt w:val="bullet"/>
      <w:isLgl w:val="false"/>
      <w:suff w:val="tab"/>
      <w:lvlText w:val=""/>
      <w:lvlJc w:val="left"/>
      <w:pPr>
        <w:ind w:left="2160" w:hanging="360"/>
      </w:pPr>
      <w:rPr>
        <w:rFonts w:ascii="Courier New" w:hAnsi="Courier New"/>
      </w:rPr>
    </w:lvl>
    <w:lvl w:ilvl="3">
      <w:start w:val="1"/>
      <w:numFmt w:val="bullet"/>
      <w:isLgl w:val="false"/>
      <w:suff w:val="tab"/>
      <w:lvlText w:val=""/>
      <w:lvlJc w:val="left"/>
      <w:pPr>
        <w:ind w:left="2880" w:hanging="360"/>
      </w:pPr>
      <w:rPr>
        <w:rFonts w:ascii="Sylfaen" w:hAnsi="Sylfaen"/>
      </w:rPr>
    </w:lvl>
    <w:lvl w:ilvl="4">
      <w:start w:val="1"/>
      <w:numFmt w:val="bullet"/>
      <w:isLgl w:val="false"/>
      <w:suff w:val="tab"/>
      <w:lvlText w:val="o"/>
      <w:lvlJc w:val="left"/>
      <w:pPr>
        <w:ind w:left="3600" w:hanging="360"/>
      </w:pPr>
      <w:rPr>
        <w:rFonts w:ascii="Cambria" w:hAnsi="Cambria" w:cs="Cambria"/>
      </w:rPr>
    </w:lvl>
    <w:lvl w:ilvl="5">
      <w:start w:val="1"/>
      <w:numFmt w:val="bullet"/>
      <w:isLgl w:val="false"/>
      <w:suff w:val="tab"/>
      <w:lvlText w:val=""/>
      <w:lvlJc w:val="left"/>
      <w:pPr>
        <w:ind w:left="4320" w:hanging="360"/>
      </w:pPr>
      <w:rPr>
        <w:rFonts w:ascii="Courier New" w:hAnsi="Courier New"/>
      </w:rPr>
    </w:lvl>
    <w:lvl w:ilvl="6">
      <w:start w:val="1"/>
      <w:numFmt w:val="bullet"/>
      <w:isLgl w:val="false"/>
      <w:suff w:val="tab"/>
      <w:lvlText w:val=""/>
      <w:lvlJc w:val="left"/>
      <w:pPr>
        <w:ind w:left="5040" w:hanging="360"/>
      </w:pPr>
      <w:rPr>
        <w:rFonts w:ascii="Sylfaen" w:hAnsi="Sylfaen"/>
      </w:rPr>
    </w:lvl>
    <w:lvl w:ilvl="7">
      <w:start w:val="1"/>
      <w:numFmt w:val="bullet"/>
      <w:isLgl w:val="false"/>
      <w:suff w:val="tab"/>
      <w:lvlText w:val="o"/>
      <w:lvlJc w:val="left"/>
      <w:pPr>
        <w:ind w:left="5760" w:hanging="360"/>
      </w:pPr>
      <w:rPr>
        <w:rFonts w:ascii="Cambria" w:hAnsi="Cambria" w:cs="Cambria"/>
      </w:rPr>
    </w:lvl>
    <w:lvl w:ilvl="8">
      <w:start w:val="1"/>
      <w:numFmt w:val="bullet"/>
      <w:isLgl w:val="false"/>
      <w:suff w:val="tab"/>
      <w:lvlText w:val=""/>
      <w:lvlJc w:val="left"/>
      <w:pPr>
        <w:ind w:left="6480" w:hanging="360"/>
      </w:pPr>
      <w:rPr>
        <w:rFonts w:ascii="Courier New" w:hAnsi="Courier New"/>
      </w:rPr>
    </w:lvl>
  </w:abstractNum>
  <w:abstractNum w:abstractNumId="43">
    <w:multiLevelType w:val="hybridMultilevel"/>
    <w:lvl w:ilvl="0">
      <w:start w:val="1"/>
      <w:numFmt w:val="bullet"/>
      <w:isLgl w:val="false"/>
      <w:suff w:val="tab"/>
      <w:lvlText w:val=""/>
      <w:lvlJc w:val="left"/>
      <w:pPr>
        <w:ind w:left="1492" w:hanging="360"/>
      </w:pPr>
      <w:rPr>
        <w:rFonts w:ascii="Symbol" w:hAnsi="Symbol"/>
      </w:rPr>
    </w:lvl>
    <w:lvl w:ilvl="1">
      <w:start w:val="1"/>
      <w:numFmt w:val="bullet"/>
      <w:isLgl w:val="false"/>
      <w:suff w:val="tab"/>
      <w:lvlText w:val="o"/>
      <w:lvlJc w:val="left"/>
      <w:pPr>
        <w:ind w:left="2212" w:hanging="360"/>
      </w:pPr>
      <w:rPr>
        <w:rFonts w:ascii="Courier New" w:hAnsi="Courier New" w:cs="Courier New"/>
      </w:rPr>
    </w:lvl>
    <w:lvl w:ilvl="2">
      <w:start w:val="1"/>
      <w:numFmt w:val="bullet"/>
      <w:isLgl w:val="false"/>
      <w:suff w:val="tab"/>
      <w:lvlText w:val=""/>
      <w:lvlJc w:val="left"/>
      <w:pPr>
        <w:ind w:left="2932" w:hanging="360"/>
      </w:pPr>
      <w:rPr>
        <w:rFonts w:ascii="Wingdings" w:hAnsi="Wingdings"/>
      </w:rPr>
    </w:lvl>
    <w:lvl w:ilvl="3">
      <w:start w:val="1"/>
      <w:numFmt w:val="bullet"/>
      <w:isLgl w:val="false"/>
      <w:suff w:val="tab"/>
      <w:lvlText w:val=""/>
      <w:lvlJc w:val="left"/>
      <w:pPr>
        <w:ind w:left="3652" w:hanging="360"/>
      </w:pPr>
      <w:rPr>
        <w:rFonts w:ascii="Symbol" w:hAnsi="Symbol"/>
      </w:rPr>
    </w:lvl>
    <w:lvl w:ilvl="4">
      <w:start w:val="1"/>
      <w:numFmt w:val="bullet"/>
      <w:isLgl w:val="false"/>
      <w:suff w:val="tab"/>
      <w:lvlText w:val="o"/>
      <w:lvlJc w:val="left"/>
      <w:pPr>
        <w:ind w:left="4372" w:hanging="360"/>
      </w:pPr>
      <w:rPr>
        <w:rFonts w:ascii="Courier New" w:hAnsi="Courier New" w:cs="Courier New"/>
      </w:rPr>
    </w:lvl>
    <w:lvl w:ilvl="5">
      <w:start w:val="1"/>
      <w:numFmt w:val="bullet"/>
      <w:isLgl w:val="false"/>
      <w:suff w:val="tab"/>
      <w:lvlText w:val=""/>
      <w:lvlJc w:val="left"/>
      <w:pPr>
        <w:ind w:left="5092" w:hanging="360"/>
      </w:pPr>
      <w:rPr>
        <w:rFonts w:ascii="Wingdings" w:hAnsi="Wingdings"/>
      </w:rPr>
    </w:lvl>
    <w:lvl w:ilvl="6">
      <w:start w:val="1"/>
      <w:numFmt w:val="bullet"/>
      <w:isLgl w:val="false"/>
      <w:suff w:val="tab"/>
      <w:lvlText w:val=""/>
      <w:lvlJc w:val="left"/>
      <w:pPr>
        <w:ind w:left="5812" w:hanging="360"/>
      </w:pPr>
      <w:rPr>
        <w:rFonts w:ascii="Symbol" w:hAnsi="Symbol"/>
      </w:rPr>
    </w:lvl>
    <w:lvl w:ilvl="7">
      <w:start w:val="1"/>
      <w:numFmt w:val="bullet"/>
      <w:isLgl w:val="false"/>
      <w:suff w:val="tab"/>
      <w:lvlText w:val="o"/>
      <w:lvlJc w:val="left"/>
      <w:pPr>
        <w:ind w:left="6532" w:hanging="360"/>
      </w:pPr>
      <w:rPr>
        <w:rFonts w:ascii="Courier New" w:hAnsi="Courier New" w:cs="Courier New"/>
      </w:rPr>
    </w:lvl>
    <w:lvl w:ilvl="8">
      <w:start w:val="1"/>
      <w:numFmt w:val="bullet"/>
      <w:isLgl w:val="false"/>
      <w:suff w:val="tab"/>
      <w:lvlText w:val=""/>
      <w:lvlJc w:val="left"/>
      <w:pPr>
        <w:ind w:left="7252" w:hanging="360"/>
      </w:pPr>
      <w:rPr>
        <w:rFonts w:ascii="Wingdings" w:hAnsi="Wingdings"/>
      </w:rPr>
    </w:lvl>
  </w:abstractNum>
  <w:abstractNum w:abstractNumId="4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5">
    <w:multiLevelType w:val="hybridMultilevel"/>
    <w:lvl w:ilvl="0">
      <w:start w:val="5"/>
      <w:numFmt w:val="decimal"/>
      <w:isLgl w:val="false"/>
      <w:suff w:val="tab"/>
      <w:lvlText w:val="4.%1."/>
      <w:lvlJc w:val="left"/>
      <w:pPr>
        <w:ind w:left="0" w:firstLine="0"/>
      </w:pPr>
      <w:rPr>
        <w:rFonts w:ascii="Times New Roman" w:hAnsi="Times New Roman" w:cs="Times New Roman"/>
        <w:b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6">
    <w:multiLevelType w:val="hybridMultilevel"/>
    <w:lvl w:ilvl="0">
      <w:start w:val="9"/>
      <w:numFmt w:val="decimal"/>
      <w:isLgl w:val="false"/>
      <w:suff w:val="tab"/>
      <w:lvlText w:val="4.%1."/>
      <w:lvlJc w:val="left"/>
      <w:pPr>
        <w:ind w:left="0" w:firstLine="0"/>
      </w:pPr>
      <w:rPr>
        <w:rFonts w:ascii="Times New Roman" w:hAnsi="Times New Roman" w:cs="Times New Roman"/>
        <w:b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7">
    <w:multiLevelType w:val="hybridMultilevel"/>
    <w:lvl w:ilvl="0">
      <w:start w:val="1"/>
      <w:numFmt w:val="decimal"/>
      <w:isLgl w:val="false"/>
      <w:suff w:val="tab"/>
      <w:lvlText w:val="6.1.%1."/>
      <w:lvlJc w:val="left"/>
      <w:pPr>
        <w:ind w:left="0" w:firstLine="0"/>
      </w:pPr>
      <w:rPr>
        <w:rFonts w:ascii="Times New Roman" w:hAnsi="Times New Roman" w:cs="Times New Roman"/>
        <w:b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8">
    <w:multiLevelType w:val="hybridMultilevel"/>
    <w:lvl w:ilvl="0">
      <w:start w:val="1"/>
      <w:numFmt w:val="bullet"/>
      <w:isLgl w:val="false"/>
      <w:suff w:val="tab"/>
      <w:lvlText w:val=""/>
      <w:lvlJc w:val="left"/>
      <w:pPr>
        <w:ind w:left="1080" w:hanging="360"/>
      </w:pPr>
      <w:rPr>
        <w:rFonts w:hint="default" w:ascii="Symbol" w:hAnsi="Symbol"/>
      </w:rPr>
    </w:lvl>
    <w:lvl w:ilvl="1">
      <w:start w:val="1"/>
      <w:numFmt w:val="bullet"/>
      <w:isLgl w:val="false"/>
      <w:suff w:val="tab"/>
      <w:lvlText w:val="o"/>
      <w:lvlJc w:val="left"/>
      <w:pPr>
        <w:ind w:left="1800" w:hanging="360"/>
      </w:pPr>
      <w:rPr>
        <w:rFonts w:hint="default" w:ascii="Courier New" w:hAnsi="Courier New" w:cs="Courier New"/>
      </w:rPr>
    </w:lvl>
    <w:lvl w:ilvl="2">
      <w:start w:val="1"/>
      <w:numFmt w:val="bullet"/>
      <w:isLgl w:val="false"/>
      <w:suff w:val="tab"/>
      <w:lvlText w:val=""/>
      <w:lvlJc w:val="left"/>
      <w:pPr>
        <w:ind w:left="2520" w:hanging="360"/>
      </w:pPr>
      <w:rPr>
        <w:rFonts w:hint="default" w:ascii="Wingdings" w:hAnsi="Wingdings"/>
      </w:rPr>
    </w:lvl>
    <w:lvl w:ilvl="3">
      <w:start w:val="1"/>
      <w:numFmt w:val="bullet"/>
      <w:isLgl w:val="false"/>
      <w:suff w:val="tab"/>
      <w:lvlText w:val=""/>
      <w:lvlJc w:val="left"/>
      <w:pPr>
        <w:ind w:left="3240" w:hanging="360"/>
      </w:pPr>
      <w:rPr>
        <w:rFonts w:hint="default" w:ascii="Symbol" w:hAnsi="Symbol"/>
      </w:rPr>
    </w:lvl>
    <w:lvl w:ilvl="4">
      <w:start w:val="1"/>
      <w:numFmt w:val="bullet"/>
      <w:isLgl w:val="false"/>
      <w:suff w:val="tab"/>
      <w:lvlText w:val="o"/>
      <w:lvlJc w:val="left"/>
      <w:pPr>
        <w:ind w:left="3960" w:hanging="360"/>
      </w:pPr>
      <w:rPr>
        <w:rFonts w:hint="default" w:ascii="Courier New" w:hAnsi="Courier New" w:cs="Courier New"/>
      </w:rPr>
    </w:lvl>
    <w:lvl w:ilvl="5">
      <w:start w:val="1"/>
      <w:numFmt w:val="bullet"/>
      <w:isLgl w:val="false"/>
      <w:suff w:val="tab"/>
      <w:lvlText w:val=""/>
      <w:lvlJc w:val="left"/>
      <w:pPr>
        <w:ind w:left="4680" w:hanging="360"/>
      </w:pPr>
      <w:rPr>
        <w:rFonts w:hint="default" w:ascii="Wingdings" w:hAnsi="Wingdings"/>
      </w:rPr>
    </w:lvl>
    <w:lvl w:ilvl="6">
      <w:start w:val="1"/>
      <w:numFmt w:val="bullet"/>
      <w:isLgl w:val="false"/>
      <w:suff w:val="tab"/>
      <w:lvlText w:val=""/>
      <w:lvlJc w:val="left"/>
      <w:pPr>
        <w:ind w:left="5400" w:hanging="360"/>
      </w:pPr>
      <w:rPr>
        <w:rFonts w:hint="default" w:ascii="Symbol" w:hAnsi="Symbol"/>
      </w:rPr>
    </w:lvl>
    <w:lvl w:ilvl="7">
      <w:start w:val="1"/>
      <w:numFmt w:val="bullet"/>
      <w:isLgl w:val="false"/>
      <w:suff w:val="tab"/>
      <w:lvlText w:val="o"/>
      <w:lvlJc w:val="left"/>
      <w:pPr>
        <w:ind w:left="6120" w:hanging="360"/>
      </w:pPr>
      <w:rPr>
        <w:rFonts w:hint="default" w:ascii="Courier New" w:hAnsi="Courier New" w:cs="Courier New"/>
      </w:rPr>
    </w:lvl>
    <w:lvl w:ilvl="8">
      <w:start w:val="1"/>
      <w:numFmt w:val="bullet"/>
      <w:isLgl w:val="false"/>
      <w:suff w:val="tab"/>
      <w:lvlText w:val=""/>
      <w:lvlJc w:val="left"/>
      <w:pPr>
        <w:ind w:left="6840" w:hanging="360"/>
      </w:pPr>
      <w:rPr>
        <w:rFonts w:hint="default" w:ascii="Wingdings" w:hAnsi="Wingdings"/>
      </w:rPr>
    </w:lvl>
  </w:abstractNum>
  <w:abstractNum w:abstractNumId="49">
    <w:multiLevelType w:val="hybridMultilevel"/>
    <w:lvl w:ilvl="0">
      <w:start w:val="1"/>
      <w:numFmt w:val="bullet"/>
      <w:isLgl w:val="false"/>
      <w:suff w:val="tab"/>
      <w:lvlText w:val=""/>
      <w:lvlJc w:val="left"/>
      <w:pPr>
        <w:ind w:left="1446" w:hanging="360"/>
      </w:pPr>
      <w:rPr>
        <w:rFonts w:ascii="Symbol" w:hAnsi="Symbol"/>
      </w:rPr>
    </w:lvl>
    <w:lvl w:ilvl="1">
      <w:start w:val="1"/>
      <w:numFmt w:val="bullet"/>
      <w:isLgl w:val="false"/>
      <w:suff w:val="tab"/>
      <w:lvlText w:val="o"/>
      <w:lvlJc w:val="left"/>
      <w:pPr>
        <w:ind w:left="2166" w:hanging="360"/>
      </w:pPr>
      <w:rPr>
        <w:rFonts w:ascii="Courier New" w:hAnsi="Courier New" w:cs="Courier New"/>
      </w:rPr>
    </w:lvl>
    <w:lvl w:ilvl="2">
      <w:start w:val="1"/>
      <w:numFmt w:val="bullet"/>
      <w:isLgl w:val="false"/>
      <w:suff w:val="tab"/>
      <w:lvlText w:val=""/>
      <w:lvlJc w:val="left"/>
      <w:pPr>
        <w:ind w:left="2886" w:hanging="360"/>
      </w:pPr>
      <w:rPr>
        <w:rFonts w:ascii="Wingdings" w:hAnsi="Wingdings"/>
      </w:rPr>
    </w:lvl>
    <w:lvl w:ilvl="3">
      <w:start w:val="1"/>
      <w:numFmt w:val="bullet"/>
      <w:isLgl w:val="false"/>
      <w:suff w:val="tab"/>
      <w:lvlText w:val=""/>
      <w:lvlJc w:val="left"/>
      <w:pPr>
        <w:ind w:left="3606" w:hanging="360"/>
      </w:pPr>
      <w:rPr>
        <w:rFonts w:ascii="Symbol" w:hAnsi="Symbol"/>
      </w:rPr>
    </w:lvl>
    <w:lvl w:ilvl="4">
      <w:start w:val="1"/>
      <w:numFmt w:val="bullet"/>
      <w:isLgl w:val="false"/>
      <w:suff w:val="tab"/>
      <w:lvlText w:val="o"/>
      <w:lvlJc w:val="left"/>
      <w:pPr>
        <w:ind w:left="4326" w:hanging="360"/>
      </w:pPr>
      <w:rPr>
        <w:rFonts w:ascii="Courier New" w:hAnsi="Courier New" w:cs="Courier New"/>
      </w:rPr>
    </w:lvl>
    <w:lvl w:ilvl="5">
      <w:start w:val="1"/>
      <w:numFmt w:val="bullet"/>
      <w:isLgl w:val="false"/>
      <w:suff w:val="tab"/>
      <w:lvlText w:val=""/>
      <w:lvlJc w:val="left"/>
      <w:pPr>
        <w:ind w:left="5046" w:hanging="360"/>
      </w:pPr>
      <w:rPr>
        <w:rFonts w:ascii="Wingdings" w:hAnsi="Wingdings"/>
      </w:rPr>
    </w:lvl>
    <w:lvl w:ilvl="6">
      <w:start w:val="1"/>
      <w:numFmt w:val="bullet"/>
      <w:isLgl w:val="false"/>
      <w:suff w:val="tab"/>
      <w:lvlText w:val=""/>
      <w:lvlJc w:val="left"/>
      <w:pPr>
        <w:ind w:left="5766" w:hanging="360"/>
      </w:pPr>
      <w:rPr>
        <w:rFonts w:ascii="Symbol" w:hAnsi="Symbol"/>
      </w:rPr>
    </w:lvl>
    <w:lvl w:ilvl="7">
      <w:start w:val="1"/>
      <w:numFmt w:val="bullet"/>
      <w:isLgl w:val="false"/>
      <w:suff w:val="tab"/>
      <w:lvlText w:val="o"/>
      <w:lvlJc w:val="left"/>
      <w:pPr>
        <w:ind w:left="6486" w:hanging="360"/>
      </w:pPr>
      <w:rPr>
        <w:rFonts w:ascii="Courier New" w:hAnsi="Courier New" w:cs="Courier New"/>
      </w:rPr>
    </w:lvl>
    <w:lvl w:ilvl="8">
      <w:start w:val="1"/>
      <w:numFmt w:val="bullet"/>
      <w:isLgl w:val="false"/>
      <w:suff w:val="tab"/>
      <w:lvlText w:val=""/>
      <w:lvlJc w:val="left"/>
      <w:pPr>
        <w:ind w:left="7206" w:hanging="360"/>
      </w:pPr>
      <w:rPr>
        <w:rFonts w:ascii="Wingdings" w:hAnsi="Wingdings"/>
      </w:rPr>
    </w:lvl>
  </w:abstractNum>
  <w:abstractNum w:abstractNumId="50">
    <w:multiLevelType w:val="hybridMultilevel"/>
    <w:lvl w:ilvl="0">
      <w:start w:val="1"/>
      <w:numFmt w:val="bullet"/>
      <w:isLgl w:val="false"/>
      <w:suff w:val="tab"/>
      <w:lvlText w:val="-"/>
      <w:lvlJc w:val="left"/>
      <w:pPr>
        <w:ind w:left="1260" w:hanging="360"/>
      </w:pPr>
      <w:rPr>
        <w:rFonts w:ascii="Gadugi" w:hAnsi="Gadugi"/>
      </w:rPr>
    </w:lvl>
    <w:lvl w:ilvl="1">
      <w:start w:val="1"/>
      <w:numFmt w:val="bullet"/>
      <w:isLgl w:val="false"/>
      <w:suff w:val="tab"/>
      <w:lvlText w:val="o"/>
      <w:lvlJc w:val="left"/>
      <w:pPr>
        <w:ind w:left="1980" w:hanging="360"/>
      </w:pPr>
      <w:rPr>
        <w:rFonts w:ascii="Courier New" w:hAnsi="Courier New" w:cs="Courier New"/>
      </w:rPr>
    </w:lvl>
    <w:lvl w:ilvl="2">
      <w:start w:val="1"/>
      <w:numFmt w:val="bullet"/>
      <w:isLgl w:val="false"/>
      <w:suff w:val="tab"/>
      <w:lvlText w:val=""/>
      <w:lvlJc w:val="left"/>
      <w:pPr>
        <w:ind w:left="2700" w:hanging="360"/>
      </w:pPr>
      <w:rPr>
        <w:rFonts w:ascii="Wingdings" w:hAnsi="Wingdings"/>
      </w:rPr>
    </w:lvl>
    <w:lvl w:ilvl="3">
      <w:start w:val="1"/>
      <w:numFmt w:val="bullet"/>
      <w:isLgl w:val="false"/>
      <w:suff w:val="tab"/>
      <w:lvlText w:val=""/>
      <w:lvlJc w:val="left"/>
      <w:pPr>
        <w:ind w:left="3420" w:hanging="360"/>
      </w:pPr>
      <w:rPr>
        <w:rFonts w:ascii="Symbol" w:hAnsi="Symbol"/>
      </w:rPr>
    </w:lvl>
    <w:lvl w:ilvl="4">
      <w:start w:val="1"/>
      <w:numFmt w:val="bullet"/>
      <w:isLgl w:val="false"/>
      <w:suff w:val="tab"/>
      <w:lvlText w:val="o"/>
      <w:lvlJc w:val="left"/>
      <w:pPr>
        <w:ind w:left="4140" w:hanging="360"/>
      </w:pPr>
      <w:rPr>
        <w:rFonts w:ascii="Courier New" w:hAnsi="Courier New" w:cs="Courier New"/>
      </w:rPr>
    </w:lvl>
    <w:lvl w:ilvl="5">
      <w:start w:val="1"/>
      <w:numFmt w:val="bullet"/>
      <w:isLgl w:val="false"/>
      <w:suff w:val="tab"/>
      <w:lvlText w:val=""/>
      <w:lvlJc w:val="left"/>
      <w:pPr>
        <w:ind w:left="4860" w:hanging="360"/>
      </w:pPr>
      <w:rPr>
        <w:rFonts w:ascii="Wingdings" w:hAnsi="Wingdings"/>
      </w:rPr>
    </w:lvl>
    <w:lvl w:ilvl="6">
      <w:start w:val="1"/>
      <w:numFmt w:val="bullet"/>
      <w:isLgl w:val="false"/>
      <w:suff w:val="tab"/>
      <w:lvlText w:val=""/>
      <w:lvlJc w:val="left"/>
      <w:pPr>
        <w:ind w:left="5580" w:hanging="360"/>
      </w:pPr>
      <w:rPr>
        <w:rFonts w:ascii="Symbol" w:hAnsi="Symbol"/>
      </w:rPr>
    </w:lvl>
    <w:lvl w:ilvl="7">
      <w:start w:val="1"/>
      <w:numFmt w:val="bullet"/>
      <w:isLgl w:val="false"/>
      <w:suff w:val="tab"/>
      <w:lvlText w:val="o"/>
      <w:lvlJc w:val="left"/>
      <w:pPr>
        <w:ind w:left="6300" w:hanging="360"/>
      </w:pPr>
      <w:rPr>
        <w:rFonts w:ascii="Courier New" w:hAnsi="Courier New" w:cs="Courier New"/>
      </w:rPr>
    </w:lvl>
    <w:lvl w:ilvl="8">
      <w:start w:val="1"/>
      <w:numFmt w:val="bullet"/>
      <w:isLgl w:val="false"/>
      <w:suff w:val="tab"/>
      <w:lvlText w:val=""/>
      <w:lvlJc w:val="left"/>
      <w:pPr>
        <w:ind w:left="7020" w:hanging="360"/>
      </w:pPr>
      <w:rPr>
        <w:rFonts w:ascii="Wingdings" w:hAnsi="Wingdings"/>
      </w:rPr>
    </w:lvl>
  </w:abstractNum>
  <w:abstractNum w:abstractNumId="51">
    <w:multiLevelType w:val="hybridMultilevel"/>
    <w:lvl w:ilvl="0">
      <w:start w:val="1"/>
      <w:numFmt w:val="bullet"/>
      <w:isLgl w:val="false"/>
      <w:suff w:val="tab"/>
      <w:lvlText w:val="-"/>
      <w:lvlJc w:val="left"/>
      <w:pPr>
        <w:ind w:left="360" w:hanging="360"/>
      </w:pPr>
      <w:rPr>
        <w:rFonts w:ascii="Cambria Math" w:hAnsi="Cambria Math" w:eastAsia="Cambria Math" w:cs="Cambria Math"/>
      </w:rPr>
    </w:lvl>
    <w:lvl w:ilvl="1">
      <w:start w:val="1"/>
      <w:numFmt w:val="decimal"/>
      <w:isLgl w:val="false"/>
      <w:suff w:val="tab"/>
      <w:lvlText w:val="%1.%2."/>
      <w:lvlJc w:val="left"/>
      <w:pPr>
        <w:ind w:left="928" w:hanging="360"/>
      </w:pPr>
      <w:rPr>
        <w:i w:val="0"/>
        <w:iCs w:val="0"/>
      </w:r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52">
    <w:multiLevelType w:val="hybridMultilevel"/>
    <w:lvl w:ilvl="0">
      <w:start w:val="1"/>
      <w:numFmt w:val="bullet"/>
      <w:isLgl w:val="false"/>
      <w:suff w:val="tab"/>
      <w:lvlText w:val="-"/>
      <w:lvlJc w:val="left"/>
      <w:pPr>
        <w:ind w:left="1260" w:hanging="360"/>
      </w:pPr>
      <w:rPr>
        <w:rFonts w:ascii="Gadugi" w:hAnsi="Gadugi"/>
      </w:rPr>
    </w:lvl>
    <w:lvl w:ilvl="1">
      <w:start w:val="1"/>
      <w:numFmt w:val="bullet"/>
      <w:isLgl w:val="false"/>
      <w:suff w:val="tab"/>
      <w:lvlText w:val="o"/>
      <w:lvlJc w:val="left"/>
      <w:pPr>
        <w:ind w:left="1980" w:hanging="360"/>
      </w:pPr>
      <w:rPr>
        <w:rFonts w:ascii="Courier New" w:hAnsi="Courier New" w:cs="Courier New"/>
      </w:rPr>
    </w:lvl>
    <w:lvl w:ilvl="2">
      <w:start w:val="1"/>
      <w:numFmt w:val="bullet"/>
      <w:isLgl w:val="false"/>
      <w:suff w:val="tab"/>
      <w:lvlText w:val=""/>
      <w:lvlJc w:val="left"/>
      <w:pPr>
        <w:ind w:left="2700" w:hanging="360"/>
      </w:pPr>
      <w:rPr>
        <w:rFonts w:ascii="Wingdings" w:hAnsi="Wingdings"/>
      </w:rPr>
    </w:lvl>
    <w:lvl w:ilvl="3">
      <w:start w:val="1"/>
      <w:numFmt w:val="bullet"/>
      <w:isLgl w:val="false"/>
      <w:suff w:val="tab"/>
      <w:lvlText w:val=""/>
      <w:lvlJc w:val="left"/>
      <w:pPr>
        <w:ind w:left="3420" w:hanging="360"/>
      </w:pPr>
      <w:rPr>
        <w:rFonts w:ascii="Symbol" w:hAnsi="Symbol"/>
      </w:rPr>
    </w:lvl>
    <w:lvl w:ilvl="4">
      <w:start w:val="1"/>
      <w:numFmt w:val="bullet"/>
      <w:isLgl w:val="false"/>
      <w:suff w:val="tab"/>
      <w:lvlText w:val="o"/>
      <w:lvlJc w:val="left"/>
      <w:pPr>
        <w:ind w:left="4140" w:hanging="360"/>
      </w:pPr>
      <w:rPr>
        <w:rFonts w:ascii="Courier New" w:hAnsi="Courier New" w:cs="Courier New"/>
      </w:rPr>
    </w:lvl>
    <w:lvl w:ilvl="5">
      <w:start w:val="1"/>
      <w:numFmt w:val="bullet"/>
      <w:isLgl w:val="false"/>
      <w:suff w:val="tab"/>
      <w:lvlText w:val=""/>
      <w:lvlJc w:val="left"/>
      <w:pPr>
        <w:ind w:left="4860" w:hanging="360"/>
      </w:pPr>
      <w:rPr>
        <w:rFonts w:ascii="Wingdings" w:hAnsi="Wingdings"/>
      </w:rPr>
    </w:lvl>
    <w:lvl w:ilvl="6">
      <w:start w:val="1"/>
      <w:numFmt w:val="bullet"/>
      <w:isLgl w:val="false"/>
      <w:suff w:val="tab"/>
      <w:lvlText w:val=""/>
      <w:lvlJc w:val="left"/>
      <w:pPr>
        <w:ind w:left="5580" w:hanging="360"/>
      </w:pPr>
      <w:rPr>
        <w:rFonts w:ascii="Symbol" w:hAnsi="Symbol"/>
      </w:rPr>
    </w:lvl>
    <w:lvl w:ilvl="7">
      <w:start w:val="1"/>
      <w:numFmt w:val="bullet"/>
      <w:isLgl w:val="false"/>
      <w:suff w:val="tab"/>
      <w:lvlText w:val="o"/>
      <w:lvlJc w:val="left"/>
      <w:pPr>
        <w:ind w:left="6300" w:hanging="360"/>
      </w:pPr>
      <w:rPr>
        <w:rFonts w:ascii="Courier New" w:hAnsi="Courier New" w:cs="Courier New"/>
      </w:rPr>
    </w:lvl>
    <w:lvl w:ilvl="8">
      <w:start w:val="1"/>
      <w:numFmt w:val="bullet"/>
      <w:isLgl w:val="false"/>
      <w:suff w:val="tab"/>
      <w:lvlText w:val=""/>
      <w:lvlJc w:val="left"/>
      <w:pPr>
        <w:ind w:left="7020" w:hanging="360"/>
      </w:pPr>
      <w:rPr>
        <w:rFonts w:ascii="Wingdings" w:hAnsi="Wingdings"/>
      </w:rPr>
    </w:lvl>
  </w:abstractNum>
  <w:abstractNum w:abstractNumId="53">
    <w:multiLevelType w:val="hybridMultilevel"/>
    <w:lvl w:ilvl="0">
      <w:start w:val="1"/>
      <w:numFmt w:val="bullet"/>
      <w:isLgl w:val="false"/>
      <w:suff w:val="tab"/>
      <w:lvlText w:val="-"/>
      <w:lvlJc w:val="left"/>
      <w:pPr>
        <w:ind w:left="1069" w:hanging="360"/>
      </w:pPr>
      <w:rPr>
        <w:rFonts w:ascii="Gadugi" w:hAnsi="Gadugi"/>
        <w:b w:val="0"/>
        <w:color w:val="000000"/>
      </w:rPr>
    </w:lvl>
    <w:lvl w:ilvl="1">
      <w:start w:val="1"/>
      <w:numFmt w:val="decimal"/>
      <w:isLgl w:val="false"/>
      <w:suff w:val="tab"/>
      <w:lvlText w:val="%1.%2."/>
      <w:lvlJc w:val="left"/>
      <w:pPr>
        <w:ind w:left="1429" w:hanging="360"/>
      </w:pPr>
    </w:lvl>
    <w:lvl w:ilvl="2">
      <w:start w:val="1"/>
      <w:numFmt w:val="decimal"/>
      <w:isLgl w:val="false"/>
      <w:suff w:val="tab"/>
      <w:lvlText w:val="%1.%2.%3."/>
      <w:lvlJc w:val="left"/>
      <w:pPr>
        <w:ind w:left="2149" w:hanging="720"/>
      </w:pPr>
    </w:lvl>
    <w:lvl w:ilvl="3">
      <w:start w:val="1"/>
      <w:numFmt w:val="decimal"/>
      <w:isLgl w:val="false"/>
      <w:suff w:val="tab"/>
      <w:lvlText w:val="%1.%2.%3.%4."/>
      <w:lvlJc w:val="left"/>
      <w:pPr>
        <w:ind w:left="2509" w:hanging="720"/>
      </w:pPr>
    </w:lvl>
    <w:lvl w:ilvl="4">
      <w:start w:val="1"/>
      <w:numFmt w:val="decimal"/>
      <w:isLgl w:val="false"/>
      <w:suff w:val="tab"/>
      <w:lvlText w:val="%1.%2.%3.%4.%5."/>
      <w:lvlJc w:val="left"/>
      <w:pPr>
        <w:ind w:left="3229" w:hanging="1080"/>
      </w:pPr>
    </w:lvl>
    <w:lvl w:ilvl="5">
      <w:start w:val="1"/>
      <w:numFmt w:val="decimal"/>
      <w:isLgl w:val="false"/>
      <w:suff w:val="tab"/>
      <w:lvlText w:val="%1.%2.%3.%4.%5.%6."/>
      <w:lvlJc w:val="left"/>
      <w:pPr>
        <w:ind w:left="3589" w:hanging="1080"/>
      </w:pPr>
    </w:lvl>
    <w:lvl w:ilvl="6">
      <w:start w:val="1"/>
      <w:numFmt w:val="decimal"/>
      <w:isLgl w:val="false"/>
      <w:suff w:val="tab"/>
      <w:lvlText w:val="%1.%2.%3.%4.%5.%6.%7."/>
      <w:lvlJc w:val="left"/>
      <w:pPr>
        <w:ind w:left="4309" w:hanging="1440"/>
      </w:pPr>
    </w:lvl>
    <w:lvl w:ilvl="7">
      <w:start w:val="1"/>
      <w:numFmt w:val="decimal"/>
      <w:isLgl w:val="false"/>
      <w:suff w:val="tab"/>
      <w:lvlText w:val="%1.%2.%3.%4.%5.%6.%7.%8."/>
      <w:lvlJc w:val="left"/>
      <w:pPr>
        <w:ind w:left="4669" w:hanging="1440"/>
      </w:pPr>
    </w:lvl>
    <w:lvl w:ilvl="8">
      <w:start w:val="1"/>
      <w:numFmt w:val="decimal"/>
      <w:isLgl w:val="false"/>
      <w:suff w:val="tab"/>
      <w:lvlText w:val="%1.%2.%3.%4.%5.%6.%7.%8.%9."/>
      <w:lvlJc w:val="left"/>
      <w:pPr>
        <w:ind w:left="5389" w:hanging="1800"/>
      </w:pPr>
    </w:lvl>
  </w:abstractNum>
  <w:abstractNum w:abstractNumId="54">
    <w:multiLevelType w:val="hybridMultilevel"/>
    <w:lvl w:ilvl="0">
      <w:start w:val="1"/>
      <w:numFmt w:val="decimal"/>
      <w:isLgl w:val="false"/>
      <w:suff w:val="space"/>
      <w:lvlText w:val="3.1.%1."/>
      <w:lvlJc w:val="left"/>
      <w:pPr>
        <w:ind w:left="0" w:firstLine="0"/>
      </w:pPr>
      <w:rPr>
        <w:rFonts w:ascii="Times New Roman" w:hAnsi="Times New Roman" w:cs="Times New Roman"/>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5">
    <w:multiLevelType w:val="hybridMultilevel"/>
    <w:lvl w:ilvl="0">
      <w:start w:val="1"/>
      <w:numFmt w:val="bullet"/>
      <w:isLgl w:val="false"/>
      <w:suff w:val="tab"/>
      <w:lvlText w:val="-"/>
      <w:lvlJc w:val="left"/>
      <w:pPr>
        <w:ind w:left="1287" w:hanging="360"/>
      </w:pPr>
      <w:rPr>
        <w:rFonts w:ascii="Cambria Math" w:hAnsi="Cambria Math" w:eastAsia="Cambria Math" w:cs="Cambria Math"/>
      </w:rPr>
    </w:lvl>
    <w:lvl w:ilvl="1">
      <w:start w:val="1"/>
      <w:numFmt w:val="bullet"/>
      <w:isLgl w:val="false"/>
      <w:suff w:val="tab"/>
      <w:lvlText w:val="o"/>
      <w:lvlJc w:val="left"/>
      <w:pPr>
        <w:ind w:left="2007" w:hanging="360"/>
      </w:pPr>
      <w:rPr>
        <w:rFonts w:ascii="Cambria" w:hAnsi="Cambria" w:cs="Cambria"/>
      </w:rPr>
    </w:lvl>
    <w:lvl w:ilvl="2">
      <w:start w:val="1"/>
      <w:numFmt w:val="bullet"/>
      <w:isLgl w:val="false"/>
      <w:suff w:val="tab"/>
      <w:lvlText w:val=""/>
      <w:lvlJc w:val="left"/>
      <w:pPr>
        <w:ind w:left="2727" w:hanging="360"/>
      </w:pPr>
      <w:rPr>
        <w:rFonts w:ascii="Courier New" w:hAnsi="Courier New"/>
      </w:rPr>
    </w:lvl>
    <w:lvl w:ilvl="3">
      <w:start w:val="1"/>
      <w:numFmt w:val="bullet"/>
      <w:isLgl w:val="false"/>
      <w:suff w:val="tab"/>
      <w:lvlText w:val=""/>
      <w:lvlJc w:val="left"/>
      <w:pPr>
        <w:ind w:left="3447" w:hanging="360"/>
      </w:pPr>
      <w:rPr>
        <w:rFonts w:ascii="Sylfaen" w:hAnsi="Sylfaen"/>
      </w:rPr>
    </w:lvl>
    <w:lvl w:ilvl="4">
      <w:start w:val="1"/>
      <w:numFmt w:val="bullet"/>
      <w:isLgl w:val="false"/>
      <w:suff w:val="tab"/>
      <w:lvlText w:val="o"/>
      <w:lvlJc w:val="left"/>
      <w:pPr>
        <w:ind w:left="4167" w:hanging="360"/>
      </w:pPr>
      <w:rPr>
        <w:rFonts w:ascii="Cambria" w:hAnsi="Cambria" w:cs="Cambria"/>
      </w:rPr>
    </w:lvl>
    <w:lvl w:ilvl="5">
      <w:start w:val="1"/>
      <w:numFmt w:val="bullet"/>
      <w:isLgl w:val="false"/>
      <w:suff w:val="tab"/>
      <w:lvlText w:val=""/>
      <w:lvlJc w:val="left"/>
      <w:pPr>
        <w:ind w:left="4887" w:hanging="360"/>
      </w:pPr>
      <w:rPr>
        <w:rFonts w:ascii="Courier New" w:hAnsi="Courier New"/>
      </w:rPr>
    </w:lvl>
    <w:lvl w:ilvl="6">
      <w:start w:val="1"/>
      <w:numFmt w:val="bullet"/>
      <w:isLgl w:val="false"/>
      <w:suff w:val="tab"/>
      <w:lvlText w:val=""/>
      <w:lvlJc w:val="left"/>
      <w:pPr>
        <w:ind w:left="5607" w:hanging="360"/>
      </w:pPr>
      <w:rPr>
        <w:rFonts w:ascii="Sylfaen" w:hAnsi="Sylfaen"/>
      </w:rPr>
    </w:lvl>
    <w:lvl w:ilvl="7">
      <w:start w:val="1"/>
      <w:numFmt w:val="bullet"/>
      <w:isLgl w:val="false"/>
      <w:suff w:val="tab"/>
      <w:lvlText w:val="o"/>
      <w:lvlJc w:val="left"/>
      <w:pPr>
        <w:ind w:left="6327" w:hanging="360"/>
      </w:pPr>
      <w:rPr>
        <w:rFonts w:ascii="Cambria" w:hAnsi="Cambria" w:cs="Cambria"/>
      </w:rPr>
    </w:lvl>
    <w:lvl w:ilvl="8">
      <w:start w:val="1"/>
      <w:numFmt w:val="bullet"/>
      <w:isLgl w:val="false"/>
      <w:suff w:val="tab"/>
      <w:lvlText w:val=""/>
      <w:lvlJc w:val="left"/>
      <w:pPr>
        <w:ind w:left="7047" w:hanging="360"/>
      </w:pPr>
      <w:rPr>
        <w:rFonts w:ascii="Courier New" w:hAnsi="Courier New"/>
      </w:rPr>
    </w:lvl>
  </w:abstractNum>
  <w:abstractNum w:abstractNumId="56">
    <w:multiLevelType w:val="hybridMultilevel"/>
    <w:lvl w:ilvl="0">
      <w:start w:val="3"/>
      <w:numFmt w:val="decimal"/>
      <w:isLgl w:val="false"/>
      <w:suff w:val="tab"/>
      <w:lvlText w:val="%1."/>
      <w:lvlJc w:val="left"/>
      <w:pPr>
        <w:ind w:left="360" w:hanging="360"/>
        <w:tabs>
          <w:tab w:val="num" w:pos="0" w:leader="none"/>
        </w:tabs>
      </w:pPr>
    </w:lvl>
    <w:lvl w:ilvl="1">
      <w:start w:val="1"/>
      <w:numFmt w:val="decimal"/>
      <w:isLgl w:val="false"/>
      <w:suff w:val="tab"/>
      <w:lvlText w:val="7.%2."/>
      <w:lvlJc w:val="left"/>
      <w:pPr>
        <w:ind w:left="1440" w:hanging="360"/>
        <w:tabs>
          <w:tab w:val="num" w:pos="0" w:leader="none"/>
        </w:tabs>
      </w:pPr>
      <w:rPr>
        <w:i w:val="0"/>
        <w:iCs w:val="0"/>
      </w:rPr>
    </w:lvl>
    <w:lvl w:ilvl="2">
      <w:start w:val="3"/>
      <w:numFmt w:val="decimal"/>
      <w:isLgl w:val="false"/>
      <w:suff w:val="tab"/>
      <w:lvlText w:val="7.1.%3"/>
      <w:lvlJc w:val="left"/>
      <w:pPr>
        <w:ind w:left="2160" w:hanging="720"/>
        <w:tabs>
          <w:tab w:val="num" w:pos="0" w:leader="none"/>
        </w:tabs>
      </w:pPr>
    </w:lvl>
    <w:lvl w:ilvl="3">
      <w:start w:val="1"/>
      <w:numFmt w:val="decimal"/>
      <w:isLgl w:val="false"/>
      <w:suff w:val="tab"/>
      <w:lvlText w:val="%1.%2.%3.%4."/>
      <w:lvlJc w:val="left"/>
      <w:pPr>
        <w:ind w:left="2880" w:hanging="720"/>
        <w:tabs>
          <w:tab w:val="num" w:pos="0" w:leader="none"/>
        </w:tabs>
      </w:pPr>
    </w:lvl>
    <w:lvl w:ilvl="4">
      <w:start w:val="1"/>
      <w:numFmt w:val="decimal"/>
      <w:isLgl w:val="false"/>
      <w:suff w:val="tab"/>
      <w:lvlText w:val="%1.%2.%3.%4.%5."/>
      <w:lvlJc w:val="left"/>
      <w:pPr>
        <w:ind w:left="3960" w:hanging="1080"/>
        <w:tabs>
          <w:tab w:val="num" w:pos="0" w:leader="none"/>
        </w:tabs>
      </w:pPr>
    </w:lvl>
    <w:lvl w:ilvl="5">
      <w:start w:val="1"/>
      <w:numFmt w:val="decimal"/>
      <w:isLgl w:val="false"/>
      <w:suff w:val="tab"/>
      <w:lvlText w:val="%1.%2.%3.%4.%5.%6."/>
      <w:lvlJc w:val="left"/>
      <w:pPr>
        <w:ind w:left="4680" w:hanging="1080"/>
        <w:tabs>
          <w:tab w:val="num" w:pos="0" w:leader="none"/>
        </w:tabs>
      </w:pPr>
    </w:lvl>
    <w:lvl w:ilvl="6">
      <w:start w:val="1"/>
      <w:numFmt w:val="decimal"/>
      <w:isLgl w:val="false"/>
      <w:suff w:val="tab"/>
      <w:lvlText w:val="%1.%2.%3.%4.%5.%6.%7."/>
      <w:lvlJc w:val="left"/>
      <w:pPr>
        <w:ind w:left="5760" w:hanging="1440"/>
        <w:tabs>
          <w:tab w:val="num" w:pos="0" w:leader="none"/>
        </w:tabs>
      </w:pPr>
    </w:lvl>
    <w:lvl w:ilvl="7">
      <w:start w:val="1"/>
      <w:numFmt w:val="decimal"/>
      <w:isLgl w:val="false"/>
      <w:suff w:val="tab"/>
      <w:lvlText w:val="%1.%2.%3.%4.%5.%6.%7.%8."/>
      <w:lvlJc w:val="left"/>
      <w:pPr>
        <w:ind w:left="6480" w:hanging="1440"/>
        <w:tabs>
          <w:tab w:val="num" w:pos="0" w:leader="none"/>
        </w:tabs>
      </w:pPr>
    </w:lvl>
    <w:lvl w:ilvl="8">
      <w:start w:val="1"/>
      <w:numFmt w:val="decimal"/>
      <w:isLgl w:val="false"/>
      <w:suff w:val="tab"/>
      <w:lvlText w:val="%1.%2.%3.%4.%5.%6.%7.%8.%9."/>
      <w:lvlJc w:val="left"/>
      <w:pPr>
        <w:ind w:left="7560" w:hanging="1800"/>
        <w:tabs>
          <w:tab w:val="num" w:pos="0" w:leader="none"/>
        </w:tabs>
      </w:pPr>
    </w:lvl>
  </w:abstractNum>
  <w:abstractNum w:abstractNumId="57">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58">
    <w:multiLevelType w:val="hybridMultilevel"/>
    <w:lvl w:ilvl="0">
      <w:start w:val="1"/>
      <w:numFmt w:val="decimal"/>
      <w:isLgl w:val="false"/>
      <w:suff w:val="tab"/>
      <w:lvlText w:val="5.%1."/>
      <w:lvlJc w:val="left"/>
      <w:pPr>
        <w:ind w:left="0" w:firstLine="0"/>
      </w:pPr>
      <w:rPr>
        <w:rFonts w:ascii="Times New Roman" w:hAnsi="Times New Roman" w:cs="Times New Roman"/>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9">
    <w:multiLevelType w:val="hybridMultilevel"/>
    <w:lvl w:ilvl="0">
      <w:start w:val="4"/>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60">
    <w:multiLevelType w:val="hybridMultilevel"/>
    <w:lvl w:ilvl="0">
      <w:start w:val="1"/>
      <w:numFmt w:val="bullet"/>
      <w:isLgl w:val="false"/>
      <w:suff w:val="tab"/>
      <w:lvlText w:val="-"/>
      <w:lvlJc w:val="left"/>
      <w:pPr>
        <w:ind w:left="1435" w:hanging="360"/>
      </w:pPr>
      <w:rPr>
        <w:rFonts w:ascii="Sylfaen" w:hAnsi="Sylfaen"/>
        <w:b w:val="0"/>
        <w:i w:val="0"/>
        <w:sz w:val="20"/>
      </w:rPr>
    </w:lvl>
    <w:lvl w:ilvl="1">
      <w:start w:val="1"/>
      <w:numFmt w:val="bullet"/>
      <w:isLgl w:val="false"/>
      <w:suff w:val="tab"/>
      <w:lvlText w:val="o"/>
      <w:lvlJc w:val="left"/>
      <w:pPr>
        <w:ind w:left="2155" w:hanging="360"/>
      </w:pPr>
      <w:rPr>
        <w:rFonts w:ascii="Cambria" w:hAnsi="Cambria" w:cs="Cambria"/>
      </w:rPr>
    </w:lvl>
    <w:lvl w:ilvl="2">
      <w:start w:val="1"/>
      <w:numFmt w:val="bullet"/>
      <w:isLgl w:val="false"/>
      <w:suff w:val="tab"/>
      <w:lvlText w:val=""/>
      <w:lvlJc w:val="left"/>
      <w:pPr>
        <w:ind w:left="2875" w:hanging="360"/>
      </w:pPr>
      <w:rPr>
        <w:rFonts w:ascii="Courier New" w:hAnsi="Courier New"/>
      </w:rPr>
    </w:lvl>
    <w:lvl w:ilvl="3">
      <w:start w:val="1"/>
      <w:numFmt w:val="bullet"/>
      <w:isLgl w:val="false"/>
      <w:suff w:val="tab"/>
      <w:lvlText w:val=""/>
      <w:lvlJc w:val="left"/>
      <w:pPr>
        <w:ind w:left="3595" w:hanging="360"/>
      </w:pPr>
      <w:rPr>
        <w:rFonts w:ascii="Sylfaen" w:hAnsi="Sylfaen"/>
      </w:rPr>
    </w:lvl>
    <w:lvl w:ilvl="4">
      <w:start w:val="1"/>
      <w:numFmt w:val="bullet"/>
      <w:isLgl w:val="false"/>
      <w:suff w:val="tab"/>
      <w:lvlText w:val="o"/>
      <w:lvlJc w:val="left"/>
      <w:pPr>
        <w:ind w:left="4315" w:hanging="360"/>
      </w:pPr>
      <w:rPr>
        <w:rFonts w:ascii="Cambria" w:hAnsi="Cambria" w:cs="Cambria"/>
      </w:rPr>
    </w:lvl>
    <w:lvl w:ilvl="5">
      <w:start w:val="1"/>
      <w:numFmt w:val="bullet"/>
      <w:isLgl w:val="false"/>
      <w:suff w:val="tab"/>
      <w:lvlText w:val=""/>
      <w:lvlJc w:val="left"/>
      <w:pPr>
        <w:ind w:left="5035" w:hanging="360"/>
      </w:pPr>
      <w:rPr>
        <w:rFonts w:ascii="Courier New" w:hAnsi="Courier New"/>
      </w:rPr>
    </w:lvl>
    <w:lvl w:ilvl="6">
      <w:start w:val="1"/>
      <w:numFmt w:val="bullet"/>
      <w:isLgl w:val="false"/>
      <w:suff w:val="tab"/>
      <w:lvlText w:val=""/>
      <w:lvlJc w:val="left"/>
      <w:pPr>
        <w:ind w:left="5755" w:hanging="360"/>
      </w:pPr>
      <w:rPr>
        <w:rFonts w:ascii="Sylfaen" w:hAnsi="Sylfaen"/>
      </w:rPr>
    </w:lvl>
    <w:lvl w:ilvl="7">
      <w:start w:val="1"/>
      <w:numFmt w:val="bullet"/>
      <w:isLgl w:val="false"/>
      <w:suff w:val="tab"/>
      <w:lvlText w:val="o"/>
      <w:lvlJc w:val="left"/>
      <w:pPr>
        <w:ind w:left="6475" w:hanging="360"/>
      </w:pPr>
      <w:rPr>
        <w:rFonts w:ascii="Cambria" w:hAnsi="Cambria" w:cs="Cambria"/>
      </w:rPr>
    </w:lvl>
    <w:lvl w:ilvl="8">
      <w:start w:val="1"/>
      <w:numFmt w:val="bullet"/>
      <w:isLgl w:val="false"/>
      <w:suff w:val="tab"/>
      <w:lvlText w:val=""/>
      <w:lvlJc w:val="left"/>
      <w:pPr>
        <w:ind w:left="7195" w:hanging="360"/>
      </w:pPr>
      <w:rPr>
        <w:rFonts w:ascii="Courier New" w:hAnsi="Courier New"/>
      </w:rPr>
    </w:lvl>
  </w:abstractNum>
  <w:abstractNum w:abstractNumId="61">
    <w:multiLevelType w:val="hybridMultilevel"/>
    <w:lvl w:ilvl="0">
      <w:start w:val="1"/>
      <w:numFmt w:val="bullet"/>
      <w:isLgl w:val="false"/>
      <w:suff w:val="tab"/>
      <w:lvlText w:val="-"/>
      <w:lvlJc w:val="left"/>
      <w:pPr>
        <w:ind w:left="720" w:hanging="360"/>
      </w:pPr>
      <w:rPr>
        <w:rFonts w:ascii="Cambria Math" w:hAnsi="Cambria Math" w:eastAsia="Cambria Math" w:cs="Cambria Math"/>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2">
    <w:multiLevelType w:val="hybridMultilevel"/>
    <w:lvl w:ilvl="0">
      <w:start w:val="1"/>
      <w:numFmt w:val="bullet"/>
      <w:isLgl w:val="false"/>
      <w:suff w:val="tab"/>
      <w:lvlText w:val="-"/>
      <w:lvlJc w:val="left"/>
      <w:pPr>
        <w:ind w:left="720" w:hanging="360"/>
      </w:pPr>
      <w:rPr>
        <w:rFonts w:ascii="Cambria Math" w:hAnsi="Cambria Math" w:cs="Cambria Math"/>
      </w:rPr>
    </w:lvl>
    <w:lvl w:ilvl="1">
      <w:start w:val="1"/>
      <w:numFmt w:val="bullet"/>
      <w:isLgl w:val="false"/>
      <w:suff w:val="tab"/>
      <w:lvlText w:val="o"/>
      <w:lvlJc w:val="left"/>
      <w:pPr>
        <w:ind w:left="1440" w:hanging="360"/>
      </w:pPr>
      <w:rPr>
        <w:rFonts w:ascii="Cambria" w:hAnsi="Cambria" w:cs="Cambria"/>
      </w:rPr>
    </w:lvl>
    <w:lvl w:ilvl="2">
      <w:start w:val="1"/>
      <w:numFmt w:val="bullet"/>
      <w:isLgl w:val="false"/>
      <w:suff w:val="tab"/>
      <w:lvlText w:val=""/>
      <w:lvlJc w:val="left"/>
      <w:pPr>
        <w:ind w:left="2160" w:hanging="360"/>
      </w:pPr>
      <w:rPr>
        <w:rFonts w:ascii="Courier New" w:hAnsi="Courier New"/>
      </w:rPr>
    </w:lvl>
    <w:lvl w:ilvl="3">
      <w:start w:val="1"/>
      <w:numFmt w:val="bullet"/>
      <w:isLgl w:val="false"/>
      <w:suff w:val="tab"/>
      <w:lvlText w:val=""/>
      <w:lvlJc w:val="left"/>
      <w:pPr>
        <w:ind w:left="2880" w:hanging="360"/>
      </w:pPr>
      <w:rPr>
        <w:rFonts w:ascii="Sylfaen" w:hAnsi="Sylfaen"/>
      </w:rPr>
    </w:lvl>
    <w:lvl w:ilvl="4">
      <w:start w:val="1"/>
      <w:numFmt w:val="bullet"/>
      <w:isLgl w:val="false"/>
      <w:suff w:val="tab"/>
      <w:lvlText w:val="o"/>
      <w:lvlJc w:val="left"/>
      <w:pPr>
        <w:ind w:left="3600" w:hanging="360"/>
      </w:pPr>
      <w:rPr>
        <w:rFonts w:ascii="Cambria" w:hAnsi="Cambria" w:cs="Cambria"/>
      </w:rPr>
    </w:lvl>
    <w:lvl w:ilvl="5">
      <w:start w:val="1"/>
      <w:numFmt w:val="bullet"/>
      <w:isLgl w:val="false"/>
      <w:suff w:val="tab"/>
      <w:lvlText w:val=""/>
      <w:lvlJc w:val="left"/>
      <w:pPr>
        <w:ind w:left="4320" w:hanging="360"/>
      </w:pPr>
      <w:rPr>
        <w:rFonts w:ascii="Courier New" w:hAnsi="Courier New"/>
      </w:rPr>
    </w:lvl>
    <w:lvl w:ilvl="6">
      <w:start w:val="1"/>
      <w:numFmt w:val="bullet"/>
      <w:isLgl w:val="false"/>
      <w:suff w:val="tab"/>
      <w:lvlText w:val=""/>
      <w:lvlJc w:val="left"/>
      <w:pPr>
        <w:ind w:left="5040" w:hanging="360"/>
      </w:pPr>
      <w:rPr>
        <w:rFonts w:ascii="Sylfaen" w:hAnsi="Sylfaen"/>
      </w:rPr>
    </w:lvl>
    <w:lvl w:ilvl="7">
      <w:start w:val="1"/>
      <w:numFmt w:val="bullet"/>
      <w:isLgl w:val="false"/>
      <w:suff w:val="tab"/>
      <w:lvlText w:val="o"/>
      <w:lvlJc w:val="left"/>
      <w:pPr>
        <w:ind w:left="5760" w:hanging="360"/>
      </w:pPr>
      <w:rPr>
        <w:rFonts w:ascii="Cambria" w:hAnsi="Cambria" w:cs="Cambria"/>
      </w:rPr>
    </w:lvl>
    <w:lvl w:ilvl="8">
      <w:start w:val="1"/>
      <w:numFmt w:val="bullet"/>
      <w:isLgl w:val="false"/>
      <w:suff w:val="tab"/>
      <w:lvlText w:val=""/>
      <w:lvlJc w:val="left"/>
      <w:pPr>
        <w:ind w:left="6480" w:hanging="360"/>
      </w:pPr>
      <w:rPr>
        <w:rFonts w:ascii="Courier New" w:hAnsi="Courier New"/>
      </w:rPr>
    </w:lvl>
  </w:abstractNum>
  <w:abstractNum w:abstractNumId="63">
    <w:multiLevelType w:val="hybridMultilevel"/>
    <w:lvl w:ilvl="0">
      <w:start w:val="1"/>
      <w:numFmt w:val="decimal"/>
      <w:isLgl w:val="false"/>
      <w:suff w:val="tab"/>
      <w:lvlText w:val="3.%1."/>
      <w:lvlJc w:val="left"/>
      <w:pPr>
        <w:ind w:left="0" w:firstLine="0"/>
      </w:pPr>
      <w:rPr>
        <w:rFonts w:ascii="Times New Roman" w:hAnsi="Times New Roman" w:cs="Times New Roman"/>
        <w:b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4">
    <w:multiLevelType w:val="hybridMultilevel"/>
    <w:lvl w:ilvl="0">
      <w:start w:val="6"/>
      <w:numFmt w:val="decimal"/>
      <w:isLgl w:val="false"/>
      <w:suff w:val="tab"/>
      <w:lvlText w:val="%1."/>
      <w:lvlJc w:val="left"/>
      <w:pPr>
        <w:ind w:left="540" w:hanging="540"/>
      </w:pPr>
    </w:lvl>
    <w:lvl w:ilvl="1">
      <w:start w:val="1"/>
      <w:numFmt w:val="decimal"/>
      <w:isLgl w:val="false"/>
      <w:suff w:val="tab"/>
      <w:lvlText w:val="%1.%2."/>
      <w:lvlJc w:val="left"/>
      <w:pPr>
        <w:ind w:left="900" w:hanging="540"/>
      </w:pPr>
    </w:lvl>
    <w:lvl w:ilvl="2">
      <w:start w:val="2"/>
      <w:numFmt w:val="decimal"/>
      <w:isLgl w:val="false"/>
      <w:suff w:val="tab"/>
      <w:lvlText w:val="%1.%2.%3."/>
      <w:lvlJc w:val="left"/>
      <w:pPr>
        <w:ind w:left="1440" w:hanging="720"/>
      </w:pPr>
    </w:lvl>
    <w:lvl w:ilvl="3">
      <w:start w:val="1"/>
      <w:numFmt w:val="decimal"/>
      <w:isLgl w:val="false"/>
      <w:suff w:val="tab"/>
      <w:lvlText w:val="%1.%2.%3.%4."/>
      <w:lvlJc w:val="left"/>
      <w:pPr>
        <w:ind w:left="1800" w:hanging="720"/>
      </w:pPr>
    </w:lvl>
    <w:lvl w:ilvl="4">
      <w:start w:val="1"/>
      <w:numFmt w:val="decimal"/>
      <w:isLgl w:val="false"/>
      <w:suff w:val="tab"/>
      <w:lvlText w:val="%1.%2.%3.%4.%5."/>
      <w:lvlJc w:val="left"/>
      <w:pPr>
        <w:ind w:left="2520" w:hanging="1080"/>
      </w:pPr>
    </w:lvl>
    <w:lvl w:ilvl="5">
      <w:start w:val="1"/>
      <w:numFmt w:val="decimal"/>
      <w:isLgl w:val="false"/>
      <w:suff w:val="tab"/>
      <w:lvlText w:val="%1.%2.%3.%4.%5.%6."/>
      <w:lvlJc w:val="left"/>
      <w:pPr>
        <w:ind w:left="2880" w:hanging="1080"/>
      </w:pPr>
    </w:lvl>
    <w:lvl w:ilvl="6">
      <w:start w:val="1"/>
      <w:numFmt w:val="decimal"/>
      <w:isLgl w:val="false"/>
      <w:suff w:val="tab"/>
      <w:lvlText w:val="%1.%2.%3.%4.%5.%6.%7."/>
      <w:lvlJc w:val="left"/>
      <w:pPr>
        <w:ind w:left="3600" w:hanging="1440"/>
      </w:pPr>
    </w:lvl>
    <w:lvl w:ilvl="7">
      <w:start w:val="1"/>
      <w:numFmt w:val="decimal"/>
      <w:isLgl w:val="false"/>
      <w:suff w:val="tab"/>
      <w:lvlText w:val="%1.%2.%3.%4.%5.%6.%7.%8."/>
      <w:lvlJc w:val="left"/>
      <w:pPr>
        <w:ind w:left="3960" w:hanging="1440"/>
      </w:pPr>
    </w:lvl>
    <w:lvl w:ilvl="8">
      <w:start w:val="1"/>
      <w:numFmt w:val="decimal"/>
      <w:isLgl w:val="false"/>
      <w:suff w:val="tab"/>
      <w:lvlText w:val="%1.%2.%3.%4.%5.%6.%7.%8.%9."/>
      <w:lvlJc w:val="left"/>
      <w:pPr>
        <w:ind w:left="4680" w:hanging="1800"/>
      </w:pPr>
    </w:lvl>
  </w:abstractNum>
  <w:abstractNum w:abstractNumId="65">
    <w:multiLevelType w:val="hybridMultilevel"/>
    <w:lvl w:ilvl="0">
      <w:start w:val="6"/>
      <w:numFmt w:val="decimal"/>
      <w:isLgl w:val="false"/>
      <w:suff w:val="tab"/>
      <w:lvlText w:val="%1."/>
      <w:lvlJc w:val="left"/>
      <w:pPr>
        <w:ind w:left="540" w:hanging="540"/>
      </w:pPr>
    </w:lvl>
    <w:lvl w:ilvl="1">
      <w:start w:val="3"/>
      <w:numFmt w:val="decimal"/>
      <w:isLgl w:val="false"/>
      <w:suff w:val="tab"/>
      <w:lvlText w:val="%1.%2."/>
      <w:lvlJc w:val="left"/>
      <w:pPr>
        <w:ind w:left="900" w:hanging="540"/>
      </w:pPr>
    </w:lvl>
    <w:lvl w:ilvl="2">
      <w:start w:val="1"/>
      <w:numFmt w:val="decimal"/>
      <w:isLgl w:val="false"/>
      <w:suff w:val="tab"/>
      <w:lvlText w:val="%1.%2.%3."/>
      <w:lvlJc w:val="left"/>
      <w:pPr>
        <w:ind w:left="1440" w:hanging="720"/>
      </w:pPr>
    </w:lvl>
    <w:lvl w:ilvl="3">
      <w:start w:val="1"/>
      <w:numFmt w:val="decimal"/>
      <w:isLgl w:val="false"/>
      <w:suff w:val="tab"/>
      <w:lvlText w:val="%1.%2.%3.%4."/>
      <w:lvlJc w:val="left"/>
      <w:pPr>
        <w:ind w:left="1800" w:hanging="720"/>
      </w:pPr>
    </w:lvl>
    <w:lvl w:ilvl="4">
      <w:start w:val="1"/>
      <w:numFmt w:val="decimal"/>
      <w:isLgl w:val="false"/>
      <w:suff w:val="tab"/>
      <w:lvlText w:val="%1.%2.%3.%4.%5."/>
      <w:lvlJc w:val="left"/>
      <w:pPr>
        <w:ind w:left="2520" w:hanging="1080"/>
      </w:pPr>
    </w:lvl>
    <w:lvl w:ilvl="5">
      <w:start w:val="1"/>
      <w:numFmt w:val="decimal"/>
      <w:isLgl w:val="false"/>
      <w:suff w:val="tab"/>
      <w:lvlText w:val="%1.%2.%3.%4.%5.%6."/>
      <w:lvlJc w:val="left"/>
      <w:pPr>
        <w:ind w:left="2880" w:hanging="1080"/>
      </w:pPr>
    </w:lvl>
    <w:lvl w:ilvl="6">
      <w:start w:val="1"/>
      <w:numFmt w:val="decimal"/>
      <w:isLgl w:val="false"/>
      <w:suff w:val="tab"/>
      <w:lvlText w:val="%1.%2.%3.%4.%5.%6.%7."/>
      <w:lvlJc w:val="left"/>
      <w:pPr>
        <w:ind w:left="3600" w:hanging="1440"/>
      </w:pPr>
    </w:lvl>
    <w:lvl w:ilvl="7">
      <w:start w:val="1"/>
      <w:numFmt w:val="decimal"/>
      <w:isLgl w:val="false"/>
      <w:suff w:val="tab"/>
      <w:lvlText w:val="%1.%2.%3.%4.%5.%6.%7.%8."/>
      <w:lvlJc w:val="left"/>
      <w:pPr>
        <w:ind w:left="3960" w:hanging="1440"/>
      </w:pPr>
    </w:lvl>
    <w:lvl w:ilvl="8">
      <w:start w:val="1"/>
      <w:numFmt w:val="decimal"/>
      <w:isLgl w:val="false"/>
      <w:suff w:val="tab"/>
      <w:lvlText w:val="%1.%2.%3.%4.%5.%6.%7.%8.%9."/>
      <w:lvlJc w:val="left"/>
      <w:pPr>
        <w:ind w:left="4680" w:hanging="1800"/>
      </w:pPr>
    </w:lvl>
  </w:abstractNum>
  <w:abstractNum w:abstractNumId="66">
    <w:multiLevelType w:val="hybridMultilevel"/>
    <w:lvl w:ilvl="0">
      <w:start w:val="1"/>
      <w:numFmt w:val="bullet"/>
      <w:isLgl w:val="false"/>
      <w:suff w:val="tab"/>
      <w:lvlText w:val="-"/>
      <w:lvlJc w:val="left"/>
      <w:pPr>
        <w:ind w:left="780" w:hanging="360"/>
      </w:pPr>
      <w:rPr>
        <w:rFonts w:ascii="Cambria Math" w:hAnsi="Cambria Math" w:eastAsia="Cambria Math" w:cs="Cambria Math"/>
        <w:b w:val="0"/>
        <w:i w:val="0"/>
        <w:color w:val="000000"/>
        <w:spacing w:val="-20"/>
      </w:rPr>
    </w:lvl>
    <w:lvl w:ilvl="1">
      <w:start w:val="1"/>
      <w:numFmt w:val="bullet"/>
      <w:isLgl w:val="false"/>
      <w:suff w:val="tab"/>
      <w:lvlText w:val="o"/>
      <w:lvlJc w:val="left"/>
      <w:pPr>
        <w:ind w:left="1500" w:hanging="360"/>
      </w:pPr>
      <w:rPr>
        <w:rFonts w:ascii="Cambria" w:hAnsi="Cambria" w:cs="Cambria"/>
      </w:rPr>
    </w:lvl>
    <w:lvl w:ilvl="2">
      <w:start w:val="1"/>
      <w:numFmt w:val="bullet"/>
      <w:isLgl w:val="false"/>
      <w:suff w:val="tab"/>
      <w:lvlText w:val=""/>
      <w:lvlJc w:val="left"/>
      <w:pPr>
        <w:ind w:left="2220" w:hanging="360"/>
      </w:pPr>
      <w:rPr>
        <w:rFonts w:ascii="Courier New" w:hAnsi="Courier New"/>
      </w:rPr>
    </w:lvl>
    <w:lvl w:ilvl="3">
      <w:start w:val="1"/>
      <w:numFmt w:val="bullet"/>
      <w:isLgl w:val="false"/>
      <w:suff w:val="tab"/>
      <w:lvlText w:val=""/>
      <w:lvlJc w:val="left"/>
      <w:pPr>
        <w:ind w:left="2940" w:hanging="360"/>
      </w:pPr>
      <w:rPr>
        <w:rFonts w:ascii="Sylfaen" w:hAnsi="Sylfaen"/>
      </w:rPr>
    </w:lvl>
    <w:lvl w:ilvl="4">
      <w:start w:val="1"/>
      <w:numFmt w:val="bullet"/>
      <w:isLgl w:val="false"/>
      <w:suff w:val="tab"/>
      <w:lvlText w:val="o"/>
      <w:lvlJc w:val="left"/>
      <w:pPr>
        <w:ind w:left="3660" w:hanging="360"/>
      </w:pPr>
      <w:rPr>
        <w:rFonts w:ascii="Cambria" w:hAnsi="Cambria" w:cs="Cambria"/>
      </w:rPr>
    </w:lvl>
    <w:lvl w:ilvl="5">
      <w:start w:val="1"/>
      <w:numFmt w:val="bullet"/>
      <w:isLgl w:val="false"/>
      <w:suff w:val="tab"/>
      <w:lvlText w:val=""/>
      <w:lvlJc w:val="left"/>
      <w:pPr>
        <w:ind w:left="4380" w:hanging="360"/>
      </w:pPr>
      <w:rPr>
        <w:rFonts w:ascii="Courier New" w:hAnsi="Courier New"/>
      </w:rPr>
    </w:lvl>
    <w:lvl w:ilvl="6">
      <w:start w:val="1"/>
      <w:numFmt w:val="bullet"/>
      <w:isLgl w:val="false"/>
      <w:suff w:val="tab"/>
      <w:lvlText w:val=""/>
      <w:lvlJc w:val="left"/>
      <w:pPr>
        <w:ind w:left="5100" w:hanging="360"/>
      </w:pPr>
      <w:rPr>
        <w:rFonts w:ascii="Sylfaen" w:hAnsi="Sylfaen"/>
      </w:rPr>
    </w:lvl>
    <w:lvl w:ilvl="7">
      <w:start w:val="1"/>
      <w:numFmt w:val="bullet"/>
      <w:isLgl w:val="false"/>
      <w:suff w:val="tab"/>
      <w:lvlText w:val="o"/>
      <w:lvlJc w:val="left"/>
      <w:pPr>
        <w:ind w:left="5820" w:hanging="360"/>
      </w:pPr>
      <w:rPr>
        <w:rFonts w:ascii="Cambria" w:hAnsi="Cambria" w:cs="Cambria"/>
      </w:rPr>
    </w:lvl>
    <w:lvl w:ilvl="8">
      <w:start w:val="1"/>
      <w:numFmt w:val="bullet"/>
      <w:isLgl w:val="false"/>
      <w:suff w:val="tab"/>
      <w:lvlText w:val=""/>
      <w:lvlJc w:val="left"/>
      <w:pPr>
        <w:ind w:left="6540" w:hanging="360"/>
      </w:pPr>
      <w:rPr>
        <w:rFonts w:ascii="Courier New" w:hAnsi="Courier New"/>
      </w:rPr>
    </w:lvl>
  </w:abstractNum>
  <w:abstractNum w:abstractNumId="67">
    <w:multiLevelType w:val="hybridMultilevel"/>
    <w:lvl w:ilvl="0">
      <w:start w:val="5"/>
      <w:numFmt w:val="decimal"/>
      <w:isLgl w:val="false"/>
      <w:suff w:val="tab"/>
      <w:lvlText w:val="6.2.%1."/>
      <w:lvlJc w:val="left"/>
      <w:pPr>
        <w:ind w:left="0" w:firstLine="0"/>
      </w:pPr>
      <w:rPr>
        <w:rFonts w:ascii="Times New Roman" w:hAnsi="Times New Roman" w:cs="Times New Roman"/>
        <w:b w:val="0"/>
        <w:sz w:val="24"/>
        <w:szCs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8">
    <w:multiLevelType w:val="hybridMultilevel"/>
    <w:lvl w:ilvl="0">
      <w:start w:val="3"/>
      <w:numFmt w:val="decimal"/>
      <w:isLgl w:val="false"/>
      <w:suff w:val="tab"/>
      <w:lvlText w:val="%1."/>
      <w:lvlJc w:val="left"/>
      <w:pPr>
        <w:ind w:left="540" w:hanging="540"/>
      </w:pPr>
    </w:lvl>
    <w:lvl w:ilvl="1">
      <w:start w:val="4"/>
      <w:numFmt w:val="decimal"/>
      <w:isLgl w:val="false"/>
      <w:suff w:val="tab"/>
      <w:lvlText w:val="%1.%2."/>
      <w:lvlJc w:val="left"/>
      <w:pPr>
        <w:ind w:left="900" w:hanging="540"/>
      </w:pPr>
    </w:lvl>
    <w:lvl w:ilvl="2">
      <w:start w:val="1"/>
      <w:numFmt w:val="decimal"/>
      <w:isLgl w:val="false"/>
      <w:suff w:val="tab"/>
      <w:lvlText w:val="%1.%2.%3."/>
      <w:lvlJc w:val="left"/>
      <w:pPr>
        <w:ind w:left="1440" w:hanging="720"/>
      </w:pPr>
    </w:lvl>
    <w:lvl w:ilvl="3">
      <w:start w:val="1"/>
      <w:numFmt w:val="decimal"/>
      <w:isLgl w:val="false"/>
      <w:suff w:val="tab"/>
      <w:lvlText w:val="%1.%2.%3.%4."/>
      <w:lvlJc w:val="left"/>
      <w:pPr>
        <w:ind w:left="1800" w:hanging="720"/>
      </w:pPr>
    </w:lvl>
    <w:lvl w:ilvl="4">
      <w:start w:val="1"/>
      <w:numFmt w:val="decimal"/>
      <w:isLgl w:val="false"/>
      <w:suff w:val="tab"/>
      <w:lvlText w:val="%1.%2.%3.%4.%5."/>
      <w:lvlJc w:val="left"/>
      <w:pPr>
        <w:ind w:left="2520" w:hanging="1080"/>
      </w:pPr>
    </w:lvl>
    <w:lvl w:ilvl="5">
      <w:start w:val="1"/>
      <w:numFmt w:val="decimal"/>
      <w:isLgl w:val="false"/>
      <w:suff w:val="tab"/>
      <w:lvlText w:val="%1.%2.%3.%4.%5.%6."/>
      <w:lvlJc w:val="left"/>
      <w:pPr>
        <w:ind w:left="2880" w:hanging="1080"/>
      </w:pPr>
    </w:lvl>
    <w:lvl w:ilvl="6">
      <w:start w:val="1"/>
      <w:numFmt w:val="decimal"/>
      <w:isLgl w:val="false"/>
      <w:suff w:val="tab"/>
      <w:lvlText w:val="%1.%2.%3.%4.%5.%6.%7."/>
      <w:lvlJc w:val="left"/>
      <w:pPr>
        <w:ind w:left="3600" w:hanging="1440"/>
      </w:pPr>
    </w:lvl>
    <w:lvl w:ilvl="7">
      <w:start w:val="1"/>
      <w:numFmt w:val="decimal"/>
      <w:isLgl w:val="false"/>
      <w:suff w:val="tab"/>
      <w:lvlText w:val="%1.%2.%3.%4.%5.%6.%7.%8."/>
      <w:lvlJc w:val="left"/>
      <w:pPr>
        <w:ind w:left="3960" w:hanging="1440"/>
      </w:pPr>
    </w:lvl>
    <w:lvl w:ilvl="8">
      <w:start w:val="1"/>
      <w:numFmt w:val="decimal"/>
      <w:isLgl w:val="false"/>
      <w:suff w:val="tab"/>
      <w:lvlText w:val="%1.%2.%3.%4.%5.%6.%7.%8.%9."/>
      <w:lvlJc w:val="left"/>
      <w:pPr>
        <w:ind w:left="4680" w:hanging="1800"/>
      </w:pPr>
    </w:lvl>
  </w:abstractNum>
  <w:abstractNum w:abstractNumId="69">
    <w:multiLevelType w:val="hybridMultilevel"/>
    <w:lvl w:ilvl="0">
      <w:start w:val="1"/>
      <w:numFmt w:val="bullet"/>
      <w:isLgl w:val="false"/>
      <w:suff w:val="tab"/>
      <w:lvlText w:val="-"/>
      <w:lvlJc w:val="left"/>
      <w:pPr>
        <w:ind w:left="1429" w:hanging="360"/>
      </w:pPr>
      <w:rPr>
        <w:rFonts w:ascii="Cambria Math" w:hAnsi="Cambria Math" w:eastAsia="Cambria Math" w:cs="Cambria Math"/>
      </w:rPr>
    </w:lvl>
    <w:lvl w:ilvl="1">
      <w:start w:val="1"/>
      <w:numFmt w:val="bullet"/>
      <w:isLgl w:val="false"/>
      <w:suff w:val="tab"/>
      <w:lvlText w:val="o"/>
      <w:lvlJc w:val="left"/>
      <w:pPr>
        <w:ind w:left="2149" w:hanging="360"/>
      </w:pPr>
      <w:rPr>
        <w:rFonts w:ascii="Cambria" w:hAnsi="Cambria" w:cs="Cambria"/>
      </w:rPr>
    </w:lvl>
    <w:lvl w:ilvl="2">
      <w:start w:val="1"/>
      <w:numFmt w:val="bullet"/>
      <w:isLgl w:val="false"/>
      <w:suff w:val="tab"/>
      <w:lvlText w:val=""/>
      <w:lvlJc w:val="left"/>
      <w:pPr>
        <w:ind w:left="2869" w:hanging="360"/>
      </w:pPr>
      <w:rPr>
        <w:rFonts w:ascii="Courier New" w:hAnsi="Courier New"/>
      </w:rPr>
    </w:lvl>
    <w:lvl w:ilvl="3">
      <w:start w:val="1"/>
      <w:numFmt w:val="bullet"/>
      <w:isLgl w:val="false"/>
      <w:suff w:val="tab"/>
      <w:lvlText w:val=""/>
      <w:lvlJc w:val="left"/>
      <w:pPr>
        <w:ind w:left="3589" w:hanging="360"/>
      </w:pPr>
      <w:rPr>
        <w:rFonts w:ascii="Sylfaen" w:hAnsi="Sylfaen"/>
      </w:rPr>
    </w:lvl>
    <w:lvl w:ilvl="4">
      <w:start w:val="1"/>
      <w:numFmt w:val="bullet"/>
      <w:isLgl w:val="false"/>
      <w:suff w:val="tab"/>
      <w:lvlText w:val="o"/>
      <w:lvlJc w:val="left"/>
      <w:pPr>
        <w:ind w:left="4309" w:hanging="360"/>
      </w:pPr>
      <w:rPr>
        <w:rFonts w:ascii="Cambria" w:hAnsi="Cambria" w:cs="Cambria"/>
      </w:rPr>
    </w:lvl>
    <w:lvl w:ilvl="5">
      <w:start w:val="1"/>
      <w:numFmt w:val="bullet"/>
      <w:isLgl w:val="false"/>
      <w:suff w:val="tab"/>
      <w:lvlText w:val=""/>
      <w:lvlJc w:val="left"/>
      <w:pPr>
        <w:ind w:left="5029" w:hanging="360"/>
      </w:pPr>
      <w:rPr>
        <w:rFonts w:ascii="Courier New" w:hAnsi="Courier New"/>
      </w:rPr>
    </w:lvl>
    <w:lvl w:ilvl="6">
      <w:start w:val="1"/>
      <w:numFmt w:val="bullet"/>
      <w:isLgl w:val="false"/>
      <w:suff w:val="tab"/>
      <w:lvlText w:val=""/>
      <w:lvlJc w:val="left"/>
      <w:pPr>
        <w:ind w:left="5749" w:hanging="360"/>
      </w:pPr>
      <w:rPr>
        <w:rFonts w:ascii="Sylfaen" w:hAnsi="Sylfaen"/>
      </w:rPr>
    </w:lvl>
    <w:lvl w:ilvl="7">
      <w:start w:val="1"/>
      <w:numFmt w:val="bullet"/>
      <w:isLgl w:val="false"/>
      <w:suff w:val="tab"/>
      <w:lvlText w:val="o"/>
      <w:lvlJc w:val="left"/>
      <w:pPr>
        <w:ind w:left="6469" w:hanging="360"/>
      </w:pPr>
      <w:rPr>
        <w:rFonts w:ascii="Cambria" w:hAnsi="Cambria" w:cs="Cambria"/>
      </w:rPr>
    </w:lvl>
    <w:lvl w:ilvl="8">
      <w:start w:val="1"/>
      <w:numFmt w:val="bullet"/>
      <w:isLgl w:val="false"/>
      <w:suff w:val="tab"/>
      <w:lvlText w:val=""/>
      <w:lvlJc w:val="left"/>
      <w:pPr>
        <w:ind w:left="7189" w:hanging="360"/>
      </w:pPr>
      <w:rPr>
        <w:rFonts w:ascii="Courier New" w:hAnsi="Courier New"/>
      </w:rPr>
    </w:lvl>
  </w:abstractNum>
  <w:abstractNum w:abstractNumId="70">
    <w:multiLevelType w:val="hybridMultilevel"/>
    <w:lvl w:ilvl="0">
      <w:start w:val="65535"/>
      <w:numFmt w:val="bullet"/>
      <w:isLgl w:val="false"/>
      <w:suff w:val="tab"/>
      <w:lvlText w:val="•"/>
      <w:lvlJc w:val="left"/>
      <w:pPr>
        <w:ind w:left="720" w:hanging="360"/>
      </w:pPr>
      <w:rPr>
        <w:rFonts w:ascii="Cambria Math" w:hAnsi="Cambria Math" w:cs="Cambria Math"/>
        <w:sz w:val="20"/>
        <w:szCs w:val="20"/>
      </w:rPr>
    </w:lvl>
    <w:lvl w:ilvl="1">
      <w:start w:val="1"/>
      <w:numFmt w:val="bullet"/>
      <w:isLgl w:val="false"/>
      <w:suff w:val="tab"/>
      <w:lvlText w:val="o"/>
      <w:lvlJc w:val="left"/>
      <w:pPr>
        <w:ind w:left="1440" w:hanging="360"/>
      </w:pPr>
      <w:rPr>
        <w:rFonts w:ascii="Cambria" w:hAnsi="Cambria" w:cs="Cambria"/>
      </w:rPr>
    </w:lvl>
    <w:lvl w:ilvl="2">
      <w:start w:val="1"/>
      <w:numFmt w:val="bullet"/>
      <w:isLgl w:val="false"/>
      <w:suff w:val="tab"/>
      <w:lvlText w:val=""/>
      <w:lvlJc w:val="left"/>
      <w:pPr>
        <w:ind w:left="2160" w:hanging="360"/>
      </w:pPr>
      <w:rPr>
        <w:rFonts w:ascii="Courier New" w:hAnsi="Courier New"/>
      </w:rPr>
    </w:lvl>
    <w:lvl w:ilvl="3">
      <w:start w:val="1"/>
      <w:numFmt w:val="bullet"/>
      <w:isLgl w:val="false"/>
      <w:suff w:val="tab"/>
      <w:lvlText w:val=""/>
      <w:lvlJc w:val="left"/>
      <w:pPr>
        <w:ind w:left="2880" w:hanging="360"/>
      </w:pPr>
      <w:rPr>
        <w:rFonts w:ascii="Sylfaen" w:hAnsi="Sylfaen"/>
      </w:rPr>
    </w:lvl>
    <w:lvl w:ilvl="4">
      <w:start w:val="1"/>
      <w:numFmt w:val="bullet"/>
      <w:isLgl w:val="false"/>
      <w:suff w:val="tab"/>
      <w:lvlText w:val="o"/>
      <w:lvlJc w:val="left"/>
      <w:pPr>
        <w:ind w:left="3600" w:hanging="360"/>
      </w:pPr>
      <w:rPr>
        <w:rFonts w:ascii="Cambria" w:hAnsi="Cambria" w:cs="Cambria"/>
      </w:rPr>
    </w:lvl>
    <w:lvl w:ilvl="5">
      <w:start w:val="1"/>
      <w:numFmt w:val="bullet"/>
      <w:isLgl w:val="false"/>
      <w:suff w:val="tab"/>
      <w:lvlText w:val=""/>
      <w:lvlJc w:val="left"/>
      <w:pPr>
        <w:ind w:left="4320" w:hanging="360"/>
      </w:pPr>
      <w:rPr>
        <w:rFonts w:ascii="Courier New" w:hAnsi="Courier New"/>
      </w:rPr>
    </w:lvl>
    <w:lvl w:ilvl="6">
      <w:start w:val="1"/>
      <w:numFmt w:val="bullet"/>
      <w:isLgl w:val="false"/>
      <w:suff w:val="tab"/>
      <w:lvlText w:val=""/>
      <w:lvlJc w:val="left"/>
      <w:pPr>
        <w:ind w:left="5040" w:hanging="360"/>
      </w:pPr>
      <w:rPr>
        <w:rFonts w:ascii="Sylfaen" w:hAnsi="Sylfaen"/>
      </w:rPr>
    </w:lvl>
    <w:lvl w:ilvl="7">
      <w:start w:val="1"/>
      <w:numFmt w:val="bullet"/>
      <w:isLgl w:val="false"/>
      <w:suff w:val="tab"/>
      <w:lvlText w:val="o"/>
      <w:lvlJc w:val="left"/>
      <w:pPr>
        <w:ind w:left="5760" w:hanging="360"/>
      </w:pPr>
      <w:rPr>
        <w:rFonts w:ascii="Cambria" w:hAnsi="Cambria" w:cs="Cambria"/>
      </w:rPr>
    </w:lvl>
    <w:lvl w:ilvl="8">
      <w:start w:val="1"/>
      <w:numFmt w:val="bullet"/>
      <w:isLgl w:val="false"/>
      <w:suff w:val="tab"/>
      <w:lvlText w:val=""/>
      <w:lvlJc w:val="left"/>
      <w:pPr>
        <w:ind w:left="6480" w:hanging="360"/>
      </w:pPr>
      <w:rPr>
        <w:rFonts w:ascii="Courier New" w:hAnsi="Courier New"/>
      </w:rPr>
    </w:lvl>
  </w:abstractNum>
  <w:abstractNum w:abstractNumId="71">
    <w:multiLevelType w:val="hybridMultilevel"/>
    <w:lvl w:ilvl="0">
      <w:start w:val="1"/>
      <w:numFmt w:val="decimal"/>
      <w:isLgl w:val="false"/>
      <w:suff w:val="tab"/>
      <w:lvlText w:val="9.%1."/>
      <w:lvlJc w:val="left"/>
      <w:pPr>
        <w:ind w:left="0" w:firstLine="0"/>
      </w:pPr>
      <w:rPr>
        <w:rFonts w:ascii="Times New Roman" w:hAnsi="Times New Roman" w:cs="Times New Roman"/>
        <w:b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2">
    <w:multiLevelType w:val="hybridMultilevel"/>
    <w:lvl w:ilvl="0">
      <w:start w:val="3"/>
      <w:numFmt w:val="decimal"/>
      <w:isLgl w:val="false"/>
      <w:suff w:val="tab"/>
      <w:lvlText w:val="%1."/>
      <w:lvlJc w:val="left"/>
      <w:pPr>
        <w:ind w:left="360" w:hanging="360"/>
      </w:pPr>
    </w:lvl>
    <w:lvl w:ilvl="1">
      <w:start w:val="1"/>
      <w:numFmt w:val="decimal"/>
      <w:isLgl w:val="false"/>
      <w:suff w:val="tab"/>
      <w:lvlText w:val="%1.%2."/>
      <w:lvlJc w:val="left"/>
      <w:pPr>
        <w:ind w:left="928" w:hanging="360"/>
      </w:pPr>
      <w:rPr>
        <w:i w:val="0"/>
        <w:iCs w:val="0"/>
      </w:r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73">
    <w:multiLevelType w:val="hybridMultilevel"/>
    <w:lvl w:ilvl="0">
      <w:start w:val="1"/>
      <w:numFmt w:val="decimal"/>
      <w:isLgl w:val="false"/>
      <w:suff w:val="tab"/>
      <w:lvlText w:val="8.%1."/>
      <w:lvlJc w:val="left"/>
      <w:pPr>
        <w:ind w:left="0" w:firstLine="0"/>
      </w:pPr>
      <w:rPr>
        <w:rFonts w:ascii="Times New Roman" w:hAnsi="Times New Roman" w:cs="Times New Roman"/>
        <w:b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4">
    <w:multiLevelType w:val="hybridMultilevel"/>
    <w:lvl w:ilvl="0">
      <w:start w:val="1"/>
      <w:numFmt w:val="bullet"/>
      <w:isLgl w:val="false"/>
      <w:suff w:val="tab"/>
      <w:lvlText w:val=""/>
      <w:lvlJc w:val="left"/>
      <w:pPr>
        <w:ind w:left="1080" w:hanging="360"/>
      </w:pPr>
      <w:rPr>
        <w:rFonts w:ascii="Times New Roman" w:hAnsi="Times New Roman" w:eastAsia="Times New Roman" w:cs="Times New Roman"/>
      </w:rPr>
    </w:lvl>
    <w:lvl w:ilvl="1">
      <w:start w:val="1"/>
      <w:numFmt w:val="bullet"/>
      <w:isLgl w:val="false"/>
      <w:suff w:val="tab"/>
      <w:lvlText w:val="o"/>
      <w:lvlJc w:val="left"/>
      <w:pPr>
        <w:ind w:left="1800" w:hanging="360"/>
      </w:pPr>
      <w:rPr>
        <w:rFonts w:ascii="Courier New" w:hAnsi="Courier New" w:cs="Courier New"/>
      </w:rPr>
    </w:lvl>
    <w:lvl w:ilvl="2">
      <w:start w:val="1"/>
      <w:numFmt w:val="bullet"/>
      <w:isLgl w:val="false"/>
      <w:suff w:val="tab"/>
      <w:lvlText w:val=""/>
      <w:lvlJc w:val="left"/>
      <w:pPr>
        <w:ind w:left="2520" w:hanging="360"/>
      </w:pPr>
      <w:rPr>
        <w:rFonts w:ascii="Wingdings" w:hAnsi="Wingdings"/>
      </w:rPr>
    </w:lvl>
    <w:lvl w:ilvl="3">
      <w:start w:val="1"/>
      <w:numFmt w:val="bullet"/>
      <w:isLgl w:val="false"/>
      <w:suff w:val="tab"/>
      <w:lvlText w:val=""/>
      <w:lvlJc w:val="left"/>
      <w:pPr>
        <w:ind w:left="3240" w:hanging="360"/>
      </w:pPr>
      <w:rPr>
        <w:rFonts w:ascii="Symbol" w:hAnsi="Symbol"/>
      </w:rPr>
    </w:lvl>
    <w:lvl w:ilvl="4">
      <w:start w:val="1"/>
      <w:numFmt w:val="bullet"/>
      <w:isLgl w:val="false"/>
      <w:suff w:val="tab"/>
      <w:lvlText w:val="o"/>
      <w:lvlJc w:val="left"/>
      <w:pPr>
        <w:ind w:left="3960" w:hanging="360"/>
      </w:pPr>
      <w:rPr>
        <w:rFonts w:ascii="Courier New" w:hAnsi="Courier New" w:cs="Courier New"/>
      </w:rPr>
    </w:lvl>
    <w:lvl w:ilvl="5">
      <w:start w:val="1"/>
      <w:numFmt w:val="bullet"/>
      <w:isLgl w:val="false"/>
      <w:suff w:val="tab"/>
      <w:lvlText w:val=""/>
      <w:lvlJc w:val="left"/>
      <w:pPr>
        <w:ind w:left="4680" w:hanging="360"/>
      </w:pPr>
      <w:rPr>
        <w:rFonts w:ascii="Wingdings" w:hAnsi="Wingdings"/>
      </w:rPr>
    </w:lvl>
    <w:lvl w:ilvl="6">
      <w:start w:val="1"/>
      <w:numFmt w:val="bullet"/>
      <w:isLgl w:val="false"/>
      <w:suff w:val="tab"/>
      <w:lvlText w:val=""/>
      <w:lvlJc w:val="left"/>
      <w:pPr>
        <w:ind w:left="5400" w:hanging="360"/>
      </w:pPr>
      <w:rPr>
        <w:rFonts w:ascii="Symbol" w:hAnsi="Symbol"/>
      </w:rPr>
    </w:lvl>
    <w:lvl w:ilvl="7">
      <w:start w:val="1"/>
      <w:numFmt w:val="bullet"/>
      <w:isLgl w:val="false"/>
      <w:suff w:val="tab"/>
      <w:lvlText w:val="o"/>
      <w:lvlJc w:val="left"/>
      <w:pPr>
        <w:ind w:left="6120" w:hanging="360"/>
      </w:pPr>
      <w:rPr>
        <w:rFonts w:ascii="Courier New" w:hAnsi="Courier New" w:cs="Courier New"/>
      </w:rPr>
    </w:lvl>
    <w:lvl w:ilvl="8">
      <w:start w:val="1"/>
      <w:numFmt w:val="bullet"/>
      <w:isLgl w:val="false"/>
      <w:suff w:val="tab"/>
      <w:lvlText w:val=""/>
      <w:lvlJc w:val="left"/>
      <w:pPr>
        <w:ind w:left="6840" w:hanging="360"/>
      </w:pPr>
      <w:rPr>
        <w:rFonts w:ascii="Wingdings" w:hAnsi="Wingdings"/>
      </w:rPr>
    </w:lvl>
  </w:abstractNum>
  <w:abstractNum w:abstractNumId="75">
    <w:multiLevelType w:val="hybridMultilevel"/>
    <w:lvl w:ilvl="0">
      <w:start w:val="1"/>
      <w:numFmt w:val="bullet"/>
      <w:isLgl w:val="false"/>
      <w:suff w:val="tab"/>
      <w:lvlText w:val="-"/>
      <w:lvlJc w:val="left"/>
      <w:pPr>
        <w:ind w:left="1429" w:hanging="360"/>
      </w:pPr>
      <w:rPr>
        <w:rFonts w:ascii="Times New Roman" w:hAnsi="Times New Roman" w:cs="Times New Roman"/>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76">
    <w:multiLevelType w:val="hybridMultilevel"/>
    <w:lvl w:ilvl="0">
      <w:start w:val="7"/>
      <w:numFmt w:val="decimal"/>
      <w:isLgl w:val="false"/>
      <w:suff w:val="tab"/>
      <w:lvlText w:val="%1."/>
      <w:lvlJc w:val="left"/>
      <w:pPr>
        <w:ind w:left="540" w:hanging="540"/>
      </w:pPr>
    </w:lvl>
    <w:lvl w:ilvl="1">
      <w:start w:val="2"/>
      <w:numFmt w:val="decimal"/>
      <w:isLgl w:val="false"/>
      <w:suff w:val="tab"/>
      <w:lvlText w:val="%1.%2."/>
      <w:lvlJc w:val="left"/>
      <w:pPr>
        <w:ind w:left="894" w:hanging="540"/>
      </w:pPr>
    </w:lvl>
    <w:lvl w:ilvl="2">
      <w:start w:val="1"/>
      <w:numFmt w:val="decimal"/>
      <w:isLgl w:val="false"/>
      <w:suff w:val="tab"/>
      <w:lvlText w:val="%1.%2.%3."/>
      <w:lvlJc w:val="left"/>
      <w:pPr>
        <w:ind w:left="2989" w:hanging="720"/>
      </w:pPr>
    </w:lvl>
    <w:lvl w:ilvl="3">
      <w:start w:val="1"/>
      <w:numFmt w:val="decimal"/>
      <w:isLgl w:val="false"/>
      <w:suff w:val="tab"/>
      <w:lvlText w:val="%1.%2.%3.%4."/>
      <w:lvlJc w:val="left"/>
      <w:pPr>
        <w:ind w:left="1782" w:hanging="720"/>
      </w:pPr>
    </w:lvl>
    <w:lvl w:ilvl="4">
      <w:start w:val="1"/>
      <w:numFmt w:val="decimal"/>
      <w:isLgl w:val="false"/>
      <w:suff w:val="tab"/>
      <w:lvlText w:val="%1.%2.%3.%4.%5."/>
      <w:lvlJc w:val="left"/>
      <w:pPr>
        <w:ind w:left="2496" w:hanging="1080"/>
      </w:pPr>
    </w:lvl>
    <w:lvl w:ilvl="5">
      <w:start w:val="1"/>
      <w:numFmt w:val="decimal"/>
      <w:isLgl w:val="false"/>
      <w:suff w:val="tab"/>
      <w:lvlText w:val="%1.%2.%3.%4.%5.%6."/>
      <w:lvlJc w:val="left"/>
      <w:pPr>
        <w:ind w:left="2850" w:hanging="1080"/>
      </w:pPr>
    </w:lvl>
    <w:lvl w:ilvl="6">
      <w:start w:val="1"/>
      <w:numFmt w:val="decimal"/>
      <w:isLgl w:val="false"/>
      <w:suff w:val="tab"/>
      <w:lvlText w:val="%1.%2.%3.%4.%5.%6.%7."/>
      <w:lvlJc w:val="left"/>
      <w:pPr>
        <w:ind w:left="3564" w:hanging="1440"/>
      </w:pPr>
    </w:lvl>
    <w:lvl w:ilvl="7">
      <w:start w:val="1"/>
      <w:numFmt w:val="decimal"/>
      <w:isLgl w:val="false"/>
      <w:suff w:val="tab"/>
      <w:lvlText w:val="%1.%2.%3.%4.%5.%6.%7.%8."/>
      <w:lvlJc w:val="left"/>
      <w:pPr>
        <w:ind w:left="3918" w:hanging="1440"/>
      </w:pPr>
    </w:lvl>
    <w:lvl w:ilvl="8">
      <w:start w:val="1"/>
      <w:numFmt w:val="decimal"/>
      <w:isLgl w:val="false"/>
      <w:suff w:val="tab"/>
      <w:lvlText w:val="%1.%2.%3.%4.%5.%6.%7.%8.%9."/>
      <w:lvlJc w:val="left"/>
      <w:pPr>
        <w:ind w:left="4632" w:hanging="1800"/>
      </w:pPr>
    </w:lvl>
  </w:abstractNum>
  <w:abstractNum w:abstractNumId="77">
    <w:multiLevelType w:val="hybridMultilevel"/>
    <w:lvl w:ilvl="0">
      <w:start w:val="2"/>
      <w:numFmt w:val="decimal"/>
      <w:isLgl w:val="false"/>
      <w:suff w:val="tab"/>
      <w:lvlText w:val="%1."/>
      <w:lvlJc w:val="left"/>
      <w:pPr>
        <w:ind w:left="360" w:hanging="360"/>
      </w:pPr>
    </w:lvl>
    <w:lvl w:ilvl="1">
      <w:start w:val="2"/>
      <w:numFmt w:val="decimal"/>
      <w:isLgl w:val="false"/>
      <w:suff w:val="tab"/>
      <w:lvlText w:val="%1.%2."/>
      <w:lvlJc w:val="left"/>
      <w:pPr>
        <w:ind w:left="1069" w:hanging="360"/>
      </w:pPr>
    </w:lvl>
    <w:lvl w:ilvl="2">
      <w:start w:val="1"/>
      <w:numFmt w:val="decimal"/>
      <w:isLgl w:val="false"/>
      <w:suff w:val="tab"/>
      <w:lvlText w:val="%1.%2.%3."/>
      <w:lvlJc w:val="left"/>
      <w:pPr>
        <w:ind w:left="2138" w:hanging="720"/>
      </w:pPr>
    </w:lvl>
    <w:lvl w:ilvl="3">
      <w:start w:val="1"/>
      <w:numFmt w:val="decimal"/>
      <w:isLgl w:val="false"/>
      <w:suff w:val="tab"/>
      <w:lvlText w:val="%1.%2.%3.%4."/>
      <w:lvlJc w:val="left"/>
      <w:pPr>
        <w:ind w:left="2847" w:hanging="720"/>
      </w:pPr>
    </w:lvl>
    <w:lvl w:ilvl="4">
      <w:start w:val="1"/>
      <w:numFmt w:val="decimal"/>
      <w:isLgl w:val="false"/>
      <w:suff w:val="tab"/>
      <w:lvlText w:val="%1.%2.%3.%4.%5."/>
      <w:lvlJc w:val="left"/>
      <w:pPr>
        <w:ind w:left="3916" w:hanging="1080"/>
      </w:pPr>
    </w:lvl>
    <w:lvl w:ilvl="5">
      <w:start w:val="1"/>
      <w:numFmt w:val="decimal"/>
      <w:isLgl w:val="false"/>
      <w:suff w:val="tab"/>
      <w:lvlText w:val="%1.%2.%3.%4.%5.%6."/>
      <w:lvlJc w:val="left"/>
      <w:pPr>
        <w:ind w:left="4625" w:hanging="1080"/>
      </w:pPr>
    </w:lvl>
    <w:lvl w:ilvl="6">
      <w:start w:val="1"/>
      <w:numFmt w:val="decimal"/>
      <w:isLgl w:val="false"/>
      <w:suff w:val="tab"/>
      <w:lvlText w:val="%1.%2.%3.%4.%5.%6.%7."/>
      <w:lvlJc w:val="left"/>
      <w:pPr>
        <w:ind w:left="5694" w:hanging="1440"/>
      </w:pPr>
    </w:lvl>
    <w:lvl w:ilvl="7">
      <w:start w:val="1"/>
      <w:numFmt w:val="decimal"/>
      <w:isLgl w:val="false"/>
      <w:suff w:val="tab"/>
      <w:lvlText w:val="%1.%2.%3.%4.%5.%6.%7.%8."/>
      <w:lvlJc w:val="left"/>
      <w:pPr>
        <w:ind w:left="6403" w:hanging="1440"/>
      </w:pPr>
    </w:lvl>
    <w:lvl w:ilvl="8">
      <w:start w:val="1"/>
      <w:numFmt w:val="decimal"/>
      <w:isLgl w:val="false"/>
      <w:suff w:val="tab"/>
      <w:lvlText w:val="%1.%2.%3.%4.%5.%6.%7.%8.%9."/>
      <w:lvlJc w:val="left"/>
      <w:pPr>
        <w:ind w:left="7472" w:hanging="1800"/>
      </w:pPr>
    </w:lvl>
  </w:abstractNum>
  <w:abstractNum w:abstractNumId="78">
    <w:multiLevelType w:val="hybridMultilevel"/>
    <w:lvl w:ilvl="0">
      <w:start w:val="3"/>
      <w:numFmt w:val="decimal"/>
      <w:isLgl w:val="false"/>
      <w:suff w:val="tab"/>
      <w:lvlText w:val="%1."/>
      <w:lvlJc w:val="left"/>
      <w:pPr>
        <w:ind w:left="360" w:hanging="360"/>
        <w:tabs>
          <w:tab w:val="num" w:pos="0" w:leader="none"/>
        </w:tabs>
      </w:pPr>
    </w:lvl>
    <w:lvl w:ilvl="1">
      <w:start w:val="1"/>
      <w:numFmt w:val="decimal"/>
      <w:isLgl w:val="false"/>
      <w:suff w:val="tab"/>
      <w:lvlText w:val="5.%2."/>
      <w:lvlJc w:val="left"/>
      <w:pPr>
        <w:ind w:left="1440" w:hanging="360"/>
        <w:tabs>
          <w:tab w:val="num" w:pos="0" w:leader="none"/>
        </w:tabs>
      </w:pPr>
      <w:rPr>
        <w:i w:val="0"/>
        <w:iCs w:val="0"/>
      </w:rPr>
    </w:lvl>
    <w:lvl w:ilvl="2">
      <w:start w:val="1"/>
      <w:numFmt w:val="decimal"/>
      <w:isLgl w:val="false"/>
      <w:suff w:val="tab"/>
      <w:lvlText w:val="%1.%2.%3."/>
      <w:lvlJc w:val="left"/>
      <w:pPr>
        <w:ind w:left="2160" w:hanging="720"/>
        <w:tabs>
          <w:tab w:val="num" w:pos="0" w:leader="none"/>
        </w:tabs>
      </w:pPr>
    </w:lvl>
    <w:lvl w:ilvl="3">
      <w:start w:val="1"/>
      <w:numFmt w:val="decimal"/>
      <w:isLgl w:val="false"/>
      <w:suff w:val="tab"/>
      <w:lvlText w:val="%1.%2.%3.%4."/>
      <w:lvlJc w:val="left"/>
      <w:pPr>
        <w:ind w:left="2880" w:hanging="720"/>
        <w:tabs>
          <w:tab w:val="num" w:pos="0" w:leader="none"/>
        </w:tabs>
      </w:pPr>
    </w:lvl>
    <w:lvl w:ilvl="4">
      <w:start w:val="1"/>
      <w:numFmt w:val="decimal"/>
      <w:isLgl w:val="false"/>
      <w:suff w:val="tab"/>
      <w:lvlText w:val="%1.%2.%3.%4.%5."/>
      <w:lvlJc w:val="left"/>
      <w:pPr>
        <w:ind w:left="3960" w:hanging="1080"/>
        <w:tabs>
          <w:tab w:val="num" w:pos="0" w:leader="none"/>
        </w:tabs>
      </w:pPr>
    </w:lvl>
    <w:lvl w:ilvl="5">
      <w:start w:val="1"/>
      <w:numFmt w:val="decimal"/>
      <w:isLgl w:val="false"/>
      <w:suff w:val="tab"/>
      <w:lvlText w:val="%1.%2.%3.%4.%5.%6."/>
      <w:lvlJc w:val="left"/>
      <w:pPr>
        <w:ind w:left="4680" w:hanging="1080"/>
        <w:tabs>
          <w:tab w:val="num" w:pos="0" w:leader="none"/>
        </w:tabs>
      </w:pPr>
    </w:lvl>
    <w:lvl w:ilvl="6">
      <w:start w:val="1"/>
      <w:numFmt w:val="decimal"/>
      <w:isLgl w:val="false"/>
      <w:suff w:val="tab"/>
      <w:lvlText w:val="%1.%2.%3.%4.%5.%6.%7."/>
      <w:lvlJc w:val="left"/>
      <w:pPr>
        <w:ind w:left="5760" w:hanging="1440"/>
        <w:tabs>
          <w:tab w:val="num" w:pos="0" w:leader="none"/>
        </w:tabs>
      </w:pPr>
    </w:lvl>
    <w:lvl w:ilvl="7">
      <w:start w:val="1"/>
      <w:numFmt w:val="decimal"/>
      <w:isLgl w:val="false"/>
      <w:suff w:val="tab"/>
      <w:lvlText w:val="%1.%2.%3.%4.%5.%6.%7.%8."/>
      <w:lvlJc w:val="left"/>
      <w:pPr>
        <w:ind w:left="6480" w:hanging="1440"/>
        <w:tabs>
          <w:tab w:val="num" w:pos="0" w:leader="none"/>
        </w:tabs>
      </w:pPr>
    </w:lvl>
    <w:lvl w:ilvl="8">
      <w:start w:val="1"/>
      <w:numFmt w:val="decimal"/>
      <w:isLgl w:val="false"/>
      <w:suff w:val="tab"/>
      <w:lvlText w:val="%1.%2.%3.%4.%5.%6.%7.%8.%9."/>
      <w:lvlJc w:val="left"/>
      <w:pPr>
        <w:ind w:left="7560" w:hanging="1800"/>
        <w:tabs>
          <w:tab w:val="num" w:pos="0" w:leader="none"/>
        </w:tabs>
      </w:pPr>
    </w:lvl>
  </w:abstractNum>
  <w:abstractNum w:abstractNumId="79">
    <w:multiLevelType w:val="hybridMultilevel"/>
    <w:lvl w:ilvl="0">
      <w:start w:val="1"/>
      <w:numFmt w:val="bullet"/>
      <w:isLgl w:val="false"/>
      <w:suff w:val="tab"/>
      <w:lvlText w:val="-"/>
      <w:lvlJc w:val="left"/>
      <w:pPr>
        <w:ind w:left="1429" w:hanging="360"/>
      </w:pPr>
      <w:rPr>
        <w:rFonts w:ascii="Cambria Math" w:hAnsi="Cambria Math" w:eastAsia="Cambria Math" w:cs="Cambria Math"/>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80">
    <w:multiLevelType w:val="hybridMultilevel"/>
    <w:lvl w:ilvl="0">
      <w:start w:val="65535"/>
      <w:numFmt w:val="bullet"/>
      <w:isLgl w:val="false"/>
      <w:suff w:val="tab"/>
      <w:lvlText w:val="•"/>
      <w:lvlJc w:val="left"/>
      <w:pPr>
        <w:ind w:left="720" w:hanging="360"/>
      </w:pPr>
      <w:rPr>
        <w:rFonts w:ascii="Cambria Math" w:hAnsi="Cambria Math" w:cs="Cambria Math"/>
        <w:sz w:val="20"/>
        <w:szCs w:val="20"/>
      </w:rPr>
    </w:lvl>
    <w:lvl w:ilvl="1">
      <w:start w:val="1"/>
      <w:numFmt w:val="bullet"/>
      <w:isLgl w:val="false"/>
      <w:suff w:val="tab"/>
      <w:lvlText w:val="o"/>
      <w:lvlJc w:val="left"/>
      <w:pPr>
        <w:ind w:left="1440" w:hanging="360"/>
      </w:pPr>
      <w:rPr>
        <w:rFonts w:ascii="Cambria" w:hAnsi="Cambria" w:cs="Cambria"/>
      </w:rPr>
    </w:lvl>
    <w:lvl w:ilvl="2">
      <w:start w:val="1"/>
      <w:numFmt w:val="bullet"/>
      <w:isLgl w:val="false"/>
      <w:suff w:val="tab"/>
      <w:lvlText w:val=""/>
      <w:lvlJc w:val="left"/>
      <w:pPr>
        <w:ind w:left="2160" w:hanging="360"/>
      </w:pPr>
      <w:rPr>
        <w:rFonts w:ascii="Courier New" w:hAnsi="Courier New"/>
      </w:rPr>
    </w:lvl>
    <w:lvl w:ilvl="3">
      <w:start w:val="1"/>
      <w:numFmt w:val="bullet"/>
      <w:isLgl w:val="false"/>
      <w:suff w:val="tab"/>
      <w:lvlText w:val=""/>
      <w:lvlJc w:val="left"/>
      <w:pPr>
        <w:ind w:left="2880" w:hanging="360"/>
      </w:pPr>
      <w:rPr>
        <w:rFonts w:ascii="Sylfaen" w:hAnsi="Sylfaen"/>
      </w:rPr>
    </w:lvl>
    <w:lvl w:ilvl="4">
      <w:start w:val="1"/>
      <w:numFmt w:val="bullet"/>
      <w:isLgl w:val="false"/>
      <w:suff w:val="tab"/>
      <w:lvlText w:val="o"/>
      <w:lvlJc w:val="left"/>
      <w:pPr>
        <w:ind w:left="3600" w:hanging="360"/>
      </w:pPr>
      <w:rPr>
        <w:rFonts w:ascii="Cambria" w:hAnsi="Cambria" w:cs="Cambria"/>
      </w:rPr>
    </w:lvl>
    <w:lvl w:ilvl="5">
      <w:start w:val="1"/>
      <w:numFmt w:val="bullet"/>
      <w:isLgl w:val="false"/>
      <w:suff w:val="tab"/>
      <w:lvlText w:val=""/>
      <w:lvlJc w:val="left"/>
      <w:pPr>
        <w:ind w:left="4320" w:hanging="360"/>
      </w:pPr>
      <w:rPr>
        <w:rFonts w:ascii="Courier New" w:hAnsi="Courier New"/>
      </w:rPr>
    </w:lvl>
    <w:lvl w:ilvl="6">
      <w:start w:val="1"/>
      <w:numFmt w:val="bullet"/>
      <w:isLgl w:val="false"/>
      <w:suff w:val="tab"/>
      <w:lvlText w:val=""/>
      <w:lvlJc w:val="left"/>
      <w:pPr>
        <w:ind w:left="5040" w:hanging="360"/>
      </w:pPr>
      <w:rPr>
        <w:rFonts w:ascii="Sylfaen" w:hAnsi="Sylfaen"/>
      </w:rPr>
    </w:lvl>
    <w:lvl w:ilvl="7">
      <w:start w:val="1"/>
      <w:numFmt w:val="bullet"/>
      <w:isLgl w:val="false"/>
      <w:suff w:val="tab"/>
      <w:lvlText w:val="o"/>
      <w:lvlJc w:val="left"/>
      <w:pPr>
        <w:ind w:left="5760" w:hanging="360"/>
      </w:pPr>
      <w:rPr>
        <w:rFonts w:ascii="Cambria" w:hAnsi="Cambria" w:cs="Cambria"/>
      </w:rPr>
    </w:lvl>
    <w:lvl w:ilvl="8">
      <w:start w:val="1"/>
      <w:numFmt w:val="bullet"/>
      <w:isLgl w:val="false"/>
      <w:suff w:val="tab"/>
      <w:lvlText w:val=""/>
      <w:lvlJc w:val="left"/>
      <w:pPr>
        <w:ind w:left="6480" w:hanging="360"/>
      </w:pPr>
      <w:rPr>
        <w:rFonts w:ascii="Courier New" w:hAnsi="Courier New"/>
      </w:rPr>
    </w:lvl>
  </w:abstractNum>
  <w:abstractNum w:abstractNumId="81">
    <w:multiLevelType w:val="hybridMultilevel"/>
    <w:lvl w:ilvl="0">
      <w:start w:val="10"/>
      <w:numFmt w:val="decimal"/>
      <w:isLgl w:val="false"/>
      <w:suff w:val="tab"/>
      <w:lvlText w:val="%1."/>
      <w:lvlJc w:val="left"/>
      <w:pPr>
        <w:ind w:left="480" w:hanging="480"/>
      </w:pPr>
    </w:lvl>
    <w:lvl w:ilvl="1">
      <w:start w:val="1"/>
      <w:numFmt w:val="decimal"/>
      <w:isLgl w:val="false"/>
      <w:suff w:val="tab"/>
      <w:lvlText w:val="%1.%2."/>
      <w:lvlJc w:val="left"/>
      <w:pPr>
        <w:ind w:left="1200" w:hanging="480"/>
      </w:pPr>
      <w:rPr>
        <w:sz w:val="24"/>
        <w:szCs w:val="24"/>
      </w:r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82">
    <w:multiLevelType w:val="hybridMultilevel"/>
    <w:lvl w:ilvl="0">
      <w:start w:val="1"/>
      <w:numFmt w:val="decimal"/>
      <w:isLgl w:val="false"/>
      <w:suff w:val="tab"/>
      <w:lvlText w:val="2.%1."/>
      <w:lvlJc w:val="left"/>
      <w:pPr>
        <w:ind w:left="0" w:firstLine="0"/>
      </w:pPr>
      <w:rPr>
        <w:rFonts w:ascii="Times New Roman" w:hAnsi="Times New Roman" w:cs="Times New Roman"/>
        <w:b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3">
    <w:multiLevelType w:val="hybridMultilevel"/>
    <w:lvl w:ilvl="0">
      <w:start w:val="2"/>
      <w:numFmt w:val="decimal"/>
      <w:isLgl w:val="false"/>
      <w:suff w:val="tab"/>
      <w:lvlText w:val="5.%1."/>
      <w:lvlJc w:val="left"/>
      <w:pPr>
        <w:ind w:left="0" w:firstLine="0"/>
      </w:pPr>
      <w:rPr>
        <w:rFonts w:ascii="Times New Roman" w:hAnsi="Times New Roman" w:cs="Times New Roman"/>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4">
    <w:multiLevelType w:val="hybridMultilevel"/>
    <w:lvl w:ilvl="0">
      <w:start w:val="3"/>
      <w:numFmt w:val="decimal"/>
      <w:isLgl w:val="false"/>
      <w:suff w:val="tab"/>
      <w:lvlText w:val="%1."/>
      <w:lvlJc w:val="left"/>
      <w:pPr>
        <w:ind w:left="360" w:hanging="360"/>
        <w:tabs>
          <w:tab w:val="num" w:pos="0" w:leader="none"/>
        </w:tabs>
      </w:pPr>
      <w:rPr>
        <w:rFonts w:cs="Cambria Math"/>
      </w:rPr>
    </w:lvl>
    <w:lvl w:ilvl="1">
      <w:start w:val="1"/>
      <w:numFmt w:val="decimal"/>
      <w:isLgl w:val="false"/>
      <w:suff w:val="tab"/>
      <w:lvlText w:val="4.%2."/>
      <w:lvlJc w:val="left"/>
      <w:pPr>
        <w:ind w:left="928" w:hanging="360"/>
        <w:tabs>
          <w:tab w:val="num" w:pos="-512" w:leader="none"/>
        </w:tabs>
      </w:pPr>
      <w:rPr>
        <w:rFonts w:cs="Cambria Math"/>
        <w:i w:val="0"/>
        <w:iCs w:val="0"/>
      </w:rPr>
    </w:lvl>
    <w:lvl w:ilvl="2">
      <w:start w:val="1"/>
      <w:numFmt w:val="decimal"/>
      <w:isLgl w:val="false"/>
      <w:suff w:val="tab"/>
      <w:lvlText w:val="4.8.%3."/>
      <w:lvlJc w:val="left"/>
      <w:pPr>
        <w:ind w:left="2160" w:hanging="720"/>
        <w:tabs>
          <w:tab w:val="num" w:pos="0" w:leader="none"/>
        </w:tabs>
      </w:pPr>
    </w:lvl>
    <w:lvl w:ilvl="3">
      <w:start w:val="1"/>
      <w:numFmt w:val="decimal"/>
      <w:isLgl w:val="false"/>
      <w:suff w:val="tab"/>
      <w:lvlText w:val="%1.%2.%3.%4."/>
      <w:lvlJc w:val="left"/>
      <w:pPr>
        <w:ind w:left="2880" w:hanging="720"/>
        <w:tabs>
          <w:tab w:val="num" w:pos="0" w:leader="none"/>
        </w:tabs>
      </w:pPr>
      <w:rPr>
        <w:rFonts w:cs="Cambria Math"/>
      </w:rPr>
    </w:lvl>
    <w:lvl w:ilvl="4">
      <w:start w:val="1"/>
      <w:numFmt w:val="decimal"/>
      <w:isLgl w:val="false"/>
      <w:suff w:val="tab"/>
      <w:lvlText w:val="%1.%2.%3.%4.%5."/>
      <w:lvlJc w:val="left"/>
      <w:pPr>
        <w:ind w:left="3960" w:hanging="1080"/>
        <w:tabs>
          <w:tab w:val="num" w:pos="0" w:leader="none"/>
        </w:tabs>
      </w:pPr>
      <w:rPr>
        <w:rFonts w:cs="Cambria Math"/>
      </w:rPr>
    </w:lvl>
    <w:lvl w:ilvl="5">
      <w:start w:val="1"/>
      <w:numFmt w:val="decimal"/>
      <w:isLgl w:val="false"/>
      <w:suff w:val="tab"/>
      <w:lvlText w:val="%1.%2.%3.%4.%5.%6."/>
      <w:lvlJc w:val="left"/>
      <w:pPr>
        <w:ind w:left="4680" w:hanging="1080"/>
        <w:tabs>
          <w:tab w:val="num" w:pos="0" w:leader="none"/>
        </w:tabs>
      </w:pPr>
      <w:rPr>
        <w:rFonts w:cs="Cambria Math"/>
      </w:rPr>
    </w:lvl>
    <w:lvl w:ilvl="6">
      <w:start w:val="1"/>
      <w:numFmt w:val="decimal"/>
      <w:isLgl w:val="false"/>
      <w:suff w:val="tab"/>
      <w:lvlText w:val="%1.%2.%3.%4.%5.%6.%7."/>
      <w:lvlJc w:val="left"/>
      <w:pPr>
        <w:ind w:left="5760" w:hanging="1440"/>
        <w:tabs>
          <w:tab w:val="num" w:pos="0" w:leader="none"/>
        </w:tabs>
      </w:pPr>
      <w:rPr>
        <w:rFonts w:cs="Cambria Math"/>
      </w:rPr>
    </w:lvl>
    <w:lvl w:ilvl="7">
      <w:start w:val="1"/>
      <w:numFmt w:val="decimal"/>
      <w:isLgl w:val="false"/>
      <w:suff w:val="tab"/>
      <w:lvlText w:val="%1.%2.%3.%4.%5.%6.%7.%8."/>
      <w:lvlJc w:val="left"/>
      <w:pPr>
        <w:ind w:left="6480" w:hanging="1440"/>
        <w:tabs>
          <w:tab w:val="num" w:pos="0" w:leader="none"/>
        </w:tabs>
      </w:pPr>
      <w:rPr>
        <w:rFonts w:cs="Cambria Math"/>
      </w:rPr>
    </w:lvl>
    <w:lvl w:ilvl="8">
      <w:start w:val="1"/>
      <w:numFmt w:val="decimal"/>
      <w:isLgl w:val="false"/>
      <w:suff w:val="tab"/>
      <w:lvlText w:val="%1.%2.%3.%4.%5.%6.%7.%8.%9."/>
      <w:lvlJc w:val="left"/>
      <w:pPr>
        <w:ind w:left="7560" w:hanging="1800"/>
        <w:tabs>
          <w:tab w:val="num" w:pos="0" w:leader="none"/>
        </w:tabs>
      </w:pPr>
      <w:rPr>
        <w:rFonts w:cs="Cambria Math"/>
      </w:rPr>
    </w:lvl>
  </w:abstractNum>
  <w:abstractNum w:abstractNumId="85">
    <w:multiLevelType w:val="hybridMultilevel"/>
    <w:lvl w:ilvl="0">
      <w:start w:val="1"/>
      <w:numFmt w:val="bullet"/>
      <w:isLgl w:val="false"/>
      <w:suff w:val="tab"/>
      <w:lvlText w:val="-"/>
      <w:lvlJc w:val="left"/>
      <w:pPr>
        <w:ind w:left="1429" w:hanging="360"/>
      </w:pPr>
      <w:rPr>
        <w:rFonts w:ascii="Times New Roman" w:hAnsi="Times New Roman" w:cs="Times New Roman"/>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86">
    <w:multiLevelType w:val="hybridMultilevel"/>
    <w:lvl w:ilvl="0">
      <w:start w:val="1"/>
      <w:numFmt w:val="bullet"/>
      <w:isLgl w:val="false"/>
      <w:suff w:val="tab"/>
      <w:lvlText w:val="–"/>
      <w:lvlJc w:val="left"/>
      <w:pPr>
        <w:ind w:left="709" w:hanging="360"/>
      </w:pPr>
      <w:rPr>
        <w:rFonts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87">
    <w:multiLevelType w:val="hybridMultilevel"/>
    <w:lvl w:ilvl="0">
      <w:start w:val="1"/>
      <w:numFmt w:val="bullet"/>
      <w:isLgl w:val="false"/>
      <w:suff w:val="tab"/>
      <w:lvlText w:val="–"/>
      <w:lvlJc w:val="left"/>
      <w:pPr>
        <w:ind w:left="720" w:hanging="360"/>
      </w:pPr>
      <w:rPr>
        <w:rFonts w:ascii="Arial" w:hAnsi="Arial" w:eastAsia="Arial" w:cs="Arial"/>
        <w:b w:val="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88">
    <w:multiLevelType w:val="hybridMultilevel"/>
    <w:lvl w:ilvl="0">
      <w:start w:val="8"/>
      <w:numFmt w:val="decimal"/>
      <w:isLgl w:val="false"/>
      <w:suff w:val="tab"/>
      <w:lvlText w:val="%1."/>
      <w:lvlJc w:val="left"/>
      <w:pPr>
        <w:ind w:left="2732" w:hanging="540"/>
      </w:pPr>
    </w:lvl>
    <w:lvl w:ilvl="1">
      <w:start w:val="1"/>
      <w:numFmt w:val="decimal"/>
      <w:isLgl w:val="false"/>
      <w:suff w:val="tab"/>
      <w:lvlText w:val="%1.%2."/>
      <w:lvlJc w:val="left"/>
      <w:pPr>
        <w:ind w:left="2732" w:hanging="540"/>
      </w:pPr>
    </w:lvl>
    <w:lvl w:ilvl="2">
      <w:start w:val="1"/>
      <w:numFmt w:val="decimal"/>
      <w:isLgl w:val="false"/>
      <w:suff w:val="tab"/>
      <w:lvlText w:val="%1.%2.%3."/>
      <w:lvlJc w:val="left"/>
      <w:pPr>
        <w:ind w:left="2912" w:hanging="720"/>
      </w:pPr>
    </w:lvl>
    <w:lvl w:ilvl="3">
      <w:start w:val="1"/>
      <w:numFmt w:val="decimal"/>
      <w:isLgl w:val="false"/>
      <w:suff w:val="tab"/>
      <w:lvlText w:val="%1.%2.%3.%4."/>
      <w:lvlJc w:val="left"/>
      <w:pPr>
        <w:ind w:left="2912" w:hanging="720"/>
      </w:pPr>
      <w:rPr>
        <w:rFonts w:ascii="Times New Roman" w:hAnsi="Times New Roman" w:cs="Times New Roman"/>
      </w:rPr>
    </w:lvl>
    <w:lvl w:ilvl="4">
      <w:start w:val="1"/>
      <w:numFmt w:val="decimal"/>
      <w:isLgl w:val="false"/>
      <w:suff w:val="tab"/>
      <w:lvlText w:val="%1.%2.%3.%4.%5."/>
      <w:lvlJc w:val="left"/>
      <w:pPr>
        <w:ind w:left="3272" w:hanging="1080"/>
      </w:pPr>
    </w:lvl>
    <w:lvl w:ilvl="5">
      <w:start w:val="1"/>
      <w:numFmt w:val="decimal"/>
      <w:isLgl w:val="false"/>
      <w:suff w:val="tab"/>
      <w:lvlText w:val="%1.%2.%3.%4.%5.%6."/>
      <w:lvlJc w:val="left"/>
      <w:pPr>
        <w:ind w:left="3272" w:hanging="1080"/>
      </w:pPr>
    </w:lvl>
    <w:lvl w:ilvl="6">
      <w:start w:val="1"/>
      <w:numFmt w:val="decimal"/>
      <w:isLgl w:val="false"/>
      <w:suff w:val="tab"/>
      <w:lvlText w:val="%1.%2.%3.%4.%5.%6.%7."/>
      <w:lvlJc w:val="left"/>
      <w:pPr>
        <w:ind w:left="3632" w:hanging="1440"/>
      </w:pPr>
    </w:lvl>
    <w:lvl w:ilvl="7">
      <w:start w:val="1"/>
      <w:numFmt w:val="decimal"/>
      <w:isLgl w:val="false"/>
      <w:suff w:val="tab"/>
      <w:lvlText w:val="%1.%2.%3.%4.%5.%6.%7.%8."/>
      <w:lvlJc w:val="left"/>
      <w:pPr>
        <w:ind w:left="3632" w:hanging="1440"/>
      </w:pPr>
    </w:lvl>
    <w:lvl w:ilvl="8">
      <w:start w:val="1"/>
      <w:numFmt w:val="decimal"/>
      <w:isLgl w:val="false"/>
      <w:suff w:val="tab"/>
      <w:lvlText w:val="%1.%2.%3.%4.%5.%6.%7.%8.%9."/>
      <w:lvlJc w:val="left"/>
      <w:pPr>
        <w:ind w:left="3992" w:hanging="1800"/>
      </w:pPr>
    </w:lvl>
  </w:abstractNum>
  <w:abstractNum w:abstractNumId="89">
    <w:multiLevelType w:val="hybridMultilevel"/>
    <w:lvl w:ilvl="0">
      <w:start w:val="8"/>
      <w:numFmt w:val="decimal"/>
      <w:isLgl w:val="false"/>
      <w:suff w:val="tab"/>
      <w:lvlText w:val="%1."/>
      <w:lvlJc w:val="left"/>
      <w:pPr>
        <w:ind w:left="2732" w:hanging="540"/>
      </w:pPr>
    </w:lvl>
    <w:lvl w:ilvl="1">
      <w:start w:val="1"/>
      <w:numFmt w:val="decimal"/>
      <w:isLgl w:val="false"/>
      <w:suff w:val="tab"/>
      <w:lvlText w:val="%1.%2."/>
      <w:lvlJc w:val="left"/>
      <w:pPr>
        <w:ind w:left="2732" w:hanging="540"/>
      </w:pPr>
    </w:lvl>
    <w:lvl w:ilvl="2">
      <w:start w:val="1"/>
      <w:numFmt w:val="decimal"/>
      <w:isLgl w:val="false"/>
      <w:suff w:val="tab"/>
      <w:lvlText w:val="%1.%2.%3."/>
      <w:lvlJc w:val="left"/>
      <w:pPr>
        <w:ind w:left="2912" w:hanging="720"/>
      </w:pPr>
    </w:lvl>
    <w:lvl w:ilvl="3">
      <w:start w:val="1"/>
      <w:numFmt w:val="decimal"/>
      <w:isLgl w:val="false"/>
      <w:suff w:val="tab"/>
      <w:lvlText w:val="%1.%2.%3.%4."/>
      <w:lvlJc w:val="left"/>
      <w:pPr>
        <w:ind w:left="2912" w:hanging="720"/>
      </w:pPr>
      <w:rPr>
        <w:rFonts w:ascii="Times New Roman" w:hAnsi="Times New Roman" w:cs="Times New Roman"/>
      </w:rPr>
    </w:lvl>
    <w:lvl w:ilvl="4">
      <w:start w:val="1"/>
      <w:numFmt w:val="decimal"/>
      <w:isLgl w:val="false"/>
      <w:suff w:val="tab"/>
      <w:lvlText w:val="%1.%2.%3.%4.%5."/>
      <w:lvlJc w:val="left"/>
      <w:pPr>
        <w:ind w:left="3272" w:hanging="1080"/>
      </w:pPr>
    </w:lvl>
    <w:lvl w:ilvl="5">
      <w:start w:val="1"/>
      <w:numFmt w:val="decimal"/>
      <w:isLgl w:val="false"/>
      <w:suff w:val="tab"/>
      <w:lvlText w:val="%1.%2.%3.%4.%5.%6."/>
      <w:lvlJc w:val="left"/>
      <w:pPr>
        <w:ind w:left="3272" w:hanging="1080"/>
      </w:pPr>
    </w:lvl>
    <w:lvl w:ilvl="6">
      <w:start w:val="1"/>
      <w:numFmt w:val="decimal"/>
      <w:isLgl w:val="false"/>
      <w:suff w:val="tab"/>
      <w:lvlText w:val="%1.%2.%3.%4.%5.%6.%7."/>
      <w:lvlJc w:val="left"/>
      <w:pPr>
        <w:ind w:left="3632" w:hanging="1440"/>
      </w:pPr>
    </w:lvl>
    <w:lvl w:ilvl="7">
      <w:start w:val="1"/>
      <w:numFmt w:val="decimal"/>
      <w:isLgl w:val="false"/>
      <w:suff w:val="tab"/>
      <w:lvlText w:val="%1.%2.%3.%4.%5.%6.%7.%8."/>
      <w:lvlJc w:val="left"/>
      <w:pPr>
        <w:ind w:left="3632" w:hanging="1440"/>
      </w:pPr>
    </w:lvl>
    <w:lvl w:ilvl="8">
      <w:start w:val="1"/>
      <w:numFmt w:val="decimal"/>
      <w:isLgl w:val="false"/>
      <w:suff w:val="tab"/>
      <w:lvlText w:val="%1.%2.%3.%4.%5.%6.%7.%8.%9."/>
      <w:lvlJc w:val="left"/>
      <w:pPr>
        <w:ind w:left="3992" w:hanging="1800"/>
      </w:pPr>
    </w:lvl>
  </w:abstractNum>
  <w:abstractNum w:abstractNumId="90">
    <w:multiLevelType w:val="hybridMultilevel"/>
    <w:lvl w:ilvl="0">
      <w:start w:val="8"/>
      <w:numFmt w:val="decimal"/>
      <w:isLgl w:val="false"/>
      <w:suff w:val="tab"/>
      <w:lvlText w:val="%1."/>
      <w:lvlJc w:val="left"/>
      <w:pPr>
        <w:ind w:left="2732" w:hanging="540"/>
      </w:pPr>
    </w:lvl>
    <w:lvl w:ilvl="1">
      <w:start w:val="1"/>
      <w:numFmt w:val="decimal"/>
      <w:isLgl w:val="false"/>
      <w:suff w:val="tab"/>
      <w:lvlText w:val="%1.%2."/>
      <w:lvlJc w:val="left"/>
      <w:pPr>
        <w:ind w:left="2732" w:hanging="540"/>
      </w:pPr>
    </w:lvl>
    <w:lvl w:ilvl="2">
      <w:start w:val="1"/>
      <w:numFmt w:val="decimal"/>
      <w:isLgl w:val="false"/>
      <w:suff w:val="tab"/>
      <w:lvlText w:val="%1.%2.%3."/>
      <w:lvlJc w:val="left"/>
      <w:pPr>
        <w:ind w:left="2912" w:hanging="720"/>
      </w:pPr>
    </w:lvl>
    <w:lvl w:ilvl="3">
      <w:start w:val="1"/>
      <w:numFmt w:val="decimal"/>
      <w:isLgl w:val="false"/>
      <w:suff w:val="tab"/>
      <w:lvlText w:val="%1.%2.%3.%4."/>
      <w:lvlJc w:val="left"/>
      <w:pPr>
        <w:ind w:left="2912" w:hanging="720"/>
      </w:pPr>
      <w:rPr>
        <w:rFonts w:ascii="Times New Roman" w:hAnsi="Times New Roman" w:cs="Times New Roman"/>
      </w:rPr>
    </w:lvl>
    <w:lvl w:ilvl="4">
      <w:start w:val="1"/>
      <w:numFmt w:val="decimal"/>
      <w:isLgl w:val="false"/>
      <w:suff w:val="tab"/>
      <w:lvlText w:val="%1.%2.%3.%4.%5."/>
      <w:lvlJc w:val="left"/>
      <w:pPr>
        <w:ind w:left="3272" w:hanging="1080"/>
      </w:pPr>
    </w:lvl>
    <w:lvl w:ilvl="5">
      <w:start w:val="1"/>
      <w:numFmt w:val="decimal"/>
      <w:isLgl w:val="false"/>
      <w:suff w:val="tab"/>
      <w:lvlText w:val="%1.%2.%3.%4.%5.%6."/>
      <w:lvlJc w:val="left"/>
      <w:pPr>
        <w:ind w:left="3272" w:hanging="1080"/>
      </w:pPr>
    </w:lvl>
    <w:lvl w:ilvl="6">
      <w:start w:val="1"/>
      <w:numFmt w:val="decimal"/>
      <w:isLgl w:val="false"/>
      <w:suff w:val="tab"/>
      <w:lvlText w:val="%1.%2.%3.%4.%5.%6.%7."/>
      <w:lvlJc w:val="left"/>
      <w:pPr>
        <w:ind w:left="3632" w:hanging="1440"/>
      </w:pPr>
    </w:lvl>
    <w:lvl w:ilvl="7">
      <w:start w:val="1"/>
      <w:numFmt w:val="decimal"/>
      <w:isLgl w:val="false"/>
      <w:suff w:val="tab"/>
      <w:lvlText w:val="%1.%2.%3.%4.%5.%6.%7.%8."/>
      <w:lvlJc w:val="left"/>
      <w:pPr>
        <w:ind w:left="3632" w:hanging="1440"/>
      </w:pPr>
    </w:lvl>
    <w:lvl w:ilvl="8">
      <w:start w:val="1"/>
      <w:numFmt w:val="decimal"/>
      <w:isLgl w:val="false"/>
      <w:suff w:val="tab"/>
      <w:lvlText w:val="%1.%2.%3.%4.%5.%6.%7.%8.%9."/>
      <w:lvlJc w:val="left"/>
      <w:pPr>
        <w:ind w:left="3992" w:hanging="1800"/>
      </w:pPr>
    </w:lvl>
  </w:abstractNum>
  <w:abstractNum w:abstractNumId="91">
    <w:multiLevelType w:val="hybridMultilevel"/>
    <w:lvl w:ilvl="0">
      <w:start w:val="8"/>
      <w:numFmt w:val="decimal"/>
      <w:isLgl w:val="false"/>
      <w:suff w:val="tab"/>
      <w:lvlText w:val="%1."/>
      <w:lvlJc w:val="left"/>
      <w:pPr>
        <w:ind w:left="2732" w:hanging="540"/>
      </w:pPr>
    </w:lvl>
    <w:lvl w:ilvl="1">
      <w:start w:val="1"/>
      <w:numFmt w:val="decimal"/>
      <w:isLgl w:val="false"/>
      <w:suff w:val="tab"/>
      <w:lvlText w:val="%1.%2."/>
      <w:lvlJc w:val="left"/>
      <w:pPr>
        <w:ind w:left="2732" w:hanging="540"/>
      </w:pPr>
    </w:lvl>
    <w:lvl w:ilvl="2">
      <w:start w:val="1"/>
      <w:numFmt w:val="decimal"/>
      <w:isLgl w:val="false"/>
      <w:suff w:val="tab"/>
      <w:lvlText w:val="%1.%2.%3."/>
      <w:lvlJc w:val="left"/>
      <w:pPr>
        <w:ind w:left="2912" w:hanging="720"/>
      </w:pPr>
    </w:lvl>
    <w:lvl w:ilvl="3">
      <w:start w:val="1"/>
      <w:numFmt w:val="decimal"/>
      <w:isLgl w:val="false"/>
      <w:suff w:val="tab"/>
      <w:lvlText w:val="%1.%2.%3.%4."/>
      <w:lvlJc w:val="left"/>
      <w:pPr>
        <w:ind w:left="2912" w:hanging="720"/>
      </w:pPr>
      <w:rPr>
        <w:rFonts w:ascii="Times New Roman" w:hAnsi="Times New Roman" w:cs="Times New Roman"/>
      </w:rPr>
    </w:lvl>
    <w:lvl w:ilvl="4">
      <w:start w:val="1"/>
      <w:numFmt w:val="decimal"/>
      <w:isLgl w:val="false"/>
      <w:suff w:val="tab"/>
      <w:lvlText w:val="%1.%2.%3.%4.%5."/>
      <w:lvlJc w:val="left"/>
      <w:pPr>
        <w:ind w:left="3272" w:hanging="1080"/>
      </w:pPr>
    </w:lvl>
    <w:lvl w:ilvl="5">
      <w:start w:val="1"/>
      <w:numFmt w:val="decimal"/>
      <w:isLgl w:val="false"/>
      <w:suff w:val="tab"/>
      <w:lvlText w:val="%1.%2.%3.%4.%5.%6."/>
      <w:lvlJc w:val="left"/>
      <w:pPr>
        <w:ind w:left="3272" w:hanging="1080"/>
      </w:pPr>
    </w:lvl>
    <w:lvl w:ilvl="6">
      <w:start w:val="1"/>
      <w:numFmt w:val="decimal"/>
      <w:isLgl w:val="false"/>
      <w:suff w:val="tab"/>
      <w:lvlText w:val="%1.%2.%3.%4.%5.%6.%7."/>
      <w:lvlJc w:val="left"/>
      <w:pPr>
        <w:ind w:left="3632" w:hanging="1440"/>
      </w:pPr>
    </w:lvl>
    <w:lvl w:ilvl="7">
      <w:start w:val="1"/>
      <w:numFmt w:val="decimal"/>
      <w:isLgl w:val="false"/>
      <w:suff w:val="tab"/>
      <w:lvlText w:val="%1.%2.%3.%4.%5.%6.%7.%8."/>
      <w:lvlJc w:val="left"/>
      <w:pPr>
        <w:ind w:left="3632" w:hanging="1440"/>
      </w:pPr>
    </w:lvl>
    <w:lvl w:ilvl="8">
      <w:start w:val="1"/>
      <w:numFmt w:val="decimal"/>
      <w:isLgl w:val="false"/>
      <w:suff w:val="tab"/>
      <w:lvlText w:val="%1.%2.%3.%4.%5.%6.%7.%8.%9."/>
      <w:lvlJc w:val="left"/>
      <w:pPr>
        <w:ind w:left="3992" w:hanging="1800"/>
      </w:pPr>
    </w:lvl>
  </w:abstractNum>
  <w:abstractNum w:abstractNumId="92">
    <w:multiLevelType w:val="hybridMultilevel"/>
    <w:lvl w:ilvl="0">
      <w:start w:val="1"/>
      <w:numFmt w:val="bullet"/>
      <w:isLgl w:val="false"/>
      <w:suff w:val="tab"/>
      <w:lvlText w:val="–"/>
      <w:lvlJc w:val="left"/>
      <w:pPr>
        <w:ind w:left="720" w:hanging="360"/>
      </w:pPr>
      <w:rPr>
        <w:rFonts w:ascii="Arial" w:hAnsi="Arial" w:eastAsia="Arial" w:cs="Arial"/>
        <w:b w:val="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93">
    <w:multiLevelType w:val="hybridMultilevel"/>
    <w:lvl w:ilvl="0">
      <w:start w:val="1"/>
      <w:numFmt w:val="decimal"/>
      <w:isLgl w:val="false"/>
      <w:suff w:val="tab"/>
      <w:lvlText w:val="%1."/>
      <w:lvlJc w:val="left"/>
      <w:pPr>
        <w:ind w:left="1211" w:hanging="360"/>
      </w:pPr>
    </w:lvl>
    <w:lvl w:ilvl="1">
      <w:start w:val="1"/>
      <w:numFmt w:val="decimal"/>
      <w:isLgl w:val="false"/>
      <w:suff w:val="tab"/>
      <w:lvlText w:val="%1.%2."/>
      <w:lvlJc w:val="left"/>
      <w:pPr>
        <w:ind w:left="3905" w:hanging="360"/>
      </w:pPr>
      <w:rPr>
        <w:b w:val="0"/>
        <w:i w:val="0"/>
        <w:sz w:val="24"/>
        <w:szCs w:val="24"/>
      </w:rPr>
    </w:lvl>
    <w:lvl w:ilvl="2">
      <w:start w:val="1"/>
      <w:numFmt w:val="decimal"/>
      <w:isLgl w:val="false"/>
      <w:suff w:val="tab"/>
      <w:lvlText w:val="%1.%2.%3."/>
      <w:lvlJc w:val="left"/>
      <w:pPr>
        <w:ind w:left="1549" w:hanging="720"/>
      </w:pPr>
    </w:lvl>
    <w:lvl w:ilvl="3">
      <w:start w:val="1"/>
      <w:numFmt w:val="decimal"/>
      <w:isLgl w:val="false"/>
      <w:suff w:val="tab"/>
      <w:lvlText w:val="%1.%2.%3.%4."/>
      <w:lvlJc w:val="left"/>
      <w:pPr>
        <w:ind w:left="1609" w:hanging="720"/>
      </w:pPr>
    </w:lvl>
    <w:lvl w:ilvl="4">
      <w:start w:val="1"/>
      <w:numFmt w:val="decimal"/>
      <w:isLgl w:val="false"/>
      <w:suff w:val="tab"/>
      <w:lvlText w:val="%1.%2.%3.%4.%5."/>
      <w:lvlJc w:val="left"/>
      <w:pPr>
        <w:ind w:left="2029" w:hanging="1080"/>
      </w:pPr>
    </w:lvl>
    <w:lvl w:ilvl="5">
      <w:start w:val="1"/>
      <w:numFmt w:val="decimal"/>
      <w:isLgl w:val="false"/>
      <w:suff w:val="tab"/>
      <w:lvlText w:val="%1.%2.%3.%4.%5.%6."/>
      <w:lvlJc w:val="left"/>
      <w:pPr>
        <w:ind w:left="2089" w:hanging="1080"/>
      </w:pPr>
    </w:lvl>
    <w:lvl w:ilvl="6">
      <w:start w:val="1"/>
      <w:numFmt w:val="decimal"/>
      <w:isLgl w:val="false"/>
      <w:suff w:val="tab"/>
      <w:lvlText w:val="%1.%2.%3.%4.%5.%6.%7."/>
      <w:lvlJc w:val="left"/>
      <w:pPr>
        <w:ind w:left="2509" w:hanging="1440"/>
      </w:pPr>
    </w:lvl>
    <w:lvl w:ilvl="7">
      <w:start w:val="1"/>
      <w:numFmt w:val="decimal"/>
      <w:isLgl w:val="false"/>
      <w:suff w:val="tab"/>
      <w:lvlText w:val="%1.%2.%3.%4.%5.%6.%7.%8."/>
      <w:lvlJc w:val="left"/>
      <w:pPr>
        <w:ind w:left="2569" w:hanging="1440"/>
      </w:pPr>
    </w:lvl>
    <w:lvl w:ilvl="8">
      <w:start w:val="1"/>
      <w:numFmt w:val="decimal"/>
      <w:isLgl w:val="false"/>
      <w:suff w:val="tab"/>
      <w:lvlText w:val="%1.%2.%3.%4.%5.%6.%7.%8.%9."/>
      <w:lvlJc w:val="left"/>
      <w:pPr>
        <w:ind w:left="2989" w:hanging="1800"/>
      </w:pPr>
    </w:lvl>
  </w:abstractNum>
  <w:abstractNum w:abstractNumId="94">
    <w:multiLevelType w:val="hybridMultilevel"/>
    <w:lvl w:ilvl="0">
      <w:start w:val="1"/>
      <w:numFmt w:val="decimal"/>
      <w:isLgl w:val="false"/>
      <w:suff w:val="tab"/>
      <w:lvlText w:val="%1."/>
      <w:lvlJc w:val="left"/>
      <w:pPr>
        <w:ind w:left="1211" w:hanging="360"/>
      </w:pPr>
    </w:lvl>
    <w:lvl w:ilvl="1">
      <w:start w:val="1"/>
      <w:numFmt w:val="decimal"/>
      <w:isLgl w:val="false"/>
      <w:suff w:val="tab"/>
      <w:lvlText w:val="%1.%2."/>
      <w:lvlJc w:val="left"/>
      <w:pPr>
        <w:ind w:left="3905" w:hanging="360"/>
      </w:pPr>
      <w:rPr>
        <w:b w:val="0"/>
        <w:i w:val="0"/>
        <w:sz w:val="24"/>
        <w:szCs w:val="24"/>
      </w:rPr>
    </w:lvl>
    <w:lvl w:ilvl="2">
      <w:start w:val="1"/>
      <w:numFmt w:val="decimal"/>
      <w:isLgl w:val="false"/>
      <w:suff w:val="tab"/>
      <w:lvlText w:val="%1.%2.%3."/>
      <w:lvlJc w:val="left"/>
      <w:pPr>
        <w:ind w:left="1549" w:hanging="720"/>
      </w:pPr>
    </w:lvl>
    <w:lvl w:ilvl="3">
      <w:start w:val="1"/>
      <w:numFmt w:val="decimal"/>
      <w:isLgl w:val="false"/>
      <w:suff w:val="tab"/>
      <w:lvlText w:val="%1.%2.%3.%4."/>
      <w:lvlJc w:val="left"/>
      <w:pPr>
        <w:ind w:left="1609" w:hanging="720"/>
      </w:pPr>
    </w:lvl>
    <w:lvl w:ilvl="4">
      <w:start w:val="1"/>
      <w:numFmt w:val="decimal"/>
      <w:isLgl w:val="false"/>
      <w:suff w:val="tab"/>
      <w:lvlText w:val="%1.%2.%3.%4.%5."/>
      <w:lvlJc w:val="left"/>
      <w:pPr>
        <w:ind w:left="2029" w:hanging="1080"/>
      </w:pPr>
    </w:lvl>
    <w:lvl w:ilvl="5">
      <w:start w:val="1"/>
      <w:numFmt w:val="decimal"/>
      <w:isLgl w:val="false"/>
      <w:suff w:val="tab"/>
      <w:lvlText w:val="%1.%2.%3.%4.%5.%6."/>
      <w:lvlJc w:val="left"/>
      <w:pPr>
        <w:ind w:left="2089" w:hanging="1080"/>
      </w:pPr>
    </w:lvl>
    <w:lvl w:ilvl="6">
      <w:start w:val="1"/>
      <w:numFmt w:val="decimal"/>
      <w:isLgl w:val="false"/>
      <w:suff w:val="tab"/>
      <w:lvlText w:val="%1.%2.%3.%4.%5.%6.%7."/>
      <w:lvlJc w:val="left"/>
      <w:pPr>
        <w:ind w:left="2509" w:hanging="1440"/>
      </w:pPr>
    </w:lvl>
    <w:lvl w:ilvl="7">
      <w:start w:val="1"/>
      <w:numFmt w:val="decimal"/>
      <w:isLgl w:val="false"/>
      <w:suff w:val="tab"/>
      <w:lvlText w:val="%1.%2.%3.%4.%5.%6.%7.%8."/>
      <w:lvlJc w:val="left"/>
      <w:pPr>
        <w:ind w:left="2569" w:hanging="1440"/>
      </w:pPr>
    </w:lvl>
    <w:lvl w:ilvl="8">
      <w:start w:val="1"/>
      <w:numFmt w:val="decimal"/>
      <w:isLgl w:val="false"/>
      <w:suff w:val="tab"/>
      <w:lvlText w:val="%1.%2.%3.%4.%5.%6.%7.%8.%9."/>
      <w:lvlJc w:val="left"/>
      <w:pPr>
        <w:ind w:left="2989" w:hanging="1800"/>
      </w:pPr>
    </w:lvl>
  </w:abstractNum>
  <w:abstractNum w:abstractNumId="95">
    <w:multiLevelType w:val="hybridMultilevel"/>
    <w:lvl w:ilvl="0">
      <w:start w:val="1"/>
      <w:numFmt w:val="decimal"/>
      <w:isLgl w:val="false"/>
      <w:suff w:val="tab"/>
      <w:lvlText w:val="%1."/>
      <w:lvlJc w:val="left"/>
      <w:pPr>
        <w:ind w:left="1211" w:hanging="360"/>
      </w:pPr>
    </w:lvl>
    <w:lvl w:ilvl="1">
      <w:start w:val="1"/>
      <w:numFmt w:val="decimal"/>
      <w:isLgl w:val="false"/>
      <w:suff w:val="tab"/>
      <w:lvlText w:val="%1.%2."/>
      <w:lvlJc w:val="left"/>
      <w:pPr>
        <w:ind w:left="3905" w:hanging="360"/>
      </w:pPr>
      <w:rPr>
        <w:b w:val="0"/>
        <w:i w:val="0"/>
        <w:sz w:val="24"/>
        <w:szCs w:val="24"/>
      </w:rPr>
    </w:lvl>
    <w:lvl w:ilvl="2">
      <w:start w:val="1"/>
      <w:numFmt w:val="decimal"/>
      <w:isLgl w:val="false"/>
      <w:suff w:val="tab"/>
      <w:lvlText w:val="%1.%2.%3."/>
      <w:lvlJc w:val="left"/>
      <w:pPr>
        <w:ind w:left="1549" w:hanging="720"/>
      </w:pPr>
    </w:lvl>
    <w:lvl w:ilvl="3">
      <w:start w:val="1"/>
      <w:numFmt w:val="decimal"/>
      <w:isLgl w:val="false"/>
      <w:suff w:val="tab"/>
      <w:lvlText w:val="%1.%2.%3.%4."/>
      <w:lvlJc w:val="left"/>
      <w:pPr>
        <w:ind w:left="1609" w:hanging="720"/>
      </w:pPr>
    </w:lvl>
    <w:lvl w:ilvl="4">
      <w:start w:val="1"/>
      <w:numFmt w:val="decimal"/>
      <w:isLgl w:val="false"/>
      <w:suff w:val="tab"/>
      <w:lvlText w:val="%1.%2.%3.%4.%5."/>
      <w:lvlJc w:val="left"/>
      <w:pPr>
        <w:ind w:left="2029" w:hanging="1080"/>
      </w:pPr>
    </w:lvl>
    <w:lvl w:ilvl="5">
      <w:start w:val="1"/>
      <w:numFmt w:val="decimal"/>
      <w:isLgl w:val="false"/>
      <w:suff w:val="tab"/>
      <w:lvlText w:val="%1.%2.%3.%4.%5.%6."/>
      <w:lvlJc w:val="left"/>
      <w:pPr>
        <w:ind w:left="2089" w:hanging="1080"/>
      </w:pPr>
    </w:lvl>
    <w:lvl w:ilvl="6">
      <w:start w:val="1"/>
      <w:numFmt w:val="decimal"/>
      <w:isLgl w:val="false"/>
      <w:suff w:val="tab"/>
      <w:lvlText w:val="%1.%2.%3.%4.%5.%6.%7."/>
      <w:lvlJc w:val="left"/>
      <w:pPr>
        <w:ind w:left="2509" w:hanging="1440"/>
      </w:pPr>
    </w:lvl>
    <w:lvl w:ilvl="7">
      <w:start w:val="1"/>
      <w:numFmt w:val="decimal"/>
      <w:isLgl w:val="false"/>
      <w:suff w:val="tab"/>
      <w:lvlText w:val="%1.%2.%3.%4.%5.%6.%7.%8."/>
      <w:lvlJc w:val="left"/>
      <w:pPr>
        <w:ind w:left="2569" w:hanging="1440"/>
      </w:pPr>
    </w:lvl>
    <w:lvl w:ilvl="8">
      <w:start w:val="1"/>
      <w:numFmt w:val="decimal"/>
      <w:isLgl w:val="false"/>
      <w:suff w:val="tab"/>
      <w:lvlText w:val="%1.%2.%3.%4.%5.%6.%7.%8.%9."/>
      <w:lvlJc w:val="left"/>
      <w:pPr>
        <w:ind w:left="2989" w:hanging="1800"/>
      </w:pPr>
    </w:lvl>
  </w:abstractNum>
  <w:abstractNum w:abstractNumId="96">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97">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98">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99">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00">
    <w:multiLevelType w:val="hybridMultilevel"/>
    <w:lvl w:ilvl="0">
      <w:start w:val="1"/>
      <w:numFmt w:val="decimal"/>
      <w:isLgl w:val="false"/>
      <w:suff w:val="tab"/>
      <w:lvlText w:val="%1."/>
      <w:lvlJc w:val="left"/>
      <w:pPr>
        <w:ind w:left="1057" w:hanging="360"/>
      </w:pPr>
      <w:rPr>
        <w:sz w:val="24"/>
      </w:rPr>
    </w:lvl>
    <w:lvl w:ilvl="1">
      <w:start w:val="1"/>
      <w:numFmt w:val="decimal"/>
      <w:isLgl w:val="false"/>
      <w:suff w:val="tab"/>
      <w:lvlText w:val="%1.%2."/>
      <w:lvlJc w:val="left"/>
      <w:pPr>
        <w:ind w:left="1489" w:hanging="432"/>
      </w:pPr>
    </w:lvl>
    <w:lvl w:ilvl="2">
      <w:start w:val="1"/>
      <w:numFmt w:val="decimal"/>
      <w:isLgl w:val="false"/>
      <w:suff w:val="tab"/>
      <w:lvlText w:val="%1.%2.%3."/>
      <w:lvlJc w:val="left"/>
      <w:pPr>
        <w:ind w:left="1921" w:hanging="504"/>
      </w:pPr>
    </w:lvl>
    <w:lvl w:ilvl="3">
      <w:start w:val="1"/>
      <w:numFmt w:val="decimal"/>
      <w:isLgl w:val="false"/>
      <w:suff w:val="tab"/>
      <w:lvlText w:val="%1.%2.%3.%4."/>
      <w:lvlJc w:val="left"/>
      <w:pPr>
        <w:ind w:left="2425" w:hanging="648"/>
      </w:pPr>
    </w:lvl>
    <w:lvl w:ilvl="4">
      <w:start w:val="1"/>
      <w:numFmt w:val="decimal"/>
      <w:isLgl w:val="false"/>
      <w:suff w:val="tab"/>
      <w:lvlText w:val="%1.%2.%3.%4.%5."/>
      <w:lvlJc w:val="left"/>
      <w:pPr>
        <w:ind w:left="2929" w:hanging="792"/>
      </w:pPr>
    </w:lvl>
    <w:lvl w:ilvl="5">
      <w:start w:val="1"/>
      <w:numFmt w:val="decimal"/>
      <w:isLgl w:val="false"/>
      <w:suff w:val="tab"/>
      <w:lvlText w:val="%1.%2.%3.%4.%5.%6."/>
      <w:lvlJc w:val="left"/>
      <w:pPr>
        <w:ind w:left="3433" w:hanging="936"/>
      </w:pPr>
    </w:lvl>
    <w:lvl w:ilvl="6">
      <w:start w:val="1"/>
      <w:numFmt w:val="decimal"/>
      <w:isLgl w:val="false"/>
      <w:suff w:val="tab"/>
      <w:lvlText w:val="%1.%2.%3.%4.%5.%6.%7."/>
      <w:lvlJc w:val="left"/>
      <w:pPr>
        <w:ind w:left="3937" w:hanging="1080"/>
      </w:pPr>
    </w:lvl>
    <w:lvl w:ilvl="7">
      <w:start w:val="1"/>
      <w:numFmt w:val="decimal"/>
      <w:isLgl w:val="false"/>
      <w:suff w:val="tab"/>
      <w:lvlText w:val="%1.%2.%3.%4.%5.%6.%7.%8."/>
      <w:lvlJc w:val="left"/>
      <w:pPr>
        <w:ind w:left="4441" w:hanging="1224"/>
      </w:pPr>
    </w:lvl>
    <w:lvl w:ilvl="8">
      <w:start w:val="1"/>
      <w:numFmt w:val="decimal"/>
      <w:isLgl w:val="false"/>
      <w:suff w:val="tab"/>
      <w:lvlText w:val="%1.%2.%3.%4.%5.%6.%7.%8.%9."/>
      <w:lvlJc w:val="left"/>
      <w:pPr>
        <w:ind w:left="5017" w:hanging="1440"/>
      </w:pPr>
    </w:lvl>
  </w:abstractNum>
  <w:abstractNum w:abstractNumId="101">
    <w:multiLevelType w:val="hybridMultilevel"/>
    <w:lvl w:ilvl="0">
      <w:start w:val="1"/>
      <w:numFmt w:val="decimal"/>
      <w:isLgl w:val="false"/>
      <w:suff w:val="tab"/>
      <w:lvlText w:val="%1."/>
      <w:lvlJc w:val="left"/>
      <w:pPr>
        <w:ind w:left="1057" w:hanging="360"/>
      </w:pPr>
      <w:rPr>
        <w:sz w:val="24"/>
      </w:rPr>
    </w:lvl>
    <w:lvl w:ilvl="1">
      <w:start w:val="1"/>
      <w:numFmt w:val="decimal"/>
      <w:isLgl w:val="false"/>
      <w:suff w:val="tab"/>
      <w:lvlText w:val="%1.%2."/>
      <w:lvlJc w:val="left"/>
      <w:pPr>
        <w:ind w:left="1489" w:hanging="432"/>
      </w:pPr>
    </w:lvl>
    <w:lvl w:ilvl="2">
      <w:start w:val="1"/>
      <w:numFmt w:val="decimal"/>
      <w:isLgl w:val="false"/>
      <w:suff w:val="tab"/>
      <w:lvlText w:val="%1.%2.%3."/>
      <w:lvlJc w:val="left"/>
      <w:pPr>
        <w:ind w:left="1921" w:hanging="504"/>
      </w:pPr>
    </w:lvl>
    <w:lvl w:ilvl="3">
      <w:start w:val="1"/>
      <w:numFmt w:val="decimal"/>
      <w:isLgl w:val="false"/>
      <w:suff w:val="tab"/>
      <w:lvlText w:val="%1.%2.%3.%4."/>
      <w:lvlJc w:val="left"/>
      <w:pPr>
        <w:ind w:left="2425" w:hanging="648"/>
      </w:pPr>
    </w:lvl>
    <w:lvl w:ilvl="4">
      <w:start w:val="1"/>
      <w:numFmt w:val="decimal"/>
      <w:isLgl w:val="false"/>
      <w:suff w:val="tab"/>
      <w:lvlText w:val="%1.%2.%3.%4.%5."/>
      <w:lvlJc w:val="left"/>
      <w:pPr>
        <w:ind w:left="2929" w:hanging="792"/>
      </w:pPr>
    </w:lvl>
    <w:lvl w:ilvl="5">
      <w:start w:val="1"/>
      <w:numFmt w:val="decimal"/>
      <w:isLgl w:val="false"/>
      <w:suff w:val="tab"/>
      <w:lvlText w:val="%1.%2.%3.%4.%5.%6."/>
      <w:lvlJc w:val="left"/>
      <w:pPr>
        <w:ind w:left="3433" w:hanging="936"/>
      </w:pPr>
    </w:lvl>
    <w:lvl w:ilvl="6">
      <w:start w:val="1"/>
      <w:numFmt w:val="decimal"/>
      <w:isLgl w:val="false"/>
      <w:suff w:val="tab"/>
      <w:lvlText w:val="%1.%2.%3.%4.%5.%6.%7."/>
      <w:lvlJc w:val="left"/>
      <w:pPr>
        <w:ind w:left="3937" w:hanging="1080"/>
      </w:pPr>
    </w:lvl>
    <w:lvl w:ilvl="7">
      <w:start w:val="1"/>
      <w:numFmt w:val="decimal"/>
      <w:isLgl w:val="false"/>
      <w:suff w:val="tab"/>
      <w:lvlText w:val="%1.%2.%3.%4.%5.%6.%7.%8."/>
      <w:lvlJc w:val="left"/>
      <w:pPr>
        <w:ind w:left="4441" w:hanging="1224"/>
      </w:pPr>
    </w:lvl>
    <w:lvl w:ilvl="8">
      <w:start w:val="1"/>
      <w:numFmt w:val="decimal"/>
      <w:isLgl w:val="false"/>
      <w:suff w:val="tab"/>
      <w:lvlText w:val="%1.%2.%3.%4.%5.%6.%7.%8.%9."/>
      <w:lvlJc w:val="left"/>
      <w:pPr>
        <w:ind w:left="5017" w:hanging="1440"/>
      </w:pPr>
    </w:lvl>
  </w:abstractNum>
  <w:abstractNum w:abstractNumId="102">
    <w:multiLevelType w:val="hybridMultilevel"/>
    <w:lvl w:ilvl="0">
      <w:start w:val="1"/>
      <w:numFmt w:val="decimal"/>
      <w:isLgl w:val="false"/>
      <w:suff w:val="tab"/>
      <w:lvlText w:val="%1."/>
      <w:lvlJc w:val="left"/>
      <w:pPr>
        <w:ind w:left="1057" w:hanging="360"/>
      </w:pPr>
      <w:rPr>
        <w:sz w:val="24"/>
      </w:rPr>
    </w:lvl>
    <w:lvl w:ilvl="1">
      <w:start w:val="1"/>
      <w:numFmt w:val="decimal"/>
      <w:isLgl w:val="false"/>
      <w:suff w:val="tab"/>
      <w:lvlText w:val="%1.%2."/>
      <w:lvlJc w:val="left"/>
      <w:pPr>
        <w:ind w:left="1489" w:hanging="432"/>
      </w:pPr>
    </w:lvl>
    <w:lvl w:ilvl="2">
      <w:start w:val="1"/>
      <w:numFmt w:val="decimal"/>
      <w:isLgl w:val="false"/>
      <w:suff w:val="tab"/>
      <w:lvlText w:val="%1.%2.%3."/>
      <w:lvlJc w:val="left"/>
      <w:pPr>
        <w:ind w:left="1921" w:hanging="504"/>
      </w:pPr>
    </w:lvl>
    <w:lvl w:ilvl="3">
      <w:start w:val="1"/>
      <w:numFmt w:val="decimal"/>
      <w:isLgl w:val="false"/>
      <w:suff w:val="tab"/>
      <w:lvlText w:val="%1.%2.%3.%4."/>
      <w:lvlJc w:val="left"/>
      <w:pPr>
        <w:ind w:left="2425" w:hanging="648"/>
      </w:pPr>
    </w:lvl>
    <w:lvl w:ilvl="4">
      <w:start w:val="1"/>
      <w:numFmt w:val="decimal"/>
      <w:isLgl w:val="false"/>
      <w:suff w:val="tab"/>
      <w:lvlText w:val="%1.%2.%3.%4.%5."/>
      <w:lvlJc w:val="left"/>
      <w:pPr>
        <w:ind w:left="2929" w:hanging="792"/>
      </w:pPr>
    </w:lvl>
    <w:lvl w:ilvl="5">
      <w:start w:val="1"/>
      <w:numFmt w:val="decimal"/>
      <w:isLgl w:val="false"/>
      <w:suff w:val="tab"/>
      <w:lvlText w:val="%1.%2.%3.%4.%5.%6."/>
      <w:lvlJc w:val="left"/>
      <w:pPr>
        <w:ind w:left="3433" w:hanging="936"/>
      </w:pPr>
    </w:lvl>
    <w:lvl w:ilvl="6">
      <w:start w:val="1"/>
      <w:numFmt w:val="decimal"/>
      <w:isLgl w:val="false"/>
      <w:suff w:val="tab"/>
      <w:lvlText w:val="%1.%2.%3.%4.%5.%6.%7."/>
      <w:lvlJc w:val="left"/>
      <w:pPr>
        <w:ind w:left="3937" w:hanging="1080"/>
      </w:pPr>
    </w:lvl>
    <w:lvl w:ilvl="7">
      <w:start w:val="1"/>
      <w:numFmt w:val="decimal"/>
      <w:isLgl w:val="false"/>
      <w:suff w:val="tab"/>
      <w:lvlText w:val="%1.%2.%3.%4.%5.%6.%7.%8."/>
      <w:lvlJc w:val="left"/>
      <w:pPr>
        <w:ind w:left="4441" w:hanging="1224"/>
      </w:pPr>
    </w:lvl>
    <w:lvl w:ilvl="8">
      <w:start w:val="1"/>
      <w:numFmt w:val="decimal"/>
      <w:isLgl w:val="false"/>
      <w:suff w:val="tab"/>
      <w:lvlText w:val="%1.%2.%3.%4.%5.%6.%7.%8.%9."/>
      <w:lvlJc w:val="left"/>
      <w:pPr>
        <w:ind w:left="5017" w:hanging="1440"/>
      </w:pPr>
    </w:lvl>
  </w:abstractNum>
  <w:abstractNum w:abstractNumId="103">
    <w:multiLevelType w:val="hybridMultilevel"/>
    <w:lvl w:ilvl="0">
      <w:start w:val="1"/>
      <w:numFmt w:val="decimal"/>
      <w:isLgl w:val="false"/>
      <w:suff w:val="tab"/>
      <w:lvlText w:val="%1."/>
      <w:lvlJc w:val="left"/>
      <w:pPr>
        <w:ind w:left="1057" w:hanging="360"/>
      </w:pPr>
      <w:rPr>
        <w:sz w:val="24"/>
      </w:rPr>
    </w:lvl>
    <w:lvl w:ilvl="1">
      <w:start w:val="1"/>
      <w:numFmt w:val="decimal"/>
      <w:isLgl w:val="false"/>
      <w:suff w:val="tab"/>
      <w:lvlText w:val="%1.%2."/>
      <w:lvlJc w:val="left"/>
      <w:pPr>
        <w:ind w:left="1489" w:hanging="432"/>
      </w:pPr>
    </w:lvl>
    <w:lvl w:ilvl="2">
      <w:start w:val="1"/>
      <w:numFmt w:val="decimal"/>
      <w:isLgl w:val="false"/>
      <w:suff w:val="tab"/>
      <w:lvlText w:val="%1.%2.%3."/>
      <w:lvlJc w:val="left"/>
      <w:pPr>
        <w:ind w:left="1921" w:hanging="504"/>
      </w:pPr>
    </w:lvl>
    <w:lvl w:ilvl="3">
      <w:start w:val="1"/>
      <w:numFmt w:val="decimal"/>
      <w:isLgl w:val="false"/>
      <w:suff w:val="tab"/>
      <w:lvlText w:val="%1.%2.%3.%4."/>
      <w:lvlJc w:val="left"/>
      <w:pPr>
        <w:ind w:left="2425" w:hanging="648"/>
      </w:pPr>
    </w:lvl>
    <w:lvl w:ilvl="4">
      <w:start w:val="1"/>
      <w:numFmt w:val="decimal"/>
      <w:isLgl w:val="false"/>
      <w:suff w:val="tab"/>
      <w:lvlText w:val="%1.%2.%3.%4.%5."/>
      <w:lvlJc w:val="left"/>
      <w:pPr>
        <w:ind w:left="2929" w:hanging="792"/>
      </w:pPr>
    </w:lvl>
    <w:lvl w:ilvl="5">
      <w:start w:val="1"/>
      <w:numFmt w:val="decimal"/>
      <w:isLgl w:val="false"/>
      <w:suff w:val="tab"/>
      <w:lvlText w:val="%1.%2.%3.%4.%5.%6."/>
      <w:lvlJc w:val="left"/>
      <w:pPr>
        <w:ind w:left="3433" w:hanging="936"/>
      </w:pPr>
    </w:lvl>
    <w:lvl w:ilvl="6">
      <w:start w:val="1"/>
      <w:numFmt w:val="decimal"/>
      <w:isLgl w:val="false"/>
      <w:suff w:val="tab"/>
      <w:lvlText w:val="%1.%2.%3.%4.%5.%6.%7."/>
      <w:lvlJc w:val="left"/>
      <w:pPr>
        <w:ind w:left="3937" w:hanging="1080"/>
      </w:pPr>
    </w:lvl>
    <w:lvl w:ilvl="7">
      <w:start w:val="1"/>
      <w:numFmt w:val="decimal"/>
      <w:isLgl w:val="false"/>
      <w:suff w:val="tab"/>
      <w:lvlText w:val="%1.%2.%3.%4.%5.%6.%7.%8."/>
      <w:lvlJc w:val="left"/>
      <w:pPr>
        <w:ind w:left="4441" w:hanging="1224"/>
      </w:pPr>
    </w:lvl>
    <w:lvl w:ilvl="8">
      <w:start w:val="1"/>
      <w:numFmt w:val="decimal"/>
      <w:isLgl w:val="false"/>
      <w:suff w:val="tab"/>
      <w:lvlText w:val="%1.%2.%3.%4.%5.%6.%7.%8.%9."/>
      <w:lvlJc w:val="left"/>
      <w:pPr>
        <w:ind w:left="5017" w:hanging="1440"/>
      </w:pPr>
    </w:lvl>
  </w:abstractNum>
  <w:abstractNum w:abstractNumId="104">
    <w:multiLevelType w:val="hybridMultilevel"/>
    <w:lvl w:ilvl="0">
      <w:start w:val="1"/>
      <w:numFmt w:val="bullet"/>
      <w:isLgl w:val="false"/>
      <w:suff w:val="tab"/>
      <w:lvlText w:val="–"/>
      <w:lvlJc w:val="left"/>
      <w:pPr>
        <w:ind w:left="1429" w:hanging="360"/>
      </w:pPr>
      <w:rPr>
        <w:rFonts w:hint="default" w:ascii="Times New Roman" w:hAnsi="Times New Roman" w:eastAsia="Times New Roman" w:cs="Times New Roman"/>
      </w:rPr>
    </w:lvl>
    <w:lvl w:ilvl="1">
      <w:start w:val="1"/>
      <w:numFmt w:val="bullet"/>
      <w:isLgl w:val="false"/>
      <w:suff w:val="tab"/>
      <w:lvlText w:val="o"/>
      <w:lvlJc w:val="left"/>
      <w:pPr>
        <w:ind w:left="2149" w:hanging="360"/>
      </w:pPr>
      <w:rPr>
        <w:rFonts w:hint="default" w:ascii="Courier New" w:hAnsi="Courier New" w:eastAsia="Courier New" w:cs="Courier New"/>
      </w:rPr>
    </w:lvl>
    <w:lvl w:ilvl="2">
      <w:start w:val="1"/>
      <w:numFmt w:val="bullet"/>
      <w:isLgl w:val="false"/>
      <w:suff w:val="tab"/>
      <w:lvlText w:val="§"/>
      <w:lvlJc w:val="left"/>
      <w:pPr>
        <w:ind w:left="2869" w:hanging="360"/>
      </w:pPr>
      <w:rPr>
        <w:rFonts w:hint="default" w:ascii="Wingdings" w:hAnsi="Wingdings" w:eastAsia="Wingdings" w:cs="Wingdings"/>
      </w:rPr>
    </w:lvl>
    <w:lvl w:ilvl="3">
      <w:start w:val="1"/>
      <w:numFmt w:val="bullet"/>
      <w:isLgl w:val="false"/>
      <w:suff w:val="tab"/>
      <w:lvlText w:val="·"/>
      <w:lvlJc w:val="left"/>
      <w:pPr>
        <w:ind w:left="3589" w:hanging="360"/>
      </w:pPr>
      <w:rPr>
        <w:rFonts w:hint="default" w:ascii="Symbol" w:hAnsi="Symbol" w:eastAsia="Symbol" w:cs="Symbol"/>
      </w:rPr>
    </w:lvl>
    <w:lvl w:ilvl="4">
      <w:start w:val="1"/>
      <w:numFmt w:val="bullet"/>
      <w:isLgl w:val="false"/>
      <w:suff w:val="tab"/>
      <w:lvlText w:val="o"/>
      <w:lvlJc w:val="left"/>
      <w:pPr>
        <w:ind w:left="4309" w:hanging="360"/>
      </w:pPr>
      <w:rPr>
        <w:rFonts w:hint="default" w:ascii="Courier New" w:hAnsi="Courier New" w:eastAsia="Courier New" w:cs="Courier New"/>
      </w:rPr>
    </w:lvl>
    <w:lvl w:ilvl="5">
      <w:start w:val="1"/>
      <w:numFmt w:val="bullet"/>
      <w:isLgl w:val="false"/>
      <w:suff w:val="tab"/>
      <w:lvlText w:val="§"/>
      <w:lvlJc w:val="left"/>
      <w:pPr>
        <w:ind w:left="5029" w:hanging="360"/>
      </w:pPr>
      <w:rPr>
        <w:rFonts w:hint="default" w:ascii="Wingdings" w:hAnsi="Wingdings" w:eastAsia="Wingdings" w:cs="Wingdings"/>
      </w:rPr>
    </w:lvl>
    <w:lvl w:ilvl="6">
      <w:start w:val="1"/>
      <w:numFmt w:val="bullet"/>
      <w:isLgl w:val="false"/>
      <w:suff w:val="tab"/>
      <w:lvlText w:val="·"/>
      <w:lvlJc w:val="left"/>
      <w:pPr>
        <w:ind w:left="5749" w:hanging="360"/>
      </w:pPr>
      <w:rPr>
        <w:rFonts w:hint="default" w:ascii="Symbol" w:hAnsi="Symbol" w:eastAsia="Symbol" w:cs="Symbol"/>
      </w:rPr>
    </w:lvl>
    <w:lvl w:ilvl="7">
      <w:start w:val="1"/>
      <w:numFmt w:val="bullet"/>
      <w:isLgl w:val="false"/>
      <w:suff w:val="tab"/>
      <w:lvlText w:val="o"/>
      <w:lvlJc w:val="left"/>
      <w:pPr>
        <w:ind w:left="6469" w:hanging="360"/>
      </w:pPr>
      <w:rPr>
        <w:rFonts w:hint="default" w:ascii="Courier New" w:hAnsi="Courier New" w:eastAsia="Courier New" w:cs="Courier New"/>
      </w:rPr>
    </w:lvl>
    <w:lvl w:ilvl="8">
      <w:start w:val="1"/>
      <w:numFmt w:val="bullet"/>
      <w:isLgl w:val="false"/>
      <w:suff w:val="tab"/>
      <w:lvlText w:val="§"/>
      <w:lvlJc w:val="left"/>
      <w:pPr>
        <w:ind w:left="7189" w:hanging="360"/>
      </w:pPr>
      <w:rPr>
        <w:rFonts w:hint="default" w:ascii="Wingdings" w:hAnsi="Wingdings" w:eastAsia="Wingdings" w:cs="Wingdings"/>
      </w:rPr>
    </w:lvl>
  </w:abstractNum>
  <w:num w:numId="1">
    <w:abstractNumId w:val="15"/>
  </w:num>
  <w:num w:numId="2">
    <w:abstractNumId w:val="0"/>
  </w:num>
  <w:num w:numId="3">
    <w:abstractNumId w:val="72"/>
  </w:num>
  <w:num w:numId="4">
    <w:abstractNumId w:val="76"/>
  </w:num>
  <w:num w:numId="5">
    <w:abstractNumId w:val="55"/>
  </w:num>
  <w:num w:numId="6">
    <w:abstractNumId w:val="9"/>
  </w:num>
  <w:num w:numId="7">
    <w:abstractNumId w:val="78"/>
  </w:num>
  <w:num w:numId="8">
    <w:abstractNumId w:val="5"/>
  </w:num>
  <w:num w:numId="9">
    <w:abstractNumId w:val="19"/>
  </w:num>
  <w:num w:numId="10">
    <w:abstractNumId w:val="56"/>
  </w:num>
  <w:num w:numId="11">
    <w:abstractNumId w:val="17"/>
  </w:num>
  <w:num w:numId="12">
    <w:abstractNumId w:val="13"/>
  </w:num>
  <w:num w:numId="13">
    <w:abstractNumId w:val="37"/>
  </w:num>
  <w:num w:numId="14">
    <w:abstractNumId w:val="69"/>
  </w:num>
  <w:num w:numId="15">
    <w:abstractNumId w:val="84"/>
  </w:num>
  <w:num w:numId="16">
    <w:abstractNumId w:val="82"/>
  </w:num>
  <w:num w:numId="17">
    <w:abstractNumId w:val="63"/>
  </w:num>
  <w:num w:numId="18">
    <w:abstractNumId w:val="40"/>
  </w:num>
  <w:num w:numId="19">
    <w:abstractNumId w:val="20"/>
  </w:num>
  <w:num w:numId="20">
    <w:abstractNumId w:val="45"/>
  </w:num>
  <w:num w:numId="21">
    <w:abstractNumId w:val="46"/>
  </w:num>
  <w:num w:numId="22">
    <w:abstractNumId w:val="34"/>
  </w:num>
  <w:num w:numId="23">
    <w:abstractNumId w:val="47"/>
  </w:num>
  <w:num w:numId="24">
    <w:abstractNumId w:val="4"/>
  </w:num>
  <w:num w:numId="25">
    <w:abstractNumId w:val="67"/>
  </w:num>
  <w:num w:numId="26">
    <w:abstractNumId w:val="28"/>
  </w:num>
  <w:num w:numId="27">
    <w:abstractNumId w:val="31"/>
  </w:num>
  <w:num w:numId="28">
    <w:abstractNumId w:val="31"/>
    <w:lvlOverride w:ilvl="0">
      <w:lvl w:ilvl="0">
        <w:start w:val="1"/>
        <w:numFmt w:val="decimal"/>
        <w:isLgl w:val="false"/>
        <w:suff w:val="tab"/>
        <w:lvlText w:val="6.4.%1."/>
        <w:lvlJc w:val="left"/>
        <w:pPr>
          <w:ind w:left="0" w:firstLine="0"/>
        </w:pPr>
        <w:rPr>
          <w:rFonts w:ascii="Times New Roman" w:hAnsi="Times New Roman" w:cs="Times New Roman"/>
          <w:b w:val="0"/>
        </w:rPr>
      </w:lvl>
    </w:lvlOverride>
  </w:num>
  <w:num w:numId="29">
    <w:abstractNumId w:val="7"/>
  </w:num>
  <w:num w:numId="30">
    <w:abstractNumId w:val="73"/>
  </w:num>
  <w:num w:numId="31">
    <w:abstractNumId w:val="71"/>
  </w:num>
  <w:num w:numId="32">
    <w:abstractNumId w:val="14"/>
  </w:num>
  <w:num w:numId="33">
    <w:abstractNumId w:val="44"/>
  </w:num>
  <w:num w:numId="34">
    <w:abstractNumId w:val="38"/>
  </w:num>
  <w:num w:numId="35">
    <w:abstractNumId w:val="22"/>
  </w:num>
  <w:num w:numId="36">
    <w:abstractNumId w:val="70"/>
  </w:num>
  <w:num w:numId="37">
    <w:abstractNumId w:val="80"/>
  </w:num>
  <w:num w:numId="38">
    <w:abstractNumId w:val="42"/>
  </w:num>
  <w:num w:numId="39">
    <w:abstractNumId w:val="60"/>
  </w:num>
  <w:num w:numId="40">
    <w:abstractNumId w:val="27"/>
  </w:num>
  <w:num w:numId="41">
    <w:abstractNumId w:val="54"/>
  </w:num>
  <w:num w:numId="42">
    <w:abstractNumId w:val="32"/>
  </w:num>
  <w:num w:numId="43">
    <w:abstractNumId w:val="16"/>
  </w:num>
  <w:num w:numId="44">
    <w:abstractNumId w:val="8"/>
  </w:num>
  <w:num w:numId="45">
    <w:abstractNumId w:val="58"/>
  </w:num>
  <w:num w:numId="46">
    <w:abstractNumId w:val="83"/>
  </w:num>
  <w:num w:numId="47">
    <w:abstractNumId w:val="12"/>
  </w:num>
  <w:num w:numId="48">
    <w:abstractNumId w:val="30"/>
  </w:num>
  <w:num w:numId="49">
    <w:abstractNumId w:val="51"/>
  </w:num>
  <w:num w:numId="50">
    <w:abstractNumId w:val="35"/>
  </w:num>
  <w:num w:numId="51">
    <w:abstractNumId w:val="24"/>
  </w:num>
  <w:num w:numId="52">
    <w:abstractNumId w:val="66"/>
  </w:num>
  <w:num w:numId="53">
    <w:abstractNumId w:val="57"/>
  </w:num>
  <w:num w:numId="54">
    <w:abstractNumId w:val="6"/>
  </w:num>
  <w:num w:numId="55">
    <w:abstractNumId w:val="41"/>
  </w:num>
  <w:num w:numId="56">
    <w:abstractNumId w:val="23"/>
  </w:num>
  <w:num w:numId="57">
    <w:abstractNumId w:val="62"/>
  </w:num>
  <w:num w:numId="58">
    <w:abstractNumId w:val="3"/>
  </w:num>
  <w:num w:numId="59">
    <w:abstractNumId w:val="33"/>
  </w:num>
  <w:num w:numId="60">
    <w:abstractNumId w:val="52"/>
  </w:num>
  <w:num w:numId="61">
    <w:abstractNumId w:val="10"/>
  </w:num>
  <w:num w:numId="62">
    <w:abstractNumId w:val="11"/>
  </w:num>
  <w:num w:numId="63">
    <w:abstractNumId w:val="36"/>
  </w:num>
  <w:num w:numId="64">
    <w:abstractNumId w:val="29"/>
  </w:num>
  <w:num w:numId="65">
    <w:abstractNumId w:val="74"/>
  </w:num>
  <w:num w:numId="66">
    <w:abstractNumId w:val="77"/>
  </w:num>
  <w:num w:numId="67">
    <w:abstractNumId w:val="39"/>
  </w:num>
  <w:num w:numId="68">
    <w:abstractNumId w:val="26"/>
  </w:num>
  <w:num w:numId="6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5"/>
  </w:num>
  <w:num w:numId="71">
    <w:abstractNumId w:val="25"/>
  </w:num>
  <w:num w:numId="72">
    <w:abstractNumId w:val="68"/>
  </w:num>
  <w:num w:numId="73">
    <w:abstractNumId w:val="64"/>
  </w:num>
  <w:num w:numId="74">
    <w:abstractNumId w:val="65"/>
  </w:num>
  <w:num w:numId="75">
    <w:abstractNumId w:val="21"/>
  </w:num>
  <w:num w:numId="76">
    <w:abstractNumId w:val="2"/>
  </w:num>
  <w:num w:numId="77">
    <w:abstractNumId w:val="75"/>
  </w:num>
  <w:num w:numId="78">
    <w:abstractNumId w:val="61"/>
  </w:num>
  <w:num w:numId="79">
    <w:abstractNumId w:val="79"/>
  </w:num>
  <w:num w:numId="80">
    <w:abstractNumId w:val="50"/>
  </w:num>
  <w:num w:numId="81">
    <w:abstractNumId w:val="59"/>
  </w:num>
  <w:num w:numId="82">
    <w:abstractNumId w:val="53"/>
  </w:num>
  <w:num w:numId="83">
    <w:abstractNumId w:val="43"/>
  </w:num>
  <w:num w:numId="84">
    <w:abstractNumId w:val="18"/>
  </w:num>
  <w:num w:numId="85">
    <w:abstractNumId w:val="81"/>
  </w:num>
  <w:num w:numId="86">
    <w:abstractNumId w:val="49"/>
  </w:num>
  <w:num w:numId="87">
    <w:abstractNumId w:val="1"/>
  </w:num>
  <w:num w:numId="88">
    <w:abstractNumId w:val="48"/>
  </w:num>
  <w:num w:numId="89">
    <w:abstractNumId w:val="85"/>
  </w:num>
  <w:num w:numId="90">
    <w:abstractNumId w:val="86"/>
  </w:num>
  <w:num w:numId="91">
    <w:abstractNumId w:val="87"/>
  </w:num>
  <w:num w:numId="92">
    <w:abstractNumId w:val="88"/>
  </w:num>
  <w:num w:numId="93">
    <w:abstractNumId w:val="89"/>
  </w:num>
  <w:num w:numId="94">
    <w:abstractNumId w:val="90"/>
  </w:num>
  <w:num w:numId="95">
    <w:abstractNumId w:val="91"/>
  </w:num>
  <w:num w:numId="96">
    <w:abstractNumId w:val="92"/>
  </w:num>
  <w:num w:numId="97">
    <w:abstractNumId w:val="93"/>
  </w:num>
  <w:num w:numId="98">
    <w:abstractNumId w:val="94"/>
  </w:num>
  <w:num w:numId="99">
    <w:abstractNumId w:val="95"/>
  </w:num>
  <w:num w:numId="100">
    <w:abstractNumId w:val="96"/>
  </w:num>
  <w:num w:numId="101">
    <w:abstractNumId w:val="97"/>
  </w:num>
  <w:num w:numId="102">
    <w:abstractNumId w:val="98"/>
  </w:num>
  <w:num w:numId="103">
    <w:abstractNumId w:val="99"/>
  </w:num>
  <w:num w:numId="104">
    <w:abstractNumId w:val="100"/>
  </w:num>
  <w:num w:numId="105">
    <w:abstractNumId w:val="101"/>
  </w:num>
  <w:num w:numId="106">
    <w:abstractNumId w:val="102"/>
  </w:num>
  <w:num w:numId="107">
    <w:abstractNumId w:val="103"/>
  </w:num>
  <w:num w:numId="108">
    <w:abstractNumId w:val="10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mitrieva-eg">
    <w15:presenceInfo w15:providerId="Teamlab" w15:userId="dmitrieva-eg"/>
  </w15:person>
  <w15:person w15:author="fedulova-om">
    <w15:presenceInfo w15:providerId="Teamlab" w15:userId="fedulova-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806">
    <w:name w:val="Heading 3 Char"/>
    <w:basedOn w:val="1830"/>
    <w:link w:val="1823"/>
    <w:uiPriority w:val="9"/>
    <w:rPr>
      <w:rFonts w:ascii="Arial" w:hAnsi="Arial" w:eastAsia="Arial" w:cs="Arial"/>
      <w:sz w:val="30"/>
      <w:szCs w:val="30"/>
    </w:rPr>
  </w:style>
  <w:style w:type="character" w:styleId="1807">
    <w:name w:val="Heading 4 Char"/>
    <w:basedOn w:val="1830"/>
    <w:link w:val="1824"/>
    <w:uiPriority w:val="9"/>
    <w:rPr>
      <w:rFonts w:ascii="Arial" w:hAnsi="Arial" w:eastAsia="Arial" w:cs="Arial"/>
      <w:b/>
      <w:bCs/>
      <w:sz w:val="26"/>
      <w:szCs w:val="26"/>
    </w:rPr>
  </w:style>
  <w:style w:type="character" w:styleId="1808">
    <w:name w:val="Heading 5 Char"/>
    <w:basedOn w:val="1830"/>
    <w:link w:val="1825"/>
    <w:uiPriority w:val="9"/>
    <w:rPr>
      <w:rFonts w:ascii="Arial" w:hAnsi="Arial" w:eastAsia="Arial" w:cs="Arial"/>
      <w:b/>
      <w:bCs/>
      <w:sz w:val="24"/>
      <w:szCs w:val="24"/>
    </w:rPr>
  </w:style>
  <w:style w:type="character" w:styleId="1809">
    <w:name w:val="Heading 6 Char"/>
    <w:basedOn w:val="1830"/>
    <w:link w:val="1826"/>
    <w:uiPriority w:val="9"/>
    <w:rPr>
      <w:rFonts w:ascii="Arial" w:hAnsi="Arial" w:eastAsia="Arial" w:cs="Arial"/>
      <w:b/>
      <w:bCs/>
      <w:sz w:val="22"/>
      <w:szCs w:val="22"/>
    </w:rPr>
  </w:style>
  <w:style w:type="character" w:styleId="1810">
    <w:name w:val="Heading 7 Char"/>
    <w:basedOn w:val="1830"/>
    <w:link w:val="1827"/>
    <w:uiPriority w:val="9"/>
    <w:rPr>
      <w:rFonts w:ascii="Arial" w:hAnsi="Arial" w:eastAsia="Arial" w:cs="Arial"/>
      <w:b/>
      <w:bCs/>
      <w:i/>
      <w:iCs/>
      <w:sz w:val="22"/>
      <w:szCs w:val="22"/>
    </w:rPr>
  </w:style>
  <w:style w:type="character" w:styleId="1811">
    <w:name w:val="Heading 8 Char"/>
    <w:basedOn w:val="1830"/>
    <w:link w:val="1828"/>
    <w:uiPriority w:val="9"/>
    <w:rPr>
      <w:rFonts w:ascii="Arial" w:hAnsi="Arial" w:eastAsia="Arial" w:cs="Arial"/>
      <w:i/>
      <w:iCs/>
      <w:sz w:val="22"/>
      <w:szCs w:val="22"/>
    </w:rPr>
  </w:style>
  <w:style w:type="character" w:styleId="1812">
    <w:name w:val="Heading 9 Char"/>
    <w:basedOn w:val="1830"/>
    <w:link w:val="1829"/>
    <w:uiPriority w:val="9"/>
    <w:rPr>
      <w:rFonts w:ascii="Arial" w:hAnsi="Arial" w:eastAsia="Arial" w:cs="Arial"/>
      <w:i/>
      <w:iCs/>
      <w:sz w:val="21"/>
      <w:szCs w:val="21"/>
    </w:rPr>
  </w:style>
  <w:style w:type="character" w:styleId="1813">
    <w:name w:val="Title Char"/>
    <w:basedOn w:val="1830"/>
    <w:link w:val="1844"/>
    <w:uiPriority w:val="10"/>
    <w:rPr>
      <w:sz w:val="48"/>
      <w:szCs w:val="48"/>
    </w:rPr>
  </w:style>
  <w:style w:type="character" w:styleId="1814">
    <w:name w:val="Subtitle Char"/>
    <w:basedOn w:val="1830"/>
    <w:link w:val="1846"/>
    <w:uiPriority w:val="11"/>
    <w:rPr>
      <w:sz w:val="24"/>
      <w:szCs w:val="24"/>
    </w:rPr>
  </w:style>
  <w:style w:type="character" w:styleId="1815">
    <w:name w:val="Quote Char"/>
    <w:link w:val="1848"/>
    <w:uiPriority w:val="29"/>
    <w:rPr>
      <w:i/>
    </w:rPr>
  </w:style>
  <w:style w:type="character" w:styleId="1816">
    <w:name w:val="Intense Quote Char"/>
    <w:link w:val="1850"/>
    <w:uiPriority w:val="30"/>
    <w:rPr>
      <w:i/>
    </w:rPr>
  </w:style>
  <w:style w:type="character" w:styleId="1817">
    <w:name w:val="Header Char"/>
    <w:basedOn w:val="1830"/>
    <w:link w:val="1852"/>
    <w:uiPriority w:val="99"/>
  </w:style>
  <w:style w:type="character" w:styleId="1818">
    <w:name w:val="Footnote Text Char"/>
    <w:link w:val="1985"/>
    <w:uiPriority w:val="99"/>
    <w:rPr>
      <w:sz w:val="18"/>
    </w:rPr>
  </w:style>
  <w:style w:type="character" w:styleId="1819">
    <w:name w:val="Endnote Text Char"/>
    <w:link w:val="1988"/>
    <w:uiPriority w:val="99"/>
    <w:rPr>
      <w:sz w:val="20"/>
    </w:rPr>
  </w:style>
  <w:style w:type="paragraph" w:styleId="1820" w:default="1">
    <w:name w:val="Normal"/>
    <w:qFormat/>
    <w:rPr>
      <w:sz w:val="24"/>
      <w:szCs w:val="24"/>
      <w:lang w:eastAsia="ru-RU"/>
    </w:rPr>
  </w:style>
  <w:style w:type="paragraph" w:styleId="1821">
    <w:name w:val="Heading 1"/>
    <w:basedOn w:val="1820"/>
    <w:next w:val="1820"/>
    <w:link w:val="2039"/>
    <w:uiPriority w:val="99"/>
    <w:qFormat/>
    <w:pPr>
      <w:ind w:firstLine="709"/>
      <w:jc w:val="both"/>
      <w:spacing w:line="276" w:lineRule="auto"/>
      <w:outlineLvl w:val="0"/>
    </w:pPr>
    <w:rPr>
      <w:b/>
      <w:u w:val="single"/>
      <w:lang w:val="en-US" w:eastAsia="en-US"/>
    </w:rPr>
  </w:style>
  <w:style w:type="paragraph" w:styleId="1822">
    <w:name w:val="Heading 2"/>
    <w:basedOn w:val="1820"/>
    <w:next w:val="1820"/>
    <w:link w:val="2040"/>
    <w:uiPriority w:val="9"/>
    <w:semiHidden/>
    <w:unhideWhenUsed/>
    <w:qFormat/>
    <w:pPr>
      <w:keepNext/>
      <w:spacing w:before="240" w:after="60" w:line="276" w:lineRule="auto"/>
      <w:outlineLvl w:val="1"/>
    </w:pPr>
    <w:rPr>
      <w:rFonts w:ascii="Wingdings" w:hAnsi="Wingdings"/>
      <w:b/>
      <w:bCs/>
      <w:i/>
      <w:iCs/>
      <w:sz w:val="28"/>
      <w:szCs w:val="28"/>
      <w:lang w:val="en-US" w:eastAsia="en-US"/>
    </w:rPr>
  </w:style>
  <w:style w:type="paragraph" w:styleId="1823">
    <w:name w:val="Heading 3"/>
    <w:basedOn w:val="1820"/>
    <w:next w:val="1820"/>
    <w:link w:val="1835"/>
    <w:uiPriority w:val="9"/>
    <w:unhideWhenUsed/>
    <w:qFormat/>
    <w:pPr>
      <w:keepLines/>
      <w:keepNext/>
      <w:spacing w:before="320" w:after="200"/>
      <w:outlineLvl w:val="2"/>
    </w:pPr>
    <w:rPr>
      <w:rFonts w:ascii="Arial" w:hAnsi="Arial" w:eastAsia="Arial" w:cs="Arial"/>
      <w:sz w:val="30"/>
      <w:szCs w:val="30"/>
    </w:rPr>
  </w:style>
  <w:style w:type="paragraph" w:styleId="1824">
    <w:name w:val="Heading 4"/>
    <w:basedOn w:val="1820"/>
    <w:next w:val="1820"/>
    <w:link w:val="1836"/>
    <w:uiPriority w:val="9"/>
    <w:unhideWhenUsed/>
    <w:qFormat/>
    <w:pPr>
      <w:keepLines/>
      <w:keepNext/>
      <w:spacing w:before="320" w:after="200"/>
      <w:outlineLvl w:val="3"/>
    </w:pPr>
    <w:rPr>
      <w:rFonts w:ascii="Arial" w:hAnsi="Arial" w:eastAsia="Arial" w:cs="Arial"/>
      <w:b/>
      <w:bCs/>
      <w:sz w:val="26"/>
      <w:szCs w:val="26"/>
    </w:rPr>
  </w:style>
  <w:style w:type="paragraph" w:styleId="1825">
    <w:name w:val="Heading 5"/>
    <w:basedOn w:val="1820"/>
    <w:next w:val="1820"/>
    <w:link w:val="1837"/>
    <w:uiPriority w:val="9"/>
    <w:unhideWhenUsed/>
    <w:qFormat/>
    <w:pPr>
      <w:keepLines/>
      <w:keepNext/>
      <w:spacing w:before="320" w:after="200"/>
      <w:outlineLvl w:val="4"/>
    </w:pPr>
    <w:rPr>
      <w:rFonts w:ascii="Arial" w:hAnsi="Arial" w:eastAsia="Arial" w:cs="Arial"/>
      <w:b/>
      <w:bCs/>
    </w:rPr>
  </w:style>
  <w:style w:type="paragraph" w:styleId="1826">
    <w:name w:val="Heading 6"/>
    <w:basedOn w:val="1820"/>
    <w:next w:val="1820"/>
    <w:link w:val="1838"/>
    <w:uiPriority w:val="9"/>
    <w:unhideWhenUsed/>
    <w:qFormat/>
    <w:pPr>
      <w:keepLines/>
      <w:keepNext/>
      <w:spacing w:before="320" w:after="200"/>
      <w:outlineLvl w:val="5"/>
    </w:pPr>
    <w:rPr>
      <w:rFonts w:ascii="Arial" w:hAnsi="Arial" w:eastAsia="Arial" w:cs="Arial"/>
      <w:b/>
      <w:bCs/>
      <w:sz w:val="22"/>
      <w:szCs w:val="22"/>
    </w:rPr>
  </w:style>
  <w:style w:type="paragraph" w:styleId="1827">
    <w:name w:val="Heading 7"/>
    <w:basedOn w:val="1820"/>
    <w:next w:val="1820"/>
    <w:link w:val="1839"/>
    <w:uiPriority w:val="9"/>
    <w:unhideWhenUsed/>
    <w:qFormat/>
    <w:pPr>
      <w:keepLines/>
      <w:keepNext/>
      <w:spacing w:before="320" w:after="200"/>
      <w:outlineLvl w:val="6"/>
    </w:pPr>
    <w:rPr>
      <w:rFonts w:ascii="Arial" w:hAnsi="Arial" w:eastAsia="Arial" w:cs="Arial"/>
      <w:b/>
      <w:bCs/>
      <w:i/>
      <w:iCs/>
      <w:sz w:val="22"/>
      <w:szCs w:val="22"/>
    </w:rPr>
  </w:style>
  <w:style w:type="paragraph" w:styleId="1828">
    <w:name w:val="Heading 8"/>
    <w:basedOn w:val="1820"/>
    <w:next w:val="1820"/>
    <w:link w:val="1840"/>
    <w:uiPriority w:val="9"/>
    <w:unhideWhenUsed/>
    <w:qFormat/>
    <w:pPr>
      <w:keepLines/>
      <w:keepNext/>
      <w:spacing w:before="320" w:after="200"/>
      <w:outlineLvl w:val="7"/>
    </w:pPr>
    <w:rPr>
      <w:rFonts w:ascii="Arial" w:hAnsi="Arial" w:eastAsia="Arial" w:cs="Arial"/>
      <w:i/>
      <w:iCs/>
      <w:sz w:val="22"/>
      <w:szCs w:val="22"/>
    </w:rPr>
  </w:style>
  <w:style w:type="paragraph" w:styleId="1829">
    <w:name w:val="Heading 9"/>
    <w:basedOn w:val="1820"/>
    <w:next w:val="1820"/>
    <w:link w:val="1841"/>
    <w:uiPriority w:val="9"/>
    <w:unhideWhenUsed/>
    <w:qFormat/>
    <w:pPr>
      <w:keepLines/>
      <w:keepNext/>
      <w:spacing w:before="320" w:after="200"/>
      <w:outlineLvl w:val="8"/>
    </w:pPr>
    <w:rPr>
      <w:rFonts w:ascii="Arial" w:hAnsi="Arial" w:eastAsia="Arial" w:cs="Arial"/>
      <w:i/>
      <w:iCs/>
      <w:sz w:val="21"/>
      <w:szCs w:val="21"/>
    </w:rPr>
  </w:style>
  <w:style w:type="character" w:styleId="1830" w:default="1">
    <w:name w:val="Default Paragraph Font"/>
    <w:uiPriority w:val="1"/>
    <w:semiHidden/>
    <w:unhideWhenUsed/>
  </w:style>
  <w:style w:type="table" w:styleId="1831" w:default="1">
    <w:name w:val="Normal Table"/>
    <w:uiPriority w:val="99"/>
    <w:semiHidden/>
    <w:unhideWhenUsed/>
    <w:tblPr>
      <w:tblInd w:w="0" w:type="dxa"/>
      <w:tblCellMar>
        <w:left w:w="108" w:type="dxa"/>
        <w:top w:w="0" w:type="dxa"/>
        <w:right w:w="108" w:type="dxa"/>
        <w:bottom w:w="0" w:type="dxa"/>
      </w:tblCellMar>
    </w:tblPr>
  </w:style>
  <w:style w:type="numbering" w:styleId="1832" w:default="1">
    <w:name w:val="No List"/>
    <w:uiPriority w:val="99"/>
    <w:semiHidden/>
    <w:unhideWhenUsed/>
  </w:style>
  <w:style w:type="character" w:styleId="1833" w:customStyle="1">
    <w:name w:val="Heading 1 Char"/>
    <w:uiPriority w:val="9"/>
    <w:rPr>
      <w:rFonts w:ascii="Arial" w:hAnsi="Arial" w:eastAsia="Arial" w:cs="Arial"/>
      <w:sz w:val="40"/>
      <w:szCs w:val="40"/>
    </w:rPr>
  </w:style>
  <w:style w:type="character" w:styleId="1834" w:customStyle="1">
    <w:name w:val="Heading 2 Char"/>
    <w:uiPriority w:val="9"/>
    <w:rPr>
      <w:rFonts w:ascii="Arial" w:hAnsi="Arial" w:eastAsia="Arial" w:cs="Arial"/>
      <w:sz w:val="34"/>
    </w:rPr>
  </w:style>
  <w:style w:type="character" w:styleId="1835" w:customStyle="1">
    <w:name w:val="Заголовок 3 Знак"/>
    <w:link w:val="1823"/>
    <w:uiPriority w:val="9"/>
    <w:rPr>
      <w:rFonts w:ascii="Arial" w:hAnsi="Arial" w:eastAsia="Arial" w:cs="Arial"/>
      <w:sz w:val="30"/>
      <w:szCs w:val="30"/>
    </w:rPr>
  </w:style>
  <w:style w:type="character" w:styleId="1836" w:customStyle="1">
    <w:name w:val="Заголовок 4 Знак"/>
    <w:link w:val="1824"/>
    <w:uiPriority w:val="9"/>
    <w:rPr>
      <w:rFonts w:ascii="Arial" w:hAnsi="Arial" w:eastAsia="Arial" w:cs="Arial"/>
      <w:b/>
      <w:bCs/>
      <w:sz w:val="26"/>
      <w:szCs w:val="26"/>
    </w:rPr>
  </w:style>
  <w:style w:type="character" w:styleId="1837" w:customStyle="1">
    <w:name w:val="Заголовок 5 Знак"/>
    <w:link w:val="1825"/>
    <w:uiPriority w:val="9"/>
    <w:rPr>
      <w:rFonts w:ascii="Arial" w:hAnsi="Arial" w:eastAsia="Arial" w:cs="Arial"/>
      <w:b/>
      <w:bCs/>
      <w:sz w:val="24"/>
      <w:szCs w:val="24"/>
    </w:rPr>
  </w:style>
  <w:style w:type="character" w:styleId="1838" w:customStyle="1">
    <w:name w:val="Заголовок 6 Знак"/>
    <w:link w:val="1826"/>
    <w:uiPriority w:val="9"/>
    <w:rPr>
      <w:rFonts w:ascii="Arial" w:hAnsi="Arial" w:eastAsia="Arial" w:cs="Arial"/>
      <w:b/>
      <w:bCs/>
      <w:sz w:val="22"/>
      <w:szCs w:val="22"/>
    </w:rPr>
  </w:style>
  <w:style w:type="character" w:styleId="1839" w:customStyle="1">
    <w:name w:val="Заголовок 7 Знак"/>
    <w:link w:val="1827"/>
    <w:uiPriority w:val="9"/>
    <w:rPr>
      <w:rFonts w:ascii="Arial" w:hAnsi="Arial" w:eastAsia="Arial" w:cs="Arial"/>
      <w:b/>
      <w:bCs/>
      <w:i/>
      <w:iCs/>
      <w:sz w:val="22"/>
      <w:szCs w:val="22"/>
    </w:rPr>
  </w:style>
  <w:style w:type="character" w:styleId="1840" w:customStyle="1">
    <w:name w:val="Заголовок 8 Знак"/>
    <w:link w:val="1828"/>
    <w:uiPriority w:val="9"/>
    <w:rPr>
      <w:rFonts w:ascii="Arial" w:hAnsi="Arial" w:eastAsia="Arial" w:cs="Arial"/>
      <w:i/>
      <w:iCs/>
      <w:sz w:val="22"/>
      <w:szCs w:val="22"/>
    </w:rPr>
  </w:style>
  <w:style w:type="character" w:styleId="1841" w:customStyle="1">
    <w:name w:val="Заголовок 9 Знак"/>
    <w:link w:val="1829"/>
    <w:uiPriority w:val="9"/>
    <w:rPr>
      <w:rFonts w:ascii="Arial" w:hAnsi="Arial" w:eastAsia="Arial" w:cs="Arial"/>
      <w:i/>
      <w:iCs/>
      <w:sz w:val="21"/>
      <w:szCs w:val="21"/>
    </w:rPr>
  </w:style>
  <w:style w:type="paragraph" w:styleId="1842">
    <w:name w:val="List Paragraph"/>
    <w:basedOn w:val="1820"/>
    <w:uiPriority w:val="34"/>
    <w:qFormat/>
    <w:pPr>
      <w:contextualSpacing/>
      <w:ind w:left="720"/>
    </w:pPr>
  </w:style>
  <w:style w:type="paragraph" w:styleId="1843">
    <w:name w:val="No Spacing"/>
    <w:uiPriority w:val="1"/>
    <w:qFormat/>
  </w:style>
  <w:style w:type="paragraph" w:styleId="1844">
    <w:name w:val="Title"/>
    <w:basedOn w:val="1820"/>
    <w:next w:val="1820"/>
    <w:link w:val="1845"/>
    <w:uiPriority w:val="10"/>
    <w:qFormat/>
    <w:pPr>
      <w:contextualSpacing/>
      <w:spacing w:before="300" w:after="200"/>
    </w:pPr>
    <w:rPr>
      <w:sz w:val="48"/>
      <w:szCs w:val="48"/>
    </w:rPr>
  </w:style>
  <w:style w:type="character" w:styleId="1845" w:customStyle="1">
    <w:name w:val="Заголовок Знак"/>
    <w:link w:val="1844"/>
    <w:uiPriority w:val="10"/>
    <w:rPr>
      <w:sz w:val="48"/>
      <w:szCs w:val="48"/>
    </w:rPr>
  </w:style>
  <w:style w:type="paragraph" w:styleId="1846">
    <w:name w:val="Subtitle"/>
    <w:basedOn w:val="1820"/>
    <w:next w:val="1820"/>
    <w:link w:val="1847"/>
    <w:uiPriority w:val="11"/>
    <w:qFormat/>
    <w:pPr>
      <w:spacing w:before="200" w:after="200"/>
    </w:pPr>
  </w:style>
  <w:style w:type="character" w:styleId="1847" w:customStyle="1">
    <w:name w:val="Подзаголовок Знак"/>
    <w:link w:val="1846"/>
    <w:uiPriority w:val="11"/>
    <w:rPr>
      <w:sz w:val="24"/>
      <w:szCs w:val="24"/>
    </w:rPr>
  </w:style>
  <w:style w:type="paragraph" w:styleId="1848">
    <w:name w:val="Quote"/>
    <w:basedOn w:val="1820"/>
    <w:next w:val="1820"/>
    <w:link w:val="1849"/>
    <w:uiPriority w:val="29"/>
    <w:qFormat/>
    <w:pPr>
      <w:ind w:left="720" w:right="720"/>
    </w:pPr>
    <w:rPr>
      <w:i/>
    </w:rPr>
  </w:style>
  <w:style w:type="character" w:styleId="1849" w:customStyle="1">
    <w:name w:val="Цитата 2 Знак"/>
    <w:link w:val="1848"/>
    <w:uiPriority w:val="29"/>
    <w:rPr>
      <w:i/>
    </w:rPr>
  </w:style>
  <w:style w:type="paragraph" w:styleId="1850">
    <w:name w:val="Intense Quote"/>
    <w:basedOn w:val="1820"/>
    <w:next w:val="1820"/>
    <w:link w:val="1851"/>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851" w:customStyle="1">
    <w:name w:val="Выделенная цитата Знак"/>
    <w:link w:val="1850"/>
    <w:uiPriority w:val="30"/>
    <w:rPr>
      <w:i/>
    </w:rPr>
  </w:style>
  <w:style w:type="paragraph" w:styleId="1852">
    <w:name w:val="Header"/>
    <w:basedOn w:val="1820"/>
    <w:link w:val="1853"/>
    <w:uiPriority w:val="99"/>
    <w:unhideWhenUsed/>
    <w:pPr>
      <w:tabs>
        <w:tab w:val="center" w:pos="7143" w:leader="none"/>
        <w:tab w:val="right" w:pos="14287" w:leader="none"/>
      </w:tabs>
    </w:pPr>
  </w:style>
  <w:style w:type="character" w:styleId="1853" w:customStyle="1">
    <w:name w:val="Верхний колонтитул Знак"/>
    <w:link w:val="1852"/>
    <w:uiPriority w:val="99"/>
  </w:style>
  <w:style w:type="paragraph" w:styleId="1854">
    <w:name w:val="Footer"/>
    <w:basedOn w:val="1820"/>
    <w:link w:val="2053"/>
    <w:uiPriority w:val="99"/>
    <w:pPr>
      <w:tabs>
        <w:tab w:val="center" w:pos="4677" w:leader="none"/>
        <w:tab w:val="right" w:pos="9355" w:leader="none"/>
      </w:tabs>
    </w:pPr>
    <w:rPr>
      <w:lang w:val="en-US" w:eastAsia="en-US"/>
    </w:rPr>
  </w:style>
  <w:style w:type="character" w:styleId="1855" w:customStyle="1">
    <w:name w:val="Footer Char"/>
    <w:uiPriority w:val="99"/>
  </w:style>
  <w:style w:type="paragraph" w:styleId="1856">
    <w:name w:val="Caption"/>
    <w:basedOn w:val="1820"/>
    <w:next w:val="1820"/>
    <w:link w:val="1857"/>
    <w:uiPriority w:val="35"/>
    <w:semiHidden/>
    <w:unhideWhenUsed/>
    <w:qFormat/>
    <w:pPr>
      <w:spacing w:line="276" w:lineRule="auto"/>
    </w:pPr>
    <w:rPr>
      <w:b/>
      <w:bCs/>
      <w:color w:val="4f81bd" w:themeColor="accent1"/>
      <w:sz w:val="18"/>
      <w:szCs w:val="18"/>
    </w:rPr>
  </w:style>
  <w:style w:type="character" w:styleId="1857" w:customStyle="1">
    <w:name w:val="Caption Char"/>
    <w:uiPriority w:val="99"/>
  </w:style>
  <w:style w:type="table" w:styleId="1858">
    <w:name w:val="Table Grid"/>
    <w:uiPriority w:val="59"/>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859" w:customStyle="1">
    <w:name w:val="Table Grid Light"/>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1860">
    <w:name w:val="Plain Table 1"/>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861">
    <w:name w:val="Plain Table 2"/>
    <w:uiPriority w:val="59"/>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862">
    <w:name w:val="Plain Table 3"/>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863">
    <w:name w:val="Plain Table 4"/>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864">
    <w:name w:val="Plain Table 5"/>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1865">
    <w:name w:val="Grid Table 1 Light"/>
    <w:uiPriority w:val="99"/>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1866" w:customStyle="1">
    <w:name w:val="Grid Table 1 Light - Accent 1"/>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1867" w:customStyle="1">
    <w:name w:val="Grid Table 1 Light - Accent 2"/>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1868" w:customStyle="1">
    <w:name w:val="Grid Table 1 Light - Accent 3"/>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1869" w:customStyle="1">
    <w:name w:val="Grid Table 1 Light - Accent 4"/>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1870" w:customStyle="1">
    <w:name w:val="Grid Table 1 Light - Accent 5"/>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1871" w:customStyle="1">
    <w:name w:val="Grid Table 1 Light - Accent 6"/>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1872">
    <w:name w:val="Grid Table 2"/>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1873" w:customStyle="1">
    <w:name w:val="Grid Table 2 - Accent 1"/>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1874" w:customStyle="1">
    <w:name w:val="Grid Table 2 - Accent 2"/>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1875" w:customStyle="1">
    <w:name w:val="Grid Table 2 - Accent 3"/>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1876" w:customStyle="1">
    <w:name w:val="Grid Table 2 - Accent 4"/>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1877" w:customStyle="1">
    <w:name w:val="Grid Table 2 - Accent 5"/>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1878" w:customStyle="1">
    <w:name w:val="Grid Table 2 - Accent 6"/>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1879">
    <w:name w:val="Grid Table 3"/>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880" w:customStyle="1">
    <w:name w:val="Grid Table 3 - Accent 1"/>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881" w:customStyle="1">
    <w:name w:val="Grid Table 3 - Accent 2"/>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882" w:customStyle="1">
    <w:name w:val="Grid Table 3 - Accent 3"/>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883" w:customStyle="1">
    <w:name w:val="Grid Table 3 - Accent 4"/>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884" w:customStyle="1">
    <w:name w:val="Grid Table 3 - Accent 5"/>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885" w:customStyle="1">
    <w:name w:val="Grid Table 3 - Accent 6"/>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886">
    <w:name w:val="Grid Table 4"/>
    <w:uiPriority w:val="59"/>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887" w:customStyle="1">
    <w:name w:val="Grid Table 4 - Accent 1"/>
    <w:uiPriority w:val="5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1888" w:customStyle="1">
    <w:name w:val="Grid Table 4 - Accent 2"/>
    <w:uiPriority w:val="5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1889" w:customStyle="1">
    <w:name w:val="Grid Table 4 - Accent 3"/>
    <w:uiPriority w:val="5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1890" w:customStyle="1">
    <w:name w:val="Grid Table 4 - Accent 4"/>
    <w:uiPriority w:val="5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1891" w:customStyle="1">
    <w:name w:val="Grid Table 4 - Accent 5"/>
    <w:uiPriority w:val="5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1892" w:customStyle="1">
    <w:name w:val="Grid Table 4 - Accent 6"/>
    <w:uiPriority w:val="5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1893">
    <w:name w:val="Grid Table 5 Dark"/>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0" w:type="dxa"/>
        <w:top w:w="0" w:type="dxa"/>
        <w:right w:w="0"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1894" w:customStyle="1">
    <w:name w:val="Grid Table 5 Dark- Accent 1"/>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0" w:type="dxa"/>
        <w:top w:w="0" w:type="dxa"/>
        <w:right w:w="0"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1895" w:customStyle="1">
    <w:name w:val="Grid Table 5 Dark - Accent 2"/>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0" w:type="dxa"/>
        <w:top w:w="0" w:type="dxa"/>
        <w:right w:w="0"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1896" w:customStyle="1">
    <w:name w:val="Grid Table 5 Dark - Accent 3"/>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0" w:type="dxa"/>
        <w:top w:w="0" w:type="dxa"/>
        <w:right w:w="0"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1897" w:customStyle="1">
    <w:name w:val="Grid Table 5 Dark- Accent 4"/>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0" w:type="dxa"/>
        <w:top w:w="0" w:type="dxa"/>
        <w:right w:w="0"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1898" w:customStyle="1">
    <w:name w:val="Grid Table 5 Dark - Accent 5"/>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0" w:type="dxa"/>
        <w:top w:w="0" w:type="dxa"/>
        <w:right w:w="0"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1899" w:customStyle="1">
    <w:name w:val="Grid Table 5 Dark - Accent 6"/>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0" w:type="dxa"/>
        <w:top w:w="0" w:type="dxa"/>
        <w:right w:w="0"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1900">
    <w:name w:val="Grid Table 6 Colorful"/>
    <w:uiPriority w:val="99"/>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1901" w:customStyle="1">
    <w:name w:val="Grid Table 6 Colorful - Accent 1"/>
    <w:uiPriority w:val="99"/>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1902" w:customStyle="1">
    <w:name w:val="Grid Table 6 Colorful - Accent 2"/>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1903" w:customStyle="1">
    <w:name w:val="Grid Table 6 Colorful - Accent 3"/>
    <w:uiPriority w:val="99"/>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1904" w:customStyle="1">
    <w:name w:val="Grid Table 6 Colorful - Accent 4"/>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1905" w:customStyle="1">
    <w:name w:val="Grid Table 6 Colorful - Accent 5"/>
    <w:uiPriority w:val="99"/>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1906" w:customStyle="1">
    <w:name w:val="Grid Table 6 Colorful - Accent 6"/>
    <w:uiPriority w:val="99"/>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1907">
    <w:name w:val="Grid Table 7 Colorful"/>
    <w:uiPriority w:val="99"/>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1908" w:customStyle="1">
    <w:name w:val="Grid Table 7 Colorful - Accent 1"/>
    <w:uiPriority w:val="99"/>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1909" w:customStyle="1">
    <w:name w:val="Grid Table 7 Colorful - Accent 2"/>
    <w:uiPriority w:val="99"/>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1910" w:customStyle="1">
    <w:name w:val="Grid Table 7 Colorful - Accent 3"/>
    <w:uiPriority w:val="99"/>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1911" w:customStyle="1">
    <w:name w:val="Grid Table 7 Colorful - Accent 4"/>
    <w:uiPriority w:val="99"/>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1912" w:customStyle="1">
    <w:name w:val="Grid Table 7 Colorful - Accent 5"/>
    <w:uiPriority w:val="99"/>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1913" w:customStyle="1">
    <w:name w:val="Grid Table 7 Colorful - Accent 6"/>
    <w:uiPriority w:val="99"/>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1914">
    <w:name w:val="List Table 1 Light"/>
    <w:uiPriority w:val="99"/>
    <w:tblPr>
      <w:tblStyleRowBandSize w:val="1"/>
      <w:tblStyleColBandSize w:val="1"/>
      <w:tblInd w:w="0" w:type="dxa"/>
      <w:tblCellMar>
        <w:left w:w="0" w:type="dxa"/>
        <w:top w:w="0" w:type="dxa"/>
        <w:right w:w="0"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915" w:customStyle="1">
    <w:name w:val="List Table 1 Light - Accent 1"/>
    <w:uiPriority w:val="99"/>
    <w:tblPr>
      <w:tblStyleRowBandSize w:val="1"/>
      <w:tblStyleColBandSize w:val="1"/>
      <w:tblInd w:w="0" w:type="dxa"/>
      <w:tblCellMar>
        <w:left w:w="0" w:type="dxa"/>
        <w:top w:w="0" w:type="dxa"/>
        <w:right w:w="0"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1916" w:customStyle="1">
    <w:name w:val="List Table 1 Light - Accent 2"/>
    <w:uiPriority w:val="99"/>
    <w:tblPr>
      <w:tblStyleRowBandSize w:val="1"/>
      <w:tblStyleColBandSize w:val="1"/>
      <w:tblInd w:w="0" w:type="dxa"/>
      <w:tblCellMar>
        <w:left w:w="0" w:type="dxa"/>
        <w:top w:w="0" w:type="dxa"/>
        <w:right w:w="0"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1917" w:customStyle="1">
    <w:name w:val="List Table 1 Light - Accent 3"/>
    <w:uiPriority w:val="99"/>
    <w:tblPr>
      <w:tblStyleRowBandSize w:val="1"/>
      <w:tblStyleColBandSize w:val="1"/>
      <w:tblInd w:w="0" w:type="dxa"/>
      <w:tblCellMar>
        <w:left w:w="0" w:type="dxa"/>
        <w:top w:w="0" w:type="dxa"/>
        <w:right w:w="0"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1918" w:customStyle="1">
    <w:name w:val="List Table 1 Light - Accent 4"/>
    <w:uiPriority w:val="99"/>
    <w:tblPr>
      <w:tblStyleRowBandSize w:val="1"/>
      <w:tblStyleColBandSize w:val="1"/>
      <w:tblInd w:w="0" w:type="dxa"/>
      <w:tblCellMar>
        <w:left w:w="0" w:type="dxa"/>
        <w:top w:w="0" w:type="dxa"/>
        <w:right w:w="0"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1919" w:customStyle="1">
    <w:name w:val="List Table 1 Light - Accent 5"/>
    <w:uiPriority w:val="99"/>
    <w:tblPr>
      <w:tblStyleRowBandSize w:val="1"/>
      <w:tblStyleColBandSize w:val="1"/>
      <w:tblInd w:w="0" w:type="dxa"/>
      <w:tblCellMar>
        <w:left w:w="0" w:type="dxa"/>
        <w:top w:w="0" w:type="dxa"/>
        <w:right w:w="0"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1920" w:customStyle="1">
    <w:name w:val="List Table 1 Light - Accent 6"/>
    <w:uiPriority w:val="99"/>
    <w:tblPr>
      <w:tblStyleRowBandSize w:val="1"/>
      <w:tblStyleColBandSize w:val="1"/>
      <w:tblInd w:w="0" w:type="dxa"/>
      <w:tblCellMar>
        <w:left w:w="0" w:type="dxa"/>
        <w:top w:w="0" w:type="dxa"/>
        <w:right w:w="0"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1921">
    <w:name w:val="List Table 2"/>
    <w:uiPriority w:val="99"/>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0" w:type="dxa"/>
        <w:top w:w="0" w:type="dxa"/>
        <w:right w:w="0"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1922" w:customStyle="1">
    <w:name w:val="List Table 2 - Accent 1"/>
    <w:uiPriority w:val="99"/>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1923" w:customStyle="1">
    <w:name w:val="List Table 2 - Accent 2"/>
    <w:uiPriority w:val="99"/>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1924" w:customStyle="1">
    <w:name w:val="List Table 2 - Accent 3"/>
    <w:uiPriority w:val="99"/>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1925" w:customStyle="1">
    <w:name w:val="List Table 2 - Accent 4"/>
    <w:uiPriority w:val="99"/>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1926" w:customStyle="1">
    <w:name w:val="List Table 2 - Accent 5"/>
    <w:uiPriority w:val="99"/>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1927" w:customStyle="1">
    <w:name w:val="List Table 2 - Accent 6"/>
    <w:uiPriority w:val="99"/>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1928">
    <w:name w:val="List Table 3"/>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0" w:type="dxa"/>
        <w:top w:w="0" w:type="dxa"/>
        <w:right w:w="0"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929" w:customStyle="1">
    <w:name w:val="List Table 3 - Accent 1"/>
    <w:uiPriority w:val="99"/>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0" w:type="dxa"/>
        <w:top w:w="0" w:type="dxa"/>
        <w:right w:w="0"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1930" w:customStyle="1">
    <w:name w:val="List Table 3 - Accent 2"/>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1931" w:customStyle="1">
    <w:name w:val="List Table 3 - Accent 3"/>
    <w:uiPriority w:val="99"/>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0" w:type="dxa"/>
        <w:top w:w="0" w:type="dxa"/>
        <w:right w:w="0"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1932" w:customStyle="1">
    <w:name w:val="List Table 3 - Accent 4"/>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1933" w:customStyle="1">
    <w:name w:val="List Table 3 - Accent 5"/>
    <w:uiPriority w:val="99"/>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0" w:type="dxa"/>
        <w:top w:w="0" w:type="dxa"/>
        <w:right w:w="0"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1934" w:customStyle="1">
    <w:name w:val="List Table 3 - Accent 6"/>
    <w:uiPriority w:val="99"/>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0" w:type="dxa"/>
        <w:top w:w="0" w:type="dxa"/>
        <w:right w:w="0"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1935">
    <w:name w:val="List Table 4"/>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0" w:type="dxa"/>
        <w:top w:w="0" w:type="dxa"/>
        <w:right w:w="0"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936" w:customStyle="1">
    <w:name w:val="List Table 4 - Accent 1"/>
    <w:uiPriority w:val="9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1937" w:customStyle="1">
    <w:name w:val="List Table 4 - Accent 2"/>
    <w:uiPriority w:val="9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1938" w:customStyle="1">
    <w:name w:val="List Table 4 - Accent 3"/>
    <w:uiPriority w:val="9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1939" w:customStyle="1">
    <w:name w:val="List Table 4 - Accent 4"/>
    <w:uiPriority w:val="9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1940" w:customStyle="1">
    <w:name w:val="List Table 4 - Accent 5"/>
    <w:uiPriority w:val="9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1941" w:customStyle="1">
    <w:name w:val="List Table 4 - Accent 6"/>
    <w:uiPriority w:val="9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1942">
    <w:name w:val="List Table 5 Dark"/>
    <w:uiPriority w:val="99"/>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0" w:type="dxa"/>
        <w:top w:w="0" w:type="dxa"/>
        <w:right w:w="0"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1943" w:customStyle="1">
    <w:name w:val="List Table 5 Dark - Accent 1"/>
    <w:uiPriority w:val="99"/>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0" w:type="dxa"/>
        <w:top w:w="0" w:type="dxa"/>
        <w:right w:w="0"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1944" w:customStyle="1">
    <w:name w:val="List Table 5 Dark - Accent 2"/>
    <w:uiPriority w:val="99"/>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0" w:type="dxa"/>
        <w:top w:w="0" w:type="dxa"/>
        <w:right w:w="0"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1945" w:customStyle="1">
    <w:name w:val="List Table 5 Dark - Accent 3"/>
    <w:uiPriority w:val="99"/>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0" w:type="dxa"/>
        <w:top w:w="0" w:type="dxa"/>
        <w:right w:w="0"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1946" w:customStyle="1">
    <w:name w:val="List Table 5 Dark - Accent 4"/>
    <w:uiPriority w:val="99"/>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0" w:type="dxa"/>
        <w:top w:w="0" w:type="dxa"/>
        <w:right w:w="0"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1947" w:customStyle="1">
    <w:name w:val="List Table 5 Dark - Accent 5"/>
    <w:uiPriority w:val="99"/>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0" w:type="dxa"/>
        <w:top w:w="0" w:type="dxa"/>
        <w:right w:w="0"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1948" w:customStyle="1">
    <w:name w:val="List Table 5 Dark - Accent 6"/>
    <w:uiPriority w:val="99"/>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0" w:type="dxa"/>
        <w:top w:w="0" w:type="dxa"/>
        <w:right w:w="0"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1949">
    <w:name w:val="List Table 6 Colorful"/>
    <w:uiPriority w:val="99"/>
    <w:tblPr>
      <w:tblStyleRowBandSize w:val="1"/>
      <w:tblStyleColBandSize w:val="1"/>
      <w:tblInd w:w="0" w:type="dxa"/>
      <w:tblBorders>
        <w:top w:val="single" w:color="7F7F7F" w:themeColor="text1" w:themeTint="80" w:sz="4" w:space="0"/>
        <w:bottom w:val="single" w:color="7F7F7F" w:themeColor="text1" w:themeTint="80" w:sz="4" w:space="0"/>
      </w:tblBorders>
      <w:tblCellMar>
        <w:left w:w="0" w:type="dxa"/>
        <w:top w:w="0" w:type="dxa"/>
        <w:right w:w="0"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1950" w:customStyle="1">
    <w:name w:val="List Table 6 Colorful - Accent 1"/>
    <w:uiPriority w:val="99"/>
    <w:tblPr>
      <w:tblStyleRowBandSize w:val="1"/>
      <w:tblStyleColBandSize w:val="1"/>
      <w:tblInd w:w="0" w:type="dxa"/>
      <w:tblBorders>
        <w:top w:val="single" w:color="4F81BD" w:themeColor="accent1" w:sz="4" w:space="0"/>
        <w:bottom w:val="single" w:color="4F81BD" w:themeColor="accent1" w:sz="4" w:space="0"/>
      </w:tblBorders>
      <w:tblCellMar>
        <w:left w:w="0" w:type="dxa"/>
        <w:top w:w="0" w:type="dxa"/>
        <w:right w:w="0"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1951" w:customStyle="1">
    <w:name w:val="List Table 6 Colorful - Accent 2"/>
    <w:uiPriority w:val="99"/>
    <w:tblPr>
      <w:tblStyleRowBandSize w:val="1"/>
      <w:tblStyleColBandSize w:val="1"/>
      <w:tblInd w:w="0" w:type="dxa"/>
      <w:tblBorders>
        <w:top w:val="single" w:color="D99695" w:themeColor="accent2" w:themeTint="97" w:sz="4" w:space="0"/>
        <w:bottom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1952" w:customStyle="1">
    <w:name w:val="List Table 6 Colorful - Accent 3"/>
    <w:uiPriority w:val="99"/>
    <w:tblPr>
      <w:tblStyleRowBandSize w:val="1"/>
      <w:tblStyleColBandSize w:val="1"/>
      <w:tblInd w:w="0" w:type="dxa"/>
      <w:tblBorders>
        <w:top w:val="single" w:color="C3D69B" w:themeColor="accent3" w:themeTint="98" w:sz="4" w:space="0"/>
        <w:bottom w:val="single" w:color="C3D69B" w:themeColor="accent3" w:themeTint="98" w:sz="4" w:space="0"/>
      </w:tblBorders>
      <w:tblCellMar>
        <w:left w:w="0" w:type="dxa"/>
        <w:top w:w="0" w:type="dxa"/>
        <w:right w:w="0"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1953" w:customStyle="1">
    <w:name w:val="List Table 6 Colorful - Accent 4"/>
    <w:uiPriority w:val="99"/>
    <w:tblPr>
      <w:tblStyleRowBandSize w:val="1"/>
      <w:tblStyleColBandSize w:val="1"/>
      <w:tblInd w:w="0" w:type="dxa"/>
      <w:tblBorders>
        <w:top w:val="single" w:color="B2A1C6" w:themeColor="accent4" w:themeTint="9A" w:sz="4" w:space="0"/>
        <w:bottom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1954" w:customStyle="1">
    <w:name w:val="List Table 6 Colorful - Accent 5"/>
    <w:uiPriority w:val="99"/>
    <w:tblPr>
      <w:tblStyleRowBandSize w:val="1"/>
      <w:tblStyleColBandSize w:val="1"/>
      <w:tblInd w:w="0" w:type="dxa"/>
      <w:tblBorders>
        <w:top w:val="single" w:color="92CCDC" w:themeColor="accent5" w:themeTint="9A" w:sz="4" w:space="0"/>
        <w:bottom w:val="single" w:color="92CCDC" w:themeColor="accent5" w:themeTint="9A" w:sz="4" w:space="0"/>
      </w:tblBorders>
      <w:tblCellMar>
        <w:left w:w="0" w:type="dxa"/>
        <w:top w:w="0" w:type="dxa"/>
        <w:right w:w="0"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1955" w:customStyle="1">
    <w:name w:val="List Table 6 Colorful - Accent 6"/>
    <w:uiPriority w:val="99"/>
    <w:tblPr>
      <w:tblStyleRowBandSize w:val="1"/>
      <w:tblStyleColBandSize w:val="1"/>
      <w:tblInd w:w="0" w:type="dxa"/>
      <w:tblBorders>
        <w:top w:val="single" w:color="FAC090" w:themeColor="accent6" w:themeTint="98" w:sz="4" w:space="0"/>
        <w:bottom w:val="single" w:color="FAC090" w:themeColor="accent6" w:themeTint="98" w:sz="4" w:space="0"/>
      </w:tblBorders>
      <w:tblCellMar>
        <w:left w:w="0" w:type="dxa"/>
        <w:top w:w="0" w:type="dxa"/>
        <w:right w:w="0"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1956">
    <w:name w:val="List Table 7 Colorful"/>
    <w:uiPriority w:val="99"/>
    <w:tblPr>
      <w:tblStyleRowBandSize w:val="1"/>
      <w:tblStyleColBandSize w:val="1"/>
      <w:tblInd w:w="0" w:type="dxa"/>
      <w:tblBorders>
        <w:right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1957" w:customStyle="1">
    <w:name w:val="List Table 7 Colorful - Accent 1"/>
    <w:uiPriority w:val="99"/>
    <w:tblPr>
      <w:tblStyleRowBandSize w:val="1"/>
      <w:tblStyleColBandSize w:val="1"/>
      <w:tblInd w:w="0" w:type="dxa"/>
      <w:tblBorders>
        <w:right w:val="single" w:color="4F81BD" w:themeColor="accent1" w:sz="4" w:space="0"/>
      </w:tblBorders>
      <w:tblCellMar>
        <w:left w:w="0" w:type="dxa"/>
        <w:top w:w="0" w:type="dxa"/>
        <w:right w:w="0"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1958" w:customStyle="1">
    <w:name w:val="List Table 7 Colorful - Accent 2"/>
    <w:uiPriority w:val="99"/>
    <w:tblPr>
      <w:tblStyleRowBandSize w:val="1"/>
      <w:tblStyleColBandSize w:val="1"/>
      <w:tblInd w:w="0" w:type="dxa"/>
      <w:tblBorders>
        <w:right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1959" w:customStyle="1">
    <w:name w:val="List Table 7 Colorful - Accent 3"/>
    <w:uiPriority w:val="99"/>
    <w:tblPr>
      <w:tblStyleRowBandSize w:val="1"/>
      <w:tblStyleColBandSize w:val="1"/>
      <w:tblInd w:w="0" w:type="dxa"/>
      <w:tblBorders>
        <w:right w:val="single" w:color="C3D69B" w:themeColor="accent3" w:themeTint="98" w:sz="4" w:space="0"/>
      </w:tblBorders>
      <w:tblCellMar>
        <w:left w:w="0" w:type="dxa"/>
        <w:top w:w="0" w:type="dxa"/>
        <w:right w:w="0"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1960" w:customStyle="1">
    <w:name w:val="List Table 7 Colorful - Accent 4"/>
    <w:uiPriority w:val="99"/>
    <w:tblPr>
      <w:tblStyleRowBandSize w:val="1"/>
      <w:tblStyleColBandSize w:val="1"/>
      <w:tblInd w:w="0" w:type="dxa"/>
      <w:tblBorders>
        <w:right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1961" w:customStyle="1">
    <w:name w:val="List Table 7 Colorful - Accent 5"/>
    <w:uiPriority w:val="99"/>
    <w:tblPr>
      <w:tblStyleRowBandSize w:val="1"/>
      <w:tblStyleColBandSize w:val="1"/>
      <w:tblInd w:w="0" w:type="dxa"/>
      <w:tblBorders>
        <w:right w:val="single" w:color="92CCDC" w:themeColor="accent5" w:themeTint="9A" w:sz="4" w:space="0"/>
      </w:tblBorders>
      <w:tblCellMar>
        <w:left w:w="0" w:type="dxa"/>
        <w:top w:w="0" w:type="dxa"/>
        <w:right w:w="0"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1962" w:customStyle="1">
    <w:name w:val="List Table 7 Colorful - Accent 6"/>
    <w:uiPriority w:val="99"/>
    <w:tblPr>
      <w:tblStyleRowBandSize w:val="1"/>
      <w:tblStyleColBandSize w:val="1"/>
      <w:tblInd w:w="0" w:type="dxa"/>
      <w:tblBorders>
        <w:right w:val="single" w:color="FAC090" w:themeColor="accent6" w:themeTint="98" w:sz="4" w:space="0"/>
      </w:tblBorders>
      <w:tblCellMar>
        <w:left w:w="0" w:type="dxa"/>
        <w:top w:w="0" w:type="dxa"/>
        <w:right w:w="0"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1963" w:customStyle="1">
    <w:name w:val="Lined - Accent"/>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964" w:customStyle="1">
    <w:name w:val="Lined - Accent 1"/>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1965" w:customStyle="1">
    <w:name w:val="Lined - Accent 2"/>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1966" w:customStyle="1">
    <w:name w:val="Lined - Accent 3"/>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1967" w:customStyle="1">
    <w:name w:val="Lined - Accent 4"/>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1968" w:customStyle="1">
    <w:name w:val="Lined - Accent 5"/>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1969" w:customStyle="1">
    <w:name w:val="Lined - Accent 6"/>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1970" w:customStyle="1">
    <w:name w:val="Bordered &amp; Lined - Accent"/>
    <w:uiPriority w:val="99"/>
    <w:rPr>
      <w:color w:val="404040"/>
      <w:lang w:eastAsia="ru-RU"/>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971" w:customStyle="1">
    <w:name w:val="Bordered &amp; Lined - Accent 1"/>
    <w:uiPriority w:val="99"/>
    <w:rPr>
      <w:color w:val="404040"/>
      <w:lang w:eastAsia="ru-RU"/>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1972" w:customStyle="1">
    <w:name w:val="Bordered &amp; Lined - Accent 2"/>
    <w:uiPriority w:val="99"/>
    <w:rPr>
      <w:color w:val="404040"/>
      <w:lang w:eastAsia="ru-RU"/>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1973" w:customStyle="1">
    <w:name w:val="Bordered &amp; Lined - Accent 3"/>
    <w:uiPriority w:val="99"/>
    <w:rPr>
      <w:color w:val="404040"/>
      <w:lang w:eastAsia="ru-RU"/>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1974" w:customStyle="1">
    <w:name w:val="Bordered &amp; Lined - Accent 4"/>
    <w:uiPriority w:val="99"/>
    <w:rPr>
      <w:color w:val="404040"/>
      <w:lang w:eastAsia="ru-RU"/>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1975" w:customStyle="1">
    <w:name w:val="Bordered &amp; Lined - Accent 5"/>
    <w:uiPriority w:val="99"/>
    <w:rPr>
      <w:color w:val="404040"/>
      <w:lang w:eastAsia="ru-RU"/>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1976" w:customStyle="1">
    <w:name w:val="Bordered &amp; Lined - Accent 6"/>
    <w:uiPriority w:val="99"/>
    <w:rPr>
      <w:color w:val="404040"/>
      <w:lang w:eastAsia="ru-RU"/>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1977" w:customStyle="1">
    <w:name w:val="Bordered"/>
    <w:uiPriority w:val="99"/>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0" w:type="dxa"/>
        <w:top w:w="0" w:type="dxa"/>
        <w:right w:w="0"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1978" w:customStyle="1">
    <w:name w:val="Bordered - Accent 1"/>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1979" w:customStyle="1">
    <w:name w:val="Bordered - Accent 2"/>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1980" w:customStyle="1">
    <w:name w:val="Bordered - Accent 3"/>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1981" w:customStyle="1">
    <w:name w:val="Bordered - Accent 4"/>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1982" w:customStyle="1">
    <w:name w:val="Bordered - Accent 5"/>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1983" w:customStyle="1">
    <w:name w:val="Bordered - Accent 6"/>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1984">
    <w:name w:val="Hyperlink"/>
    <w:uiPriority w:val="99"/>
    <w:unhideWhenUsed/>
    <w:rPr>
      <w:color w:val="0000ff"/>
      <w:u w:val="single"/>
    </w:rPr>
  </w:style>
  <w:style w:type="paragraph" w:styleId="1985">
    <w:name w:val="footnote text"/>
    <w:basedOn w:val="1820"/>
    <w:link w:val="1986"/>
    <w:unhideWhenUsed/>
    <w:qFormat/>
    <w:pPr>
      <w:spacing w:after="40"/>
    </w:pPr>
    <w:rPr>
      <w:sz w:val="18"/>
    </w:rPr>
  </w:style>
  <w:style w:type="character" w:styleId="1986" w:customStyle="1">
    <w:name w:val="Текст сноски Знак"/>
    <w:link w:val="1985"/>
    <w:qFormat/>
    <w:rPr>
      <w:sz w:val="18"/>
    </w:rPr>
  </w:style>
  <w:style w:type="character" w:styleId="1987">
    <w:name w:val="footnote reference"/>
    <w:unhideWhenUsed/>
    <w:qFormat/>
    <w:rPr>
      <w:vertAlign w:val="superscript"/>
    </w:rPr>
  </w:style>
  <w:style w:type="paragraph" w:styleId="1988">
    <w:name w:val="endnote text"/>
    <w:basedOn w:val="1820"/>
    <w:link w:val="1989"/>
    <w:uiPriority w:val="99"/>
    <w:semiHidden/>
    <w:unhideWhenUsed/>
    <w:rPr>
      <w:sz w:val="20"/>
    </w:rPr>
  </w:style>
  <w:style w:type="character" w:styleId="1989" w:customStyle="1">
    <w:name w:val="Текст концевой сноски Знак"/>
    <w:link w:val="1988"/>
    <w:uiPriority w:val="99"/>
    <w:rPr>
      <w:sz w:val="20"/>
    </w:rPr>
  </w:style>
  <w:style w:type="character" w:styleId="1990">
    <w:name w:val="endnote reference"/>
    <w:uiPriority w:val="99"/>
    <w:semiHidden/>
    <w:unhideWhenUsed/>
    <w:rPr>
      <w:vertAlign w:val="superscript"/>
    </w:rPr>
  </w:style>
  <w:style w:type="paragraph" w:styleId="1991">
    <w:name w:val="toc 1"/>
    <w:basedOn w:val="1820"/>
    <w:next w:val="1820"/>
    <w:uiPriority w:val="39"/>
    <w:unhideWhenUsed/>
    <w:pPr>
      <w:spacing w:after="57"/>
    </w:pPr>
  </w:style>
  <w:style w:type="paragraph" w:styleId="1992">
    <w:name w:val="toc 2"/>
    <w:basedOn w:val="1820"/>
    <w:next w:val="1820"/>
    <w:uiPriority w:val="39"/>
    <w:unhideWhenUsed/>
    <w:pPr>
      <w:ind w:left="283"/>
      <w:spacing w:after="57"/>
    </w:pPr>
  </w:style>
  <w:style w:type="paragraph" w:styleId="1993">
    <w:name w:val="toc 3"/>
    <w:basedOn w:val="1820"/>
    <w:next w:val="1820"/>
    <w:uiPriority w:val="39"/>
    <w:unhideWhenUsed/>
    <w:pPr>
      <w:ind w:left="567"/>
      <w:spacing w:after="57"/>
    </w:pPr>
  </w:style>
  <w:style w:type="paragraph" w:styleId="1994">
    <w:name w:val="toc 4"/>
    <w:basedOn w:val="1820"/>
    <w:next w:val="1820"/>
    <w:uiPriority w:val="39"/>
    <w:unhideWhenUsed/>
    <w:pPr>
      <w:ind w:left="850"/>
      <w:spacing w:after="57"/>
    </w:pPr>
  </w:style>
  <w:style w:type="paragraph" w:styleId="1995">
    <w:name w:val="toc 5"/>
    <w:basedOn w:val="1820"/>
    <w:next w:val="1820"/>
    <w:uiPriority w:val="39"/>
    <w:unhideWhenUsed/>
    <w:pPr>
      <w:ind w:left="1134"/>
      <w:spacing w:after="57"/>
    </w:pPr>
  </w:style>
  <w:style w:type="paragraph" w:styleId="1996">
    <w:name w:val="toc 6"/>
    <w:basedOn w:val="1820"/>
    <w:next w:val="1820"/>
    <w:uiPriority w:val="39"/>
    <w:unhideWhenUsed/>
    <w:pPr>
      <w:ind w:left="1417"/>
      <w:spacing w:after="57"/>
    </w:pPr>
  </w:style>
  <w:style w:type="paragraph" w:styleId="1997">
    <w:name w:val="toc 7"/>
    <w:basedOn w:val="1820"/>
    <w:next w:val="1820"/>
    <w:uiPriority w:val="39"/>
    <w:unhideWhenUsed/>
    <w:pPr>
      <w:ind w:left="1701"/>
      <w:spacing w:after="57"/>
    </w:pPr>
  </w:style>
  <w:style w:type="paragraph" w:styleId="1998">
    <w:name w:val="toc 8"/>
    <w:basedOn w:val="1820"/>
    <w:next w:val="1820"/>
    <w:uiPriority w:val="39"/>
    <w:unhideWhenUsed/>
    <w:pPr>
      <w:ind w:left="1984"/>
      <w:spacing w:after="57"/>
    </w:pPr>
  </w:style>
  <w:style w:type="paragraph" w:styleId="1999">
    <w:name w:val="toc 9"/>
    <w:basedOn w:val="1820"/>
    <w:next w:val="1820"/>
    <w:uiPriority w:val="39"/>
    <w:unhideWhenUsed/>
    <w:pPr>
      <w:ind w:left="2268"/>
      <w:spacing w:after="57"/>
    </w:pPr>
  </w:style>
  <w:style w:type="paragraph" w:styleId="2000">
    <w:name w:val="TOC Heading"/>
    <w:basedOn w:val="1821"/>
    <w:next w:val="1820"/>
    <w:uiPriority w:val="39"/>
    <w:unhideWhenUsed/>
    <w:qFormat/>
    <w:pPr>
      <w:ind w:firstLine="0"/>
      <w:jc w:val="left"/>
      <w:keepLines/>
      <w:keepNext/>
      <w:spacing w:before="240" w:line="259" w:lineRule="auto"/>
      <w:outlineLvl w:val="9"/>
    </w:pPr>
    <w:rPr>
      <w:rFonts w:ascii="Calibri Light" w:hAnsi="Calibri Light"/>
      <w:b w:val="0"/>
      <w:color w:val="2e74b5"/>
      <w:sz w:val="32"/>
      <w:szCs w:val="32"/>
      <w:u w:val="none"/>
      <w:lang w:val="ru-RU" w:eastAsia="ru-RU"/>
    </w:rPr>
  </w:style>
  <w:style w:type="paragraph" w:styleId="2001">
    <w:name w:val="table of figures"/>
    <w:basedOn w:val="1820"/>
    <w:next w:val="1820"/>
    <w:uiPriority w:val="99"/>
    <w:unhideWhenUsed/>
  </w:style>
  <w:style w:type="paragraph" w:styleId="2002" w:customStyle="1">
    <w:name w:val="ConsNormal"/>
    <w:pPr>
      <w:ind w:firstLine="720"/>
      <w:widowControl w:val="off"/>
    </w:pPr>
    <w:rPr>
      <w:rFonts w:ascii="Wingdings" w:hAnsi="Wingdings" w:cs="Wingdings"/>
      <w:lang w:eastAsia="ru-RU"/>
    </w:rPr>
  </w:style>
  <w:style w:type="paragraph" w:styleId="2003">
    <w:name w:val="Body Text"/>
    <w:basedOn w:val="1820"/>
    <w:link w:val="2038"/>
    <w:uiPriority w:val="99"/>
    <w:pPr>
      <w:jc w:val="both"/>
    </w:pPr>
    <w:rPr>
      <w:rFonts w:ascii="Wingdings" w:hAnsi="Wingdings"/>
      <w:b/>
      <w:bCs/>
      <w:sz w:val="18"/>
      <w:szCs w:val="18"/>
      <w:lang w:val="en-US" w:eastAsia="en-US"/>
    </w:rPr>
  </w:style>
  <w:style w:type="paragraph" w:styleId="2004">
    <w:name w:val="Body Text 2"/>
    <w:basedOn w:val="1820"/>
    <w:link w:val="2051"/>
    <w:pPr>
      <w:jc w:val="both"/>
    </w:pPr>
    <w:rPr>
      <w:sz w:val="20"/>
      <w:lang w:val="en-US" w:eastAsia="en-US"/>
    </w:rPr>
  </w:style>
  <w:style w:type="paragraph" w:styleId="2005">
    <w:name w:val="Body Text Indent"/>
    <w:basedOn w:val="1820"/>
    <w:pPr>
      <w:ind w:firstLine="708"/>
      <w:jc w:val="both"/>
      <w:tabs>
        <w:tab w:val="left" w:pos="1260" w:leader="none"/>
      </w:tabs>
    </w:pPr>
  </w:style>
  <w:style w:type="paragraph" w:styleId="2006">
    <w:name w:val="Body Text 3"/>
    <w:basedOn w:val="1820"/>
    <w:link w:val="2054"/>
    <w:uiPriority w:val="99"/>
    <w:pPr>
      <w:jc w:val="both"/>
      <w:tabs>
        <w:tab w:val="num" w:pos="720" w:leader="none"/>
      </w:tabs>
    </w:pPr>
    <w:rPr>
      <w:lang w:val="en-US" w:eastAsia="en-US"/>
    </w:rPr>
  </w:style>
  <w:style w:type="paragraph" w:styleId="2007">
    <w:name w:val="Balloon Text"/>
    <w:basedOn w:val="1820"/>
    <w:link w:val="2050"/>
    <w:uiPriority w:val="99"/>
    <w:semiHidden/>
    <w:rPr>
      <w:rFonts w:ascii="Cambria" w:hAnsi="Cambria"/>
      <w:sz w:val="16"/>
      <w:szCs w:val="16"/>
      <w:lang w:val="en-US" w:eastAsia="en-US"/>
    </w:rPr>
  </w:style>
  <w:style w:type="paragraph" w:styleId="2008" w:customStyle="1">
    <w:name w:val="Default"/>
    <w:rPr>
      <w:rFonts w:ascii="Wingdings" w:hAnsi="Wingdings" w:cs="Wingdings"/>
      <w:color w:val="000000"/>
      <w:sz w:val="24"/>
      <w:szCs w:val="24"/>
      <w:lang w:eastAsia="ru-RU"/>
    </w:rPr>
  </w:style>
  <w:style w:type="paragraph" w:styleId="2009" w:customStyle="1">
    <w:name w:val="Верхний колонтитул;ВерхКолонтитул;Linie;ree.subs;Even"/>
    <w:basedOn w:val="1820"/>
    <w:link w:val="2052"/>
    <w:uiPriority w:val="99"/>
    <w:pPr>
      <w:tabs>
        <w:tab w:val="center" w:pos="4677" w:leader="none"/>
        <w:tab w:val="right" w:pos="9355" w:leader="none"/>
      </w:tabs>
    </w:pPr>
    <w:rPr>
      <w:lang w:val="en-US" w:eastAsia="en-US"/>
    </w:rPr>
  </w:style>
  <w:style w:type="paragraph" w:styleId="2010">
    <w:name w:val="Body Text Indent 2"/>
    <w:basedOn w:val="1820"/>
    <w:link w:val="2055"/>
    <w:uiPriority w:val="99"/>
    <w:pPr>
      <w:ind w:firstLine="720"/>
      <w:jc w:val="both"/>
    </w:pPr>
    <w:rPr>
      <w:lang w:val="en-US" w:eastAsia="en-US"/>
    </w:rPr>
  </w:style>
  <w:style w:type="paragraph" w:styleId="2011" w:customStyle="1">
    <w:name w:val="Текст сноски;Текст сноски Знак1;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З;Знак"/>
    <w:basedOn w:val="1820"/>
    <w:link w:val="2025"/>
    <w:qFormat/>
    <w:rPr>
      <w:sz w:val="20"/>
      <w:szCs w:val="20"/>
    </w:rPr>
  </w:style>
  <w:style w:type="character" w:styleId="2012" w:customStyle="1">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Текст сноски Знак2 Знак Знак1"/>
    <w:qFormat/>
    <w:rPr>
      <w:vertAlign w:val="superscript"/>
    </w:rPr>
  </w:style>
  <w:style w:type="paragraph" w:styleId="2013" w:customStyle="1">
    <w:name w:val="Заголовок;Название"/>
    <w:basedOn w:val="1820"/>
    <w:link w:val="2049"/>
    <w:qFormat/>
    <w:pPr>
      <w:jc w:val="center"/>
    </w:pPr>
    <w:rPr>
      <w:b/>
      <w:bCs/>
      <w:sz w:val="28"/>
      <w:szCs w:val="28"/>
      <w:lang w:val="en-US" w:eastAsia="en-US"/>
    </w:rPr>
  </w:style>
  <w:style w:type="character" w:styleId="2014">
    <w:name w:val="page number"/>
    <w:basedOn w:val="1830"/>
  </w:style>
  <w:style w:type="paragraph" w:styleId="2015" w:customStyle="1">
    <w:name w:val="Абзац списка;Список с узором;Table-Normal;RSHB_Table-Normal;Предусловия;Абзац маркированнный;UL;List Paragraph_0;Содержание. 2 уровень;SL_Абзац списка;Цветной список - Акцент 12;Bullet List;FooterText;numbered;Paragraphe de liste1;lp1;Список_Ав;Булит 1"/>
    <w:basedOn w:val="1820"/>
    <w:link w:val="2056"/>
    <w:uiPriority w:val="34"/>
    <w:qFormat/>
    <w:pPr>
      <w:contextualSpacing/>
      <w:ind w:left="720" w:hanging="260"/>
      <w:spacing w:line="300" w:lineRule="auto"/>
      <w:widowControl w:val="off"/>
    </w:pPr>
    <w:rPr>
      <w:sz w:val="22"/>
      <w:szCs w:val="22"/>
    </w:rPr>
  </w:style>
  <w:style w:type="character" w:styleId="2016">
    <w:name w:val="annotation reference"/>
    <w:uiPriority w:val="99"/>
    <w:rPr>
      <w:sz w:val="16"/>
      <w:szCs w:val="16"/>
    </w:rPr>
  </w:style>
  <w:style w:type="paragraph" w:styleId="2017">
    <w:name w:val="annotation text"/>
    <w:basedOn w:val="1820"/>
    <w:link w:val="2018"/>
    <w:uiPriority w:val="99"/>
    <w:rPr>
      <w:sz w:val="20"/>
      <w:szCs w:val="20"/>
    </w:rPr>
  </w:style>
  <w:style w:type="character" w:styleId="2018" w:customStyle="1">
    <w:name w:val="Текст примечания Знак"/>
    <w:basedOn w:val="1830"/>
    <w:link w:val="2017"/>
    <w:uiPriority w:val="99"/>
  </w:style>
  <w:style w:type="paragraph" w:styleId="2019">
    <w:name w:val="annotation subject"/>
    <w:basedOn w:val="2017"/>
    <w:next w:val="2017"/>
    <w:link w:val="2020"/>
    <w:uiPriority w:val="99"/>
    <w:rPr>
      <w:b/>
      <w:bCs/>
      <w:lang w:val="en-US" w:eastAsia="en-US"/>
    </w:rPr>
  </w:style>
  <w:style w:type="character" w:styleId="2020" w:customStyle="1">
    <w:name w:val="Тема примечания Знак"/>
    <w:link w:val="2019"/>
    <w:uiPriority w:val="99"/>
    <w:rPr>
      <w:b/>
      <w:bCs/>
    </w:rPr>
  </w:style>
  <w:style w:type="character" w:styleId="2021" w:customStyle="1">
    <w:name w:val="Font Style26"/>
    <w:uiPriority w:val="99"/>
    <w:rPr>
      <w:rFonts w:ascii="Times New Roman" w:hAnsi="Times New Roman" w:cs="Times New Roman"/>
      <w:b/>
      <w:bCs/>
      <w:sz w:val="20"/>
      <w:szCs w:val="20"/>
    </w:rPr>
  </w:style>
  <w:style w:type="paragraph" w:styleId="2022" w:customStyle="1">
    <w:name w:val="Style12"/>
    <w:basedOn w:val="1820"/>
    <w:uiPriority w:val="99"/>
    <w:pPr>
      <w:widowControl w:val="off"/>
    </w:pPr>
    <w:rPr>
      <w:rFonts w:ascii="Wingdings" w:hAnsi="Wingdings" w:cs="Wingdings"/>
    </w:rPr>
  </w:style>
  <w:style w:type="paragraph" w:styleId="2023" w:customStyle="1">
    <w:name w:val="Style3"/>
    <w:basedOn w:val="1820"/>
    <w:uiPriority w:val="99"/>
    <w:pPr>
      <w:jc w:val="both"/>
      <w:spacing w:line="241" w:lineRule="exact"/>
      <w:widowControl w:val="off"/>
    </w:pPr>
    <w:rPr>
      <w:rFonts w:ascii="Wingdings" w:hAnsi="Wingdings" w:cs="Wingdings"/>
    </w:rPr>
  </w:style>
  <w:style w:type="character" w:styleId="2024" w:customStyle="1">
    <w:name w:val="Font Style20"/>
    <w:uiPriority w:val="99"/>
    <w:rPr>
      <w:rFonts w:ascii="Wingdings" w:hAnsi="Wingdings" w:cs="Wingdings"/>
      <w:sz w:val="20"/>
      <w:szCs w:val="20"/>
    </w:rPr>
  </w:style>
  <w:style w:type="character" w:styleId="2025" w:customStyle="1">
    <w:name w:val="Текст сноски Знак;Текст сноски Знак1 Знак;Текст сноски Знак Знак Знак;Текст сноски Знак1 Знак Знак Знак;Текст сноски Знак Знак Знак Знак Знак;Знак Знак Знак Знак Знак Знак;Текст сноски Знак Знак1 Знак;Текст сноски Знак2 Знак Знак;Знак11 Знак;Зн Знак"/>
    <w:basedOn w:val="1830"/>
    <w:link w:val="2011"/>
    <w:qFormat/>
  </w:style>
  <w:style w:type="paragraph" w:styleId="2026">
    <w:name w:val="Revision"/>
    <w:hidden/>
    <w:uiPriority w:val="99"/>
    <w:semiHidden/>
    <w:rPr>
      <w:sz w:val="24"/>
      <w:szCs w:val="24"/>
      <w:lang w:eastAsia="ru-RU"/>
    </w:rPr>
  </w:style>
  <w:style w:type="paragraph" w:styleId="2027" w:customStyle="1">
    <w:name w:val="Style10"/>
    <w:basedOn w:val="1820"/>
    <w:uiPriority w:val="99"/>
    <w:pPr>
      <w:ind w:firstLine="720"/>
      <w:jc w:val="both"/>
      <w:spacing w:line="230" w:lineRule="exact"/>
      <w:widowControl w:val="off"/>
    </w:pPr>
    <w:rPr>
      <w:rFonts w:ascii="Sylfaen" w:hAnsi="Sylfaen"/>
    </w:rPr>
  </w:style>
  <w:style w:type="character" w:styleId="2028" w:customStyle="1">
    <w:name w:val="Font Style33"/>
    <w:uiPriority w:val="99"/>
    <w:rPr>
      <w:rFonts w:ascii="Times New Roman" w:hAnsi="Times New Roman" w:cs="Times New Roman"/>
      <w:sz w:val="18"/>
      <w:szCs w:val="18"/>
    </w:rPr>
  </w:style>
  <w:style w:type="paragraph" w:styleId="2029" w:customStyle="1">
    <w:name w:val="Style6"/>
    <w:basedOn w:val="1820"/>
    <w:uiPriority w:val="99"/>
    <w:pPr>
      <w:ind w:firstLine="307"/>
      <w:jc w:val="both"/>
      <w:spacing w:line="218" w:lineRule="exact"/>
      <w:widowControl w:val="off"/>
    </w:pPr>
  </w:style>
  <w:style w:type="character" w:styleId="2030" w:customStyle="1">
    <w:name w:val="Font Style18"/>
    <w:uiPriority w:val="99"/>
    <w:rPr>
      <w:rFonts w:ascii="Times New Roman" w:hAnsi="Times New Roman" w:cs="Times New Roman"/>
      <w:sz w:val="18"/>
      <w:szCs w:val="18"/>
    </w:rPr>
  </w:style>
  <w:style w:type="paragraph" w:styleId="2031" w:customStyle="1">
    <w:name w:val="Style7"/>
    <w:basedOn w:val="1820"/>
    <w:uiPriority w:val="99"/>
    <w:pPr>
      <w:ind w:firstLine="557"/>
      <w:spacing w:line="221" w:lineRule="exact"/>
      <w:widowControl w:val="off"/>
    </w:pPr>
  </w:style>
  <w:style w:type="paragraph" w:styleId="2032" w:customStyle="1">
    <w:name w:val="Style5"/>
    <w:basedOn w:val="1820"/>
    <w:uiPriority w:val="99"/>
    <w:pPr>
      <w:ind w:firstLine="667"/>
      <w:jc w:val="both"/>
      <w:spacing w:line="226" w:lineRule="exact"/>
      <w:widowControl w:val="off"/>
    </w:pPr>
  </w:style>
  <w:style w:type="character" w:styleId="2033" w:customStyle="1">
    <w:name w:val="Font Style21"/>
    <w:uiPriority w:val="99"/>
    <w:rPr>
      <w:rFonts w:ascii="Times New Roman" w:hAnsi="Times New Roman" w:cs="Times New Roman"/>
      <w:b/>
      <w:bCs/>
      <w:sz w:val="18"/>
      <w:szCs w:val="18"/>
    </w:rPr>
  </w:style>
  <w:style w:type="paragraph" w:styleId="2034" w:customStyle="1">
    <w:name w:val="Style4"/>
    <w:basedOn w:val="1820"/>
    <w:uiPriority w:val="99"/>
    <w:pPr>
      <w:ind w:firstLine="710"/>
      <w:jc w:val="both"/>
      <w:spacing w:line="226" w:lineRule="exact"/>
      <w:widowControl w:val="off"/>
    </w:pPr>
    <w:rPr>
      <w:rFonts w:ascii="Sylfaen" w:hAnsi="Sylfaen"/>
    </w:rPr>
  </w:style>
  <w:style w:type="character" w:styleId="2035">
    <w:name w:val="Strong"/>
    <w:uiPriority w:val="99"/>
    <w:qFormat/>
    <w:rPr>
      <w:b/>
      <w:bCs/>
    </w:rPr>
  </w:style>
  <w:style w:type="paragraph" w:styleId="2036">
    <w:name w:val="Normal (Web)"/>
    <w:basedOn w:val="1820"/>
    <w:pPr>
      <w:spacing w:before="100" w:beforeAutospacing="1" w:after="100" w:afterAutospacing="1"/>
    </w:pPr>
    <w:rPr>
      <w:rFonts w:ascii="Cambria" w:hAnsi="Cambria" w:cs="Cambria"/>
    </w:rPr>
  </w:style>
  <w:style w:type="paragraph" w:styleId="2037">
    <w:name w:val="List Bullet"/>
    <w:basedOn w:val="1820"/>
    <w:pPr>
      <w:numPr>
        <w:ilvl w:val="0"/>
        <w:numId w:val="9"/>
      </w:numPr>
      <w:contextualSpacing/>
    </w:pPr>
  </w:style>
  <w:style w:type="character" w:styleId="2038" w:customStyle="1">
    <w:name w:val="Основной текст Знак"/>
    <w:link w:val="2003"/>
    <w:uiPriority w:val="99"/>
    <w:rPr>
      <w:rFonts w:ascii="Wingdings" w:hAnsi="Wingdings" w:cs="Wingdings"/>
      <w:b/>
      <w:bCs/>
      <w:sz w:val="18"/>
      <w:szCs w:val="18"/>
    </w:rPr>
  </w:style>
  <w:style w:type="character" w:styleId="2039" w:customStyle="1">
    <w:name w:val="Заголовок 1 Знак"/>
    <w:link w:val="1821"/>
    <w:uiPriority w:val="99"/>
    <w:rPr>
      <w:b/>
      <w:sz w:val="24"/>
      <w:szCs w:val="24"/>
      <w:u w:val="single"/>
      <w:lang w:eastAsia="en-US"/>
    </w:rPr>
  </w:style>
  <w:style w:type="character" w:styleId="2040" w:customStyle="1">
    <w:name w:val="Заголовок 2 Знак"/>
    <w:link w:val="1822"/>
    <w:uiPriority w:val="9"/>
    <w:semiHidden/>
    <w:rPr>
      <w:rFonts w:ascii="Wingdings" w:hAnsi="Wingdings"/>
      <w:b/>
      <w:bCs/>
      <w:i/>
      <w:iCs/>
      <w:sz w:val="28"/>
      <w:szCs w:val="28"/>
      <w:lang w:eastAsia="en-US"/>
    </w:rPr>
  </w:style>
  <w:style w:type="paragraph" w:styleId="2041" w:customStyle="1">
    <w:name w:val="Style2"/>
    <w:basedOn w:val="1820"/>
    <w:uiPriority w:val="99"/>
    <w:pPr>
      <w:jc w:val="center"/>
      <w:spacing w:line="230" w:lineRule="exact"/>
      <w:widowControl w:val="off"/>
    </w:pPr>
    <w:rPr>
      <w:rFonts w:ascii="Sylfaen" w:hAnsi="Sylfaen"/>
    </w:rPr>
  </w:style>
  <w:style w:type="paragraph" w:styleId="2042" w:customStyle="1">
    <w:name w:val="Style8"/>
    <w:basedOn w:val="1820"/>
    <w:uiPriority w:val="99"/>
    <w:pPr>
      <w:widowControl w:val="off"/>
    </w:pPr>
    <w:rPr>
      <w:rFonts w:ascii="Sylfaen" w:hAnsi="Sylfaen"/>
    </w:rPr>
  </w:style>
  <w:style w:type="paragraph" w:styleId="2043" w:customStyle="1">
    <w:name w:val="Style14"/>
    <w:basedOn w:val="1820"/>
    <w:uiPriority w:val="99"/>
    <w:pPr>
      <w:ind w:hanging="350"/>
      <w:jc w:val="both"/>
      <w:spacing w:line="230" w:lineRule="exact"/>
      <w:widowControl w:val="off"/>
    </w:pPr>
    <w:rPr>
      <w:rFonts w:ascii="Sylfaen" w:hAnsi="Sylfaen"/>
    </w:rPr>
  </w:style>
  <w:style w:type="paragraph" w:styleId="2044" w:customStyle="1">
    <w:name w:val="Style26"/>
    <w:basedOn w:val="1820"/>
    <w:uiPriority w:val="99"/>
    <w:pPr>
      <w:widowControl w:val="off"/>
    </w:pPr>
    <w:rPr>
      <w:rFonts w:ascii="Sylfaen" w:hAnsi="Sylfaen"/>
    </w:rPr>
  </w:style>
  <w:style w:type="paragraph" w:styleId="2045" w:customStyle="1">
    <w:name w:val="Style27"/>
    <w:basedOn w:val="1820"/>
    <w:uiPriority w:val="99"/>
    <w:pPr>
      <w:ind w:hanging="350"/>
      <w:jc w:val="both"/>
      <w:spacing w:line="230" w:lineRule="exact"/>
      <w:widowControl w:val="off"/>
    </w:pPr>
    <w:rPr>
      <w:rFonts w:ascii="Sylfaen" w:hAnsi="Sylfaen"/>
    </w:rPr>
  </w:style>
  <w:style w:type="character" w:styleId="2046" w:customStyle="1">
    <w:name w:val="Font Style30"/>
    <w:uiPriority w:val="99"/>
    <w:rPr>
      <w:rFonts w:ascii="Times New Roman" w:hAnsi="Times New Roman" w:cs="Times New Roman"/>
      <w:b/>
      <w:bCs/>
      <w:i/>
      <w:iCs/>
      <w:sz w:val="18"/>
      <w:szCs w:val="18"/>
    </w:rPr>
  </w:style>
  <w:style w:type="character" w:styleId="2047" w:customStyle="1">
    <w:name w:val="Font Style31"/>
    <w:uiPriority w:val="99"/>
    <w:rPr>
      <w:rFonts w:ascii="Times New Roman" w:hAnsi="Times New Roman" w:cs="Times New Roman"/>
      <w:b/>
      <w:bCs/>
      <w:i/>
      <w:iCs/>
      <w:sz w:val="18"/>
      <w:szCs w:val="18"/>
    </w:rPr>
  </w:style>
  <w:style w:type="character" w:styleId="2048" w:customStyle="1">
    <w:name w:val="Font Style32"/>
    <w:uiPriority w:val="99"/>
    <w:rPr>
      <w:rFonts w:ascii="Times New Roman" w:hAnsi="Times New Roman" w:cs="Times New Roman"/>
      <w:b/>
      <w:bCs/>
      <w:sz w:val="18"/>
      <w:szCs w:val="18"/>
    </w:rPr>
  </w:style>
  <w:style w:type="character" w:styleId="2049" w:customStyle="1">
    <w:name w:val="Название Знак;Заголовок Знак1"/>
    <w:link w:val="2013"/>
    <w:rPr>
      <w:b/>
      <w:bCs/>
      <w:sz w:val="28"/>
      <w:szCs w:val="28"/>
    </w:rPr>
  </w:style>
  <w:style w:type="character" w:styleId="2050" w:customStyle="1">
    <w:name w:val="Текст выноски Знак"/>
    <w:link w:val="2007"/>
    <w:uiPriority w:val="99"/>
    <w:semiHidden/>
    <w:rPr>
      <w:rFonts w:ascii="Cambria" w:hAnsi="Cambria" w:cs="Cambria"/>
      <w:sz w:val="16"/>
      <w:szCs w:val="16"/>
    </w:rPr>
  </w:style>
  <w:style w:type="character" w:styleId="2051" w:customStyle="1">
    <w:name w:val="Основной текст 2 Знак"/>
    <w:link w:val="2004"/>
    <w:rPr>
      <w:szCs w:val="24"/>
    </w:rPr>
  </w:style>
  <w:style w:type="character" w:styleId="2052" w:customStyle="1">
    <w:name w:val="Верхний колонтитул Знак;ВерхКолонтитул Знак1;Linie Знак1;ree.subs Знак1;Even Знак1;ВерхКолонтитул Знак;Linie Знак;ree.subs Знак;Even Знак"/>
    <w:link w:val="2009"/>
    <w:uiPriority w:val="99"/>
    <w:rPr>
      <w:sz w:val="24"/>
      <w:szCs w:val="24"/>
    </w:rPr>
  </w:style>
  <w:style w:type="character" w:styleId="2053" w:customStyle="1">
    <w:name w:val="Нижний колонтитул Знак"/>
    <w:link w:val="1854"/>
    <w:uiPriority w:val="99"/>
    <w:rPr>
      <w:sz w:val="24"/>
      <w:szCs w:val="24"/>
    </w:rPr>
  </w:style>
  <w:style w:type="character" w:styleId="2054" w:customStyle="1">
    <w:name w:val="Основной текст 3 Знак"/>
    <w:link w:val="2006"/>
    <w:uiPriority w:val="99"/>
    <w:rPr>
      <w:sz w:val="24"/>
      <w:szCs w:val="24"/>
    </w:rPr>
  </w:style>
  <w:style w:type="character" w:styleId="2055" w:customStyle="1">
    <w:name w:val="Основной текст с отступом 2 Знак"/>
    <w:link w:val="2010"/>
    <w:uiPriority w:val="99"/>
    <w:rPr>
      <w:sz w:val="24"/>
      <w:szCs w:val="24"/>
    </w:rPr>
  </w:style>
  <w:style w:type="character" w:styleId="2056" w:customStyle="1">
    <w:name w:val="Абзац списка Знак;Список с узором Знак;Table-Normal Знак;RSHB_Table-Normal Знак;Предусловия Знак;Абзац маркированнный Знак;UL Знак;List Paragraph_0 Знак;Содержание. 2 уровень Знак;SL_Абзац списка Знак;Цветной список - Акцент 12 Знак;Bullet List Знак"/>
    <w:link w:val="2015"/>
    <w:uiPriority w:val="34"/>
    <w:qFormat/>
    <w:rPr>
      <w:sz w:val="22"/>
      <w:szCs w:val="22"/>
    </w:rPr>
  </w:style>
  <w:style w:type="paragraph" w:styleId="2057" w:customStyle="1">
    <w:name w:val="1"/>
    <w:basedOn w:val="1820"/>
    <w:next w:val="2013"/>
    <w:qFormat/>
    <w:pPr>
      <w:ind w:firstLine="709"/>
      <w:jc w:val="center"/>
    </w:pPr>
    <w:rPr>
      <w:rFonts w:ascii="Wingdings" w:hAnsi="Wingdings"/>
      <w:b/>
      <w:bCs/>
      <w:lang w:val="en-US" w:eastAsia="en-US"/>
    </w:rPr>
  </w:style>
  <w:style w:type="paragraph" w:styleId="2058" w:customStyle="1">
    <w:name w:val="Разновидность документа"/>
    <w:basedOn w:val="1820"/>
    <w:pPr>
      <w:jc w:val="center"/>
      <w:spacing w:after="40"/>
      <w:widowControl w:val="off"/>
    </w:pPr>
    <w:rPr>
      <w:rFonts w:ascii="Arial" w:hAnsi="Arial"/>
      <w:b/>
      <w:szCs w:val="20"/>
    </w:rPr>
  </w:style>
  <w:style w:type="character" w:styleId="2059">
    <w:name w:val="FollowedHyperlink"/>
    <w:rPr>
      <w:color w:val="800080"/>
      <w:u w:val="single"/>
    </w:rPr>
  </w:style>
  <w:style w:type="paragraph" w:styleId="2060" w:customStyle="1">
    <w:name w:val="Пункт 2 ур"/>
    <w:basedOn w:val="1820"/>
    <w:pPr>
      <w:jc w:val="both"/>
    </w:pPr>
    <w:rPr>
      <w:color w:val="000000"/>
    </w:rPr>
  </w:style>
  <w:style w:type="paragraph" w:styleId="2061" w:customStyle="1">
    <w:name w:val="Абзац списка;Список с узором;Table-Normal;RSHB_Table-Normal;Предусловия;Абзац маркированнный;SL_Абзац списка;Содержание. 2 уровень;Цветной список - Акцент 12;Bullet List;FooterText;numbered;Paragraphe de liste1;lp1;UL;Список_Ав;Булит 1;Bullets;Списки"/>
    <w:uiPriority w:val="34"/>
    <w:qFormat/>
    <w:pPr>
      <w:contextualSpacing/>
      <w:ind w:left="720"/>
      <w:pBdr>
        <w:top w:val="none" w:color="000000" w:sz="4" w:space="0"/>
        <w:left w:val="none" w:color="000000" w:sz="4" w:space="0"/>
        <w:bottom w:val="none" w:color="000000" w:sz="4" w:space="0"/>
        <w:right w:val="none" w:color="000000" w:sz="4" w:space="0"/>
        <w:between w:val="none" w:color="000000" w:sz="4" w:space="0"/>
      </w:pBdr>
    </w:pPr>
    <w:rPr>
      <w:sz w:val="24"/>
      <w:szCs w:val="24"/>
      <w:lang w:eastAsia="ru-RU"/>
    </w:rPr>
  </w:style>
  <w:style w:type="paragraph" w:styleId="2062" w:customStyle="1">
    <w:name w:val="Текст сноски;Текст сноски Знак1;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З;fn;F"/>
    <w:qFormat/>
    <w:pPr>
      <w:pBdr>
        <w:top w:val="none" w:color="000000" w:sz="4" w:space="0"/>
        <w:left w:val="none" w:color="000000" w:sz="4" w:space="0"/>
        <w:bottom w:val="none" w:color="000000" w:sz="4" w:space="0"/>
        <w:right w:val="none" w:color="000000" w:sz="4" w:space="0"/>
        <w:between w:val="none" w:color="000000" w:sz="4" w:space="0"/>
      </w:pBdr>
    </w:pPr>
    <w:rPr>
      <w:lang w:eastAsia="ru-RU"/>
    </w:rPr>
  </w:style>
  <w:style w:type="character" w:styleId="2063" w:customStyle="1">
    <w:name w:val="Знак сноски;Знак сноски 1;Знак сноски-FN;сноска;вески;ООО Знак сноски;ftref;СНОСКА;сноска1;Ciae niinee-FN;Referencia nota al pie;Footnote Reference;fr;Used by Word for Help footnote symbols;ХИА_ЗС;сноск;SUPERS;Avg;Текст сноски Знак2 Знак Знак1"/>
    <w:uiPriority w:val="99"/>
    <w:qFormat/>
    <w:rPr>
      <w:vertAlign w:val="superscript"/>
    </w:rPr>
  </w:style>
  <w:style w:type="paragraph" w:styleId="2064" w:customStyle="1">
    <w:name w:val="Абзац списка;Список с узором;Table-Normal;RSHB_Table-Normal;Абзац маркированнный;UL;List Paragraph_0;Содержание. 2 уровень;List Paragraph;Список FR уровень 2;Шаг процесса;Предусловия;Bullet List;FooterText;numbered;Абзац списка1;Bullet Number;Индексы;1"/>
    <w:uiPriority w:val="34"/>
    <w:qFormat/>
    <w:pPr>
      <w:contextualSpacing/>
      <w:ind w:left="720" w:firstLine="709"/>
      <w:jc w:val="both"/>
      <w:pBdr>
        <w:top w:val="none" w:color="000000" w:sz="4" w:space="0"/>
        <w:left w:val="none" w:color="000000" w:sz="4" w:space="0"/>
        <w:bottom w:val="none" w:color="000000" w:sz="4" w:space="0"/>
        <w:right w:val="none" w:color="000000" w:sz="4" w:space="0"/>
        <w:between w:val="none" w:color="000000" w:sz="4" w:space="0"/>
      </w:pBdr>
    </w:pPr>
    <w:rPr>
      <w:sz w:val="24"/>
      <w:szCs w:val="24"/>
      <w:lang w:eastAsia="ru-RU"/>
    </w:rPr>
  </w:style>
  <w:style w:type="character" w:styleId="2065" w:customStyle="1">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Знак сноски1"/>
    <w:uiPriority w:val="99"/>
    <w:qFormat/>
    <w:rPr>
      <w:rFonts w:ascii="Times New Roman" w:hAnsi="Times New Roman" w:cs="Times New Roman"/>
      <w:vertAlign w:val="superscript"/>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customXml" Target="../customXml/item1.xml" /><Relationship Id="rId14" Type="http://schemas.openxmlformats.org/officeDocument/2006/relationships/hyperlink" Target="http://www.rshb.ru" TargetMode="External"/><Relationship Id="rId15" Type="http://schemas.openxmlformats.org/officeDocument/2006/relationships/hyperlink" Target="http://www.rshb.ru" TargetMode="External"/><Relationship Id="rId16" Type="http://schemas.openxmlformats.org/officeDocument/2006/relationships/hyperlink" Target="http://www.rshb.ru" TargetMode="External"/><Relationship Id="rId17" Type="http://schemas.openxmlformats.org/officeDocument/2006/relationships/hyperlink" Target="http://www.rshb.ru" TargetMode="External"/><Relationship Id="rId18" Type="http://schemas.openxmlformats.org/officeDocument/2006/relationships/hyperlink" Target="http://www.rshb.ru" TargetMode="External"/><Relationship Id="rId19" Type="http://schemas.openxmlformats.org/officeDocument/2006/relationships/hyperlink" Target="http://www.rshb.ru" TargetMode="External"/><Relationship Id="rId20" Type="http://schemas.openxmlformats.org/officeDocument/2006/relationships/hyperlink" Target="http://www.rshb.ru" TargetMode="External"/><Relationship Id="rId21" Type="http://schemas.openxmlformats.org/officeDocument/2006/relationships/hyperlink" Target="http://www.rshb.ru" TargetMode="External"/><Relationship Id="rId22" Type="http://schemas.openxmlformats.org/officeDocument/2006/relationships/hyperlink" Target="http://www.cbr.ru/" TargetMode="External"/><Relationship Id="rId23" Type="http://schemas.openxmlformats.org/officeDocument/2006/relationships/hyperlink" Target="http://www.rshb.ru" TargetMode="External"/><Relationship Id="rId24" Type="http://schemas.openxmlformats.org/officeDocument/2006/relationships/image" Target="media/image1.png"/><Relationship Id="rId25" Type="http://schemas.openxmlformats.org/officeDocument/2006/relationships/hyperlink" Target="http://www.cbr.ru/" TargetMode="External"/><Relationship Id="rId26" Type="http://schemas.openxmlformats.org/officeDocument/2006/relationships/hyperlink" Target="http://www.rshb.ru" TargetMode="External"/><Relationship Id="rId27" Type="http://schemas.openxmlformats.org/officeDocument/2006/relationships/hyperlink" Target="http://www.rshb.ru" TargetMode="External"/><Relationship Id="rId28" Type="http://schemas.openxmlformats.org/officeDocument/2006/relationships/hyperlink" Target="http://www.rshb.ru" TargetMode="External"/><Relationship Id="rId29" Type="http://schemas.openxmlformats.org/officeDocument/2006/relationships/hyperlink" Target="http://www.rshb.ru" TargetMode="External"/><Relationship Id="rId30" Type="http://schemas.openxmlformats.org/officeDocument/2006/relationships/hyperlink" Target="https://www.rshb.ru/natural/dbo/ibank/" TargetMode="External"/><Relationship Id="rId31" Type="http://schemas.openxmlformats.org/officeDocument/2006/relationships/hyperlink" Target="https://www.rshb.ru/natural/dbo/ibank/" TargetMode="External"/><Relationship Id="rId32" Type="http://schemas.openxmlformats.org/officeDocument/2006/relationships/hyperlink" Target="https://www.rshb.ru/natural/dbo/ibank/" TargetMode="External"/><Relationship Id="rId33" Type="http://schemas.openxmlformats.org/officeDocument/2006/relationships/hyperlink" Target="https://www.rshb.ru/natural/dbo/ibank/" TargetMode="External"/><Relationship Id="rId34" Type="http://schemas.openxmlformats.org/officeDocument/2006/relationships/hyperlink" Target="https://www.rshb.ru/natural/dbo/ibank/" TargetMode="External"/><Relationship Id="rId35" Type="http://schemas.openxmlformats.org/officeDocument/2006/relationships/hyperlink" Target="https://www.rshb.ru/natural/dbo/ibank/" TargetMode="External"/><Relationship Id="rId36" Type="http://schemas.openxmlformats.org/officeDocument/2006/relationships/hyperlink" Target="https://www.rshb.ru/natural/dbo/ibank/" TargetMode="External"/><Relationship Id="rId37" Type="http://schemas.openxmlformats.org/officeDocument/2006/relationships/hyperlink" Target="https://private-banking.rshb.ru/" TargetMode="External"/><Relationship Id="rId38" Type="http://schemas.openxmlformats.org/officeDocument/2006/relationships/comments" Target="comments.xml" /><Relationship Id="rId39" Type="http://schemas.microsoft.com/office/2011/relationships/commentsExtended" Target="commentsExtended.xml" /><Relationship Id="rId40" Type="http://schemas.microsoft.com/office/2018/08/relationships/commentsExtensible" Target="commentsExtensible.xml" /><Relationship Id="rId41" Type="http://schemas.microsoft.com/office/2016/09/relationships/commentsIds" Target="commentsIds.xml" /><Relationship Id="rId42" Type="http://schemas.microsoft.com/office/2011/relationships/people" Target="people.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ECBFE-E2D4-4593-B28A-FF1ECBDFE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Р7-Офис/2025.2.2.831</Application>
  <Company>RSHB</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УСЛОВИЯ</dc:title>
  <dc:creator>Shkarin</dc:creator>
  <cp:lastModifiedBy>krupnova-mv</cp:lastModifiedBy>
  <cp:revision>17</cp:revision>
  <dcterms:created xsi:type="dcterms:W3CDTF">2024-12-20T11:48:00Z</dcterms:created>
  <dcterms:modified xsi:type="dcterms:W3CDTF">2025-12-19T15:40:04Z</dcterms:modified>
  <cp:version>1048576</cp:version>
</cp:coreProperties>
</file>