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1"/>
        <w:rPr>
          <w:bCs w:val="0"/>
        </w:rPr>
      </w:pPr>
      <w:r>
        <w:t xml:space="preserve">Д</w:t>
      </w:r>
      <w:r>
        <w:t xml:space="preserve">оговор</w:t>
      </w:r>
      <w:r>
        <w:t xml:space="preserve"> </w:t>
      </w:r>
      <w:r>
        <w:t xml:space="preserve">№ ___</w:t>
      </w:r>
      <w:r>
        <w:t xml:space="preserve">___ банковского счета</w:t>
      </w:r>
      <w:r>
        <w:rPr>
          <w:bCs w:val="0"/>
        </w:rPr>
        <w:t xml:space="preserve"> </w:t>
      </w:r>
      <w:r>
        <w:rPr>
          <w:bCs w:val="0"/>
        </w:rPr>
      </w:r>
      <w:r>
        <w:rPr>
          <w:bCs w:val="0"/>
        </w:rPr>
      </w:r>
    </w:p>
    <w:p>
      <w:pPr>
        <w:pStyle w:val="1166"/>
        <w:jc w:val="center"/>
        <w:rPr>
          <w:b/>
        </w:rPr>
      </w:pPr>
      <w:r>
        <w:rPr>
          <w:b/>
        </w:rPr>
        <w:t xml:space="preserve">(для осуществления расчетов, связанных с деятельностью по доверительному управлению имуществом паевых инвестиционных фондов)</w:t>
      </w:r>
      <w:r>
        <w:rPr>
          <w:b/>
        </w:rPr>
      </w:r>
      <w:r>
        <w:rPr>
          <w:b/>
        </w:rPr>
      </w:r>
    </w:p>
    <w:p>
      <w:pPr>
        <w:pStyle w:val="1166"/>
        <w:jc w:val="center"/>
      </w:pPr>
      <w:r/>
      <w:r/>
    </w:p>
    <w:p>
      <w:pPr>
        <w:pStyle w:val="1166"/>
        <w:rPr>
          <w:sz w:val="16"/>
          <w:szCs w:val="16"/>
        </w:rPr>
      </w:pPr>
      <w:r>
        <w:rPr>
          <w:sz w:val="16"/>
          <w:szCs w:val="16"/>
        </w:rPr>
      </w:r>
      <w:r>
        <w:rPr>
          <w:sz w:val="16"/>
          <w:szCs w:val="16"/>
        </w:rPr>
      </w:r>
      <w:r>
        <w:rPr>
          <w:sz w:val="16"/>
          <w:szCs w:val="16"/>
        </w:rPr>
      </w:r>
    </w:p>
    <w:p>
      <w:pPr>
        <w:pStyle w:val="1166"/>
        <w:jc w:val="center"/>
        <w:rPr>
          <w:bCs/>
        </w:rPr>
      </w:pPr>
      <w:r>
        <w:rPr>
          <w:bCs/>
        </w:rPr>
        <w:t xml:space="preserve">г. ______                                                                                     «____» _________20__г.</w:t>
      </w:r>
      <w:r>
        <w:rPr>
          <w:bCs/>
        </w:rPr>
      </w:r>
      <w:r>
        <w:rPr>
          <w:bCs/>
        </w:rPr>
      </w:r>
    </w:p>
    <w:p>
      <w:pPr>
        <w:pStyle w:val="1175"/>
        <w:jc w:val="both"/>
      </w:pPr>
      <w:r>
        <w:t xml:space="preserve"> </w:t>
      </w:r>
      <w:r/>
    </w:p>
    <w:p>
      <w:pPr>
        <w:pStyle w:val="1175"/>
        <w:jc w:val="both"/>
      </w:pPr>
      <w:r>
        <w:t xml:space="preserve">Акционерное</w:t>
      </w:r>
      <w:r>
        <w:t xml:space="preserve"> общество «Российский Сельскохозяйственный банк» (АО</w:t>
      </w:r>
      <w:r>
        <w:t xml:space="preserve"> </w:t>
      </w:r>
      <w:r>
        <w:t xml:space="preserve">«Россельхозбанк»), именуемый в дальнейшем </w:t>
      </w:r>
      <w:r>
        <w:rPr>
          <w:bCs/>
        </w:rPr>
        <w:t xml:space="preserve">«Банк»</w:t>
      </w:r>
      <w:r>
        <w:t xml:space="preserve">, в лице _</w:t>
      </w:r>
      <w:r>
        <w:t xml:space="preserve">_______________ ___________________________________________________________________действующего на основании ________________________________________________________ с одной стороны, и ______________________________________________________________________,</w:t>
      </w:r>
      <w:r>
        <w:t xml:space="preserve"> </w:t>
      </w:r>
      <w:r/>
    </w:p>
    <w:p>
      <w:pPr>
        <w:pStyle w:val="1175"/>
        <w:jc w:val="center"/>
        <w:rPr>
          <w:sz w:val="28"/>
          <w:vertAlign w:val="superscript"/>
        </w:rPr>
      </w:pPr>
      <w:r>
        <w:rPr>
          <w:sz w:val="28"/>
          <w:vertAlign w:val="superscript"/>
        </w:rPr>
        <w:t xml:space="preserve">(указывается название паевого инвестиционного фонда)</w:t>
      </w:r>
      <w:r>
        <w:rPr>
          <w:sz w:val="28"/>
          <w:vertAlign w:val="superscript"/>
        </w:rPr>
      </w:r>
      <w:r>
        <w:rPr>
          <w:sz w:val="28"/>
          <w:vertAlign w:val="superscript"/>
        </w:rPr>
      </w:r>
    </w:p>
    <w:p>
      <w:pPr>
        <w:pStyle w:val="1175"/>
        <w:ind w:firstLine="0"/>
        <w:jc w:val="both"/>
      </w:pPr>
      <w:r>
        <w:t xml:space="preserve">действующее в качестве доверительного </w:t>
      </w:r>
      <w:r>
        <w:t xml:space="preserve">управляющего </w:t>
      </w:r>
      <w:r>
        <w:t xml:space="preserve">(Д.У.</w:t>
      </w:r>
      <w:r>
        <w:t xml:space="preserve">_____________________________________________</w:t>
      </w:r>
      <w:r>
        <w:t xml:space="preserve">), именуемый в дальнейшем</w:t>
      </w:r>
      <w:r>
        <w:t xml:space="preserve"> </w:t>
      </w:r>
      <w:r>
        <w:rPr>
          <w:b/>
          <w:bCs/>
        </w:rPr>
        <w:t xml:space="preserve">«</w:t>
      </w:r>
      <w:r>
        <w:rPr>
          <w:bCs/>
        </w:rPr>
        <w:t xml:space="preserve">Клиент</w:t>
      </w:r>
      <w:r>
        <w:rPr>
          <w:b/>
          <w:bCs/>
        </w:rPr>
        <w:t xml:space="preserve">»</w:t>
      </w:r>
      <w:r>
        <w:t xml:space="preserve">, в лице_____</w:t>
      </w:r>
      <w:r>
        <w:t xml:space="preserve">____________________________________________________________</w:t>
      </w:r>
      <w:r>
        <w:t xml:space="preserve">, действующего на основании _________________________________________________</w:t>
      </w:r>
      <w:r>
        <w:t xml:space="preserve">_____</w:t>
      </w:r>
      <w:r>
        <w:t xml:space="preserve">, с другой стороны, далее вместе именуемые </w:t>
      </w:r>
      <w:r>
        <w:rPr>
          <w:bCs/>
        </w:rPr>
        <w:t xml:space="preserve">«Стороны»</w:t>
      </w:r>
      <w:r>
        <w:t xml:space="preserve">, заключили настоящий Договор</w:t>
      </w:r>
      <w:r>
        <w:t xml:space="preserve"> </w:t>
      </w:r>
      <w:r>
        <w:br w:type="textWrapping" w:clear="all"/>
      </w:r>
      <w:r>
        <w:t xml:space="preserve">о нижеследующем:</w:t>
      </w:r>
      <w:r/>
    </w:p>
    <w:p>
      <w:pPr>
        <w:pStyle w:val="1175"/>
        <w:numPr>
          <w:ilvl w:val="0"/>
          <w:numId w:val="1"/>
        </w:numPr>
        <w:ind w:left="0" w:firstLine="0"/>
        <w:jc w:val="center"/>
        <w:spacing w:after="240"/>
        <w:tabs>
          <w:tab w:val="left" w:pos="360" w:leader="none"/>
          <w:tab w:val="clear" w:pos="3889" w:leader="none"/>
        </w:tabs>
        <w:rPr>
          <w:b/>
          <w:bCs/>
        </w:rPr>
      </w:pPr>
      <w:r>
        <w:rPr>
          <w:b/>
          <w:bCs/>
        </w:rPr>
        <w:t xml:space="preserve">ПРЕДМЕТ ДОГОВОРА</w:t>
      </w:r>
      <w:r>
        <w:rPr>
          <w:b/>
          <w:bCs/>
        </w:rPr>
      </w:r>
      <w:r>
        <w:rPr>
          <w:b/>
          <w:bCs/>
        </w:rPr>
      </w:r>
    </w:p>
    <w:p>
      <w:pPr>
        <w:pStyle w:val="1175"/>
        <w:jc w:val="both"/>
      </w:pPr>
      <w:r>
        <w:t xml:space="preserve">1.1. </w:t>
      </w:r>
      <w:r>
        <w:rPr>
          <w:bCs/>
        </w:rPr>
        <w:t xml:space="preserve">Б</w:t>
      </w:r>
      <w:r>
        <w:rPr>
          <w:bCs/>
        </w:rPr>
        <w:t xml:space="preserve">анк</w:t>
      </w:r>
      <w:r>
        <w:t xml:space="preserve"> открывает </w:t>
      </w:r>
      <w:r>
        <w:rPr>
          <w:bCs/>
        </w:rPr>
        <w:t xml:space="preserve">К</w:t>
      </w:r>
      <w:r>
        <w:rPr>
          <w:bCs/>
        </w:rPr>
        <w:t xml:space="preserve">лиенту</w:t>
      </w:r>
      <w:r>
        <w:t xml:space="preserve"> расчетный счет </w:t>
      </w:r>
      <w:r>
        <w:t xml:space="preserve">для расчетов по операциям, связанным </w:t>
      </w:r>
      <w:r>
        <w:br w:type="textWrapping" w:clear="all"/>
      </w:r>
      <w:r>
        <w:t xml:space="preserve">с доверительны</w:t>
      </w:r>
      <w:r>
        <w:t xml:space="preserve">м управлением </w:t>
      </w:r>
      <w:r>
        <w:t xml:space="preserve">_____________________________________________________ </w:t>
      </w:r>
      <w:r>
        <w:t xml:space="preserve">                </w:t>
      </w:r>
      <w:r/>
    </w:p>
    <w:p>
      <w:pPr>
        <w:pStyle w:val="1175"/>
        <w:jc w:val="both"/>
        <w:rPr>
          <w:vertAlign w:val="superscript"/>
        </w:rPr>
      </w:pPr>
      <w:r>
        <w:t xml:space="preserve">                                                     </w:t>
      </w:r>
      <w:r>
        <w:rPr>
          <w:sz w:val="28"/>
          <w:vertAlign w:val="superscript"/>
        </w:rPr>
        <w:t xml:space="preserve">(указывается </w:t>
      </w:r>
      <w:r>
        <w:rPr>
          <w:sz w:val="28"/>
          <w:vertAlign w:val="superscript"/>
        </w:rPr>
        <w:t xml:space="preserve">название</w:t>
      </w:r>
      <w:r>
        <w:rPr>
          <w:sz w:val="28"/>
          <w:vertAlign w:val="superscript"/>
        </w:rPr>
        <w:t xml:space="preserve"> </w:t>
      </w:r>
      <w:r>
        <w:rPr>
          <w:sz w:val="28"/>
          <w:vertAlign w:val="superscript"/>
        </w:rPr>
        <w:t xml:space="preserve">паевого инвестиционного фонда)</w:t>
      </w:r>
      <w:r>
        <w:rPr>
          <w:vertAlign w:val="superscript"/>
        </w:rPr>
      </w:r>
      <w:r>
        <w:rPr>
          <w:vertAlign w:val="superscript"/>
        </w:rPr>
      </w:r>
    </w:p>
    <w:p>
      <w:pPr>
        <w:pStyle w:val="1175"/>
        <w:ind w:firstLine="0"/>
        <w:jc w:val="both"/>
      </w:pPr>
      <w:r>
        <w:t xml:space="preserve">в </w:t>
      </w:r>
      <w:r>
        <w:t xml:space="preserve">_____________________________</w:t>
      </w:r>
      <w:r>
        <w:t xml:space="preserve"> №</w:t>
      </w:r>
      <w:r>
        <w:t xml:space="preserve"> </w:t>
      </w:r>
      <w:r>
        <w:t xml:space="preserve">________________________________</w:t>
      </w:r>
      <w:r>
        <w:t xml:space="preserve">_</w:t>
      </w:r>
      <w:r>
        <w:t xml:space="preserve"> </w:t>
      </w:r>
      <w:r>
        <w:t xml:space="preserve">(далее </w:t>
      </w:r>
      <w:r>
        <w:t xml:space="preserve">–</w:t>
      </w:r>
      <w:r>
        <w:t xml:space="preserve"> счет),</w:t>
      </w:r>
      <w:r>
        <w:t xml:space="preserve">                </w:t>
      </w:r>
      <w:r/>
    </w:p>
    <w:p>
      <w:pPr>
        <w:pStyle w:val="1175"/>
        <w:ind w:firstLine="0"/>
        <w:jc w:val="both"/>
        <w:rPr>
          <w:sz w:val="28"/>
          <w:vertAlign w:val="superscript"/>
        </w:rPr>
      </w:pPr>
      <w:r>
        <w:t xml:space="preserve">             </w:t>
      </w:r>
      <w:r>
        <w:rPr>
          <w:sz w:val="28"/>
          <w:vertAlign w:val="superscript"/>
        </w:rPr>
        <w:t xml:space="preserve">(указывается валюта счета)</w:t>
      </w:r>
      <w:r>
        <w:rPr>
          <w:sz w:val="28"/>
          <w:vertAlign w:val="superscript"/>
        </w:rPr>
      </w:r>
      <w:r>
        <w:rPr>
          <w:sz w:val="28"/>
          <w:vertAlign w:val="superscript"/>
        </w:rPr>
      </w:r>
    </w:p>
    <w:p>
      <w:pPr>
        <w:pStyle w:val="1175"/>
        <w:ind w:firstLine="0"/>
        <w:jc w:val="both"/>
      </w:pPr>
      <w:r>
        <w:t xml:space="preserve"> </w:t>
      </w:r>
      <w:r>
        <w:t xml:space="preserve">и осуществляет расчетное обслуживание </w:t>
      </w:r>
      <w:r>
        <w:rPr>
          <w:bCs/>
        </w:rPr>
        <w:t xml:space="preserve">К</w:t>
      </w:r>
      <w:r>
        <w:rPr>
          <w:bCs/>
        </w:rPr>
        <w:t xml:space="preserve">лиента</w:t>
      </w:r>
      <w:r>
        <w:t xml:space="preserve"> в соответствии с действующим законодательством Российской Федерации, нормативными актами Банка России и условиями настоящего Договора.</w:t>
      </w:r>
      <w:r/>
    </w:p>
    <w:p>
      <w:pPr>
        <w:pStyle w:val="1175"/>
        <w:jc w:val="both"/>
      </w:pPr>
      <w:r>
        <w:t xml:space="preserve">К</w:t>
      </w:r>
      <w:r>
        <w:t xml:space="preserve">лиент</w:t>
      </w:r>
      <w:r>
        <w:t xml:space="preserve"> оплачивает услуги Б</w:t>
      </w:r>
      <w:r>
        <w:t xml:space="preserve">анка</w:t>
      </w:r>
      <w:r>
        <w:t xml:space="preserve"> в порядке и на условиях, определенных настоящим Договором и </w:t>
      </w:r>
      <w:r>
        <w:t xml:space="preserve">утвержденны</w:t>
      </w:r>
      <w:r>
        <w:t xml:space="preserve">ми</w:t>
      </w:r>
      <w:r>
        <w:t xml:space="preserve"> Б</w:t>
      </w:r>
      <w:r>
        <w:t xml:space="preserve">анком</w:t>
      </w:r>
      <w:r>
        <w:t xml:space="preserve"> тарифами, определяющими</w:t>
      </w:r>
      <w:r>
        <w:t xml:space="preserve"> размер комиссионного вознаграждения (и порядок его взимания) за расчетно</w:t>
      </w:r>
      <w:r>
        <w:t xml:space="preserve">-кассовое</w:t>
      </w:r>
      <w:r>
        <w:t xml:space="preserve"> обслуживание К</w:t>
      </w:r>
      <w:r>
        <w:t xml:space="preserve">лиента</w:t>
      </w:r>
      <w:r>
        <w:t xml:space="preserve">, в том числе размер комиссионного вознаграждения за услуги, связанные с открытием, ведением счета и предоставлением иных банковских услуг в рамках настоящего Договора </w:t>
      </w:r>
      <w:r>
        <w:br w:type="textWrapping" w:clear="all"/>
      </w:r>
      <w:r>
        <w:t xml:space="preserve">(далее – Тарифы Б</w:t>
      </w:r>
      <w:r>
        <w:t xml:space="preserve">анка</w:t>
      </w:r>
      <w:r>
        <w:t xml:space="preserve">)</w:t>
      </w:r>
      <w:r>
        <w:t xml:space="preserve">.</w:t>
      </w:r>
      <w:r/>
    </w:p>
    <w:p>
      <w:pPr>
        <w:pStyle w:val="1166"/>
        <w:ind w:firstLine="720"/>
        <w:jc w:val="both"/>
        <w:tabs>
          <w:tab w:val="left" w:pos="1080" w:leader="none"/>
          <w:tab w:val="left" w:pos="1309" w:leader="none"/>
        </w:tabs>
        <w:rPr>
          <w:bCs/>
        </w:rPr>
      </w:pPr>
      <w:r>
        <w:t xml:space="preserve">1.2. </w:t>
      </w:r>
      <w:r>
        <w:rPr>
          <w:bCs/>
        </w:rPr>
        <w:t xml:space="preserve">Расчетное обслуживание </w:t>
      </w:r>
      <w:r>
        <w:rPr>
          <w:bCs/>
        </w:rPr>
        <w:t xml:space="preserve">К</w:t>
      </w:r>
      <w:r>
        <w:rPr>
          <w:bCs/>
        </w:rPr>
        <w:t xml:space="preserve">лиента</w:t>
      </w:r>
      <w:r>
        <w:rPr>
          <w:bCs/>
        </w:rPr>
        <w:t xml:space="preserve"> осуществляется Б</w:t>
      </w:r>
      <w:r>
        <w:rPr>
          <w:bCs/>
        </w:rPr>
        <w:t xml:space="preserve">анком</w:t>
      </w:r>
      <w:r>
        <w:rPr>
          <w:bCs/>
        </w:rPr>
        <w:t xml:space="preserve"> в течение времени, установленного Б</w:t>
      </w:r>
      <w:r>
        <w:rPr>
          <w:bCs/>
        </w:rPr>
        <w:t xml:space="preserve">анком</w:t>
      </w:r>
      <w:r>
        <w:rPr>
          <w:bCs/>
        </w:rPr>
        <w:t xml:space="preserve"> для обслуживания клиентов.</w:t>
      </w:r>
      <w:r>
        <w:rPr>
          <w:bCs/>
        </w:rPr>
        <w:t xml:space="preserve"> </w:t>
      </w:r>
      <w:r>
        <w:rPr>
          <w:bCs/>
        </w:rPr>
      </w:r>
      <w:r>
        <w:rPr>
          <w:bCs/>
        </w:rPr>
      </w:r>
    </w:p>
    <w:p>
      <w:pPr>
        <w:pStyle w:val="1175"/>
        <w:jc w:val="both"/>
        <w:rPr>
          <w:bCs/>
        </w:rPr>
      </w:pPr>
      <w:r>
        <w:rPr>
          <w:bCs/>
        </w:rPr>
        <w:t xml:space="preserve">Информация о времени обслуживания клиентов</w:t>
      </w:r>
      <w:r>
        <w:rPr>
          <w:bCs/>
        </w:rPr>
        <w:t xml:space="preserve">, </w:t>
      </w:r>
      <w:r>
        <w:rPr>
          <w:bCs/>
        </w:rPr>
        <w:t xml:space="preserve">порядке приема расчетных документов</w:t>
      </w:r>
      <w:r>
        <w:rPr>
          <w:bCs/>
        </w:rPr>
        <w:t xml:space="preserve"> и Тарифах Б</w:t>
      </w:r>
      <w:r>
        <w:rPr>
          <w:bCs/>
        </w:rPr>
        <w:t xml:space="preserve">анка</w:t>
      </w:r>
      <w:r>
        <w:rPr>
          <w:bCs/>
        </w:rPr>
        <w:t xml:space="preserve"> доводится до сведения К</w:t>
      </w:r>
      <w:r>
        <w:rPr>
          <w:bCs/>
        </w:rPr>
        <w:t xml:space="preserve">лиента</w:t>
      </w:r>
      <w:r>
        <w:rPr>
          <w:bCs/>
        </w:rPr>
        <w:t xml:space="preserve"> путем размещения </w:t>
      </w:r>
      <w:r>
        <w:rPr>
          <w:bCs/>
        </w:rPr>
        <w:br w:type="textWrapping" w:clear="all"/>
      </w:r>
      <w:r>
        <w:rPr>
          <w:bCs/>
        </w:rPr>
        <w:t xml:space="preserve">на информационных стендах в офисах Б</w:t>
      </w:r>
      <w:r>
        <w:rPr>
          <w:bCs/>
        </w:rPr>
        <w:t xml:space="preserve">анка</w:t>
      </w:r>
      <w:r>
        <w:rPr>
          <w:bCs/>
        </w:rPr>
        <w:t xml:space="preserve"> и сайте Б</w:t>
      </w:r>
      <w:r>
        <w:rPr>
          <w:bCs/>
        </w:rPr>
        <w:t xml:space="preserve">анка</w:t>
      </w:r>
      <w:r>
        <w:rPr>
          <w:bCs/>
        </w:rPr>
        <w:t xml:space="preserve"> в сети Интернет по адресу:</w:t>
      </w:r>
      <w:r>
        <w:rPr>
          <w:bCs/>
          <w:i/>
        </w:rPr>
        <w:t xml:space="preserve"> </w:t>
      </w:r>
      <w:r>
        <w:rPr>
          <w:bCs/>
        </w:rPr>
        <w:fldChar w:fldCharType="begin"/>
      </w:r>
      <w:r>
        <w:rPr>
          <w:bCs/>
        </w:rPr>
        <w:instrText xml:space="preserve"> HYPERLINK "http</w:instrText>
      </w:r>
      <w:r>
        <w:rPr>
          <w:bCs/>
          <w:lang w:val="en-US"/>
        </w:rPr>
        <w:instrText xml:space="preserve">s</w:instrText>
      </w:r>
      <w:r>
        <w:rPr>
          <w:bCs/>
        </w:rPr>
        <w:instrText xml:space="preserve">://www.rshb.ru" </w:instrText>
      </w:r>
      <w:r>
        <w:rPr>
          <w:bCs/>
        </w:rPr>
        <w:fldChar w:fldCharType="separate"/>
      </w:r>
      <w:r>
        <w:rPr>
          <w:rStyle w:val="1189"/>
          <w:bCs/>
        </w:rPr>
        <w:t xml:space="preserve">http</w:t>
      </w:r>
      <w:r>
        <w:rPr>
          <w:rStyle w:val="1189"/>
          <w:bCs/>
          <w:lang w:val="en-US"/>
        </w:rPr>
        <w:t xml:space="preserve">s</w:t>
      </w:r>
      <w:r>
        <w:rPr>
          <w:rStyle w:val="1189"/>
          <w:bCs/>
        </w:rPr>
        <w:t xml:space="preserve">://www.rshb.ru</w:t>
      </w:r>
      <w:r>
        <w:rPr>
          <w:bCs/>
        </w:rPr>
        <w:fldChar w:fldCharType="end"/>
      </w:r>
      <w:r>
        <w:rPr>
          <w:bCs/>
        </w:rPr>
        <w:t xml:space="preserve">.</w:t>
      </w:r>
      <w:r>
        <w:rPr>
          <w:bCs/>
        </w:rPr>
      </w:r>
      <w:r>
        <w:rPr>
          <w:bCs/>
        </w:rPr>
      </w:r>
    </w:p>
    <w:p>
      <w:pPr>
        <w:pStyle w:val="1175"/>
        <w:jc w:val="both"/>
      </w:pPr>
      <w:r>
        <w:t xml:space="preserve">1.</w:t>
      </w:r>
      <w:r>
        <w:t xml:space="preserve">3</w:t>
      </w:r>
      <w:r>
        <w:t xml:space="preserve">. </w:t>
      </w:r>
      <w:r>
        <w:rPr>
          <w:bCs/>
          <w:color w:val="000000"/>
        </w:rPr>
        <w:t xml:space="preserve">Банк</w:t>
      </w:r>
      <w:r>
        <w:rPr>
          <w:color w:val="000000"/>
        </w:rPr>
        <w:t xml:space="preserve"> уплачивает проценты за пользование денежными средствами, находящимися на </w:t>
      </w:r>
      <w:r>
        <w:rPr>
          <w:color w:val="000000"/>
        </w:rPr>
        <w:t xml:space="preserve">с</w:t>
      </w:r>
      <w:r>
        <w:rPr>
          <w:color w:val="000000"/>
        </w:rPr>
        <w:t xml:space="preserve">чете, в размере и в порядке, о которых </w:t>
      </w:r>
      <w:r>
        <w:rPr>
          <w:bCs/>
          <w:color w:val="000000"/>
        </w:rPr>
        <w:t xml:space="preserve">Банк</w:t>
      </w:r>
      <w:r>
        <w:rPr>
          <w:color w:val="000000"/>
        </w:rPr>
        <w:t xml:space="preserve"> и </w:t>
      </w:r>
      <w:r>
        <w:rPr>
          <w:bCs/>
          <w:color w:val="000000"/>
        </w:rPr>
        <w:t xml:space="preserve">Клиент</w:t>
      </w:r>
      <w:r>
        <w:rPr>
          <w:color w:val="000000"/>
        </w:rPr>
        <w:t xml:space="preserve"> договорятся в отдельном Дополнительном соглашении к настоящему Договору. До подписания такого Дополнительного соглашения проценты не начисляются и не уплачиваются</w:t>
      </w:r>
      <w:r>
        <w:t xml:space="preserve">.</w:t>
      </w:r>
      <w:r/>
    </w:p>
    <w:p>
      <w:pPr>
        <w:pStyle w:val="1166"/>
        <w:ind w:firstLine="709"/>
        <w:jc w:val="both"/>
        <w:tabs>
          <w:tab w:val="left" w:pos="1134" w:leader="none"/>
          <w:tab w:val="left" w:pos="3261" w:leader="none"/>
        </w:tabs>
        <w:rPr>
          <w:bCs/>
        </w:rPr>
      </w:pPr>
      <w:r>
        <w:t xml:space="preserve">1.4</w:t>
      </w:r>
      <w:r>
        <w:t xml:space="preserve">. </w:t>
      </w:r>
      <w:r>
        <w:t xml:space="preserve">Обмен запросами, уведомлениями и иными сообщениями по настоящему Договору между Банком и Клиентом осуществляется с использованием ДБО</w:t>
      </w:r>
      <w:r>
        <w:rPr>
          <w:vertAlign w:val="superscript"/>
        </w:rPr>
        <w:footnoteReference w:id="2"/>
      </w:r>
      <w:r>
        <w:t xml:space="preserve"> </w:t>
      </w:r>
      <w:r>
        <w:rPr>
          <w:bCs/>
        </w:rPr>
        <w:t xml:space="preserve">и/или </w:t>
        <w:br w:type="textWrapping" w:clear="all"/>
        <w:t xml:space="preserve">по электронной почте и/или с и</w:t>
      </w:r>
      <w:r>
        <w:rPr>
          <w:bCs/>
        </w:rPr>
        <w:t xml:space="preserve">спользованием почтовой связи заказным или ценным письмом с уведомлением о получении по почтовым адресам, указанным в разделе 11 настоящего Договора, а также путем непосредственной передачи при личной явке Клиента </w:t>
        <w:br/>
        <w:t xml:space="preserve">в подразделение Банка в следующем порядке:</w:t>
      </w:r>
      <w:r>
        <w:rPr>
          <w:bCs/>
        </w:rPr>
      </w:r>
      <w:r>
        <w:rPr>
          <w:bCs/>
        </w:rPr>
      </w:r>
    </w:p>
    <w:p>
      <w:pPr>
        <w:pStyle w:val="1166"/>
        <w:ind w:firstLine="709"/>
        <w:jc w:val="both"/>
        <w:tabs>
          <w:tab w:val="left" w:pos="1134" w:leader="none"/>
          <w:tab w:val="left" w:pos="3261" w:leader="none"/>
        </w:tabs>
        <w:rPr>
          <w:bCs/>
        </w:rPr>
      </w:pPr>
      <w:r>
        <w:rPr>
          <w:bCs/>
        </w:rPr>
        <w:t xml:space="preserve">-</w:t>
        <w:tab/>
        <w:t xml:space="preserve">Банком Клиенту уведомления, касающиеся вопросов обслуживания нео</w:t>
      </w:r>
      <w:r>
        <w:rPr>
          <w:bCs/>
        </w:rPr>
        <w:t xml:space="preserve">граниченного круга клиентов Банка, направляются с использованием одного или нескольких способов, указанных в пункте 1.2 настоящего Договора, а уведомления, запросы и другие юридически значимые сообщения, касающиеся вопросов обслуживания отдельного Клиента:</w:t>
      </w:r>
      <w:r>
        <w:rPr>
          <w:bCs/>
        </w:rPr>
      </w:r>
      <w:r>
        <w:rPr>
          <w:bCs/>
        </w:rPr>
      </w:r>
    </w:p>
    <w:p>
      <w:pPr>
        <w:pStyle w:val="1166"/>
        <w:numPr>
          <w:ilvl w:val="0"/>
          <w:numId w:val="24"/>
        </w:numPr>
        <w:ind w:left="0" w:firstLine="709"/>
        <w:jc w:val="both"/>
        <w:tabs>
          <w:tab w:val="left" w:pos="1134" w:leader="none"/>
          <w:tab w:val="left" w:pos="3261" w:leader="none"/>
        </w:tabs>
        <w:rPr>
          <w:bCs/>
        </w:rPr>
      </w:pPr>
      <w:r>
        <w:rPr>
          <w:bCs/>
        </w:rPr>
        <w:t xml:space="preserve">в случае использования Клиентом ДБО путем направления Клиенту через ДБО;</w:t>
      </w:r>
      <w:r>
        <w:rPr>
          <w:bCs/>
        </w:rPr>
      </w:r>
      <w:r>
        <w:rPr>
          <w:bCs/>
        </w:rPr>
      </w:r>
    </w:p>
    <w:p>
      <w:pPr>
        <w:pStyle w:val="1166"/>
        <w:numPr>
          <w:ilvl w:val="0"/>
          <w:numId w:val="24"/>
        </w:numPr>
        <w:ind w:left="0" w:firstLine="709"/>
        <w:jc w:val="both"/>
        <w:tabs>
          <w:tab w:val="left" w:pos="1134" w:leader="none"/>
          <w:tab w:val="left" w:pos="3261" w:leader="none"/>
        </w:tabs>
      </w:pPr>
      <w:r>
        <w:t xml:space="preserve">в случае, если Клиент не использует ДБО и Клиентом предоставлена информация о действующем адресе электронной почты в письменной форме в Договоре/отдельном заявлении по форме Банка - </w:t>
      </w:r>
      <w:r>
        <w:rPr>
          <w:bCs/>
        </w:rPr>
        <w:t xml:space="preserve">путем направления Клиенту </w:t>
      </w:r>
      <w:r>
        <w:t xml:space="preserve">на действующий адрес электронной почты Клиента, предоставленный Клиентом в Банк в качестве контактного адреса электронной почты</w:t>
      </w:r>
      <w:r>
        <w:rPr>
          <w:vertAlign w:val="superscript"/>
        </w:rPr>
        <w:footnoteReference w:id="3"/>
      </w:r>
      <w:r>
        <w:t xml:space="preserve"> исключительно запросов/уведомлений в части предоставления Клиентом информации и документов, необходимых для обновления сведений в рамках исполнения требований Федерального закона № 115-ФЗ. В случае</w:t>
      </w:r>
      <w:r>
        <w:t xml:space="preserve">, если Клиент </w:t>
        <w:br/>
        <w:t xml:space="preserve">не использует ДБО, иные сообщения, уведомления, запросы направляются Клиенту средствами организации почтовой связи по почтовому адресу/адресу местонахождения либо путем непосредственной передачи при личной явке Клиента в Подразделение Банка;</w:t>
      </w:r>
      <w:r/>
    </w:p>
    <w:p>
      <w:pPr>
        <w:pStyle w:val="1166"/>
        <w:numPr>
          <w:ilvl w:val="0"/>
          <w:numId w:val="24"/>
        </w:numPr>
        <w:ind w:left="0" w:firstLine="709"/>
        <w:jc w:val="both"/>
        <w:tabs>
          <w:tab w:val="left" w:pos="1134" w:leader="none"/>
          <w:tab w:val="left" w:pos="3261" w:leader="none"/>
        </w:tabs>
        <w:rPr>
          <w:bCs/>
        </w:rPr>
      </w:pPr>
      <w:r>
        <w:rPr>
          <w:bCs/>
        </w:rPr>
        <w:t xml:space="preserve">в случае, если </w:t>
      </w:r>
      <w:r>
        <w:t xml:space="preserve">Клиент не использует ДБО </w:t>
      </w:r>
      <w:r>
        <w:rPr>
          <w:bCs/>
        </w:rPr>
        <w:t xml:space="preserve">и Клиентом не предоставлена информация о действующем адресе электронной почты в письменной форме </w:t>
        <w:br w:type="textWrapping" w:clear="all"/>
        <w:t xml:space="preserve">в Договоре/отдельном заявлении по форме Банка путем направлен</w:t>
      </w:r>
      <w:r>
        <w:rPr>
          <w:bCs/>
        </w:rPr>
        <w:t xml:space="preserve">ия Клиенту письма средствами организации почтовой связи по адресу для корреспонденции (почтовому адресу), указанному Клиентом Банку, а также путем непосредственной передачи при личной явке Клиента (Представителя Клиента) под подпись в подразделение Банка. </w:t>
      </w:r>
      <w:r>
        <w:rPr>
          <w:bCs/>
        </w:rPr>
      </w:r>
      <w:r>
        <w:rPr>
          <w:bCs/>
        </w:rPr>
      </w:r>
    </w:p>
    <w:p>
      <w:pPr>
        <w:pStyle w:val="1166"/>
        <w:ind w:firstLine="709"/>
        <w:jc w:val="both"/>
        <w:tabs>
          <w:tab w:val="left" w:pos="1134" w:leader="none"/>
          <w:tab w:val="left" w:pos="3261" w:leader="none"/>
        </w:tabs>
      </w:pPr>
      <w:r>
        <w:t xml:space="preserve">В случае отсутствия у Банка сведений об адресе для корреспонденции (почтовом адресе) Клиента, почтовую корреспонденцию и другие юридически значимые сообщения по Договору Банк направляет по адресу местонахождения (регистрации) Клиента. </w:t>
      </w:r>
      <w:r/>
    </w:p>
    <w:p>
      <w:pPr>
        <w:pStyle w:val="1166"/>
        <w:ind w:firstLine="709"/>
        <w:jc w:val="both"/>
        <w:tabs>
          <w:tab w:val="left" w:pos="1134" w:leader="none"/>
          <w:tab w:val="left" w:pos="3261" w:leader="none"/>
          <w:tab w:val="left" w:pos="4820" w:leader="none"/>
        </w:tabs>
      </w:pPr>
      <w:r>
        <w:t xml:space="preserve">Риски неполучения почтовой корреспонденции и других юридически значимых сообщений по Договору в случае несвоевременного представления в Банк сведений </w:t>
        <w:br w:type="textWrapping" w:clear="all"/>
        <w:t xml:space="preserve">об адресе для корреспонденции (почтовом адресе), лежат на Клиенте. </w:t>
      </w:r>
      <w:r/>
    </w:p>
    <w:p>
      <w:pPr>
        <w:pStyle w:val="1166"/>
        <w:ind w:firstLine="709"/>
        <w:jc w:val="both"/>
        <w:tabs>
          <w:tab w:val="left" w:pos="1134" w:leader="none"/>
          <w:tab w:val="left" w:pos="3261" w:leader="none"/>
          <w:tab w:val="left" w:pos="4820" w:leader="none"/>
        </w:tabs>
        <w:rPr>
          <w:bCs/>
        </w:rPr>
      </w:pPr>
      <w:r>
        <w:rPr>
          <w:bCs/>
        </w:rPr>
        <w:t xml:space="preserve">Указывая электронный адрес в Договоре/ отдельном заявлении по форме Банка </w:t>
        <w:br w:type="textWrapping" w:clear="all"/>
        <w:t xml:space="preserve">и подписывая его, Клиент:</w:t>
      </w:r>
      <w:r>
        <w:rPr>
          <w:bCs/>
        </w:rPr>
      </w:r>
      <w:r>
        <w:rPr>
          <w:bCs/>
        </w:rPr>
      </w:r>
    </w:p>
    <w:p>
      <w:pPr>
        <w:pStyle w:val="1166"/>
        <w:numPr>
          <w:ilvl w:val="0"/>
          <w:numId w:val="25"/>
        </w:numPr>
        <w:ind w:left="0" w:firstLine="709"/>
        <w:jc w:val="both"/>
        <w:tabs>
          <w:tab w:val="left" w:pos="1134" w:leader="none"/>
          <w:tab w:val="left" w:pos="3261" w:leader="none"/>
          <w:tab w:val="left" w:pos="4820" w:leader="none"/>
        </w:tabs>
        <w:rPr>
          <w:bCs/>
        </w:rPr>
      </w:pPr>
      <w:r>
        <w:rPr>
          <w:bCs/>
        </w:rPr>
        <w:t xml:space="preserve">дает Банку согласие на направление сообщений, запросов, уведомлений в рамках настоящего Договора, в случ</w:t>
      </w:r>
      <w:r>
        <w:rPr>
          <w:bCs/>
        </w:rPr>
        <w:t xml:space="preserve">аях, предусмотренных настоящим Договором на адрес электронной почты, информация о котором предоставлена Клиентом в Банк в письменной форме на основании настоящего Договора/отдельного заявления по форме Банка в качестве контактного адреса электронной почты;</w:t>
      </w:r>
      <w:r>
        <w:rPr>
          <w:bCs/>
        </w:rPr>
      </w:r>
      <w:r>
        <w:rPr>
          <w:bCs/>
        </w:rPr>
      </w:r>
    </w:p>
    <w:p>
      <w:pPr>
        <w:pStyle w:val="1166"/>
        <w:numPr>
          <w:ilvl w:val="0"/>
          <w:numId w:val="25"/>
        </w:numPr>
        <w:ind w:left="0" w:firstLine="709"/>
        <w:jc w:val="both"/>
        <w:tabs>
          <w:tab w:val="left" w:pos="1134" w:leader="none"/>
          <w:tab w:val="left" w:pos="3261" w:leader="none"/>
          <w:tab w:val="left" w:pos="4820" w:leader="none"/>
        </w:tabs>
        <w:rPr>
          <w:bCs/>
        </w:rPr>
      </w:pPr>
      <w:r>
        <w:rPr>
          <w:bCs/>
        </w:rPr>
        <w:t xml:space="preserve">подтверждает, что ознакомлен и согласен с тем, что электро</w:t>
      </w:r>
      <w:r>
        <w:rPr>
          <w:bCs/>
        </w:rPr>
        <w:t xml:space="preserve">нная почта </w:t>
        <w:br/>
        <w:t xml:space="preserve">не является каналом связи, обеспечивающими защиту передаваемой по ним информации, </w:t>
        <w:br/>
        <w:t xml:space="preserve">и отказывается от любых претензий (в том числе, материальных) к Банку в связи с тем, что </w:t>
        <w:br/>
        <w:t xml:space="preserve">в результате использования данных каналов связи информация, передаваема</w:t>
      </w:r>
      <w:r>
        <w:rPr>
          <w:bCs/>
        </w:rPr>
        <w:t xml:space="preserve">я с их помощью, может потенциально стать доступной третьим лицам, а также соглашается с тем, </w:t>
        <w:br/>
        <w:t xml:space="preserve">что направление Банком соответствующих сообщений в адрес Клиента по представленному им адресу электронной почты Клиента не является разглашением банковской тайны;</w:t>
      </w:r>
      <w:r>
        <w:rPr>
          <w:bCs/>
        </w:rPr>
      </w:r>
      <w:r>
        <w:rPr>
          <w:bCs/>
        </w:rPr>
      </w:r>
    </w:p>
    <w:p>
      <w:pPr>
        <w:pStyle w:val="1166"/>
        <w:ind w:firstLine="709"/>
        <w:jc w:val="both"/>
        <w:tabs>
          <w:tab w:val="left" w:pos="1134" w:leader="none"/>
          <w:tab w:val="left" w:pos="3261" w:leader="none"/>
          <w:tab w:val="left" w:pos="4820" w:leader="none"/>
        </w:tabs>
        <w:rPr>
          <w:bCs/>
        </w:rPr>
      </w:pPr>
      <w:r>
        <w:rPr>
          <w:bCs/>
        </w:rPr>
        <w:t xml:space="preserve">-</w:t>
        <w:tab/>
        <w:t xml:space="preserve">Клиентом Банку - в соответствии с официальными адресами и реквизитами, доведенными до сведения Клиента любым из способов, указанным в пункте 1.2 настоящего </w:t>
      </w:r>
      <w:r>
        <w:t xml:space="preserve">Договора</w:t>
      </w:r>
      <w:r>
        <w:rPr>
          <w:bCs/>
        </w:rPr>
        <w:t xml:space="preserve">.</w:t>
      </w:r>
      <w:r>
        <w:rPr>
          <w:bCs/>
        </w:rPr>
      </w:r>
      <w:r>
        <w:rPr>
          <w:bCs/>
        </w:rPr>
      </w:r>
    </w:p>
    <w:p>
      <w:pPr>
        <w:pStyle w:val="1166"/>
        <w:ind w:firstLine="709"/>
        <w:jc w:val="both"/>
        <w:tabs>
          <w:tab w:val="left" w:pos="1134" w:leader="none"/>
          <w:tab w:val="left" w:pos="3261" w:leader="none"/>
          <w:tab w:val="left" w:pos="4820" w:leader="none"/>
        </w:tabs>
      </w:pPr>
      <w:r>
        <w:t xml:space="preserve">Стороны договорились, что в </w:t>
      </w:r>
      <w:r>
        <w:rPr>
          <w:bCs/>
        </w:rPr>
        <w:t xml:space="preserve">части исполнения требований Федерального закона</w:t>
        <w:br w:type="textWrapping" w:clear="all"/>
        <w:t xml:space="preserve">№ 115-ФЗ,</w:t>
      </w:r>
      <w:r>
        <w:t xml:space="preserve"> надлежащим способом информирования/уведомления Клиента о необходимости </w:t>
      </w:r>
      <w:r>
        <w:rPr>
          <w:bCs/>
        </w:rPr>
        <w:t xml:space="preserve">обновления сведений, полученных Банком в р</w:t>
      </w:r>
      <w:r>
        <w:rPr>
          <w:bCs/>
        </w:rPr>
        <w:t xml:space="preserve">езультате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t xml:space="preserve"> признаются з</w:t>
      </w:r>
      <w:r>
        <w:rPr>
          <w:bCs/>
        </w:rPr>
        <w:t xml:space="preserve">апросы, сообщения, уведомления, направляемые Банком</w:t>
      </w:r>
      <w:r>
        <w:t xml:space="preserve"> Клиенту одним из следующих способов</w:t>
      </w:r>
      <w:r>
        <w:rPr>
          <w:bCs/>
        </w:rPr>
        <w:t xml:space="preserve">:</w:t>
      </w:r>
      <w:r/>
    </w:p>
    <w:p>
      <w:pPr>
        <w:pStyle w:val="1166"/>
        <w:ind w:firstLine="709"/>
        <w:jc w:val="both"/>
        <w:tabs>
          <w:tab w:val="left" w:pos="0" w:leader="none"/>
          <w:tab w:val="left" w:pos="709" w:leader="none"/>
        </w:tabs>
      </w:pPr>
      <w:r>
        <w:t xml:space="preserve">- </w:t>
      </w:r>
      <w:r>
        <w:rPr>
          <w:lang w:val="en-US"/>
        </w:rPr>
        <w:t xml:space="preserve">с использованием </w:t>
      </w:r>
      <w:r>
        <w:t xml:space="preserve">ДБО в случае если на дату отправки информации между Банком </w:t>
        <w:br w:type="textWrapping" w:clear="all"/>
        <w:t xml:space="preserve">и Клиентом заключен Договор ДБО;</w:t>
      </w:r>
      <w:r/>
    </w:p>
    <w:p>
      <w:pPr>
        <w:pStyle w:val="1166"/>
        <w:ind w:firstLine="709"/>
        <w:jc w:val="both"/>
        <w:tabs>
          <w:tab w:val="left" w:pos="0" w:leader="none"/>
          <w:tab w:val="left" w:pos="709" w:leader="none"/>
        </w:tabs>
      </w:pPr>
      <w:r>
        <w:t xml:space="preserve">- по адресу электронной почты</w:t>
      </w:r>
      <w:r>
        <w:rPr>
          <w:vertAlign w:val="superscript"/>
        </w:rPr>
        <w:footnoteReference w:id="4"/>
      </w:r>
      <w:r>
        <w:t xml:space="preserve">, предоставленному Кли</w:t>
      </w:r>
      <w:r>
        <w:t xml:space="preserve">ентом в целях взаимодействия с Банком в соответствии с пунктом 2.2.11 настоящего Договора в случае если на дату отправки Банком Клиенту запроса/уведомления между Банком и Клиентом не заключен Договор ДБО. Стороны договорились, что запрос/уведомление Банка </w:t>
      </w:r>
      <w:r>
        <w:t xml:space="preserve">считается полученной Клиентом в случае успешной отправки Банком на адрес электронной почты Клиента, предоставленный Клиентом в соответствии с пунктом 2.2.11 настоящего Договора, соответствующего запроса/уведомления с использованием электронной почты Банка;</w:t>
      </w:r>
      <w:r/>
    </w:p>
    <w:p>
      <w:pPr>
        <w:pStyle w:val="1166"/>
        <w:ind w:firstLine="709"/>
        <w:jc w:val="both"/>
        <w:tabs>
          <w:tab w:val="left" w:pos="0" w:leader="none"/>
          <w:tab w:val="left" w:pos="709" w:leader="none"/>
        </w:tabs>
      </w:pPr>
      <w:r>
        <w:t xml:space="preserve">- по адресу для корреспонденции (почтовому адресу/адресу местонахождения), указанному в документах, содержащихся в юридическом деле Клиента, сформированном </w:t>
        <w:br w:type="textWrapping" w:clear="all"/>
        <w:t xml:space="preserve">в процесс</w:t>
      </w:r>
      <w:r>
        <w:t xml:space="preserve">е действия Договора, в случае если на дату отправки информации Банка между Банком и Клиентом не заключен Договор ДБО и/или Клиентом не предоставлен адрес электронной почты в целях взаимодействия с Банком в соответствии с пунктом 2.2.11 настоящего Договора.</w:t>
      </w:r>
      <w:r/>
    </w:p>
    <w:p>
      <w:pPr>
        <w:pStyle w:val="1175"/>
        <w:ind w:firstLine="720"/>
        <w:jc w:val="both"/>
      </w:pPr>
      <w:r>
        <w:t xml:space="preserve">1.5.</w:t>
      </w:r>
      <w:r>
        <w:t xml:space="preserve"> </w:t>
      </w:r>
      <w:r>
        <w:t xml:space="preserve">Согласование расходных операций </w:t>
      </w:r>
      <w:r>
        <w:t xml:space="preserve">К</w:t>
      </w:r>
      <w:r>
        <w:t xml:space="preserve">лиента</w:t>
      </w:r>
      <w:r>
        <w:t xml:space="preserve"> на предмет их соответствия </w:t>
      </w:r>
      <w:r>
        <w:t xml:space="preserve">требованиям, установленным Федеральным законом </w:t>
      </w:r>
      <w:r>
        <w:t xml:space="preserve">от 29.11.2001 №</w:t>
      </w:r>
      <w:r>
        <w:t xml:space="preserve"> </w:t>
      </w:r>
      <w:r>
        <w:t xml:space="preserve">156-ФЗ </w:t>
      </w:r>
      <w:r>
        <w:br w:type="textWrapping" w:clear="all"/>
      </w:r>
      <w:r>
        <w:t xml:space="preserve">«Об инвестиционных фондах»</w:t>
      </w:r>
      <w:r>
        <w:t xml:space="preserve">, осуществляет специализированная организация</w:t>
      </w:r>
      <w:r>
        <w:t xml:space="preserve"> </w:t>
      </w:r>
      <w:r>
        <w:t xml:space="preserve">________________________________________________________________________________</w:t>
      </w:r>
      <w:r/>
    </w:p>
    <w:p>
      <w:pPr>
        <w:pStyle w:val="1175"/>
        <w:ind w:firstLine="720"/>
        <w:jc w:val="both"/>
        <w:rPr>
          <w:sz w:val="28"/>
          <w:vertAlign w:val="superscript"/>
        </w:rPr>
      </w:pPr>
      <w:r>
        <w:rPr>
          <w:sz w:val="28"/>
          <w:vertAlign w:val="superscript"/>
        </w:rPr>
        <w:t xml:space="preserve">                                        </w:t>
      </w:r>
      <w:r>
        <w:rPr>
          <w:sz w:val="28"/>
          <w:vertAlign w:val="superscript"/>
        </w:rPr>
        <w:t xml:space="preserve">(указывается наименование специализированной организации)</w:t>
      </w:r>
      <w:r>
        <w:rPr>
          <w:sz w:val="28"/>
          <w:vertAlign w:val="superscript"/>
        </w:rPr>
      </w:r>
      <w:r>
        <w:rPr>
          <w:sz w:val="28"/>
          <w:vertAlign w:val="superscript"/>
        </w:rPr>
      </w:r>
    </w:p>
    <w:p>
      <w:pPr>
        <w:pStyle w:val="1175"/>
        <w:ind w:firstLine="0"/>
        <w:jc w:val="both"/>
      </w:pPr>
      <w:r>
        <w:t xml:space="preserve">(далее – </w:t>
      </w:r>
      <w:r>
        <w:t xml:space="preserve">специализированный депозитарий), с которой у К</w:t>
      </w:r>
      <w:r>
        <w:t xml:space="preserve">лиента</w:t>
      </w:r>
      <w:r>
        <w:t xml:space="preserve"> заключен договор </w:t>
      </w:r>
      <w:r>
        <w:br w:type="textWrapping" w:clear="all"/>
      </w:r>
      <w:r>
        <w:t xml:space="preserve">об оказании специализированным депозитарием услуг управляющей компании</w:t>
      </w:r>
      <w:r>
        <w:t xml:space="preserve">.</w:t>
      </w:r>
      <w:r/>
    </w:p>
    <w:p>
      <w:pPr>
        <w:pStyle w:val="1175"/>
        <w:ind w:firstLine="720"/>
        <w:jc w:val="both"/>
      </w:pPr>
      <w:r>
        <w:t xml:space="preserve">1.6. На денежные средства, находящиеся на счете</w:t>
      </w:r>
      <w:r>
        <w:t xml:space="preserve">,</w:t>
      </w:r>
      <w:r>
        <w:t xml:space="preserve"> </w:t>
      </w:r>
      <w:r>
        <w:t xml:space="preserve">на имущество, составляющее паевой инвестиционный фонд, </w:t>
      </w:r>
      <w:r>
        <w:t xml:space="preserve">обращение взыскания по долгам владельцев инвестиционных паев, в том числе при их несостоятельности (банкротстве), не допускается. Долги </w:t>
      </w:r>
      <w:r>
        <w:br w:type="textWrapping" w:clear="all"/>
      </w:r>
      <w:r>
        <w:t xml:space="preserve">по обязательствам, возникшим в связи </w:t>
      </w:r>
      <w:r>
        <w:t xml:space="preserve">с </w:t>
      </w:r>
      <w:r>
        <w:t xml:space="preserve">доверительным управлением имуществом, составляющим паевой инвестиционный фонд, погаша</w:t>
      </w:r>
      <w:r>
        <w:t xml:space="preserve">ю</w:t>
      </w:r>
      <w:r>
        <w:t xml:space="preserve">тся за счет </w:t>
      </w:r>
      <w:r>
        <w:t xml:space="preserve">такого </w:t>
      </w:r>
      <w:r>
        <w:t xml:space="preserve">имущества. </w:t>
      </w:r>
      <w:r>
        <w:br w:type="textWrapping" w:clear="all"/>
      </w:r>
      <w:r>
        <w:t xml:space="preserve">По долгам доверительного управляющего, не связанным с управлением имуществом, составляющим паевой инвестиционный фонд, не может быть обращено взыскание.</w:t>
      </w:r>
      <w:r/>
    </w:p>
    <w:p>
      <w:pPr>
        <w:pStyle w:val="1175"/>
        <w:jc w:val="both"/>
      </w:pPr>
      <w:r>
        <w:t xml:space="preserve">1.7. </w:t>
      </w:r>
      <w:r>
        <w:t xml:space="preserve">Прием к исполнению, отзыв, возврат (аннулирование) распоряжений о переводе денежных средств </w:t>
      </w:r>
      <w:r>
        <w:t xml:space="preserve">К</w:t>
      </w:r>
      <w:r>
        <w:t xml:space="preserve">лиента</w:t>
      </w:r>
      <w:r>
        <w:t xml:space="preserve"> осуществляется Б</w:t>
      </w:r>
      <w:r>
        <w:t xml:space="preserve">анком</w:t>
      </w:r>
      <w:r>
        <w:t xml:space="preserve"> </w:t>
      </w:r>
      <w:r>
        <w:t xml:space="preserve">в соответствии с </w:t>
      </w:r>
      <w:r>
        <w:t xml:space="preserve">Порядком</w:t>
      </w:r>
      <w:r>
        <w:t xml:space="preserve"> приема </w:t>
      </w:r>
      <w:r>
        <w:br w:type="textWrapping" w:clear="all"/>
      </w:r>
      <w:r>
        <w:t xml:space="preserve">к исполнению, отзыва, возврата (аннулирования) распоряжений о переводе денежных средств в валюте Российской Федерации и в иностранной валюте</w:t>
      </w:r>
      <w:r>
        <w:t xml:space="preserve"> </w:t>
      </w:r>
      <w:r>
        <w:t xml:space="preserve">(Приложение 2</w:t>
      </w:r>
      <w:r>
        <w:t xml:space="preserve"> </w:t>
      </w:r>
      <w:r>
        <w:br w:type="textWrapping" w:clear="all"/>
      </w:r>
      <w:r>
        <w:t xml:space="preserve">к настоящему Договору)</w:t>
      </w:r>
      <w:r>
        <w:t xml:space="preserve"> с учетом пункта 2.1.3 настоящего </w:t>
      </w:r>
      <w:r>
        <w:t xml:space="preserve">Д</w:t>
      </w:r>
      <w:r>
        <w:t xml:space="preserve">оговора.</w:t>
      </w:r>
      <w:r>
        <w:t xml:space="preserve"> </w:t>
      </w:r>
      <w:r/>
    </w:p>
    <w:p>
      <w:pPr>
        <w:pStyle w:val="1166"/>
        <w:ind w:firstLine="709"/>
        <w:jc w:val="both"/>
        <w:tabs>
          <w:tab w:val="left" w:pos="0" w:leader="none"/>
          <w:tab w:val="left" w:pos="284" w:leader="none"/>
          <w:tab w:val="left" w:pos="1134" w:leader="none"/>
        </w:tabs>
        <w:rPr>
          <w:bCs/>
        </w:rPr>
      </w:pPr>
      <w:r>
        <w:t xml:space="preserve">1</w:t>
      </w:r>
      <w:r>
        <w:t xml:space="preserve">.8. </w:t>
      </w:r>
      <w:r>
        <w:rPr>
          <w:bCs/>
        </w:rPr>
        <w:t xml:space="preserve">Все распоряжения, в том числе в форме заявлений, представляемые </w:t>
      </w:r>
      <w:r>
        <w:rPr>
          <w:bCs/>
        </w:rPr>
        <w:t xml:space="preserve">К</w:t>
      </w:r>
      <w:r>
        <w:rPr>
          <w:bCs/>
        </w:rPr>
        <w:t xml:space="preserve">лиентом</w:t>
      </w:r>
      <w:r>
        <w:rPr>
          <w:bCs/>
        </w:rPr>
        <w:t xml:space="preserve"> </w:t>
      </w:r>
      <w:r>
        <w:rPr>
          <w:bCs/>
        </w:rPr>
        <w:br w:type="textWrapping" w:clear="all"/>
      </w:r>
      <w:r>
        <w:rPr>
          <w:bCs/>
        </w:rPr>
        <w:t xml:space="preserve">в Б</w:t>
      </w:r>
      <w:r>
        <w:rPr>
          <w:bCs/>
        </w:rPr>
        <w:t xml:space="preserve">анк</w:t>
      </w:r>
      <w:r>
        <w:rPr>
          <w:bCs/>
        </w:rPr>
        <w:t xml:space="preserve"> для осуществления операций по счету, должны содержать указа</w:t>
      </w:r>
      <w:r>
        <w:rPr>
          <w:bCs/>
        </w:rPr>
        <w:t xml:space="preserve">ние </w:t>
      </w:r>
      <w:r>
        <w:rPr>
          <w:bCs/>
        </w:rPr>
        <w:br w:type="textWrapping" w:clear="all"/>
      </w:r>
      <w:r>
        <w:rPr>
          <w:bCs/>
        </w:rPr>
        <w:t xml:space="preserve">на то, что </w:t>
      </w:r>
      <w:r>
        <w:rPr>
          <w:bCs/>
        </w:rPr>
        <w:t xml:space="preserve">К</w:t>
      </w:r>
      <w:r>
        <w:rPr>
          <w:bCs/>
        </w:rPr>
        <w:t xml:space="preserve">лиент</w:t>
      </w:r>
      <w:r>
        <w:rPr>
          <w:bCs/>
        </w:rPr>
        <w:t xml:space="preserve"> действует в качестве доверительного </w:t>
      </w:r>
      <w:r>
        <w:rPr>
          <w:bCs/>
        </w:rPr>
        <w:t xml:space="preserve">управл</w:t>
      </w:r>
      <w:r>
        <w:rPr>
          <w:bCs/>
        </w:rPr>
        <w:t xml:space="preserve">яющего</w:t>
      </w:r>
      <w:r>
        <w:rPr>
          <w:bCs/>
        </w:rPr>
        <w:t xml:space="preserve"> </w:t>
      </w:r>
      <w:r>
        <w:t xml:space="preserve">_______________________________________________________________________________</w:t>
      </w:r>
      <w:r>
        <w:rPr>
          <w:bCs/>
        </w:rPr>
        <w:t xml:space="preserve">.</w:t>
      </w:r>
      <w:r>
        <w:rPr>
          <w:bCs/>
        </w:rPr>
      </w:r>
      <w:r>
        <w:rPr>
          <w:bCs/>
        </w:rPr>
      </w:r>
    </w:p>
    <w:p>
      <w:pPr>
        <w:pStyle w:val="1166"/>
        <w:jc w:val="both"/>
        <w:rPr>
          <w:sz w:val="28"/>
          <w:vertAlign w:val="superscript"/>
        </w:rPr>
      </w:pPr>
      <w:r>
        <w:rPr>
          <w:bCs/>
          <w:sz w:val="28"/>
          <w:vertAlign w:val="superscript"/>
        </w:rPr>
        <w:t xml:space="preserve">                                                 </w:t>
      </w:r>
      <w:r>
        <w:rPr>
          <w:bCs/>
          <w:sz w:val="28"/>
          <w:vertAlign w:val="superscript"/>
        </w:rPr>
        <w:t xml:space="preserve">(указывается </w:t>
      </w:r>
      <w:r>
        <w:rPr>
          <w:sz w:val="28"/>
          <w:vertAlign w:val="superscript"/>
        </w:rPr>
        <w:t xml:space="preserve">название паевого инвестиционного фонда</w:t>
      </w:r>
      <w:r>
        <w:rPr>
          <w:sz w:val="28"/>
          <w:vertAlign w:val="superscript"/>
        </w:rPr>
        <w:t xml:space="preserve">)</w:t>
      </w:r>
      <w:r>
        <w:rPr>
          <w:sz w:val="28"/>
          <w:vertAlign w:val="superscript"/>
        </w:rPr>
      </w:r>
      <w:r>
        <w:rPr>
          <w:sz w:val="28"/>
          <w:vertAlign w:val="superscript"/>
        </w:rPr>
      </w:r>
    </w:p>
    <w:p>
      <w:pPr>
        <w:pStyle w:val="1166"/>
        <w:ind w:firstLine="709"/>
        <w:jc w:val="both"/>
        <w:tabs>
          <w:tab w:val="left" w:pos="0" w:leader="none"/>
          <w:tab w:val="left" w:pos="284" w:leader="none"/>
          <w:tab w:val="left" w:pos="709" w:leader="none"/>
          <w:tab w:val="left" w:pos="1134" w:leader="none"/>
        </w:tabs>
        <w:rPr>
          <w:bCs/>
        </w:rPr>
      </w:pPr>
      <w:r>
        <w:rPr>
          <w:bCs/>
        </w:rPr>
        <w:t xml:space="preserve">Данное условие считается соблюденным, если </w:t>
      </w:r>
      <w:r>
        <w:rPr>
          <w:bCs/>
        </w:rPr>
        <w:t xml:space="preserve">К</w:t>
      </w:r>
      <w:r>
        <w:rPr>
          <w:bCs/>
        </w:rPr>
        <w:t xml:space="preserve">лиент</w:t>
      </w:r>
      <w:r>
        <w:rPr>
          <w:bCs/>
        </w:rPr>
        <w:t xml:space="preserve"> в распоряжении (в том числе</w:t>
      </w:r>
      <w:r>
        <w:rPr>
          <w:bCs/>
        </w:rPr>
        <w:t xml:space="preserve"> </w:t>
      </w:r>
      <w:r>
        <w:rPr>
          <w:bCs/>
        </w:rPr>
        <w:br w:type="textWrapping" w:clear="all"/>
      </w:r>
      <w:r>
        <w:rPr>
          <w:bCs/>
        </w:rPr>
        <w:t xml:space="preserve">на бумажном носителе</w:t>
      </w:r>
      <w:r>
        <w:rPr>
          <w:bCs/>
        </w:rPr>
        <w:t xml:space="preserve">) после свое</w:t>
      </w:r>
      <w:r>
        <w:rPr>
          <w:bCs/>
        </w:rPr>
        <w:t xml:space="preserve">го наименования у</w:t>
      </w:r>
      <w:r>
        <w:rPr>
          <w:bCs/>
        </w:rPr>
        <w:t xml:space="preserve">казывает </w:t>
      </w:r>
      <w:r>
        <w:rPr>
          <w:bCs/>
        </w:rPr>
        <w:t xml:space="preserve">пометку </w:t>
      </w:r>
      <w:r>
        <w:rPr>
          <w:bCs/>
        </w:rPr>
        <w:t xml:space="preserve">«Д.У.</w:t>
      </w:r>
      <w:r>
        <w:rPr>
          <w:bCs/>
        </w:rPr>
        <w:t xml:space="preserve">»</w:t>
      </w:r>
      <w:r>
        <w:rPr>
          <w:bCs/>
        </w:rPr>
        <w:t xml:space="preserve"> </w:t>
      </w:r>
      <w:r>
        <w:rPr>
          <w:bCs/>
        </w:rPr>
        <w:t xml:space="preserve">и название паевого инвестиционного фонда»</w:t>
      </w:r>
      <w:r>
        <w:rPr>
          <w:bCs/>
        </w:rPr>
        <w:t xml:space="preserve">.</w:t>
      </w:r>
      <w:r>
        <w:rPr>
          <w:bCs/>
        </w:rPr>
      </w:r>
      <w:r>
        <w:rPr>
          <w:bCs/>
        </w:rPr>
      </w:r>
    </w:p>
    <w:p>
      <w:pPr>
        <w:pStyle w:val="1166"/>
        <w:ind w:firstLine="709"/>
        <w:jc w:val="both"/>
        <w:tabs>
          <w:tab w:val="left" w:pos="0" w:leader="none"/>
          <w:tab w:val="left" w:pos="284" w:leader="none"/>
          <w:tab w:val="left" w:pos="709" w:leader="none"/>
          <w:tab w:val="left" w:pos="1134" w:leader="none"/>
        </w:tabs>
        <w:rPr>
          <w:bCs/>
        </w:rPr>
      </w:pPr>
      <w:r>
        <w:rPr>
          <w:bCs/>
        </w:rPr>
        <w:t xml:space="preserve">1.9</w:t>
      </w:r>
      <w:r>
        <w:rPr>
          <w:bCs/>
        </w:rPr>
        <w:t xml:space="preserve">. </w:t>
      </w:r>
      <w:r>
        <w:rPr>
          <w:bCs/>
        </w:rPr>
        <w:t xml:space="preserve">Кассовое обслуживание</w:t>
      </w:r>
      <w:r>
        <w:rPr>
          <w:bCs/>
        </w:rPr>
        <w:t xml:space="preserve"> по счету не предусмотрено.</w:t>
      </w:r>
      <w:r>
        <w:rPr>
          <w:bCs/>
        </w:rPr>
      </w:r>
      <w:r>
        <w:rPr>
          <w:bCs/>
        </w:rPr>
      </w:r>
    </w:p>
    <w:p>
      <w:pPr>
        <w:pStyle w:val="1166"/>
        <w:ind w:firstLine="709"/>
        <w:jc w:val="both"/>
        <w:tabs>
          <w:tab w:val="left" w:pos="0" w:leader="none"/>
          <w:tab w:val="left" w:pos="284" w:leader="none"/>
          <w:tab w:val="left" w:pos="709" w:leader="none"/>
          <w:tab w:val="left" w:pos="1134" w:leader="none"/>
        </w:tabs>
        <w:rPr>
          <w:color w:val="000000"/>
        </w:rPr>
      </w:pPr>
      <w:r>
        <w:rPr>
          <w:rFonts w:eastAsia="Calibri"/>
          <w:color w:val="000000"/>
          <w:lang w:eastAsia="en-US"/>
        </w:rPr>
        <w:t xml:space="preserve">1.10. </w:t>
      </w:r>
      <w:r>
        <w:rPr>
          <w:color w:val="000000"/>
        </w:rPr>
        <w:t xml:space="preserve">Клиент соглашается на запись всех телефонных переговоров самого Клиента, его представителя и работников Банка в рамках настоящего </w:t>
      </w:r>
      <w:r>
        <w:rPr>
          <w:color w:val="000000"/>
        </w:rPr>
        <w:t xml:space="preserve">Договора по каналам телефонной связи. Банк и Клиент признают аудиозаписи переговоров самого Клиента, его представителя и работников Банка, а также протоколы переговоров по средствам связи в виде печатного текста на бумажном носителе, сформированные Банком </w:t>
      </w:r>
      <w:r>
        <w:rPr>
          <w:color w:val="000000"/>
        </w:rPr>
        <w:t xml:space="preserve">или </w:t>
      </w:r>
      <w:r>
        <w:rPr>
          <w:color w:val="000000"/>
        </w:rPr>
        <w:t xml:space="preserve">организацией, предоставляющей Банку услуги связи, в качестве надлежащего доказательства, которое может быть представлено </w:t>
      </w:r>
      <w:r>
        <w:rPr>
          <w:color w:val="000000"/>
        </w:rPr>
        <w:t xml:space="preserve">при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соответствие с Федеральным законом от 07.07.2003 № 126-ФЗ «О связи» несет оператор связи</w:t>
      </w:r>
      <w:r>
        <w:rPr>
          <w:color w:val="000000"/>
        </w:rPr>
        <w:t xml:space="preserve">.</w:t>
      </w:r>
      <w:r>
        <w:rPr>
          <w:color w:val="000000"/>
        </w:rPr>
      </w:r>
      <w:r>
        <w:rPr>
          <w:color w:val="000000"/>
        </w:rPr>
      </w:r>
    </w:p>
    <w:p>
      <w:pPr>
        <w:pStyle w:val="1166"/>
        <w:ind w:firstLine="709"/>
        <w:jc w:val="both"/>
        <w:tabs>
          <w:tab w:val="left" w:pos="1134" w:leader="none"/>
          <w:tab w:val="left" w:pos="1843" w:leader="none"/>
        </w:tabs>
        <w:rPr>
          <w:iCs/>
        </w:rPr>
      </w:pPr>
      <w:r>
        <w:rPr>
          <w:bCs/>
        </w:rPr>
        <w:t xml:space="preserve">1.11. 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bCs/>
          <w:vertAlign w:val="superscript"/>
        </w:rPr>
        <w:footnoteReference w:id="5"/>
      </w:r>
      <w:r>
        <w:rPr>
          <w:bCs/>
        </w:rPr>
        <w:t xml:space="preserve"> и (или) замораживание (блокирование) денежных средств, принадлежащих Клиенту-блокируемому лицу</w:t>
      </w:r>
      <w:r>
        <w:rPr>
          <w:bCs/>
          <w:vertAlign w:val="superscript"/>
        </w:rPr>
        <w:footnoteReference w:id="6"/>
      </w:r>
      <w:r>
        <w:rPr>
          <w:bCs/>
        </w:rPr>
        <w:t xml:space="preserve">, а также фин</w:t>
      </w:r>
      <w:r>
        <w:rPr>
          <w:bCs/>
        </w:rPr>
        <w:t xml:space="preserve">ансовых операций, совершаемых в интересах и (или) в пользу Клиента-блокируемого лица,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Клиента-блокируемое лицо о </w:t>
      </w:r>
      <w:r>
        <w:rPr>
          <w:bCs/>
          <w:iCs/>
        </w:rPr>
        <w:t xml:space="preserve">принятии Банком вышеуказанных мер</w:t>
      </w:r>
      <w:r>
        <w:rPr>
          <w:bCs/>
        </w:rPr>
        <w:t xml:space="preserve"> в сроки и порядке, установленные Банком.</w:t>
      </w:r>
      <w:r>
        <w:rPr>
          <w:iCs/>
        </w:rPr>
      </w:r>
      <w:r>
        <w:rPr>
          <w:iCs/>
        </w:rPr>
      </w:r>
    </w:p>
    <w:p>
      <w:pPr>
        <w:pStyle w:val="1166"/>
        <w:ind w:firstLine="709"/>
        <w:jc w:val="both"/>
        <w:tabs>
          <w:tab w:val="left" w:pos="0" w:leader="none"/>
          <w:tab w:val="left" w:pos="284" w:leader="none"/>
          <w:tab w:val="left" w:pos="709" w:leader="none"/>
          <w:tab w:val="left" w:pos="1134" w:leader="none"/>
        </w:tabs>
        <w:rPr>
          <w:bCs/>
        </w:rPr>
      </w:pPr>
      <w:r>
        <w:rPr>
          <w:bCs/>
        </w:rPr>
      </w:r>
      <w:r>
        <w:rPr>
          <w:bCs/>
        </w:rPr>
      </w:r>
      <w:r>
        <w:rPr>
          <w:bCs/>
        </w:rPr>
      </w:r>
    </w:p>
    <w:p>
      <w:pPr>
        <w:pStyle w:val="1175"/>
        <w:numPr>
          <w:ilvl w:val="0"/>
          <w:numId w:val="1"/>
        </w:numPr>
        <w:ind w:left="0" w:firstLine="0"/>
        <w:jc w:val="center"/>
        <w:spacing w:before="120" w:after="120"/>
        <w:tabs>
          <w:tab w:val="num" w:pos="-180" w:leader="none"/>
          <w:tab w:val="left" w:pos="360" w:leader="none"/>
          <w:tab w:val="left" w:pos="1080" w:leader="none"/>
          <w:tab w:val="clear" w:pos="3889" w:leader="none"/>
        </w:tabs>
        <w:rPr>
          <w:b/>
          <w:bCs/>
        </w:rPr>
      </w:pPr>
      <w:r>
        <w:rPr>
          <w:b/>
          <w:bCs/>
        </w:rPr>
        <w:t xml:space="preserve">ОБЯЗАННОСТИ СТОРОН</w:t>
      </w:r>
      <w:r>
        <w:rPr>
          <w:b/>
          <w:bCs/>
        </w:rPr>
      </w:r>
      <w:r>
        <w:rPr>
          <w:b/>
          <w:bCs/>
        </w:rPr>
      </w:r>
    </w:p>
    <w:p>
      <w:pPr>
        <w:pStyle w:val="1175"/>
        <w:jc w:val="both"/>
      </w:pPr>
      <w:r>
        <w:t xml:space="preserve">2.1. </w:t>
      </w:r>
      <w:r>
        <w:rPr>
          <w:bCs/>
        </w:rPr>
        <w:t xml:space="preserve">Б</w:t>
      </w:r>
      <w:r>
        <w:rPr>
          <w:bCs/>
        </w:rPr>
        <w:t xml:space="preserve">анк</w:t>
      </w:r>
      <w:r>
        <w:t xml:space="preserve"> обязуется</w:t>
      </w:r>
      <w:r>
        <w:t xml:space="preserve">:</w:t>
      </w:r>
      <w:r/>
    </w:p>
    <w:p>
      <w:pPr>
        <w:pStyle w:val="1175"/>
        <w:jc w:val="both"/>
      </w:pPr>
      <w:r>
        <w:t xml:space="preserve">2.1.1. Принимать и зачислять поступающие на счет </w:t>
      </w:r>
      <w:r>
        <w:rPr>
          <w:bCs/>
        </w:rPr>
        <w:t xml:space="preserve">К</w:t>
      </w:r>
      <w:r>
        <w:rPr>
          <w:bCs/>
        </w:rPr>
        <w:t xml:space="preserve">лиента</w:t>
      </w:r>
      <w:r>
        <w:t xml:space="preserve"> денежные средства, выполнять распоряжения </w:t>
      </w:r>
      <w:r>
        <w:rPr>
          <w:bCs/>
        </w:rPr>
        <w:t xml:space="preserve">К</w:t>
      </w:r>
      <w:r>
        <w:rPr>
          <w:bCs/>
        </w:rPr>
        <w:t xml:space="preserve">лиента</w:t>
      </w:r>
      <w:r>
        <w:t xml:space="preserve"> о перечислении соответствующих сумм со счета </w:t>
      </w:r>
      <w:r>
        <w:br w:type="textWrapping" w:clear="all"/>
      </w:r>
      <w:r>
        <w:t xml:space="preserve">и проведении других операций по счету в соответствии </w:t>
      </w:r>
      <w:r>
        <w:t xml:space="preserve">с </w:t>
      </w:r>
      <w:r>
        <w:t xml:space="preserve">действующим </w:t>
      </w:r>
      <w:r>
        <w:t xml:space="preserve">законодательством Российской Федерации</w:t>
      </w:r>
      <w:r>
        <w:t xml:space="preserve"> и</w:t>
      </w:r>
      <w:r>
        <w:t xml:space="preserve"> условиями настоящего Договора</w:t>
      </w:r>
      <w:r>
        <w:t xml:space="preserve">. </w:t>
      </w:r>
      <w:r/>
    </w:p>
    <w:p>
      <w:pPr>
        <w:pStyle w:val="1166"/>
        <w:ind w:firstLine="709"/>
        <w:jc w:val="both"/>
        <w:tabs>
          <w:tab w:val="left" w:pos="1134" w:leader="none"/>
        </w:tabs>
      </w:pPr>
      <w:r>
        <w:t xml:space="preserve">2.1.2. </w:t>
      </w:r>
      <w:r>
        <w:t xml:space="preserve">Зачислять денежные средства на Счет Клиента не позднее рабочего дня, следующего за днем поступления в Банк соответствующего распоряжения, в соответствии </w:t>
      </w:r>
      <w:r>
        <w:br w:type="textWrapping" w:clear="all"/>
      </w:r>
      <w:r>
        <w:t xml:space="preserve">с требованиями законодательства Российской Фе</w:t>
      </w:r>
      <w:r>
        <w:t xml:space="preserve">дерации и настоящими Условиями.</w:t>
      </w:r>
      <w:r/>
    </w:p>
    <w:p>
      <w:pPr>
        <w:pStyle w:val="1166"/>
        <w:ind w:firstLine="709"/>
        <w:jc w:val="both"/>
        <w:tabs>
          <w:tab w:val="left" w:pos="1134" w:leader="none"/>
        </w:tabs>
      </w:pPr>
      <w:r>
        <w:t xml:space="preserve">В случае получения от оператора </w:t>
      </w:r>
      <w:r>
        <w:t xml:space="preserve">по переводу денежных средств, обслуживающего плательщика, уведомления о приостановлении до осуществления зачисления денежных средств на Счет, приостановить указанную операцию на срок до пяти рабочих дней со дня получения указанного уведомления, а в случае:</w:t>
      </w:r>
      <w:r/>
    </w:p>
    <w:p>
      <w:pPr>
        <w:pStyle w:val="1166"/>
        <w:ind w:firstLine="709"/>
        <w:jc w:val="both"/>
        <w:tabs>
          <w:tab w:val="left" w:pos="1134" w:leader="none"/>
        </w:tabs>
      </w:pPr>
      <w:r>
        <w:t xml:space="preserve">-</w:t>
        <w:tab/>
        <w:t xml:space="preserve">получения от Клиента документов, указанных в пункте 2.1.12 настоящих Условий, зачислить денежные средства на Счет;</w:t>
      </w:r>
      <w:r/>
    </w:p>
    <w:p>
      <w:pPr>
        <w:pStyle w:val="1166"/>
        <w:ind w:firstLine="709"/>
        <w:jc w:val="both"/>
        <w:tabs>
          <w:tab w:val="left" w:pos="1134" w:leader="none"/>
        </w:tabs>
        <w:rPr>
          <w:rFonts w:eastAsia="Calibri"/>
          <w:lang w:eastAsia="en-US"/>
        </w:rPr>
      </w:pPr>
      <w:r>
        <w:t xml:space="preserve">-</w:t>
        <w:tab/>
        <w:t xml:space="preserve">неполучения от Клиента документов, указанных в пункте 2.1.12 настоящих Условий, осуществить возврат денежных средств оператору по переводу денежных средств, обслуживающей плательщика, в порядке, установленном законодательством Российской Федерации.</w:t>
      </w:r>
      <w:r>
        <w:rPr>
          <w:rFonts w:eastAsia="Calibri"/>
          <w:lang w:eastAsia="en-US"/>
        </w:rPr>
      </w:r>
      <w:r>
        <w:rPr>
          <w:rFonts w:eastAsia="Calibri"/>
          <w:lang w:eastAsia="en-US"/>
        </w:rPr>
      </w:r>
    </w:p>
    <w:p>
      <w:pPr>
        <w:pStyle w:val="1175"/>
        <w:jc w:val="both"/>
      </w:pPr>
      <w:r>
        <w:t xml:space="preserve">2.1.3. </w:t>
      </w:r>
      <w:r>
        <w:t xml:space="preserve">П</w:t>
      </w:r>
      <w:r>
        <w:t xml:space="preserve">еречислять по распоряжению </w:t>
      </w:r>
      <w:r>
        <w:t xml:space="preserve">К</w:t>
      </w:r>
      <w:r>
        <w:t xml:space="preserve">лиента</w:t>
      </w:r>
      <w:r>
        <w:t xml:space="preserve"> денежные средства со счета </w:t>
      </w:r>
      <w:r>
        <w:t xml:space="preserve">К</w:t>
      </w:r>
      <w:r>
        <w:t xml:space="preserve">лиента</w:t>
      </w:r>
      <w:r>
        <w:t xml:space="preserve"> </w:t>
      </w:r>
      <w:r>
        <w:br w:type="textWrapping" w:clear="all"/>
      </w:r>
      <w:r>
        <w:t xml:space="preserve">не позднее рабочего дня, следующего за днем поступления </w:t>
      </w:r>
      <w:r>
        <w:t xml:space="preserve">в Б</w:t>
      </w:r>
      <w:r>
        <w:t xml:space="preserve">анк</w:t>
      </w:r>
      <w:r>
        <w:t xml:space="preserve"> соответствующего расчетного документа</w:t>
      </w:r>
      <w:r>
        <w:t xml:space="preserve">, с письменного согласия специализированного депозитария. Согласие специализированного депозитария может быть оформлено:</w:t>
      </w:r>
      <w:r/>
    </w:p>
    <w:p>
      <w:pPr>
        <w:pStyle w:val="1192"/>
        <w:rPr>
          <w:sz w:val="24"/>
          <w:szCs w:val="24"/>
        </w:rPr>
      </w:pPr>
      <w:r>
        <w:rPr>
          <w:sz w:val="24"/>
          <w:szCs w:val="24"/>
        </w:rPr>
        <w:t xml:space="preserve">-</w:t>
      </w:r>
      <w:r>
        <w:rPr>
          <w:sz w:val="24"/>
          <w:szCs w:val="24"/>
        </w:rPr>
        <w:t xml:space="preserve"> </w:t>
      </w:r>
      <w:r>
        <w:rPr>
          <w:sz w:val="24"/>
          <w:szCs w:val="24"/>
        </w:rPr>
        <w:t xml:space="preserve">путем проставления на оборотной стороне расчетного документа </w:t>
      </w:r>
      <w:r>
        <w:rPr>
          <w:bCs/>
          <w:sz w:val="24"/>
          <w:szCs w:val="24"/>
        </w:rPr>
        <w:t xml:space="preserve">К</w:t>
      </w:r>
      <w:r>
        <w:rPr>
          <w:bCs/>
          <w:sz w:val="24"/>
          <w:szCs w:val="24"/>
        </w:rPr>
        <w:t xml:space="preserve">лиента</w:t>
      </w:r>
      <w:r>
        <w:rPr>
          <w:sz w:val="24"/>
          <w:szCs w:val="24"/>
        </w:rPr>
        <w:t xml:space="preserve"> согласующей надписи, заверенной подписью уполномоченного лица и оттиском печати специализированного депозитария;</w:t>
      </w:r>
      <w:r>
        <w:rPr>
          <w:sz w:val="24"/>
          <w:szCs w:val="24"/>
        </w:rPr>
      </w:r>
      <w:r>
        <w:rPr>
          <w:sz w:val="24"/>
          <w:szCs w:val="24"/>
        </w:rPr>
      </w:r>
    </w:p>
    <w:p>
      <w:pPr>
        <w:pStyle w:val="1192"/>
        <w:rPr>
          <w:sz w:val="24"/>
          <w:szCs w:val="24"/>
        </w:rPr>
      </w:pPr>
      <w:r>
        <w:rPr>
          <w:sz w:val="24"/>
          <w:szCs w:val="24"/>
        </w:rPr>
        <w:t xml:space="preserve">-</w:t>
      </w:r>
      <w:r>
        <w:rPr>
          <w:sz w:val="24"/>
          <w:szCs w:val="24"/>
        </w:rPr>
        <w:t xml:space="preserve"> </w:t>
      </w:r>
      <w:r>
        <w:rPr>
          <w:sz w:val="24"/>
          <w:szCs w:val="24"/>
        </w:rPr>
        <w:t xml:space="preserve">путем проставления электронной подписи уполномоченного лица специализированного депозитария на расчетном документе К</w:t>
      </w:r>
      <w:r>
        <w:rPr>
          <w:sz w:val="24"/>
          <w:szCs w:val="24"/>
        </w:rPr>
        <w:t xml:space="preserve">лиента</w:t>
      </w:r>
      <w:r>
        <w:rPr>
          <w:sz w:val="24"/>
          <w:szCs w:val="24"/>
        </w:rPr>
        <w:t xml:space="preserve"> до его передачи </w:t>
      </w:r>
      <w:r>
        <w:rPr>
          <w:sz w:val="24"/>
          <w:szCs w:val="24"/>
        </w:rPr>
        <w:br w:type="textWrapping" w:clear="all"/>
      </w:r>
      <w:r>
        <w:rPr>
          <w:sz w:val="24"/>
          <w:szCs w:val="24"/>
        </w:rPr>
        <w:t xml:space="preserve">в Б</w:t>
      </w:r>
      <w:r>
        <w:rPr>
          <w:sz w:val="24"/>
          <w:szCs w:val="24"/>
        </w:rPr>
        <w:t xml:space="preserve">анк</w:t>
      </w:r>
      <w:r>
        <w:rPr>
          <w:sz w:val="24"/>
          <w:szCs w:val="24"/>
        </w:rPr>
        <w:t xml:space="preserve"> с использованием </w:t>
      </w:r>
      <w:r>
        <w:rPr>
          <w:sz w:val="24"/>
          <w:szCs w:val="24"/>
        </w:rPr>
        <w:t xml:space="preserve">ДБО</w:t>
      </w:r>
      <w:r>
        <w:rPr>
          <w:rStyle w:val="1187"/>
          <w:sz w:val="24"/>
          <w:szCs w:val="24"/>
        </w:rPr>
        <w:footnoteReference w:id="7"/>
      </w:r>
      <w:r>
        <w:rPr>
          <w:sz w:val="24"/>
          <w:szCs w:val="24"/>
        </w:rPr>
        <w:t xml:space="preserve">.</w:t>
      </w:r>
      <w:r>
        <w:rPr>
          <w:sz w:val="24"/>
          <w:szCs w:val="24"/>
        </w:rPr>
      </w:r>
      <w:r>
        <w:rPr>
          <w:sz w:val="24"/>
          <w:szCs w:val="24"/>
        </w:rPr>
      </w:r>
    </w:p>
    <w:p>
      <w:pPr>
        <w:pStyle w:val="1175"/>
        <w:jc w:val="both"/>
        <w:rPr>
          <w:bCs/>
        </w:rPr>
      </w:pPr>
      <w:r>
        <w:t xml:space="preserve">При </w:t>
      </w:r>
      <w:r>
        <w:t xml:space="preserve">этом </w:t>
      </w:r>
      <w:r>
        <w:rPr>
          <w:bCs/>
        </w:rPr>
        <w:t xml:space="preserve">К</w:t>
      </w:r>
      <w:r>
        <w:rPr>
          <w:bCs/>
        </w:rPr>
        <w:t xml:space="preserve">лиент</w:t>
      </w:r>
      <w:r>
        <w:rPr>
          <w:bCs/>
        </w:rPr>
        <w:t xml:space="preserve"> </w:t>
      </w:r>
      <w:r>
        <w:t xml:space="preserve">представляет в </w:t>
      </w:r>
      <w:r>
        <w:rPr>
          <w:bCs/>
        </w:rPr>
        <w:t xml:space="preserve">Б</w:t>
      </w:r>
      <w:r>
        <w:rPr>
          <w:bCs/>
        </w:rPr>
        <w:t xml:space="preserve">анк</w:t>
      </w:r>
      <w:r>
        <w:t xml:space="preserve"> документ с образцом(-ами) подписи(-ей) лица</w:t>
      </w:r>
      <w:r>
        <w:t xml:space="preserve">/лиц</w:t>
      </w:r>
      <w:r>
        <w:t xml:space="preserve">, уполномоченного(-ых) от имени специализированного депозитария давать согласие на проведение </w:t>
      </w:r>
      <w:r>
        <w:rPr>
          <w:bCs/>
        </w:rPr>
        <w:t xml:space="preserve">К</w:t>
      </w:r>
      <w:r>
        <w:rPr>
          <w:bCs/>
        </w:rPr>
        <w:t xml:space="preserve">лиентом</w:t>
      </w:r>
      <w:r>
        <w:t xml:space="preserve"> расходных операций по счету, а также с образцом оттиска печати специализированного депозитария.</w:t>
      </w:r>
      <w:r>
        <w:t xml:space="preserve"> </w:t>
      </w:r>
      <w:r>
        <w:rPr>
          <w:bCs/>
        </w:rPr>
      </w:r>
      <w:r>
        <w:rPr>
          <w:bCs/>
        </w:rPr>
      </w:r>
    </w:p>
    <w:p>
      <w:pPr>
        <w:pStyle w:val="1175"/>
        <w:jc w:val="both"/>
      </w:pPr>
      <w:r>
        <w:rPr>
          <w:bCs/>
        </w:rPr>
        <w:t xml:space="preserve">П</w:t>
      </w:r>
      <w:r>
        <w:rPr>
          <w:bCs/>
        </w:rPr>
        <w:t xml:space="preserve">оручение, поступившее </w:t>
      </w:r>
      <w:r>
        <w:rPr>
          <w:bCs/>
        </w:rPr>
        <w:t xml:space="preserve">в Б</w:t>
      </w:r>
      <w:r>
        <w:rPr>
          <w:bCs/>
        </w:rPr>
        <w:t xml:space="preserve">анк</w:t>
      </w:r>
      <w:r>
        <w:rPr>
          <w:bCs/>
        </w:rPr>
        <w:t xml:space="preserve"> после установленного Б</w:t>
      </w:r>
      <w:r>
        <w:rPr>
          <w:bCs/>
        </w:rPr>
        <w:t xml:space="preserve">анком</w:t>
      </w:r>
      <w:r>
        <w:rPr>
          <w:bCs/>
        </w:rPr>
        <w:t xml:space="preserve"> времени приема </w:t>
      </w:r>
      <w:r>
        <w:rPr>
          <w:bCs/>
        </w:rPr>
        <w:br w:type="textWrapping" w:clear="all"/>
      </w:r>
      <w:r>
        <w:rPr>
          <w:bCs/>
        </w:rPr>
        <w:t xml:space="preserve">от К</w:t>
      </w:r>
      <w:r>
        <w:rPr>
          <w:bCs/>
        </w:rPr>
        <w:t xml:space="preserve">лиента</w:t>
      </w:r>
      <w:r>
        <w:rPr>
          <w:bCs/>
        </w:rPr>
        <w:t xml:space="preserve"> платежных документов, считается</w:t>
      </w:r>
      <w:r>
        <w:rPr>
          <w:bCs/>
        </w:rPr>
        <w:t xml:space="preserve"> поступившим на </w:t>
      </w:r>
      <w:r>
        <w:rPr>
          <w:bCs/>
        </w:rPr>
        <w:t xml:space="preserve">следующий рабочий</w:t>
      </w:r>
      <w:r>
        <w:rPr>
          <w:bCs/>
        </w:rPr>
        <w:t xml:space="preserve"> день.</w:t>
      </w:r>
      <w:r/>
    </w:p>
    <w:p>
      <w:pPr>
        <w:pStyle w:val="1175"/>
        <w:jc w:val="both"/>
      </w:pPr>
      <w:r>
        <w:t xml:space="preserve">Списание денежных средств со счета осуществляется на основании расчетных документов, составленных в соответствии с установленными банковскими требованиями, </w:t>
      </w:r>
      <w:r>
        <w:br w:type="textWrapping" w:clear="all"/>
      </w:r>
      <w:r>
        <w:t xml:space="preserve">с уч</w:t>
      </w:r>
      <w:r>
        <w:t xml:space="preserve">е</w:t>
      </w:r>
      <w:r>
        <w:t xml:space="preserve">том требований настоящего пункта, </w:t>
      </w:r>
      <w:r>
        <w:t xml:space="preserve">в пределах имеющихся на счете денежных средств.</w:t>
      </w:r>
      <w:r/>
    </w:p>
    <w:p>
      <w:pPr>
        <w:pStyle w:val="1175"/>
        <w:jc w:val="both"/>
      </w:pPr>
      <w:r>
        <w:t xml:space="preserve">2.1.</w:t>
      </w:r>
      <w:r>
        <w:t xml:space="preserve">4</w:t>
      </w:r>
      <w:r>
        <w:t xml:space="preserve">. При наличии на счете денежных средств, сумма которых достаточна для удовлетворения всех требований, предъявленных к счету, осуществлять списание этих средств со счета в порядке поступления распоряжений </w:t>
      </w:r>
      <w:r>
        <w:rPr>
          <w:bCs/>
        </w:rPr>
        <w:t xml:space="preserve">К</w:t>
      </w:r>
      <w:r>
        <w:rPr>
          <w:bCs/>
        </w:rPr>
        <w:t xml:space="preserve">лиента</w:t>
      </w:r>
      <w:r>
        <w:t xml:space="preserve"> и</w:t>
      </w:r>
      <w:r>
        <w:t xml:space="preserve"> других документов </w:t>
      </w:r>
      <w:r>
        <w:br w:type="textWrapping" w:clear="all"/>
      </w:r>
      <w:r>
        <w:t xml:space="preserve">на списание (календарная очередность), если иное не предусмотрено законо</w:t>
      </w:r>
      <w:r>
        <w:t xml:space="preserve">дательством Российской Федерации</w:t>
      </w:r>
      <w:r>
        <w:t xml:space="preserve">.</w:t>
      </w:r>
      <w:r/>
    </w:p>
    <w:p>
      <w:pPr>
        <w:pStyle w:val="1175"/>
        <w:jc w:val="both"/>
      </w:pPr>
      <w:r>
        <w:t xml:space="preserve">2.1.</w:t>
      </w:r>
      <w:r>
        <w:t xml:space="preserve">5</w:t>
      </w:r>
      <w:r>
        <w:t xml:space="preserve">. При недостаточности денежных средств на счете для удовлетворения всех предъявленных к нему требований списание денежных средств осуществляется по мере их поступления с соблюдением установленной законодательством </w:t>
      </w:r>
      <w:r>
        <w:t xml:space="preserve">Российской Федерации </w:t>
      </w:r>
      <w:r>
        <w:t xml:space="preserve">очередности.</w:t>
      </w:r>
      <w:r/>
    </w:p>
    <w:p>
      <w:pPr>
        <w:pStyle w:val="1166"/>
        <w:ind w:firstLine="720"/>
        <w:jc w:val="both"/>
        <w:tabs>
          <w:tab w:val="left" w:pos="1440" w:leader="none"/>
        </w:tabs>
        <w:rPr>
          <w:iCs/>
        </w:rPr>
      </w:pPr>
      <w:r>
        <w:rPr>
          <w:bCs/>
        </w:rPr>
        <w:t xml:space="preserve">2.1.</w:t>
      </w:r>
      <w:r>
        <w:rPr>
          <w:bCs/>
        </w:rPr>
        <w:t xml:space="preserve">6</w:t>
      </w:r>
      <w:r>
        <w:rPr>
          <w:bCs/>
        </w:rPr>
        <w:t xml:space="preserve">.</w:t>
      </w:r>
      <w:r>
        <w:rPr>
          <w:bCs/>
        </w:rPr>
        <w:t xml:space="preserve"> </w:t>
      </w:r>
      <w:r>
        <w:rPr>
          <w:iCs/>
        </w:rPr>
        <w:t xml:space="preserve">Принимать расчетные документы </w:t>
      </w:r>
      <w:r>
        <w:rPr>
          <w:iCs/>
        </w:rPr>
        <w:t xml:space="preserve">К</w:t>
      </w:r>
      <w:r>
        <w:rPr>
          <w:iCs/>
        </w:rPr>
        <w:t xml:space="preserve">лиента</w:t>
      </w:r>
      <w:r>
        <w:rPr>
          <w:iCs/>
        </w:rPr>
        <w:t xml:space="preserve"> (платежные требования </w:t>
      </w:r>
      <w:r>
        <w:rPr>
          <w:iCs/>
        </w:rPr>
        <w:br w:type="textWrapping" w:clear="all"/>
      </w:r>
      <w:r>
        <w:rPr>
          <w:iCs/>
        </w:rPr>
        <w:t xml:space="preserve">и инкассовые поручения) с оплатой затрат по их доставке за счет </w:t>
      </w:r>
      <w:r>
        <w:rPr>
          <w:iCs/>
        </w:rPr>
        <w:t xml:space="preserve">К</w:t>
      </w:r>
      <w:r>
        <w:rPr>
          <w:iCs/>
        </w:rPr>
        <w:t xml:space="preserve">лиента</w:t>
      </w:r>
      <w:r>
        <w:rPr>
          <w:iCs/>
        </w:rPr>
        <w:t xml:space="preserve"> </w:t>
      </w:r>
      <w:r>
        <w:rPr>
          <w:iCs/>
        </w:rPr>
        <w:br w:type="textWrapping" w:clear="all"/>
      </w:r>
      <w:r>
        <w:rPr>
          <w:iCs/>
        </w:rPr>
        <w:t xml:space="preserve">по установленным Тарифам</w:t>
      </w:r>
      <w:r>
        <w:rPr>
          <w:iCs/>
        </w:rPr>
        <w:t xml:space="preserve"> Б</w:t>
      </w:r>
      <w:r>
        <w:rPr>
          <w:iCs/>
        </w:rPr>
        <w:t xml:space="preserve">анка</w:t>
      </w:r>
      <w:r>
        <w:rPr>
          <w:iCs/>
        </w:rPr>
        <w:t xml:space="preserve">.</w:t>
      </w:r>
      <w:r>
        <w:rPr>
          <w:iCs/>
        </w:rPr>
      </w:r>
      <w:r>
        <w:rPr>
          <w:iCs/>
        </w:rPr>
      </w:r>
    </w:p>
    <w:p>
      <w:pPr>
        <w:pStyle w:val="1175"/>
        <w:jc w:val="both"/>
      </w:pPr>
      <w:r>
        <w:rPr>
          <w:iCs/>
        </w:rPr>
        <w:t xml:space="preserve">Принятые платежные требования и инкассовые поручения отправляются </w:t>
      </w:r>
      <w:r>
        <w:rPr>
          <w:iCs/>
        </w:rPr>
        <w:br w:type="textWrapping" w:clear="all"/>
      </w:r>
      <w:r>
        <w:rPr>
          <w:iCs/>
        </w:rPr>
        <w:t xml:space="preserve">с использованием</w:t>
      </w:r>
      <w:r>
        <w:rPr>
          <w:iCs/>
        </w:rPr>
        <w:t xml:space="preserve"> </w:t>
      </w:r>
      <w:r>
        <w:rPr>
          <w:iCs/>
        </w:rPr>
        <w:t xml:space="preserve">почто</w:t>
      </w:r>
      <w:r>
        <w:rPr>
          <w:iCs/>
        </w:rPr>
        <w:t xml:space="preserve">вой связи заказным или ценным письмом с уведомлением </w:t>
      </w:r>
      <w:r>
        <w:rPr>
          <w:iCs/>
        </w:rPr>
        <w:br w:type="textWrapping" w:clear="all"/>
      </w:r>
      <w:r>
        <w:rPr>
          <w:iCs/>
        </w:rPr>
        <w:t xml:space="preserve">о получении</w:t>
      </w:r>
      <w:r>
        <w:rPr>
          <w:iCs/>
        </w:rPr>
        <w:t xml:space="preserve"> не позднее следующего рабочего дня</w:t>
      </w:r>
      <w:r>
        <w:rPr>
          <w:bCs/>
        </w:rPr>
        <w:t xml:space="preserve">.</w:t>
      </w:r>
      <w:r/>
    </w:p>
    <w:p>
      <w:pPr>
        <w:pStyle w:val="1175"/>
        <w:jc w:val="both"/>
      </w:pPr>
      <w:r>
        <w:t xml:space="preserve">2.1.</w:t>
      </w:r>
      <w:r>
        <w:t xml:space="preserve">7</w:t>
      </w:r>
      <w:r>
        <w:t xml:space="preserve">.</w:t>
      </w:r>
      <w:r>
        <w:t xml:space="preserve"> </w:t>
      </w:r>
      <w:r>
        <w:t xml:space="preserve">Представлять </w:t>
      </w:r>
      <w:r>
        <w:rPr>
          <w:bCs/>
        </w:rPr>
        <w:t xml:space="preserve">К</w:t>
      </w:r>
      <w:r>
        <w:rPr>
          <w:bCs/>
        </w:rPr>
        <w:t xml:space="preserve">лиенту</w:t>
      </w:r>
      <w:r>
        <w:t xml:space="preserve"> по</w:t>
      </w:r>
      <w:r>
        <w:t xml:space="preserve"> требованию выписки из его счета не позднее следующего рабочего дня после совершения операций по счету.</w:t>
      </w:r>
      <w:r/>
    </w:p>
    <w:p>
      <w:pPr>
        <w:pStyle w:val="1175"/>
        <w:jc w:val="both"/>
      </w:pPr>
      <w:r>
        <w:t xml:space="preserve">Выписка </w:t>
      </w:r>
      <w:r>
        <w:t xml:space="preserve">по</w:t>
      </w:r>
      <w:r>
        <w:t xml:space="preserve"> </w:t>
      </w:r>
      <w:r>
        <w:t xml:space="preserve">счет</w:t>
      </w:r>
      <w:r>
        <w:t xml:space="preserve">у</w:t>
      </w:r>
      <w:r>
        <w:t xml:space="preserve"> </w:t>
      </w:r>
      <w:r>
        <w:rPr>
          <w:bCs/>
        </w:rPr>
        <w:t xml:space="preserve">К</w:t>
      </w:r>
      <w:r>
        <w:rPr>
          <w:bCs/>
        </w:rPr>
        <w:t xml:space="preserve">лиента</w:t>
      </w:r>
      <w:r>
        <w:t xml:space="preserve"> является</w:t>
      </w:r>
      <w:r>
        <w:t xml:space="preserve"> подтверждением совершения операций списания или зачисления денежных средств по счету </w:t>
      </w:r>
      <w:r>
        <w:rPr>
          <w:bCs/>
        </w:rPr>
        <w:t xml:space="preserve">К</w:t>
      </w:r>
      <w:r>
        <w:rPr>
          <w:bCs/>
        </w:rPr>
        <w:t xml:space="preserve">лиента</w:t>
      </w:r>
      <w:r>
        <w:t xml:space="preserve">.</w:t>
      </w:r>
      <w:r>
        <w:t xml:space="preserve"> </w:t>
      </w:r>
      <w:r>
        <w:t xml:space="preserve">При предоставлении Клиентом распоряжений в Банк на бумажном носителе, </w:t>
      </w:r>
      <w:r>
        <w:t xml:space="preserve">выписка выдается на бумажном носителе </w:t>
      </w:r>
      <w:r>
        <w:br w:type="textWrapping" w:clear="all"/>
      </w:r>
      <w:r>
        <w:t xml:space="preserve">не позднее рабочего дня, следующего за днем совершения операции, по устному запросу Клиента</w:t>
      </w:r>
      <w:r>
        <w:t xml:space="preserve">.</w:t>
      </w:r>
      <w:r/>
    </w:p>
    <w:p>
      <w:pPr>
        <w:pStyle w:val="1175"/>
        <w:jc w:val="both"/>
      </w:pPr>
      <w:r>
        <w:t xml:space="preserve">В случае утери </w:t>
      </w:r>
      <w:r>
        <w:rPr>
          <w:bCs/>
        </w:rPr>
        <w:t xml:space="preserve">К</w:t>
      </w:r>
      <w:r>
        <w:rPr>
          <w:bCs/>
        </w:rPr>
        <w:t xml:space="preserve">лиентом</w:t>
      </w:r>
      <w:r>
        <w:rPr>
          <w:bCs/>
        </w:rPr>
        <w:t xml:space="preserve"> </w:t>
      </w:r>
      <w:r>
        <w:t xml:space="preserve">выписки по счету ее дубликат может быть выдан </w:t>
      </w:r>
      <w:r>
        <w:rPr>
          <w:bCs/>
        </w:rPr>
        <w:t xml:space="preserve">К</w:t>
      </w:r>
      <w:r>
        <w:rPr>
          <w:bCs/>
        </w:rPr>
        <w:t xml:space="preserve">лиенту</w:t>
      </w:r>
      <w:r>
        <w:t xml:space="preserve"> только с письменного разрешения работника </w:t>
      </w:r>
      <w:r>
        <w:rPr>
          <w:bCs/>
        </w:rPr>
        <w:t xml:space="preserve">Б</w:t>
      </w:r>
      <w:r>
        <w:rPr>
          <w:bCs/>
        </w:rPr>
        <w:t xml:space="preserve">анка</w:t>
      </w:r>
      <w:r>
        <w:rPr>
          <w:bCs/>
        </w:rPr>
        <w:t xml:space="preserve">, </w:t>
      </w:r>
      <w:r>
        <w:t xml:space="preserve">уполномоченного подписывать</w:t>
      </w:r>
      <w:r>
        <w:t xml:space="preserve"> </w:t>
      </w:r>
      <w:r>
        <w:t xml:space="preserve">настоящий </w:t>
      </w:r>
      <w:r>
        <w:t xml:space="preserve">Договор,</w:t>
      </w:r>
      <w:r>
        <w:rPr>
          <w:b/>
          <w:bCs/>
        </w:rPr>
        <w:t xml:space="preserve"> </w:t>
      </w:r>
      <w:r>
        <w:t xml:space="preserve">или лица</w:t>
      </w:r>
      <w:r>
        <w:t xml:space="preserve">,</w:t>
      </w:r>
      <w:r>
        <w:t xml:space="preserve"> его заменяющего</w:t>
      </w:r>
      <w:r>
        <w:t xml:space="preserve">,</w:t>
      </w:r>
      <w:r>
        <w:t xml:space="preserve"> по заявлению </w:t>
      </w:r>
      <w:r>
        <w:rPr>
          <w:bCs/>
        </w:rPr>
        <w:t xml:space="preserve">К</w:t>
      </w:r>
      <w:r>
        <w:rPr>
          <w:bCs/>
        </w:rPr>
        <w:t xml:space="preserve">лиента</w:t>
      </w:r>
      <w:r>
        <w:t xml:space="preserve">, в котором </w:t>
      </w:r>
      <w:r>
        <w:rPr>
          <w:bCs/>
        </w:rPr>
        <w:t xml:space="preserve">К</w:t>
      </w:r>
      <w:r>
        <w:rPr>
          <w:bCs/>
        </w:rPr>
        <w:t xml:space="preserve">лиент</w:t>
      </w:r>
      <w:r>
        <w:t xml:space="preserve"> обязан указать причины утраты выписки, подписанному руководителем и скрепленному оттиском печати </w:t>
      </w:r>
      <w:r>
        <w:rPr>
          <w:bCs/>
        </w:rPr>
        <w:t xml:space="preserve">К</w:t>
      </w:r>
      <w:r>
        <w:rPr>
          <w:bCs/>
        </w:rPr>
        <w:t xml:space="preserve">лиента</w:t>
      </w:r>
      <w:r>
        <w:rPr>
          <w:bCs/>
        </w:rPr>
        <w:t xml:space="preserve">.</w:t>
      </w:r>
      <w:r/>
    </w:p>
    <w:p>
      <w:pPr>
        <w:pStyle w:val="1175"/>
        <w:jc w:val="both"/>
      </w:pPr>
      <w:r>
        <w:t xml:space="preserve">2.1.</w:t>
      </w:r>
      <w:r>
        <w:t xml:space="preserve">8</w:t>
      </w:r>
      <w:r>
        <w:t xml:space="preserve">. </w:t>
      </w:r>
      <w:r>
        <w:rPr>
          <w:bCs/>
        </w:rPr>
        <w:t xml:space="preserve">Б</w:t>
      </w:r>
      <w:r>
        <w:rPr>
          <w:bCs/>
        </w:rPr>
        <w:t xml:space="preserve">анк</w:t>
      </w:r>
      <w:r>
        <w:t xml:space="preserve"> гарантирует тайну банковского счета, операций по счету и сведений </w:t>
      </w:r>
      <w:r>
        <w:br w:type="textWrapping" w:clear="all"/>
      </w:r>
      <w:r>
        <w:t xml:space="preserve">о </w:t>
      </w:r>
      <w:r>
        <w:rPr>
          <w:bCs/>
        </w:rPr>
        <w:t xml:space="preserve">К</w:t>
      </w:r>
      <w:r>
        <w:rPr>
          <w:bCs/>
        </w:rPr>
        <w:t xml:space="preserve">лиенте</w:t>
      </w:r>
      <w:r>
        <w:rPr>
          <w:bCs/>
        </w:rPr>
        <w:t xml:space="preserve">, </w:t>
      </w:r>
      <w:r>
        <w:t xml:space="preserve">установленных </w:t>
      </w:r>
      <w:r>
        <w:rPr>
          <w:bCs/>
        </w:rPr>
        <w:t xml:space="preserve">Б</w:t>
      </w:r>
      <w:r>
        <w:rPr>
          <w:bCs/>
        </w:rPr>
        <w:t xml:space="preserve">анком</w:t>
      </w:r>
      <w:r>
        <w:rPr>
          <w:bCs/>
        </w:rPr>
        <w:t xml:space="preserve"> </w:t>
      </w:r>
      <w:r>
        <w:t xml:space="preserve">в соответствии с действующим законодательством</w:t>
      </w:r>
      <w:r>
        <w:t xml:space="preserve"> Российской Федерации</w:t>
      </w:r>
      <w:r>
        <w:rPr>
          <w:bCs/>
        </w:rPr>
        <w:t xml:space="preserve">.</w:t>
      </w:r>
      <w:r>
        <w:t xml:space="preserve"> Сведения, составляющие банковскую тайну, могут быть предоставлены только самому </w:t>
      </w:r>
      <w:r>
        <w:rPr>
          <w:bCs/>
        </w:rPr>
        <w:t xml:space="preserve">К</w:t>
      </w:r>
      <w:r>
        <w:rPr>
          <w:bCs/>
        </w:rPr>
        <w:t xml:space="preserve">лиенту</w:t>
      </w:r>
      <w:r>
        <w:rPr>
          <w:bCs/>
        </w:rPr>
        <w:t xml:space="preserve"> </w:t>
      </w:r>
      <w:r>
        <w:t xml:space="preserve">или его представителю, действующему </w:t>
      </w:r>
      <w:r>
        <w:br w:type="textWrapping" w:clear="all"/>
      </w:r>
      <w:r>
        <w:t xml:space="preserve">на основании доверенности. Государственным органам и их должностным лицам такие сведения могут быть предоставлены исключительно</w:t>
      </w:r>
      <w:r>
        <w:t xml:space="preserve"> в случаях и в порядке, предусмотренных действующим законодательством Российской Федерации.</w:t>
      </w:r>
      <w:r/>
    </w:p>
    <w:p>
      <w:pPr>
        <w:pStyle w:val="1175"/>
        <w:jc w:val="both"/>
        <w:rPr>
          <w:bCs/>
        </w:rPr>
      </w:pPr>
      <w:r>
        <w:rPr>
          <w:bCs/>
        </w:rPr>
        <w:t xml:space="preserve">2.1.9. </w:t>
      </w:r>
      <w:r>
        <w:rPr>
          <w:color w:val="000000"/>
        </w:rPr>
        <w:t xml:space="preserve">В случае принятия Банком решения об отказе  в совершении операции, предусмотренного пунктом 11 статьи 7 Федерального закона от 07.08.2001 №</w:t>
      </w:r>
      <w:r>
        <w:rPr>
          <w:color w:val="000000"/>
        </w:rPr>
        <w:t xml:space="preserve"> </w:t>
      </w:r>
      <w:r>
        <w:rPr>
          <w:color w:val="000000"/>
        </w:rPr>
        <w:t xml:space="preserve">115-ФЗ</w:t>
      </w:r>
      <w:r>
        <w:rPr>
          <w:color w:val="000000"/>
        </w:rPr>
        <w:t xml:space="preserve"> </w:t>
      </w:r>
      <w:r>
        <w:rPr>
          <w:color w:val="000000"/>
        </w:rPr>
        <w:br w:type="textWrapping" w:clear="all"/>
      </w:r>
      <w:r>
        <w:rPr>
          <w:color w:val="000000"/>
        </w:rPr>
        <w:t xml:space="preserve">«О противодействии легализации (отмыванию) доходов, полученных преступным путем, </w:t>
      </w:r>
      <w:r>
        <w:rPr>
          <w:color w:val="000000"/>
        </w:rPr>
        <w:br w:type="textWrapping" w:clear="all"/>
      </w:r>
      <w:r>
        <w:rPr>
          <w:color w:val="000000"/>
        </w:rPr>
        <w:t xml:space="preserve">и финансированию терроризма» (далее – Федеральный закон №</w:t>
      </w:r>
      <w:r>
        <w:rPr>
          <w:color w:val="000000"/>
        </w:rPr>
        <w:t xml:space="preserve"> </w:t>
      </w:r>
      <w:r>
        <w:rPr>
          <w:color w:val="000000"/>
        </w:rPr>
        <w:t xml:space="preserve">115-ФЗ), или решения </w:t>
      </w:r>
      <w:r>
        <w:rPr>
          <w:color w:val="000000"/>
        </w:rPr>
        <w:br w:type="textWrapping" w:clear="all"/>
      </w:r>
      <w:r>
        <w:rPr>
          <w:color w:val="000000"/>
        </w:rPr>
        <w:t xml:space="preserve">о расторжении Договора, предусмотренного абзацем третьим пункта 5.2 статьи 7 Федерального закона № 115-ФЗ, Банк доводит до Клиента информацию о дате и причинах принятия решения в срок не позднее 5 (пяти) рабочих дней со дня принятия решения </w:t>
      </w:r>
      <w:r>
        <w:rPr>
          <w:color w:val="000000"/>
        </w:rPr>
        <w:br w:type="textWrapping" w:clear="all"/>
      </w:r>
      <w:r>
        <w:rPr>
          <w:color w:val="000000"/>
        </w:rPr>
        <w:t xml:space="preserve">в порядке, установленном пунктом 1.4 настоящего Договора.</w:t>
      </w:r>
      <w:r>
        <w:rPr>
          <w:bCs/>
        </w:rPr>
      </w:r>
      <w:r>
        <w:rPr>
          <w:bCs/>
        </w:rPr>
      </w:r>
    </w:p>
    <w:p>
      <w:pPr>
        <w:pStyle w:val="1166"/>
        <w:ind w:firstLine="709"/>
        <w:jc w:val="both"/>
        <w:tabs>
          <w:tab w:val="left" w:pos="0" w:leader="none"/>
          <w:tab w:val="left" w:pos="1560" w:leader="none"/>
        </w:tabs>
        <w:rPr>
          <w:bCs/>
        </w:rPr>
      </w:pPr>
      <w:r>
        <w:rPr>
          <w:bCs/>
        </w:rPr>
        <w:t xml:space="preserve">2.1.10.</w:t>
      </w:r>
      <w:r>
        <w:rPr>
          <w:bCs/>
        </w:rPr>
        <w:tab/>
        <w:t xml:space="preserve">Перечислять (списывать) денежные средства со Счета Клиента в пределах имеющихся денежных</w:t>
      </w:r>
      <w:r>
        <w:rPr>
          <w:bCs/>
        </w:rPr>
        <w:t xml:space="preserve"> средств на Счете не позднее рабочего дня, следующего за днем поступления в Банк соответствующего распоряжения Клиента о переводе денежных средств, если иные сроки не предусмотрены требованиями законодательства Российской Федерации или настоящим Договором.</w:t>
      </w:r>
      <w:r>
        <w:rPr>
          <w:bCs/>
        </w:rPr>
      </w:r>
      <w:r>
        <w:rPr>
          <w:bCs/>
        </w:rPr>
      </w:r>
    </w:p>
    <w:p>
      <w:pPr>
        <w:pStyle w:val="1166"/>
        <w:ind w:firstLine="709"/>
        <w:jc w:val="both"/>
        <w:tabs>
          <w:tab w:val="left" w:pos="0" w:leader="none"/>
          <w:tab w:val="left" w:pos="1134" w:leader="none"/>
        </w:tabs>
        <w:rPr>
          <w:bCs/>
        </w:rPr>
      </w:pPr>
      <w:r>
        <w:rPr>
          <w:bCs/>
        </w:rPr>
        <w:t xml:space="preserve">Банк при приеме к исполнению распоряжения Клиента о переводе денежных средств проверяет наличие признаков осуществления перевода денежных средств без добровольного согласия Клиента</w:t>
      </w:r>
      <w:r>
        <w:rPr>
          <w:bCs/>
          <w:vertAlign w:val="superscript"/>
        </w:rPr>
        <w:footnoteReference w:id="8"/>
      </w:r>
      <w:r>
        <w:rPr>
          <w:bCs/>
        </w:rPr>
        <w:t xml:space="preserve"> (далее – ПДСБДСК).</w:t>
      </w:r>
      <w:r>
        <w:rPr>
          <w:bCs/>
        </w:rPr>
      </w:r>
      <w:r>
        <w:rPr>
          <w:bCs/>
        </w:rPr>
      </w:r>
    </w:p>
    <w:p>
      <w:pPr>
        <w:pStyle w:val="1166"/>
        <w:ind w:firstLine="709"/>
        <w:jc w:val="both"/>
        <w:tabs>
          <w:tab w:val="left" w:pos="0" w:leader="none"/>
          <w:tab w:val="left" w:pos="1134" w:leader="none"/>
        </w:tabs>
      </w:pPr>
      <w:r>
        <w:t xml:space="preserve">При выявлении </w:t>
      </w:r>
      <w:r>
        <w:t xml:space="preserve">операции</w:t>
      </w:r>
      <w:r>
        <w:t xml:space="preserve">, соответствующе</w:t>
      </w:r>
      <w:r>
        <w:t xml:space="preserve">й</w:t>
      </w:r>
      <w:r>
        <w:t xml:space="preserve"> признакам осуществления ПДСБДСК, Банк приостанавливает принятие к исполнению распоряжения</w:t>
      </w:r>
      <w:r>
        <w:t xml:space="preserve"> Клиента о переводе денежных средств</w:t>
      </w:r>
      <w:r>
        <w:t xml:space="preserve">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rStyle w:val="1187"/>
        </w:rPr>
        <w:footnoteReference w:id="9"/>
      </w:r>
      <w:r>
        <w:t xml:space="preserve"> до окончания дня, следующего за днем поступления в Банк соответствующего распоряжения (на два дня) и при получении от Клиента подтверждения</w:t>
      </w:r>
      <w:r>
        <w:t xml:space="preserve"> распоряжения о переводе денежных средств и информации, что перевод денежных средств не является ПДСБДСК</w:t>
      </w:r>
      <w:r>
        <w:t xml:space="preserve">,</w:t>
      </w:r>
      <w:r>
        <w:t xml:space="preserve"> способом,</w:t>
      </w:r>
      <w:r>
        <w:t xml:space="preserve"> указанн</w:t>
      </w:r>
      <w:r>
        <w:t xml:space="preserve">ым</w:t>
      </w:r>
      <w:r>
        <w:t xml:space="preserve"> в пункте 2.2.3. настоящего Договора, незамедлительно принима</w:t>
      </w:r>
      <w:r>
        <w:t xml:space="preserve">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распоряжение Клиента к исполнению, а также, если иное не предусмотрено следующим абзацем настоящего пункта.</w:t>
      </w:r>
      <w:r/>
    </w:p>
    <w:p>
      <w:pPr>
        <w:pStyle w:val="1166"/>
        <w:ind w:firstLine="709"/>
        <w:jc w:val="both"/>
        <w:tabs>
          <w:tab w:val="left" w:pos="0" w:leader="none"/>
          <w:tab w:val="left" w:pos="1134" w:leader="none"/>
        </w:tabs>
        <w:rPr>
          <w:rFonts w:eastAsia="Calibri"/>
        </w:rPr>
      </w:pPr>
      <w:r>
        <w:rPr>
          <w:rFonts w:eastAsia="Calibri"/>
        </w:rPr>
        <w:t xml:space="preserve">В случае, если несмотря на предоставление Клиентом подтверждения распоряжения</w:t>
      </w:r>
      <w:r>
        <w:rPr>
          <w:rFonts w:eastAsia="Calibri"/>
        </w:rPr>
        <w:t xml:space="preserve"> о переводе денежных средств и </w:t>
      </w:r>
      <w:r>
        <w:t xml:space="preserve">информации, что перевод денежных средств не является ПДСБДСК</w:t>
      </w:r>
      <w:r>
        <w:rPr>
          <w:rFonts w:eastAsia="Calibri"/>
        </w:rPr>
        <w:t xml:space="preserve">, Банк получил информацию, содержащуюся </w:t>
      </w:r>
      <w:r>
        <w:t xml:space="preserve">в базе данных о случаях и попытках осуществления ПДСБДСК, предоставляемой Банком России</w:t>
      </w:r>
      <w:r>
        <w:rPr>
          <w:vertAlign w:val="superscript"/>
        </w:rPr>
        <w:footnoteReference w:id="10"/>
      </w:r>
      <w:r>
        <w:rPr>
          <w:rFonts w:eastAsia="Calibri"/>
        </w:rPr>
        <w:t xml:space="preserve">, Банк приостанавливает прием к исполнению подтвержденного распоряжения Клиент</w:t>
      </w:r>
      <w:r>
        <w:rPr>
          <w:rFonts w:eastAsia="Calibri"/>
        </w:rPr>
        <w:t xml:space="preserve">а о переводе денежных средств на два дня со дня направления Клиентом подтверждения распоряжения о переводе денежных средств. По истечении двух дней со дня направления Клиентом подтверждения распоряжения о переводе денежных средств Банк незамедлительно прин</w:t>
      </w:r>
      <w:r>
        <w:rPr>
          <w:rFonts w:eastAsia="Calibri"/>
        </w:rPr>
        <w:t xml:space="preserve">имает к исполнению подтвержденное распоряжение о переводе денежных средств Клиента при отсутствии иных установленных законодательством Российской Федерации оснований не принимать подтвержденное распоряжение Клиента о переводе денежных средств к исполнению.</w:t>
      </w:r>
      <w:r>
        <w:rPr>
          <w:rFonts w:eastAsia="Calibri"/>
        </w:rPr>
      </w:r>
      <w:r>
        <w:rPr>
          <w:rFonts w:eastAsia="Calibri"/>
        </w:rPr>
      </w:r>
    </w:p>
    <w:p>
      <w:pPr>
        <w:pStyle w:val="1166"/>
        <w:ind w:firstLine="709"/>
        <w:jc w:val="both"/>
        <w:tabs>
          <w:tab w:val="left" w:pos="0" w:leader="none"/>
          <w:tab w:val="left" w:pos="1134" w:leader="none"/>
        </w:tabs>
        <w:rPr>
          <w:rFonts w:eastAsia="Calibri"/>
        </w:rPr>
      </w:pPr>
      <w:r>
        <w:rPr>
          <w:rFonts w:eastAsia="Calibri"/>
        </w:rPr>
        <w:t xml:space="preserve">Клиент вправе отозвать подтвержденное распоряжение в порядке, предусмотренном пунктом 2.7 настоящего Договора.</w:t>
      </w:r>
      <w:r>
        <w:rPr>
          <w:rFonts w:eastAsia="Calibri"/>
        </w:rPr>
      </w:r>
      <w:r>
        <w:rPr>
          <w:rFonts w:eastAsia="Calibri"/>
        </w:rPr>
      </w:r>
    </w:p>
    <w:p>
      <w:pPr>
        <w:pStyle w:val="1166"/>
        <w:ind w:firstLine="709"/>
        <w:jc w:val="both"/>
        <w:tabs>
          <w:tab w:val="left" w:pos="0" w:leader="none"/>
          <w:tab w:val="left" w:pos="1134" w:leader="none"/>
        </w:tabs>
      </w:pPr>
      <w:r>
        <w:t xml:space="preserve">При неполучении от Клиента подтверждения распоряжения о переводе денежных средств </w:t>
      </w:r>
      <w:r>
        <w:t xml:space="preserve">и/или информации, что перевод денежных средств не является ПДСБДСК, </w:t>
      </w:r>
      <w:r>
        <w:t xml:space="preserve">одним из способов, предусмотренных пунктом 2.2.13 настоящего Договора</w:t>
      </w:r>
      <w:r>
        <w:t xml:space="preserve">,</w:t>
      </w:r>
      <w:r>
        <w:t xml:space="preserve"> до окончания дня, следующего за днем поступления распоряжения в Банк и приостановленного по причине выявления признаков ПДСБДСК, указанное распоряжение считается не принятым Банком к исполнению. </w:t>
      </w:r>
      <w:r/>
    </w:p>
    <w:p>
      <w:pPr>
        <w:pStyle w:val="1166"/>
        <w:ind w:firstLine="709"/>
        <w:jc w:val="both"/>
        <w:tabs>
          <w:tab w:val="left" w:pos="1134" w:leader="none"/>
        </w:tabs>
      </w:pPr>
      <w:r>
        <w:rPr>
          <w:rFonts w:eastAsia="Calibri"/>
        </w:rPr>
        <w:t xml:space="preserve">Банк не несет ответственност</w:t>
      </w:r>
      <w:r>
        <w:rPr>
          <w:rFonts w:eastAsia="Calibri"/>
        </w:rPr>
        <w:t xml:space="preserve">и</w:t>
      </w:r>
      <w:r>
        <w:rPr>
          <w:rFonts w:eastAsia="Calibri"/>
        </w:rPr>
        <w:t xml:space="preserve"> перед Клиентом за убытки Клиента, возникшие в результате надлежащего исполнения Банком требований законодательства Российской </w:t>
      </w:r>
      <w:r>
        <w:rPr>
          <w:rFonts w:eastAsia="Calibri"/>
        </w:rPr>
        <w:t xml:space="preserve">Федерации по противодействию осуществлению ПДСБДСК, в том числе в результате приостановления принятия к исполнению распоряжения о переводе денежных средств (подтвержденного распоряжения о переводе денежных средств) Клиента, имеющего признаки осуществления </w:t>
      </w:r>
      <w:r>
        <w:t xml:space="preserve">ПДСБДСК</w:t>
      </w:r>
      <w:r>
        <w:t xml:space="preserve">.</w:t>
      </w:r>
      <w:r/>
    </w:p>
    <w:p>
      <w:pPr>
        <w:pStyle w:val="1166"/>
        <w:ind w:firstLine="709"/>
        <w:jc w:val="both"/>
        <w:tabs>
          <w:tab w:val="left" w:pos="1134" w:leader="none"/>
        </w:tabs>
      </w:pPr>
      <w:r>
        <w:rPr>
          <w:rFonts w:eastAsia="Calibri"/>
        </w:rPr>
        <w:t xml:space="preserve">Банк не несет ответственност</w:t>
      </w:r>
      <w:r>
        <w:rPr>
          <w:rFonts w:eastAsia="Calibri"/>
        </w:rPr>
        <w:t xml:space="preserve">и</w:t>
      </w:r>
      <w:r>
        <w:rPr>
          <w:rFonts w:eastAsia="Calibri"/>
        </w:rPr>
        <w:t xml:space="preserve"> перед Клиентом за убытки Клиента, возникшие</w:t>
      </w:r>
      <w:r>
        <w:rPr>
          <w:rFonts w:eastAsia="Calibri"/>
        </w:rPr>
        <w:t xml:space="preserve"> </w:t>
      </w:r>
      <w:r>
        <w:rPr>
          <w:rFonts w:eastAsia="Calibri"/>
        </w:rPr>
        <w:t xml:space="preserve">в результате исполнения распоряжения о переводе денежных средств,</w:t>
      </w:r>
      <w:r>
        <w:rPr>
          <w:rFonts w:eastAsia="Calibri"/>
        </w:rPr>
        <w:t xml:space="preserve"> имеющего признаки осуществления ПДСБДСК,</w:t>
      </w:r>
      <w:r>
        <w:rPr>
          <w:rFonts w:eastAsia="Calibri"/>
        </w:rPr>
        <w:t xml:space="preserve"> если Банком был соблюден предусмотренный законодательством Российской Федерации и настоящим Договором порядок приема к исполнению </w:t>
      </w:r>
      <w:r>
        <w:rPr>
          <w:rFonts w:eastAsia="Calibri"/>
        </w:rPr>
        <w:t xml:space="preserve">такого </w:t>
      </w:r>
      <w:r>
        <w:rPr>
          <w:rFonts w:eastAsia="Calibri"/>
        </w:rPr>
        <w:t xml:space="preserve">распоряжения Клиента о переводе денежных средств</w:t>
      </w:r>
      <w:r>
        <w:t xml:space="preserve">.</w:t>
      </w:r>
      <w:r/>
    </w:p>
    <w:p>
      <w:pPr>
        <w:pStyle w:val="1166"/>
        <w:ind w:firstLine="709"/>
        <w:jc w:val="both"/>
        <w:tabs>
          <w:tab w:val="left" w:pos="1134" w:leader="none"/>
        </w:tabs>
      </w:pPr>
      <w:r>
        <w:t xml:space="preserve">2.1.11. В случае приостановления распоряжения о переводе денежных средств по основаниям, указанным в пункте 2.1.10 настоящего Договора незамедлительно одним из </w:t>
      </w:r>
      <w:r>
        <w:t xml:space="preserve">следующих </w:t>
      </w:r>
      <w:r>
        <w:t xml:space="preserve">способов: </w:t>
      </w:r>
      <w:r>
        <w:t xml:space="preserve">путем осуществления звонка </w:t>
      </w:r>
      <w:r>
        <w:t xml:space="preserve">по номеру(ам) телефона (ов), полученному(ых) Банком в результате идентификации Клиента</w:t>
      </w:r>
      <w:r>
        <w:t xml:space="preserve"> (или при обновлении сведений, </w:t>
      </w:r>
      <w:r>
        <w:t xml:space="preserve">полученных Банком в результате идентификации Клиента</w:t>
      </w:r>
      <w:r>
        <w:t xml:space="preserve">)</w:t>
      </w:r>
      <w:r>
        <w:t xml:space="preserve">; путем </w:t>
      </w:r>
      <w:r>
        <w:t xml:space="preserve">направления </w:t>
      </w:r>
      <w:r>
        <w:rPr>
          <w:bCs/>
        </w:rPr>
        <w:t xml:space="preserve">СМС-уведомления</w:t>
      </w:r>
      <w:r>
        <w:rPr>
          <w:bCs/>
        </w:rPr>
        <w:t xml:space="preserve"> на указанный(ые) номер(а) телефона(ов)</w:t>
      </w:r>
      <w:r>
        <w:rPr>
          <w:bCs/>
        </w:rPr>
        <w:t xml:space="preserve">;</w:t>
      </w:r>
      <w:r>
        <w:t xml:space="preserve"> направления уведомления по ДБО; направления уведомления на действующий адрес электронной почты Клиента, </w:t>
      </w:r>
      <w:r>
        <w:rPr>
          <w:bCs/>
        </w:rPr>
        <w:t xml:space="preserve">информация о котором предоставлена Клиентом в Банк в письменной форме</w:t>
      </w:r>
      <w:r>
        <w:t xml:space="preserve">:</w:t>
      </w:r>
      <w:r/>
    </w:p>
    <w:p>
      <w:pPr>
        <w:pStyle w:val="1166"/>
        <w:ind w:firstLine="709"/>
        <w:jc w:val="both"/>
        <w:tabs>
          <w:tab w:val="left" w:pos="1134" w:leader="none"/>
        </w:tabs>
      </w:pPr>
      <w:r>
        <w:t xml:space="preserve">- информировать (уведомить) Клиента о </w:t>
      </w:r>
      <w:r>
        <w:rPr>
          <w:lang w:eastAsia="en-US"/>
        </w:rPr>
        <w:t xml:space="preserve">выявлении Банком операции, соответствующей признакам осуществления ПДСБДСК и</w:t>
      </w:r>
      <w:r>
        <w:t xml:space="preserve"> приостановлении приема к исполнению распоряжения Клиента о переводе денежных средств на два дня,</w:t>
      </w:r>
      <w:r>
        <w:rPr>
          <w:lang w:eastAsia="en-US"/>
        </w:rPr>
        <w:t xml:space="preserve"> о</w:t>
      </w:r>
      <w:r>
        <w:t xml:space="preserve"> рекомендациях по с</w:t>
      </w:r>
      <w:r>
        <w:t xml:space="preserve">нижению рисков повторного осуществления ПДСБДСК;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способами, предусмотренными в настоящем Договоре; </w:t>
      </w:r>
      <w:r>
        <w:rPr>
          <w:lang w:eastAsia="en-US"/>
        </w:rPr>
        <w:t xml:space="preserve">о приостановлении  приема к исполнению подтвержденного распоряжения Клиента о переводе денежных средств с указанием причины такого приостановления и срока такого приостановления;</w:t>
      </w:r>
      <w:r/>
    </w:p>
    <w:p>
      <w:pPr>
        <w:pStyle w:val="1166"/>
        <w:ind w:firstLine="709"/>
        <w:jc w:val="both"/>
        <w:tabs>
          <w:tab w:val="left" w:pos="1134" w:leader="none"/>
        </w:tabs>
      </w:pPr>
      <w:r>
        <w:t xml:space="preserve">- запрашивать у Клиента </w:t>
      </w:r>
      <w:r>
        <w:rPr>
          <w:lang w:eastAsia="en-US"/>
        </w:rPr>
        <w:t xml:space="preserve">информацию, что перевод денежных средств не является ПДСБДСК.</w:t>
      </w:r>
      <w:r/>
    </w:p>
    <w:p>
      <w:pPr>
        <w:pStyle w:val="1166"/>
        <w:ind w:firstLine="709"/>
        <w:jc w:val="both"/>
        <w:tabs>
          <w:tab w:val="left" w:pos="1134" w:leader="none"/>
        </w:tabs>
      </w:pPr>
      <w:r>
        <w:t xml:space="preserve">2.1.12. В случае приостановления операции по зачислению денежных средств на Счет по основаниям, указанным в пункте 2.1.2 настоящих Условий, незамедлительно </w:t>
      </w:r>
      <w:r>
        <w:br w:type="textWrapping" w:clear="all"/>
      </w:r>
      <w:r>
        <w:t xml:space="preserve">по номеру(ам) телефона(ам), полученному(ым) Банком в целях идентификации</w:t>
      </w:r>
      <w:r>
        <w:t xml:space="preserve"> Клиента при заключении Договора, уведомить Клиента о приостановлении зачисления денежных средств на Счет и необходимости представления в срок до пяти рабочих дней документов, подтверждающих обоснованность получения денежных средств, подлежащих зачислению </w:t>
      </w:r>
      <w:r>
        <w:br w:type="textWrapping" w:clear="all"/>
      </w:r>
      <w:r>
        <w:t xml:space="preserve">на Счет.</w:t>
      </w:r>
      <w:r/>
    </w:p>
    <w:p>
      <w:pPr>
        <w:pStyle w:val="1166"/>
        <w:ind w:firstLine="709"/>
        <w:jc w:val="both"/>
        <w:tabs>
          <w:tab w:val="left" w:pos="1134" w:leader="none"/>
        </w:tabs>
      </w:pPr>
      <w:r>
        <w:t xml:space="preserve">2.1.13. Информировать Клиента о применении мер, предусмотренных пунктом 5 статьи 7.7 Федерального закона № 115-ФЗ и об отнесении Клиента Центральным банком Российской Федерации к группе высокой степени (уровня) риска в порядке, установленном пунктом 1.4 </w:t>
      </w:r>
      <w:r>
        <w:rPr>
          <w:bCs/>
        </w:rPr>
        <w:t xml:space="preserve">настоящего </w:t>
      </w:r>
      <w:r>
        <w:rPr>
          <w:lang w:eastAsia="en-US"/>
        </w:rPr>
        <w:t xml:space="preserve">Договора.</w:t>
      </w:r>
      <w:r/>
    </w:p>
    <w:p>
      <w:pPr>
        <w:pStyle w:val="1175"/>
        <w:jc w:val="both"/>
      </w:pPr>
      <w:r>
        <w:t xml:space="preserve">2.2. </w:t>
      </w:r>
      <w:r>
        <w:rPr>
          <w:bCs/>
        </w:rPr>
        <w:t xml:space="preserve">К</w:t>
      </w:r>
      <w:r>
        <w:rPr>
          <w:bCs/>
        </w:rPr>
        <w:t xml:space="preserve">лиент</w:t>
      </w:r>
      <w:r>
        <w:t xml:space="preserve"> </w:t>
      </w:r>
      <w:r>
        <w:t xml:space="preserve">обязуется:</w:t>
      </w:r>
      <w:r/>
    </w:p>
    <w:p>
      <w:pPr>
        <w:pStyle w:val="1175"/>
        <w:jc w:val="both"/>
      </w:pPr>
      <w:r>
        <w:t xml:space="preserve">2.2.1. Представить все необходимые для открытия счета документы в соответствии </w:t>
      </w:r>
      <w:r>
        <w:br w:type="textWrapping" w:clear="all"/>
      </w:r>
      <w:r>
        <w:t xml:space="preserve">с Перечнем (Приложение </w:t>
      </w:r>
      <w:r>
        <w:t xml:space="preserve">1</w:t>
      </w:r>
      <w:r>
        <w:t xml:space="preserve"> </w:t>
      </w:r>
      <w:r>
        <w:t xml:space="preserve">к настоящему</w:t>
      </w:r>
      <w:r>
        <w:t xml:space="preserve"> </w:t>
      </w:r>
      <w:r>
        <w:t xml:space="preserve">Договору).</w:t>
      </w:r>
      <w:r/>
    </w:p>
    <w:p>
      <w:pPr>
        <w:pStyle w:val="1175"/>
        <w:jc w:val="both"/>
      </w:pPr>
      <w:r>
        <w:t xml:space="preserve">2.2.2. Выполнять требования </w:t>
      </w:r>
      <w:r>
        <w:rPr>
          <w:bCs/>
        </w:rPr>
        <w:t xml:space="preserve">Б</w:t>
      </w:r>
      <w:r>
        <w:rPr>
          <w:bCs/>
        </w:rPr>
        <w:t xml:space="preserve">анка</w:t>
      </w:r>
      <w:r>
        <w:rPr>
          <w:bCs/>
        </w:rPr>
        <w:t xml:space="preserve"> </w:t>
      </w:r>
      <w:r>
        <w:t xml:space="preserve">по соблюдению действующих нормативных актов, регламентирующих взаимоотношения </w:t>
      </w:r>
      <w:r>
        <w:rPr>
          <w:bCs/>
        </w:rPr>
        <w:t xml:space="preserve">К</w:t>
      </w:r>
      <w:r>
        <w:rPr>
          <w:bCs/>
        </w:rPr>
        <w:t xml:space="preserve">лиента</w:t>
      </w:r>
      <w:r>
        <w:t xml:space="preserve"> с </w:t>
      </w:r>
      <w:r>
        <w:rPr>
          <w:bCs/>
        </w:rPr>
        <w:t xml:space="preserve">Б</w:t>
      </w:r>
      <w:r>
        <w:rPr>
          <w:bCs/>
        </w:rPr>
        <w:t xml:space="preserve">анком</w:t>
      </w:r>
      <w:r>
        <w:t xml:space="preserve">.</w:t>
      </w:r>
      <w:r/>
    </w:p>
    <w:p>
      <w:pPr>
        <w:pStyle w:val="1166"/>
        <w:contextualSpacing/>
        <w:ind w:firstLine="709"/>
        <w:jc w:val="both"/>
        <w:tabs>
          <w:tab w:val="left" w:pos="142" w:leader="none"/>
          <w:tab w:val="left" w:pos="993" w:leader="none"/>
          <w:tab w:val="left" w:pos="1134" w:leader="none"/>
          <w:tab w:val="left" w:pos="5670" w:leader="none"/>
        </w:tabs>
      </w:pPr>
      <w:r>
        <w:rPr>
          <w:rFonts w:eastAsia="Calibri"/>
          <w:color w:val="000000"/>
          <w:lang w:eastAsia="en-US"/>
        </w:rPr>
        <w:t xml:space="preserve">2.2.3. </w:t>
      </w:r>
      <w:r>
        <w:t xml:space="preserve">Осуществлять расчетные операции в соответствии с действующим законодательством Российской Федерации и требованиями инструкций, правил, других действующих нормативных актов Банка России.</w:t>
      </w:r>
      <w:r/>
    </w:p>
    <w:p>
      <w:pPr>
        <w:pStyle w:val="1166"/>
        <w:ind w:firstLine="709"/>
        <w:jc w:val="both"/>
        <w:tabs>
          <w:tab w:val="left" w:pos="1134" w:leader="none"/>
        </w:tabs>
      </w:pPr>
      <w:r>
        <w:t xml:space="preserve">Подтверждать Банку распоряжение</w:t>
      </w:r>
      <w:r>
        <w:t xml:space="preserve"> Клиента о переводе денежных средств  и предоставлять  Банку информацию, что перевод денежных средств не является ПДСБДСК в случае приостановления распоряжения Клиента о переводе денежных средств по основаниям, указанным в пункте 2.1.10 настоящего Договора</w:t>
      </w:r>
      <w:r>
        <w:rPr>
          <w:vertAlign w:val="superscript"/>
        </w:rPr>
        <w:footnoteReference w:id="11"/>
      </w:r>
      <w:r>
        <w:t xml:space="preserve">. </w:t>
      </w:r>
      <w:r/>
    </w:p>
    <w:p>
      <w:pPr>
        <w:pStyle w:val="1166"/>
        <w:ind w:firstLine="709"/>
        <w:jc w:val="both"/>
        <w:tabs>
          <w:tab w:val="left" w:pos="1134" w:leader="none"/>
        </w:tabs>
      </w:pPr>
      <w:r>
        <w:t xml:space="preserve">Осуществлять подтверждение распоряжения Клиента о переводе денежных средств, имеющего признаки осуществления ПДСБДСК, и</w:t>
      </w:r>
      <w:r>
        <w:t xml:space="preserve"> предоставление информацию, что перевод денежных средств не является ПДСБДСК, в срок до окончания дня, следующего за днем приостановления соответствующего распоряжения Клиента о переводе денежных средств, принимаемого Банком к исполнению, одним из способов</w:t>
      </w:r>
      <w:r>
        <w:rPr>
          <w:bCs/>
        </w:rPr>
        <w:t xml:space="preserve">: путем предоставления информации работнику Банка по номеру телефона</w:t>
      </w:r>
      <w:r>
        <w:rPr>
          <w:bCs/>
          <w:vertAlign w:val="superscript"/>
        </w:rPr>
        <w:footnoteReference w:id="12"/>
      </w:r>
      <w:r>
        <w:rPr>
          <w:bCs/>
        </w:rPr>
        <w:t xml:space="preserve">, указанному на официальном сайте Банка в сети Интернет по адресу: </w:t>
      </w:r>
      <w:r>
        <w:rPr>
          <w:bCs/>
        </w:rPr>
        <w:fldChar w:fldCharType="begin"/>
      </w:r>
      <w:r>
        <w:rPr>
          <w:bCs/>
        </w:rPr>
        <w:instrText xml:space="preserve"> HYPERLINK "https://www.rshb.ru" </w:instrText>
      </w:r>
      <w:r>
        <w:rPr>
          <w:bCs/>
        </w:rPr>
        <w:fldChar w:fldCharType="separate"/>
      </w:r>
      <w:r>
        <w:rPr>
          <w:bCs/>
          <w:color w:val="0563c1"/>
          <w:u w:val="single"/>
        </w:rPr>
        <w:t xml:space="preserve">https://www.rshb.ru</w:t>
      </w:r>
      <w:r>
        <w:rPr>
          <w:bCs/>
        </w:rPr>
        <w:fldChar w:fldCharType="end"/>
      </w:r>
      <w:r>
        <w:t xml:space="preserve">; в письменном виде по форме, установленной в Приложении 1 к настоящему Договору,</w:t>
      </w:r>
      <w:r>
        <w:rPr>
          <w:color w:val="000000"/>
        </w:rPr>
        <w:t xml:space="preserve"> </w:t>
      </w:r>
      <w:r>
        <w:t xml:space="preserve">либо в свободной форме с указанием реквизитов распоряжения Клиента по переводу денежных средств, подписанной лицом(ми), уполномоченным(ми) распоряжаться денежными средствами на счете  Клиента. </w:t>
      </w:r>
      <w:r/>
    </w:p>
    <w:p>
      <w:pPr>
        <w:pStyle w:val="1166"/>
        <w:contextualSpacing/>
        <w:ind w:firstLine="709"/>
        <w:jc w:val="both"/>
        <w:tabs>
          <w:tab w:val="left" w:pos="142" w:leader="none"/>
          <w:tab w:val="left" w:pos="993" w:leader="none"/>
          <w:tab w:val="left" w:pos="1134" w:leader="none"/>
          <w:tab w:val="left" w:pos="5670" w:leader="none"/>
        </w:tabs>
      </w:pPr>
      <w:r>
        <w:t xml:space="preserve">Своевременно предоставлять и обновлять контактные данные представителей Клиента, уполномоченных Клиентом подтверждать распоряжения в случае выявления Банком признаков ПДСБДСК.</w:t>
      </w:r>
      <w:r/>
    </w:p>
    <w:p>
      <w:pPr>
        <w:pStyle w:val="1166"/>
        <w:contextualSpacing/>
        <w:ind w:firstLine="709"/>
        <w:jc w:val="both"/>
        <w:tabs>
          <w:tab w:val="left" w:pos="142" w:leader="none"/>
          <w:tab w:val="left" w:pos="993" w:leader="none"/>
          <w:tab w:val="left" w:pos="1134" w:leader="none"/>
          <w:tab w:val="left" w:pos="5670" w:leader="none"/>
        </w:tabs>
        <w:rPr>
          <w:lang w:eastAsia="en-US"/>
        </w:rPr>
      </w:pPr>
      <w:r>
        <w:t xml:space="preserve">Своевременно предоставл</w:t>
      </w:r>
      <w:r>
        <w:t xml:space="preserve">ять в Банк и обновлять информацию о номере(ах) телефона(ов) для осуществления звонков или отправки СМС-уведомлений, адресе электронной почты в целях информирования Клиента о переводе денежных средств по основаниям, указанным в п. 2.1.11 настоящего Договора</w:t>
      </w:r>
      <w:r>
        <w:rPr>
          <w:rFonts w:eastAsia="Calibri"/>
          <w:color w:val="000000"/>
          <w:lang w:eastAsia="en-US"/>
        </w:rPr>
        <w:t xml:space="preserve">.</w:t>
      </w:r>
      <w:r>
        <w:rPr>
          <w:lang w:eastAsia="en-US"/>
        </w:rPr>
      </w:r>
      <w:r>
        <w:rPr>
          <w:lang w:eastAsia="en-US"/>
        </w:rPr>
      </w:r>
    </w:p>
    <w:p>
      <w:pPr>
        <w:pStyle w:val="1178"/>
        <w:ind w:firstLine="709"/>
        <w:jc w:val="both"/>
        <w:rPr>
          <w:rFonts w:ascii="Times New Roman" w:hAnsi="Times New Roman"/>
          <w:iCs/>
          <w:sz w:val="24"/>
        </w:rPr>
      </w:pPr>
      <w:r>
        <w:rPr>
          <w:rFonts w:ascii="Times New Roman" w:hAnsi="Times New Roman"/>
          <w:iCs/>
          <w:sz w:val="24"/>
        </w:rPr>
        <w:t xml:space="preserve">2.2.4. Уплачивать </w:t>
      </w:r>
      <w:r>
        <w:rPr>
          <w:rFonts w:ascii="Times New Roman" w:hAnsi="Times New Roman"/>
          <w:bCs/>
          <w:iCs/>
          <w:sz w:val="24"/>
        </w:rPr>
        <w:t xml:space="preserve">Б</w:t>
      </w:r>
      <w:r>
        <w:rPr>
          <w:rFonts w:ascii="Times New Roman" w:hAnsi="Times New Roman"/>
          <w:bCs/>
          <w:iCs/>
          <w:sz w:val="24"/>
        </w:rPr>
        <w:t xml:space="preserve">анку</w:t>
      </w:r>
      <w:r>
        <w:rPr>
          <w:rFonts w:ascii="Times New Roman" w:hAnsi="Times New Roman"/>
          <w:iCs/>
          <w:sz w:val="24"/>
        </w:rPr>
        <w:t xml:space="preserve"> вознаграждение за проведенные операции, возмещать </w:t>
      </w:r>
      <w:r>
        <w:rPr>
          <w:rFonts w:ascii="Times New Roman" w:hAnsi="Times New Roman"/>
          <w:bCs/>
          <w:iCs/>
          <w:sz w:val="24"/>
        </w:rPr>
        <w:t xml:space="preserve">Б</w:t>
      </w:r>
      <w:r>
        <w:rPr>
          <w:rFonts w:ascii="Times New Roman" w:hAnsi="Times New Roman"/>
          <w:bCs/>
          <w:iCs/>
          <w:sz w:val="24"/>
        </w:rPr>
        <w:t xml:space="preserve">анку</w:t>
      </w:r>
      <w:r>
        <w:rPr>
          <w:rFonts w:ascii="Times New Roman" w:hAnsi="Times New Roman"/>
          <w:iCs/>
          <w:sz w:val="24"/>
        </w:rPr>
        <w:t xml:space="preserve"> расходы, понесенные при осуществлении расчетного обслуживания </w:t>
      </w:r>
      <w:r>
        <w:rPr>
          <w:rFonts w:ascii="Times New Roman" w:hAnsi="Times New Roman"/>
          <w:bCs/>
          <w:iCs/>
          <w:sz w:val="24"/>
        </w:rPr>
        <w:t xml:space="preserve">К</w:t>
      </w:r>
      <w:r>
        <w:rPr>
          <w:rFonts w:ascii="Times New Roman" w:hAnsi="Times New Roman"/>
          <w:bCs/>
          <w:iCs/>
          <w:sz w:val="24"/>
        </w:rPr>
        <w:t xml:space="preserve">лиента</w:t>
      </w:r>
      <w:r>
        <w:rPr>
          <w:rFonts w:ascii="Times New Roman" w:hAnsi="Times New Roman"/>
          <w:iCs/>
          <w:sz w:val="24"/>
        </w:rPr>
        <w:t xml:space="preserve">, </w:t>
      </w:r>
      <w:r>
        <w:rPr>
          <w:rFonts w:ascii="Times New Roman" w:hAnsi="Times New Roman"/>
          <w:iCs/>
          <w:sz w:val="24"/>
        </w:rPr>
        <w:br w:type="textWrapping" w:clear="all"/>
      </w:r>
      <w:r>
        <w:rPr>
          <w:rFonts w:ascii="Times New Roman" w:hAnsi="Times New Roman"/>
          <w:iCs/>
          <w:sz w:val="24"/>
        </w:rPr>
        <w:t xml:space="preserve">в день совершения операции или в иные сроки, установленные Тарифами </w:t>
      </w:r>
      <w:r>
        <w:rPr>
          <w:rFonts w:ascii="Times New Roman" w:hAnsi="Times New Roman"/>
          <w:bCs/>
          <w:iCs/>
          <w:sz w:val="24"/>
        </w:rPr>
        <w:t xml:space="preserve">Б</w:t>
      </w:r>
      <w:r>
        <w:rPr>
          <w:rFonts w:ascii="Times New Roman" w:hAnsi="Times New Roman"/>
          <w:bCs/>
          <w:iCs/>
          <w:sz w:val="24"/>
        </w:rPr>
        <w:t xml:space="preserve">анка</w:t>
      </w:r>
      <w:r>
        <w:rPr>
          <w:rFonts w:ascii="Times New Roman" w:hAnsi="Times New Roman"/>
          <w:iCs/>
          <w:sz w:val="24"/>
        </w:rPr>
        <w:t xml:space="preserve">, </w:t>
      </w:r>
      <w:r>
        <w:rPr>
          <w:rFonts w:ascii="Times New Roman" w:hAnsi="Times New Roman"/>
          <w:iCs/>
          <w:sz w:val="24"/>
        </w:rPr>
        <w:br w:type="textWrapping" w:clear="all"/>
      </w:r>
      <w:r>
        <w:rPr>
          <w:rFonts w:ascii="Times New Roman" w:hAnsi="Times New Roman"/>
          <w:iCs/>
          <w:sz w:val="24"/>
        </w:rPr>
        <w:t xml:space="preserve">и в размерах, установленных Тарифами </w:t>
      </w:r>
      <w:r>
        <w:rPr>
          <w:rFonts w:ascii="Times New Roman" w:hAnsi="Times New Roman"/>
          <w:bCs/>
          <w:iCs/>
          <w:sz w:val="24"/>
        </w:rPr>
        <w:t xml:space="preserve">Б</w:t>
      </w:r>
      <w:r>
        <w:rPr>
          <w:rFonts w:ascii="Times New Roman" w:hAnsi="Times New Roman"/>
          <w:bCs/>
          <w:iCs/>
          <w:sz w:val="24"/>
        </w:rPr>
        <w:t xml:space="preserve">анка</w:t>
      </w:r>
      <w:r>
        <w:rPr>
          <w:rFonts w:ascii="Times New Roman" w:hAnsi="Times New Roman"/>
          <w:iCs/>
          <w:sz w:val="24"/>
        </w:rPr>
        <w:t xml:space="preserve">.</w:t>
      </w:r>
      <w:r>
        <w:rPr>
          <w:rFonts w:ascii="Times New Roman" w:hAnsi="Times New Roman"/>
          <w:iCs/>
          <w:sz w:val="24"/>
        </w:rPr>
      </w:r>
      <w:r>
        <w:rPr>
          <w:rFonts w:ascii="Times New Roman" w:hAnsi="Times New Roman"/>
          <w:iCs/>
          <w:sz w:val="24"/>
        </w:rPr>
      </w:r>
    </w:p>
    <w:p>
      <w:pPr>
        <w:pStyle w:val="1175"/>
        <w:jc w:val="both"/>
        <w:rPr>
          <w:shd w:val="pct25" w:color="auto" w:fill="auto"/>
        </w:rPr>
      </w:pPr>
      <w:r>
        <w:t xml:space="preserve">2.2.5</w:t>
      </w:r>
      <w:r>
        <w:t xml:space="preserve">. </w:t>
      </w:r>
      <w:r>
        <w:t xml:space="preserve">Представлять </w:t>
      </w:r>
      <w:r>
        <w:rPr>
          <w:bCs/>
        </w:rPr>
        <w:t xml:space="preserve">Б</w:t>
      </w:r>
      <w:r>
        <w:rPr>
          <w:bCs/>
        </w:rPr>
        <w:t xml:space="preserve">анку</w:t>
      </w:r>
      <w:r>
        <w:t xml:space="preserve"> отчетность и документацию, необходимые для представления отчетности в Банк России, не позднее 2</w:t>
      </w:r>
      <w:r>
        <w:t xml:space="preserve"> (второго)</w:t>
      </w:r>
      <w:r>
        <w:t xml:space="preserve"> рабочего дня с </w:t>
      </w:r>
      <w:r>
        <w:t xml:space="preserve">даты </w:t>
      </w:r>
      <w:r>
        <w:t xml:space="preserve">получения запроса </w:t>
      </w:r>
      <w:r>
        <w:rPr>
          <w:bCs/>
        </w:rPr>
        <w:t xml:space="preserve">Б</w:t>
      </w:r>
      <w:r>
        <w:rPr>
          <w:bCs/>
        </w:rPr>
        <w:t xml:space="preserve">анка</w:t>
      </w:r>
      <w:r>
        <w:t xml:space="preserve">.</w:t>
      </w:r>
      <w:r>
        <w:rPr>
          <w:shd w:val="pct25" w:color="auto" w:fill="auto"/>
        </w:rPr>
      </w:r>
      <w:r>
        <w:rPr>
          <w:shd w:val="pct25" w:color="auto" w:fill="auto"/>
        </w:rPr>
      </w:r>
    </w:p>
    <w:p>
      <w:pPr>
        <w:pStyle w:val="1175"/>
        <w:jc w:val="both"/>
      </w:pPr>
      <w:r>
        <w:t xml:space="preserve">2.2.</w:t>
      </w:r>
      <w:r>
        <w:t xml:space="preserve">6</w:t>
      </w:r>
      <w:r>
        <w:t xml:space="preserve">. Письменно уведомить </w:t>
      </w:r>
      <w:r>
        <w:rPr>
          <w:bCs/>
        </w:rPr>
        <w:t xml:space="preserve">Б</w:t>
      </w:r>
      <w:r>
        <w:rPr>
          <w:bCs/>
        </w:rPr>
        <w:t xml:space="preserve">анк</w:t>
      </w:r>
      <w:r>
        <w:t xml:space="preserve"> об ошибочно зачисленной на его счет сумме </w:t>
      </w:r>
      <w:r>
        <w:br w:type="textWrapping" w:clear="all"/>
      </w:r>
      <w:r>
        <w:t xml:space="preserve">и возвратить данную сумму </w:t>
      </w:r>
      <w:r>
        <w:rPr>
          <w:bCs/>
        </w:rPr>
        <w:t xml:space="preserve">Б</w:t>
      </w:r>
      <w:r>
        <w:rPr>
          <w:bCs/>
        </w:rPr>
        <w:t xml:space="preserve">анку</w:t>
      </w:r>
      <w:r>
        <w:t xml:space="preserve"> в течение 10</w:t>
      </w:r>
      <w:r>
        <w:t xml:space="preserve"> </w:t>
      </w:r>
      <w:r>
        <w:t xml:space="preserve">(десяти) </w:t>
      </w:r>
      <w:r>
        <w:t xml:space="preserve">дней после получения выписки по счету</w:t>
      </w:r>
      <w:r>
        <w:rPr>
          <w:bCs/>
        </w:rPr>
        <w:t xml:space="preserve">.</w:t>
      </w:r>
      <w:r/>
    </w:p>
    <w:p>
      <w:pPr>
        <w:pStyle w:val="1208"/>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2.2.</w:t>
      </w:r>
      <w:r>
        <w:rPr>
          <w:rFonts w:ascii="Times New Roman" w:hAnsi="Times New Roman"/>
          <w:sz w:val="24"/>
          <w:szCs w:val="24"/>
        </w:rPr>
        <w:t xml:space="preserve">7</w:t>
      </w:r>
      <w:r>
        <w:rPr>
          <w:rFonts w:ascii="Times New Roman" w:hAnsi="Times New Roman"/>
          <w:sz w:val="24"/>
          <w:szCs w:val="24"/>
        </w:rPr>
        <w:t xml:space="preserve">. </w:t>
      </w:r>
      <w:r>
        <w:rPr>
          <w:rFonts w:ascii="Times New Roman" w:hAnsi="Times New Roman"/>
          <w:bCs/>
          <w:sz w:val="24"/>
          <w:szCs w:val="24"/>
        </w:rPr>
        <w:t xml:space="preserve">Информировать Банк</w:t>
      </w:r>
      <w:r>
        <w:rPr>
          <w:rFonts w:ascii="Times New Roman" w:hAnsi="Times New Roman"/>
          <w:sz w:val="24"/>
          <w:szCs w:val="24"/>
        </w:rPr>
        <w:t xml:space="preserve"> о случаях изменения сведений, подлежащих установлению при заключении </w:t>
      </w:r>
      <w:r>
        <w:rPr>
          <w:rFonts w:ascii="Times New Roman" w:hAnsi="Times New Roman"/>
          <w:sz w:val="24"/>
          <w:szCs w:val="24"/>
        </w:rPr>
        <w:t xml:space="preserve">настоящего </w:t>
      </w:r>
      <w:r>
        <w:rPr>
          <w:rFonts w:ascii="Times New Roman" w:hAnsi="Times New Roman"/>
          <w:sz w:val="24"/>
          <w:szCs w:val="24"/>
        </w:rPr>
        <w:t xml:space="preserve">Договора и соответствующего договора </w:t>
      </w:r>
      <w:r>
        <w:rPr>
          <w:rFonts w:ascii="Times New Roman" w:hAnsi="Times New Roman"/>
          <w:sz w:val="24"/>
          <w:szCs w:val="24"/>
        </w:rPr>
        <w:br w:type="textWrapping" w:clear="all"/>
      </w:r>
      <w:r>
        <w:rPr>
          <w:rFonts w:ascii="Times New Roman" w:hAnsi="Times New Roman"/>
          <w:sz w:val="24"/>
          <w:szCs w:val="24"/>
        </w:rPr>
        <w:t xml:space="preserve">на предоставление бан</w:t>
      </w:r>
      <w:r>
        <w:rPr>
          <w:rFonts w:ascii="Times New Roman" w:hAnsi="Times New Roman"/>
          <w:sz w:val="24"/>
          <w:szCs w:val="24"/>
        </w:rPr>
        <w:t xml:space="preserve">ковского продукта/услуги, в том числе изменений сведений, подлежащих установлению в целях идентификации Клиента, а также (при их наличии) его представителей, выгодоприобретателей, о составе акционеров (участников) юридического лица, владеющих не менее чем </w:t>
      </w:r>
      <w:r>
        <w:rPr>
          <w:rFonts w:ascii="Times New Roman" w:hAnsi="Times New Roman"/>
          <w:sz w:val="24"/>
          <w:szCs w:val="24"/>
        </w:rPr>
        <w:t xml:space="preserve">5 (</w:t>
      </w:r>
      <w:r>
        <w:rPr>
          <w:rFonts w:ascii="Times New Roman" w:hAnsi="Times New Roman"/>
          <w:sz w:val="24"/>
          <w:szCs w:val="24"/>
        </w:rPr>
        <w:t xml:space="preserve">пятью</w:t>
      </w:r>
      <w:r>
        <w:rPr>
          <w:rFonts w:ascii="Times New Roman" w:hAnsi="Times New Roman"/>
          <w:sz w:val="24"/>
          <w:szCs w:val="24"/>
        </w:rPr>
        <w:t xml:space="preserve">)</w:t>
      </w:r>
      <w:r>
        <w:rPr>
          <w:rFonts w:ascii="Times New Roman" w:hAnsi="Times New Roman"/>
          <w:sz w:val="24"/>
          <w:szCs w:val="24"/>
        </w:rPr>
        <w:t xml:space="preserve"> процентами акций (долей) юридического лица, </w:t>
      </w:r>
      <w:r>
        <w:rPr>
          <w:rFonts w:ascii="Times New Roman" w:hAnsi="Times New Roman"/>
          <w:sz w:val="24"/>
          <w:szCs w:val="24"/>
        </w:rPr>
        <w:br w:type="textWrapping" w:clear="all"/>
      </w:r>
      <w:r>
        <w:rPr>
          <w:rFonts w:ascii="Times New Roman" w:hAnsi="Times New Roman"/>
          <w:sz w:val="24"/>
          <w:szCs w:val="24"/>
        </w:rPr>
        <w:t xml:space="preserve">и бенефициарных владельцев, о смене деятельности, подлежащей лицензированию/замене лицензии, в течение </w:t>
      </w:r>
      <w:r>
        <w:rPr>
          <w:rFonts w:ascii="Times New Roman" w:hAnsi="Times New Roman"/>
          <w:sz w:val="24"/>
          <w:szCs w:val="24"/>
        </w:rPr>
        <w:t xml:space="preserve">3 (</w:t>
      </w:r>
      <w:r>
        <w:rPr>
          <w:rFonts w:ascii="Times New Roman" w:hAnsi="Times New Roman"/>
          <w:sz w:val="24"/>
          <w:szCs w:val="24"/>
        </w:rPr>
        <w:t xml:space="preserve">трех</w:t>
      </w:r>
      <w:r>
        <w:rPr>
          <w:rFonts w:ascii="Times New Roman" w:hAnsi="Times New Roman"/>
          <w:sz w:val="24"/>
          <w:szCs w:val="24"/>
        </w:rPr>
        <w:t xml:space="preserve">)</w:t>
      </w:r>
      <w:r>
        <w:rPr>
          <w:rFonts w:ascii="Times New Roman" w:hAnsi="Times New Roman"/>
          <w:sz w:val="24"/>
          <w:szCs w:val="24"/>
        </w:rPr>
        <w:t xml:space="preserve"> рабочих дней со дня регистрации таких изменений </w:t>
      </w:r>
      <w:r>
        <w:rPr>
          <w:rFonts w:ascii="Times New Roman" w:hAnsi="Times New Roman"/>
          <w:sz w:val="24"/>
          <w:szCs w:val="24"/>
        </w:rPr>
        <w:br w:type="textWrapping" w:clear="all"/>
      </w:r>
      <w:r>
        <w:rPr>
          <w:rFonts w:ascii="Times New Roman" w:hAnsi="Times New Roman"/>
          <w:sz w:val="24"/>
          <w:szCs w:val="24"/>
        </w:rPr>
        <w:t xml:space="preserve">и дополнений представлять заверенные в установленном законодательством Российской Федерации порядке копии соответствующих документов. Письменно, незамедлительно </w:t>
      </w:r>
      <w:r>
        <w:rPr>
          <w:rFonts w:ascii="Times New Roman" w:hAnsi="Times New Roman"/>
          <w:sz w:val="24"/>
          <w:szCs w:val="24"/>
        </w:rPr>
        <w:br w:type="textWrapping" w:clear="all"/>
      </w:r>
      <w:r>
        <w:rPr>
          <w:rFonts w:ascii="Times New Roman" w:hAnsi="Times New Roman"/>
          <w:sz w:val="24"/>
          <w:szCs w:val="24"/>
        </w:rPr>
        <w:t xml:space="preserve">с момента изменений, информировать Банк об изменении адреса, телефонов, доменном имени, указателе страницы сайта в сети </w:t>
      </w:r>
      <w:r>
        <w:rPr>
          <w:rFonts w:ascii="Times New Roman" w:hAnsi="Times New Roman"/>
          <w:sz w:val="24"/>
          <w:szCs w:val="24"/>
        </w:rPr>
        <w:t xml:space="preserve">И</w:t>
      </w:r>
      <w:r>
        <w:rPr>
          <w:rFonts w:ascii="Times New Roman" w:hAnsi="Times New Roman"/>
          <w:sz w:val="24"/>
          <w:szCs w:val="24"/>
        </w:rPr>
        <w:t xml:space="preserve">нтернет, с использованием которых Клиентом оказываются услуги, о реорганизации или ликвидации Клиента, а также о других изменениях, способных повлиять на исполнение Договора.</w:t>
      </w:r>
      <w:r>
        <w:rPr>
          <w:rFonts w:ascii="Times New Roman" w:hAnsi="Times New Roman"/>
          <w:sz w:val="24"/>
          <w:szCs w:val="24"/>
        </w:rPr>
      </w:r>
      <w:r>
        <w:rPr>
          <w:rFonts w:ascii="Times New Roman" w:hAnsi="Times New Roman"/>
          <w:sz w:val="24"/>
          <w:szCs w:val="24"/>
        </w:rPr>
      </w:r>
    </w:p>
    <w:p>
      <w:pPr>
        <w:pStyle w:val="1175"/>
        <w:jc w:val="both"/>
      </w:pPr>
      <w:r>
        <w:t xml:space="preserve">2.2.</w:t>
      </w:r>
      <w:r>
        <w:t xml:space="preserve">8</w:t>
      </w:r>
      <w:r>
        <w:t xml:space="preserve">. </w:t>
      </w:r>
      <w:r>
        <w:t xml:space="preserve">По запросу Банка и в сроки, установленные Банком, представлять сведения и документ</w:t>
      </w:r>
      <w:r>
        <w:t xml:space="preserve">ы, необходимые Банку для исполнения требований Федерального закона № 115-ФЗ, в том числе, но, не ограничиваясь, информацию о Клиенте, представителях Клиента, выгодоприобретателях, о составе акционеров (участников) юридического лица, владеющих не менее чем </w:t>
      </w:r>
      <w:r>
        <w:t xml:space="preserve">5 (</w:t>
      </w:r>
      <w:r>
        <w:t xml:space="preserve">пятью</w:t>
      </w:r>
      <w:r>
        <w:t xml:space="preserve">)</w:t>
      </w:r>
      <w:r>
        <w:t xml:space="preserve"> процентами акций (долей) юридического лица, и бенефициарных владельцах Клиента, в том числе информацию о целях установления и предполагаемом характере деловых</w:t>
      </w:r>
      <w:r>
        <w:t xml:space="preserve"> отношений с Банком, о целях финансово-хозяйственной деятельности Клиента и финансовом положении Клиента, а также сведения об имеющихся лицензиях на право осуществления деятельности, подлежащей лицензированию, доменное имя, указатель страницы сайта в сети </w:t>
      </w:r>
      <w:r>
        <w:t xml:space="preserve">И</w:t>
      </w:r>
      <w:r>
        <w:t xml:space="preserve">нтернет, с использованием которых Клиентом оказываются услуги (при наличии).</w:t>
      </w:r>
      <w:r>
        <w:t xml:space="preserve"> </w:t>
      </w:r>
      <w:r/>
    </w:p>
    <w:p>
      <w:pPr>
        <w:pStyle w:val="1175"/>
        <w:jc w:val="both"/>
        <w:rPr>
          <w:bCs/>
        </w:rPr>
      </w:pPr>
      <w:r>
        <w:t xml:space="preserve">2.2.</w:t>
      </w:r>
      <w:r>
        <w:t xml:space="preserve">9</w:t>
      </w:r>
      <w:r>
        <w:t xml:space="preserve">. </w:t>
      </w:r>
      <w:r>
        <w:t xml:space="preserve">В</w:t>
      </w:r>
      <w:r>
        <w:rPr>
          <w:bCs/>
        </w:rPr>
        <w:t xml:space="preserve"> целях исполнения требований Федерального закона №</w:t>
      </w:r>
      <w:r>
        <w:rPr>
          <w:bCs/>
        </w:rPr>
        <w:t xml:space="preserve"> </w:t>
      </w:r>
      <w:r>
        <w:rPr>
          <w:bCs/>
        </w:rPr>
        <w:t xml:space="preserve">115-ФЗ, представлять по запросу </w:t>
      </w:r>
      <w:r>
        <w:rPr>
          <w:bCs/>
        </w:rPr>
        <w:t xml:space="preserve">Б</w:t>
      </w:r>
      <w:r>
        <w:rPr>
          <w:bCs/>
        </w:rPr>
        <w:t xml:space="preserve">анка</w:t>
      </w:r>
      <w:r>
        <w:rPr>
          <w:bCs/>
        </w:rPr>
        <w:t xml:space="preserve"> </w:t>
      </w:r>
      <w:r>
        <w:rPr>
          <w:bCs/>
        </w:rPr>
        <w:t xml:space="preserve">и в сроки, установленные </w:t>
      </w:r>
      <w:r>
        <w:rPr>
          <w:bCs/>
        </w:rPr>
        <w:t xml:space="preserve">Б</w:t>
      </w:r>
      <w:r>
        <w:rPr>
          <w:bCs/>
        </w:rPr>
        <w:t xml:space="preserve">анком</w:t>
      </w:r>
      <w:r>
        <w:rPr>
          <w:bCs/>
        </w:rPr>
        <w:t xml:space="preserve">, документы и/или сведения, необходимые для обновления сведений, полученных Б</w:t>
      </w:r>
      <w:r>
        <w:rPr>
          <w:bCs/>
        </w:rPr>
        <w:t xml:space="preserve">анком</w:t>
      </w:r>
      <w:r>
        <w:rPr>
          <w:bCs/>
        </w:rPr>
        <w:t xml:space="preserve"> для идентификации К</w:t>
      </w:r>
      <w:r>
        <w:rPr>
          <w:bCs/>
        </w:rPr>
        <w:t xml:space="preserve">лиента</w:t>
      </w:r>
      <w:r>
        <w:rPr>
          <w:bCs/>
        </w:rPr>
        <w:t xml:space="preserve">, представителей К</w:t>
      </w:r>
      <w:r>
        <w:rPr>
          <w:bCs/>
        </w:rPr>
        <w:t xml:space="preserve">лиента</w:t>
      </w:r>
      <w:r>
        <w:rPr>
          <w:bCs/>
        </w:rPr>
        <w:t xml:space="preserve">, выгодоприобретателей, о составе акционеров (участников) юридического лица, владеющих не менее чем </w:t>
      </w:r>
      <w:r>
        <w:rPr>
          <w:bCs/>
        </w:rPr>
        <w:t xml:space="preserve">5 (</w:t>
      </w:r>
      <w:r>
        <w:rPr>
          <w:bCs/>
        </w:rPr>
        <w:t xml:space="preserve">пятью</w:t>
      </w:r>
      <w:r>
        <w:rPr>
          <w:bCs/>
        </w:rPr>
        <w:t xml:space="preserve">)</w:t>
      </w:r>
      <w:r>
        <w:rPr>
          <w:bCs/>
        </w:rPr>
        <w:t xml:space="preserve"> процент</w:t>
      </w:r>
      <w:r>
        <w:rPr>
          <w:bCs/>
        </w:rPr>
        <w:t xml:space="preserve">а</w:t>
      </w:r>
      <w:r>
        <w:rPr>
          <w:bCs/>
        </w:rPr>
        <w:t xml:space="preserve">м</w:t>
      </w:r>
      <w:r>
        <w:rPr>
          <w:bCs/>
        </w:rPr>
        <w:t xml:space="preserve">и</w:t>
      </w:r>
      <w:r>
        <w:rPr>
          <w:bCs/>
        </w:rPr>
        <w:t xml:space="preserve"> акций (долей) юридического лица, и бенефициарных владельцах К</w:t>
      </w:r>
      <w:r>
        <w:rPr>
          <w:bCs/>
        </w:rPr>
        <w:t xml:space="preserve">лиента</w:t>
      </w:r>
      <w:r>
        <w:rPr>
          <w:bCs/>
        </w:rPr>
        <w:t xml:space="preserve">.</w:t>
      </w:r>
      <w:r>
        <w:rPr>
          <w:bCs/>
        </w:rPr>
      </w:r>
      <w:r>
        <w:rPr>
          <w:bCs/>
        </w:rPr>
      </w:r>
    </w:p>
    <w:p>
      <w:pPr>
        <w:pStyle w:val="1175"/>
        <w:jc w:val="both"/>
        <w:rPr>
          <w:bCs/>
        </w:rPr>
      </w:pPr>
      <w:r>
        <w:rPr>
          <w:bCs/>
        </w:rPr>
        <w:t xml:space="preserve">2.2.10. Обеспечить предоставление в </w:t>
      </w:r>
      <w:r>
        <w:rPr>
          <w:bCs/>
        </w:rPr>
        <w:t xml:space="preserve">Б</w:t>
      </w:r>
      <w:r>
        <w:rPr>
          <w:bCs/>
        </w:rPr>
        <w:t xml:space="preserve">анк</w:t>
      </w:r>
      <w:r>
        <w:rPr>
          <w:bCs/>
        </w:rPr>
        <w:t xml:space="preserve"> согласия специализированного депозитария на заключения Договора на изложенных в Договоре условиях путем проставления специализированным депозитарием соответствующей отметки на Договоре либо путем предоставления в Б</w:t>
      </w:r>
      <w:r>
        <w:rPr>
          <w:bCs/>
        </w:rPr>
        <w:t xml:space="preserve">анк</w:t>
      </w:r>
      <w:r>
        <w:rPr>
          <w:bCs/>
        </w:rPr>
        <w:t xml:space="preserve"> соответствующего письма. </w:t>
      </w:r>
      <w:r>
        <w:rPr>
          <w:bCs/>
        </w:rPr>
      </w:r>
      <w:r>
        <w:rPr>
          <w:bCs/>
        </w:rPr>
      </w:r>
    </w:p>
    <w:p>
      <w:pPr>
        <w:pStyle w:val="1175"/>
        <w:jc w:val="both"/>
        <w:rPr>
          <w:bCs/>
        </w:rPr>
      </w:pPr>
      <w:r>
        <w:rPr>
          <w:bCs/>
        </w:rPr>
        <w:t xml:space="preserve">2.2.11. Предоставить в письменной форме в Подразделение Банка действующий адрес электронной почты</w:t>
      </w:r>
      <w:r>
        <w:rPr>
          <w:bCs/>
          <w:vertAlign w:val="superscript"/>
        </w:rPr>
        <w:footnoteReference w:id="13"/>
      </w:r>
      <w:r>
        <w:rPr>
          <w:bCs/>
        </w:rPr>
        <w:t xml:space="preserve">, который в соответствии с пунктом 1.4 настоящего Договора будет использован Банком для направления Клиенту запросов, сообщений, уведомлений исключительно в части исполнения требований Федерального закона № 115-ФЗ по обновлению сведений, полученных в ре</w:t>
      </w:r>
      <w:r>
        <w:rPr>
          <w:bCs/>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bCs/>
        </w:rPr>
      </w:r>
      <w:r>
        <w:rPr>
          <w:bCs/>
        </w:rPr>
      </w:r>
    </w:p>
    <w:p>
      <w:pPr>
        <w:pStyle w:val="1175"/>
        <w:jc w:val="both"/>
        <w:rPr>
          <w:bCs/>
        </w:rPr>
      </w:pPr>
      <w:r>
        <w:rPr>
          <w:bCs/>
        </w:rPr>
        <w:t xml:space="preserve">2.2.12. Незамедлительно в письменной форме на основании отдельного заявления по форме Банка информировать Подразделение Банка об изменении адреса электронной почты, предоставленного Клиентом в Банк в соответствии с пунктом 2.2.11 настоящего Договора.</w:t>
      </w:r>
      <w:r>
        <w:rPr>
          <w:bCs/>
        </w:rPr>
      </w:r>
      <w:r>
        <w:rPr>
          <w:bCs/>
        </w:rPr>
      </w:r>
    </w:p>
    <w:p>
      <w:pPr>
        <w:pStyle w:val="1175"/>
        <w:jc w:val="both"/>
        <w:rPr>
          <w:bCs/>
        </w:rPr>
      </w:pPr>
      <w:r>
        <w:rPr>
          <w:bCs/>
        </w:rPr>
        <w:t xml:space="preserve">2.2.13. С целью обеспечения своевременного </w:t>
      </w:r>
      <w:r>
        <w:rPr>
          <w:bCs/>
        </w:rPr>
        <w:t xml:space="preserve">получения запросов, сообщений, уведомлений от Банка, Клиент обязуется ежедневно отслеживать получение от Банка информации, направленной Банком на адрес электронной почты Клиента, предоставленный Клиентом в соответствии с пунктом 2.2.11 настоящего Договора.</w:t>
      </w:r>
      <w:r>
        <w:rPr>
          <w:bCs/>
        </w:rPr>
      </w:r>
      <w:r>
        <w:rPr>
          <w:bCs/>
        </w:rPr>
      </w:r>
    </w:p>
    <w:p>
      <w:pPr>
        <w:pStyle w:val="1175"/>
        <w:jc w:val="both"/>
        <w:rPr>
          <w:bCs/>
        </w:rPr>
      </w:pPr>
      <w:r>
        <w:rPr>
          <w:bCs/>
        </w:rPr>
        <w:t xml:space="preserve">2.2.14. Банк не несет ответственности за возможные убытки Клиента, причиненные неосведомленностью Клиента, в случае несоблюдения Клиентом требований пунктов 2.2.12, 2.2.13 настоящего Договора.</w:t>
      </w:r>
      <w:r>
        <w:rPr>
          <w:bCs/>
        </w:rPr>
      </w:r>
      <w:r>
        <w:rPr>
          <w:bCs/>
        </w:rPr>
      </w:r>
    </w:p>
    <w:p>
      <w:pPr>
        <w:pStyle w:val="1175"/>
        <w:jc w:val="both"/>
        <w:rPr>
          <w:rFonts w:eastAsia="Calibri"/>
          <w:bCs/>
        </w:rPr>
      </w:pPr>
      <w:r>
        <w:rPr>
          <w:bCs/>
        </w:rPr>
        <w:t xml:space="preserve">2.2.15. </w:t>
      </w:r>
      <w:r>
        <w:t xml:space="preserve">При запросе Банка в соответствии с требованиями пункта 3.2 настоящего Договора незамедлительно представить в Банк</w:t>
      </w:r>
      <w:r>
        <w:rPr>
          <w:rFonts w:eastAsia="Calibri"/>
          <w:bCs/>
        </w:rPr>
        <w:t xml:space="preserve"> сведения и/или документы об урегулировании корпоративного спора, а также актуальные документы, </w:t>
      </w:r>
      <w:r>
        <w:t xml:space="preserve">подтверждающие полномочия </w:t>
      </w:r>
      <w:r>
        <w:br w:type="textWrapping" w:clear="all"/>
      </w:r>
      <w:r>
        <w:t xml:space="preserve">на распоряжение денежными средствами на счетах Клиента, Уполномоченных лиц Клиента/документы об изменении Уполномоченных лиц Клиента</w:t>
      </w:r>
      <w:r>
        <w:rPr>
          <w:rFonts w:eastAsia="Calibri"/>
          <w:bCs/>
        </w:rPr>
        <w:t xml:space="preserve">.</w:t>
      </w:r>
      <w:r>
        <w:rPr>
          <w:rFonts w:eastAsia="Calibri"/>
          <w:bCs/>
        </w:rPr>
      </w:r>
      <w:r>
        <w:rPr>
          <w:rFonts w:eastAsia="Calibri"/>
          <w:bCs/>
        </w:rPr>
      </w:r>
    </w:p>
    <w:p>
      <w:pPr>
        <w:pStyle w:val="1166"/>
        <w:ind w:firstLine="709"/>
        <w:jc w:val="both"/>
        <w:tabs>
          <w:tab w:val="left" w:pos="1134" w:leader="none"/>
          <w:tab w:val="left" w:pos="1843" w:leader="none"/>
        </w:tabs>
        <w:rPr>
          <w:bCs/>
        </w:rPr>
      </w:pPr>
      <w:r>
        <w:rPr>
          <w:bCs/>
        </w:rPr>
        <w:t xml:space="preserve">2.2.16.</w:t>
        <w:tab/>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bCs/>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bCs/>
        </w:rPr>
      </w:r>
      <w:r>
        <w:rPr>
          <w:bCs/>
        </w:rPr>
      </w:r>
    </w:p>
    <w:p>
      <w:pPr>
        <w:pStyle w:val="1175"/>
        <w:ind w:firstLine="0"/>
        <w:jc w:val="center"/>
        <w:spacing w:before="120" w:after="120"/>
      </w:pPr>
      <w:r>
        <w:rPr>
          <w:b/>
          <w:bCs/>
        </w:rPr>
        <w:t xml:space="preserve">3.</w:t>
      </w:r>
      <w:r>
        <w:t xml:space="preserve"> </w:t>
      </w:r>
      <w:r>
        <w:rPr>
          <w:b/>
          <w:bCs/>
        </w:rPr>
        <w:t xml:space="preserve">ПРАВА СТОРОН</w:t>
      </w:r>
      <w:r/>
    </w:p>
    <w:p>
      <w:pPr>
        <w:pStyle w:val="1175"/>
        <w:jc w:val="both"/>
      </w:pPr>
      <w:r>
        <w:t xml:space="preserve">3.1. </w:t>
      </w:r>
      <w:r>
        <w:rPr>
          <w:bCs/>
        </w:rPr>
        <w:t xml:space="preserve">Б</w:t>
      </w:r>
      <w:r>
        <w:rPr>
          <w:bCs/>
        </w:rPr>
        <w:t xml:space="preserve">анк</w:t>
      </w:r>
      <w:r>
        <w:t xml:space="preserve"> имеет</w:t>
      </w:r>
      <w:r>
        <w:t xml:space="preserve"> право:</w:t>
      </w:r>
      <w:r/>
    </w:p>
    <w:p>
      <w:pPr>
        <w:pStyle w:val="1175"/>
        <w:jc w:val="both"/>
      </w:pPr>
      <w:r>
        <w:t xml:space="preserve">3.1.1. Списывать со счета </w:t>
      </w:r>
      <w:r>
        <w:rPr>
          <w:bCs/>
        </w:rPr>
        <w:t xml:space="preserve">К</w:t>
      </w:r>
      <w:r>
        <w:rPr>
          <w:bCs/>
        </w:rPr>
        <w:t xml:space="preserve">лиента</w:t>
      </w:r>
      <w:r>
        <w:t xml:space="preserve"> </w:t>
      </w:r>
      <w:r>
        <w:t xml:space="preserve">без его дополнительного распоряжения </w:t>
      </w:r>
      <w:r>
        <w:br w:type="textWrapping" w:clear="all"/>
      </w:r>
      <w:r>
        <w:t xml:space="preserve">на основании расчетных документов (в том числе банковского ордера)</w:t>
      </w:r>
      <w:r>
        <w:t xml:space="preserve"> </w:t>
      </w:r>
      <w:r>
        <w:t xml:space="preserve">в соответствии </w:t>
      </w:r>
      <w:r>
        <w:br w:type="textWrapping" w:clear="all"/>
      </w:r>
      <w:r>
        <w:t xml:space="preserve">с требованиями законодательства Российской Федерации</w:t>
      </w:r>
      <w:r>
        <w:t xml:space="preserve"> </w:t>
      </w:r>
      <w:r>
        <w:t xml:space="preserve">и </w:t>
      </w:r>
      <w:r>
        <w:t xml:space="preserve">настоящим Договором</w:t>
      </w:r>
      <w:r>
        <w:t xml:space="preserve">:</w:t>
      </w:r>
      <w:r/>
    </w:p>
    <w:p>
      <w:pPr>
        <w:pStyle w:val="1175"/>
        <w:numPr>
          <w:ilvl w:val="0"/>
          <w:numId w:val="2"/>
        </w:numPr>
        <w:ind w:left="0" w:firstLine="709"/>
        <w:jc w:val="both"/>
        <w:tabs>
          <w:tab w:val="num" w:pos="1080" w:leader="none"/>
          <w:tab w:val="clear" w:pos="1645" w:leader="none"/>
        </w:tabs>
      </w:pPr>
      <w:r>
        <w:t xml:space="preserve">плату за осуществление расчетного обслуживания </w:t>
      </w:r>
      <w:r>
        <w:t xml:space="preserve">К</w:t>
      </w:r>
      <w:r>
        <w:t xml:space="preserve">лиента</w:t>
      </w:r>
      <w:r>
        <w:t xml:space="preserve"> в соответствии </w:t>
      </w:r>
      <w:r>
        <w:br w:type="textWrapping" w:clear="all"/>
      </w:r>
      <w:r>
        <w:t xml:space="preserve">с действующими Тарифами </w:t>
      </w:r>
      <w:r>
        <w:t xml:space="preserve">Б</w:t>
      </w:r>
      <w:r>
        <w:t xml:space="preserve">анка</w:t>
      </w:r>
      <w:r>
        <w:t xml:space="preserve"> </w:t>
      </w:r>
      <w:r>
        <w:t xml:space="preserve">по мере совершения операций</w:t>
      </w:r>
      <w:r>
        <w:t xml:space="preserve">; </w:t>
      </w:r>
      <w:r/>
    </w:p>
    <w:p>
      <w:pPr>
        <w:pStyle w:val="1175"/>
        <w:numPr>
          <w:ilvl w:val="0"/>
          <w:numId w:val="2"/>
        </w:numPr>
        <w:ind w:left="0" w:firstLine="709"/>
        <w:jc w:val="both"/>
        <w:tabs>
          <w:tab w:val="num" w:pos="1080" w:leader="none"/>
          <w:tab w:val="clear" w:pos="1645" w:leader="none"/>
        </w:tabs>
      </w:pPr>
      <w:r>
        <w:t xml:space="preserve">суммы, ошибочно зачисленные на счет </w:t>
      </w:r>
      <w:r>
        <w:rPr>
          <w:bCs/>
        </w:rPr>
        <w:t xml:space="preserve">К</w:t>
      </w:r>
      <w:r>
        <w:rPr>
          <w:bCs/>
        </w:rPr>
        <w:t xml:space="preserve">лиента</w:t>
      </w:r>
      <w:r>
        <w:t xml:space="preserve">,</w:t>
      </w:r>
      <w:r>
        <w:t xml:space="preserve"> с приложением к выписке исправительного ордера</w:t>
      </w:r>
      <w:r>
        <w:t xml:space="preserve">.</w:t>
      </w:r>
      <w:r/>
    </w:p>
    <w:p>
      <w:pPr>
        <w:pStyle w:val="1175"/>
        <w:ind w:firstLine="708"/>
        <w:jc w:val="both"/>
      </w:pPr>
      <w:r>
        <w:t xml:space="preserve">Условия настоящего пункта являются заранее данным акцептом, который предоставлен </w:t>
      </w:r>
      <w:r>
        <w:t xml:space="preserve">К</w:t>
      </w:r>
      <w:r>
        <w:t xml:space="preserve">лиентом</w:t>
      </w:r>
      <w:r>
        <w:t xml:space="preserve"> Б</w:t>
      </w:r>
      <w:r>
        <w:t xml:space="preserve">анку</w:t>
      </w:r>
      <w:r>
        <w:t xml:space="preserve"> по настоящему Договору без ограничения </w:t>
      </w:r>
      <w:r>
        <w:br w:type="textWrapping" w:clear="all"/>
      </w:r>
      <w:r>
        <w:t xml:space="preserve">по количеству расчетных документов </w:t>
      </w:r>
      <w:r>
        <w:rPr>
          <w:color w:val="000000"/>
        </w:rPr>
        <w:t xml:space="preserve">Б</w:t>
      </w:r>
      <w:r>
        <w:rPr>
          <w:color w:val="000000"/>
        </w:rPr>
        <w:t xml:space="preserve">анка</w:t>
      </w:r>
      <w:r>
        <w:t xml:space="preserve">,</w:t>
      </w:r>
      <w:r>
        <w:t xml:space="preserve"> выставляемых в соответствии с условиями настоящего Договора, без ограничения по сумме и требованиям из обязательств, вытекающим из настоящего Договора</w:t>
      </w:r>
      <w:r>
        <w:rPr>
          <w:color w:val="000000"/>
        </w:rPr>
        <w:t xml:space="preserve"> с возможностью частичного исполнения расчетных документов </w:t>
      </w:r>
      <w:r>
        <w:rPr>
          <w:color w:val="000000"/>
        </w:rPr>
        <w:t xml:space="preserve">Б</w:t>
      </w:r>
      <w:r>
        <w:rPr>
          <w:color w:val="000000"/>
        </w:rPr>
        <w:t xml:space="preserve">анка</w:t>
      </w:r>
      <w:r>
        <w:t xml:space="preserve">.</w:t>
      </w:r>
      <w:r/>
    </w:p>
    <w:p>
      <w:pPr>
        <w:pStyle w:val="1166"/>
        <w:ind w:firstLine="720"/>
        <w:jc w:val="both"/>
        <w:tabs>
          <w:tab w:val="left" w:pos="1309" w:leader="none"/>
        </w:tabs>
      </w:pPr>
      <w:r>
        <w:t xml:space="preserve">3.1.2. Списывать без распоряжения </w:t>
      </w:r>
      <w:r>
        <w:rPr>
          <w:bCs/>
        </w:rPr>
        <w:t xml:space="preserve">К</w:t>
      </w:r>
      <w:r>
        <w:rPr>
          <w:bCs/>
        </w:rPr>
        <w:t xml:space="preserve">лиента</w:t>
      </w:r>
      <w:r>
        <w:rPr>
          <w:bCs/>
        </w:rPr>
        <w:t xml:space="preserve"> </w:t>
      </w:r>
      <w:r>
        <w:t xml:space="preserve">денежные средства, находящиеся на его счете, по решению суда, а также в случаях, установленных законо</w:t>
      </w:r>
      <w:r>
        <w:t xml:space="preserve">дательством Российской Федерации</w:t>
      </w:r>
      <w:r>
        <w:t xml:space="preserve">.</w:t>
      </w:r>
      <w:r/>
    </w:p>
    <w:p>
      <w:pPr>
        <w:pStyle w:val="1175"/>
        <w:jc w:val="both"/>
      </w:pPr>
      <w:r>
        <w:t xml:space="preserve">3.1.3. Отказывать в совершении расчетных операций при нарушении </w:t>
      </w:r>
      <w:r>
        <w:rPr>
          <w:bCs/>
        </w:rPr>
        <w:t xml:space="preserve">К</w:t>
      </w:r>
      <w:r>
        <w:rPr>
          <w:bCs/>
        </w:rPr>
        <w:t xml:space="preserve">лиентом</w:t>
      </w:r>
      <w:r>
        <w:t xml:space="preserve"> </w:t>
      </w:r>
      <w:r>
        <w:t xml:space="preserve">требований законодательства Российской Федерации</w:t>
      </w:r>
      <w:r>
        <w:t xml:space="preserve"> </w:t>
      </w:r>
      <w:r>
        <w:t xml:space="preserve">при </w:t>
      </w:r>
      <w:r>
        <w:t xml:space="preserve">оформлени</w:t>
      </w:r>
      <w:r>
        <w:t xml:space="preserve">и</w:t>
      </w:r>
      <w:r>
        <w:t xml:space="preserve"> расчетных документов, а также в случае представления </w:t>
      </w:r>
      <w:r>
        <w:rPr>
          <w:bCs/>
        </w:rPr>
        <w:t xml:space="preserve">К</w:t>
      </w:r>
      <w:r>
        <w:rPr>
          <w:bCs/>
        </w:rPr>
        <w:t xml:space="preserve">лиентом</w:t>
      </w:r>
      <w:r>
        <w:t xml:space="preserve"> расчетных документов, подписанных лицами, заявленными </w:t>
      </w:r>
      <w:r>
        <w:rPr>
          <w:bCs/>
        </w:rPr>
        <w:t xml:space="preserve">К</w:t>
      </w:r>
      <w:r>
        <w:rPr>
          <w:bCs/>
        </w:rPr>
        <w:t xml:space="preserve">лиентом</w:t>
      </w:r>
      <w:r>
        <w:t xml:space="preserve"> в</w:t>
      </w:r>
      <w:r>
        <w:t xml:space="preserve"> карточке с образцами подписей и оттиска печати</w:t>
      </w:r>
      <w:r>
        <w:t xml:space="preserve">/соглашении о количестве и сочетании подписей</w:t>
      </w:r>
      <w:r>
        <w:rPr>
          <w:rStyle w:val="1187"/>
        </w:rPr>
        <w:footnoteReference w:id="14"/>
      </w:r>
      <w:r>
        <w:t xml:space="preserve"> (при условии не оформления </w:t>
      </w:r>
      <w:r>
        <w:t xml:space="preserve">карточки с </w:t>
      </w:r>
      <w:r>
        <w:rPr>
          <w:color w:val="000000"/>
        </w:rPr>
        <w:t xml:space="preserve">образцами подписей и оттиска печати</w:t>
      </w:r>
      <w:r>
        <w:t xml:space="preserve">)</w:t>
      </w:r>
      <w:r>
        <w:t xml:space="preserve">, срок полномочий которых на распоряжение денежными средствами на счете истек.</w:t>
      </w:r>
      <w:r/>
    </w:p>
    <w:p>
      <w:pPr>
        <w:pStyle w:val="1175"/>
        <w:jc w:val="both"/>
      </w:pPr>
      <w:r>
        <w:t xml:space="preserve">3.1.4.</w:t>
      </w:r>
      <w:r>
        <w:t xml:space="preserve"> Отказывать в совершении расчетных</w:t>
      </w:r>
      <w:r>
        <w:t xml:space="preserve"> операци</w:t>
      </w:r>
      <w:r>
        <w:t xml:space="preserve">й</w:t>
      </w:r>
      <w:r>
        <w:t xml:space="preserve"> при </w:t>
      </w:r>
      <w:r>
        <w:t xml:space="preserve">отсутствии согласия </w:t>
      </w:r>
      <w:r>
        <w:t xml:space="preserve">специализированного депозитария</w:t>
      </w:r>
      <w:r>
        <w:t xml:space="preserve"> на распоряжение денежными средствами, находящимися на счете</w:t>
      </w:r>
      <w:r>
        <w:t xml:space="preserve">.</w:t>
      </w:r>
      <w:r/>
    </w:p>
    <w:p>
      <w:pPr>
        <w:pStyle w:val="1166"/>
        <w:ind w:firstLine="708"/>
        <w:jc w:val="both"/>
      </w:pPr>
      <w:r>
        <w:t xml:space="preserve">3.1.</w:t>
      </w:r>
      <w:r>
        <w:t xml:space="preserve">5</w:t>
      </w:r>
      <w:r>
        <w:t xml:space="preserve">. Отказывать в </w:t>
      </w:r>
      <w:r>
        <w:rPr>
          <w:lang w:val="en-US"/>
        </w:rPr>
        <w:t xml:space="preserve">совершении операции</w:t>
      </w:r>
      <w:r>
        <w:t xml:space="preserve"> </w:t>
      </w:r>
      <w:r>
        <w:rPr>
          <w:lang w:val="en-US"/>
        </w:rPr>
        <w:t xml:space="preserve">на основании</w:t>
      </w:r>
      <w:r>
        <w:t xml:space="preserve"> </w:t>
      </w:r>
      <w:r>
        <w:rPr>
          <w:bCs/>
        </w:rPr>
        <w:t xml:space="preserve">распоряжения Клиента</w:t>
      </w:r>
      <w:r>
        <w:t xml:space="preserve"> о списании денежных средств со счета </w:t>
      </w:r>
      <w:r>
        <w:rPr>
          <w:bCs/>
        </w:rPr>
        <w:t xml:space="preserve">К</w:t>
      </w:r>
      <w:r>
        <w:rPr>
          <w:bCs/>
        </w:rPr>
        <w:t xml:space="preserve">лиента</w:t>
      </w:r>
      <w:r>
        <w:rPr>
          <w:b/>
          <w:bCs/>
        </w:rPr>
        <w:t xml:space="preserve"> </w:t>
      </w:r>
      <w:r>
        <w:t xml:space="preserve">по операции, необходимые документы по которой не представлены в соот</w:t>
      </w:r>
      <w:r>
        <w:t xml:space="preserve">ветствии с Федеральным законом №</w:t>
      </w:r>
      <w:r>
        <w:t xml:space="preserve"> </w:t>
      </w:r>
      <w:r>
        <w:t xml:space="preserve">115-ФЗ</w:t>
      </w:r>
      <w:r>
        <w:t xml:space="preserve">.</w:t>
      </w:r>
      <w:r/>
    </w:p>
    <w:p>
      <w:pPr>
        <w:pStyle w:val="1175"/>
        <w:jc w:val="both"/>
      </w:pPr>
      <w:r>
        <w:t xml:space="preserve">3.1.</w:t>
      </w:r>
      <w:r>
        <w:t xml:space="preserve">6</w:t>
      </w:r>
      <w:r>
        <w:t xml:space="preserve">. </w:t>
      </w:r>
      <w:r>
        <w:rPr>
          <w:bCs/>
        </w:rPr>
        <w:t xml:space="preserve">В целях исполнения требований Федерального закона № 115-ФЗ</w:t>
      </w:r>
      <w:r>
        <w:t xml:space="preserve"> направлять письменные запросы </w:t>
      </w:r>
      <w:r>
        <w:rPr>
          <w:bCs/>
        </w:rPr>
        <w:t xml:space="preserve">К</w:t>
      </w:r>
      <w:r>
        <w:rPr>
          <w:bCs/>
        </w:rPr>
        <w:t xml:space="preserve">лиенту</w:t>
      </w:r>
      <w:r>
        <w:t xml:space="preserve"> о представлении информации и документов, необходимых для обновления сведений </w:t>
      </w:r>
      <w:r>
        <w:t xml:space="preserve">о К</w:t>
      </w:r>
      <w:r>
        <w:t xml:space="preserve">лиента</w:t>
      </w:r>
      <w:r>
        <w:rPr>
          <w:bCs/>
        </w:rPr>
        <w:t xml:space="preserve">.</w:t>
      </w:r>
      <w:r/>
    </w:p>
    <w:p>
      <w:pPr>
        <w:pStyle w:val="1166"/>
        <w:ind w:firstLine="709"/>
        <w:jc w:val="both"/>
        <w:rPr>
          <w:color w:val="000000"/>
        </w:rPr>
      </w:pPr>
      <w:r>
        <w:rPr>
          <w:color w:val="000000"/>
        </w:rPr>
        <w:t xml:space="preserve">3.1.7. Приостанавливать операцию по списанию/выдаче денежных средств со счета Клиента, отказывать Клиенту в совершении операции, </w:t>
      </w:r>
      <w:r>
        <w:rPr>
          <w:bCs/>
        </w:rPr>
        <w:t xml:space="preserve">в том числе в совершении операции </w:t>
        <w:br w:type="textWrapping" w:clear="all"/>
        <w:t xml:space="preserve">на основании распоряжения Клиента и в совершении операции по зачислению денежных средств</w:t>
      </w:r>
      <w:r>
        <w:t xml:space="preserve"> </w:t>
      </w:r>
      <w:r>
        <w:rPr>
          <w:bCs/>
        </w:rPr>
        <w:t xml:space="preserve">на Счет Клиента</w:t>
      </w:r>
      <w:r>
        <w:rPr>
          <w:color w:val="000000"/>
        </w:rPr>
        <w:t xml:space="preserve">, замораживать (блокировать) денежные средства на счете Клиента </w:t>
      </w:r>
      <w:r>
        <w:rPr>
          <w:iCs/>
        </w:rPr>
        <w:t xml:space="preserve">при условии, что в результате реализации правил внутреннего контроля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w:t>
      </w:r>
      <w:r>
        <w:rPr>
          <w:color w:val="000000"/>
        </w:rPr>
        <w:t xml:space="preserve">в порядке и в сроки, установленные Федеральным законом № 115-ФЗ.</w:t>
      </w:r>
      <w:r>
        <w:rPr>
          <w:color w:val="000000"/>
        </w:rPr>
      </w:r>
      <w:r>
        <w:rPr>
          <w:color w:val="000000"/>
        </w:rPr>
      </w:r>
    </w:p>
    <w:p>
      <w:pPr>
        <w:pStyle w:val="1166"/>
        <w:ind w:firstLine="709"/>
        <w:jc w:val="both"/>
        <w:rPr>
          <w:color w:val="000000"/>
        </w:rPr>
      </w:pPr>
      <w:r>
        <w:t xml:space="preserve">В случае отказа Банка в совершении операции по зачислению денежных средств на Счет Клиента 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color w:val="000000"/>
        </w:rPr>
      </w:r>
      <w:r>
        <w:rPr>
          <w:color w:val="000000"/>
        </w:rPr>
      </w:r>
    </w:p>
    <w:p>
      <w:pPr>
        <w:pStyle w:val="1166"/>
        <w:ind w:firstLine="708"/>
        <w:jc w:val="both"/>
      </w:pPr>
      <w:r>
        <w:rPr>
          <w:bCs/>
        </w:rPr>
        <w:t xml:space="preserve">3.1.8.</w:t>
      </w:r>
      <w:r>
        <w:rPr>
          <w:bCs/>
        </w:rPr>
        <w:t xml:space="preserve"> </w:t>
      </w:r>
      <w:r>
        <w:t xml:space="preserve">Отказывать</w:t>
      </w:r>
      <w:r>
        <w:t xml:space="preserve"> в заключении </w:t>
      </w:r>
      <w:r>
        <w:t xml:space="preserve">настоящего </w:t>
      </w:r>
      <w:r>
        <w:t xml:space="preserve">Договора </w:t>
      </w:r>
      <w:r>
        <w:t xml:space="preserve">в случае непредставления/представления неполного комплекта документов, необх</w:t>
      </w:r>
      <w:r>
        <w:t xml:space="preserve">одимого для заключения </w:t>
      </w:r>
      <w:r>
        <w:t xml:space="preserve">настоящего </w:t>
      </w:r>
      <w:r>
        <w:t xml:space="preserve">Договора</w:t>
      </w:r>
      <w:r>
        <w:t xml:space="preserve">, в случаях, установленных Федеральным законом </w:t>
      </w:r>
      <w:r>
        <w:br w:type="textWrapping" w:clear="all"/>
      </w:r>
      <w:r>
        <w:t xml:space="preserve">№</w:t>
      </w:r>
      <w:r>
        <w:t xml:space="preserve"> </w:t>
      </w:r>
      <w:r>
        <w:t xml:space="preserve">115-ФЗ, а также в иных случаях, предусмотренных действующим законодательством Российской Федерации.</w:t>
      </w:r>
      <w:r/>
    </w:p>
    <w:p>
      <w:pPr>
        <w:pStyle w:val="1175"/>
        <w:ind w:firstLine="720"/>
        <w:jc w:val="both"/>
      </w:pPr>
      <w:r>
        <w:t xml:space="preserve">3.1.</w:t>
      </w:r>
      <w:r>
        <w:t xml:space="preserve">9</w:t>
      </w:r>
      <w:r>
        <w:t xml:space="preserve">. На основании статьи 848 Гражданского кодекса Российской Федерации </w:t>
      </w:r>
      <w:r>
        <w:rPr>
          <w:bCs/>
        </w:rPr>
        <w:t xml:space="preserve">Б</w:t>
      </w:r>
      <w:r>
        <w:rPr>
          <w:bCs/>
        </w:rPr>
        <w:t xml:space="preserve">анк</w:t>
      </w:r>
      <w:r>
        <w:t xml:space="preserve"> вправе отказать </w:t>
      </w:r>
      <w:r>
        <w:rPr>
          <w:bCs/>
        </w:rPr>
        <w:t xml:space="preserve">К</w:t>
      </w:r>
      <w:r>
        <w:rPr>
          <w:bCs/>
        </w:rPr>
        <w:t xml:space="preserve">лиенту</w:t>
      </w:r>
      <w:r>
        <w:t xml:space="preserve"> в совершении операций </w:t>
      </w:r>
      <w:r>
        <w:rPr>
          <w:bCs/>
        </w:rPr>
        <w:t xml:space="preserve">на основании распоряжения Клиента</w:t>
      </w:r>
      <w:r>
        <w:t xml:space="preserve"> </w:t>
      </w:r>
      <w:r>
        <w:t xml:space="preserve">по расчетному счету в случае, если у </w:t>
      </w:r>
      <w:r>
        <w:rPr>
          <w:bCs/>
        </w:rPr>
        <w:t xml:space="preserve">Б</w:t>
      </w:r>
      <w:r>
        <w:rPr>
          <w:bCs/>
        </w:rPr>
        <w:t xml:space="preserve">анка</w:t>
      </w:r>
      <w:r>
        <w:t xml:space="preserve"> возникают подозрения, что какие-либо операции осуществляются </w:t>
      </w:r>
      <w:r>
        <w:rPr>
          <w:bCs/>
        </w:rPr>
        <w:t xml:space="preserve">К</w:t>
      </w:r>
      <w:r>
        <w:rPr>
          <w:bCs/>
        </w:rPr>
        <w:t xml:space="preserve">лиентом</w:t>
      </w:r>
      <w:r>
        <w:t xml:space="preserve"> в целях легализации (отмывания) доходов, полученных преступным путем, или финансирования терроризма. </w:t>
      </w:r>
      <w:r>
        <w:rPr>
          <w:bCs/>
        </w:rPr>
        <w:t xml:space="preserve">К</w:t>
      </w:r>
      <w:r>
        <w:rPr>
          <w:bCs/>
        </w:rPr>
        <w:t xml:space="preserve">лиент</w:t>
      </w:r>
      <w:r>
        <w:t xml:space="preserve">, подписывая настоящий Договор, признает, что он надлежащим образом уведомлен об ограничениях, установленных для использования расчетного счета, открываемого в соответствии с </w:t>
      </w:r>
      <w:r>
        <w:t xml:space="preserve">настоящим </w:t>
      </w:r>
      <w:r>
        <w:t xml:space="preserve">Договором, а также признает правомерность действий </w:t>
      </w:r>
      <w:r>
        <w:rPr>
          <w:bCs/>
        </w:rPr>
        <w:t xml:space="preserve">Б</w:t>
      </w:r>
      <w:r>
        <w:rPr>
          <w:bCs/>
        </w:rPr>
        <w:t xml:space="preserve">анка</w:t>
      </w:r>
      <w:r>
        <w:rPr>
          <w:bCs/>
        </w:rPr>
        <w:t xml:space="preserve">,</w:t>
      </w:r>
      <w:r>
        <w:t xml:space="preserve"> указанных в настоящем пункте Договора</w:t>
      </w:r>
      <w:r>
        <w:t xml:space="preserve">.</w:t>
      </w:r>
      <w:r/>
    </w:p>
    <w:p>
      <w:pPr>
        <w:pStyle w:val="1175"/>
        <w:ind w:firstLine="720"/>
        <w:jc w:val="both"/>
      </w:pPr>
      <w:r>
        <w:t xml:space="preserve">3.1.</w:t>
      </w:r>
      <w:r>
        <w:t xml:space="preserve">10</w:t>
      </w:r>
      <w:r>
        <w:t xml:space="preserve">. </w:t>
      </w:r>
      <w:r>
        <w:t xml:space="preserve">Б</w:t>
      </w:r>
      <w:r>
        <w:t xml:space="preserve">анк</w:t>
      </w:r>
      <w:r>
        <w:t xml:space="preserve"> и</w:t>
      </w:r>
      <w:r>
        <w:t xml:space="preserve">меет право</w:t>
      </w:r>
      <w:r>
        <w:rPr>
          <w:bCs/>
        </w:rPr>
        <w:t xml:space="preserve"> </w:t>
      </w:r>
      <w:r>
        <w:rPr>
          <w:bCs/>
        </w:rPr>
        <w:t xml:space="preserve">расторгнуть Договор в одностороннем порядке</w:t>
      </w:r>
      <w:r>
        <w:rPr>
          <w:bCs/>
        </w:rPr>
        <w:t xml:space="preserve">, </w:t>
      </w:r>
      <w:r>
        <w:rPr>
          <w:bCs/>
        </w:rPr>
        <w:t xml:space="preserve">в </w:t>
      </w:r>
      <w:r>
        <w:rPr>
          <w:bCs/>
        </w:rPr>
        <w:t xml:space="preserve">случаях,</w:t>
      </w:r>
      <w:r>
        <w:rPr>
          <w:bCs/>
        </w:rPr>
        <w:t xml:space="preserve"> установленных</w:t>
      </w:r>
      <w:r>
        <w:rPr>
          <w:bCs/>
        </w:rPr>
        <w:t xml:space="preserve"> </w:t>
      </w:r>
      <w:r>
        <w:t xml:space="preserve">Федеральным законом №</w:t>
      </w:r>
      <w:r>
        <w:t xml:space="preserve"> </w:t>
      </w:r>
      <w:r>
        <w:t xml:space="preserve">115-ФЗ</w:t>
      </w:r>
      <w:r>
        <w:rPr>
          <w:bCs/>
        </w:rPr>
        <w:t xml:space="preserve">.</w:t>
      </w:r>
      <w:r/>
    </w:p>
    <w:p>
      <w:pPr>
        <w:pStyle w:val="1166"/>
        <w:ind w:firstLine="708"/>
        <w:jc w:val="both"/>
        <w:rPr>
          <w:bCs/>
        </w:rPr>
      </w:pPr>
      <w:r>
        <w:t xml:space="preserve">3.1.</w:t>
      </w:r>
      <w:r>
        <w:t xml:space="preserve">1</w:t>
      </w:r>
      <w:r>
        <w:t xml:space="preserve">1</w:t>
      </w:r>
      <w:r>
        <w:t xml:space="preserve">. </w:t>
      </w:r>
      <w:r>
        <w:t xml:space="preserve">В одностороннем порядке вносить изменения в Тарифы Б</w:t>
      </w:r>
      <w:r>
        <w:t xml:space="preserve">анка</w:t>
      </w:r>
      <w:r>
        <w:t xml:space="preserve"> </w:t>
      </w:r>
      <w:r>
        <w:br w:type="textWrapping" w:clear="all"/>
      </w:r>
      <w:r>
        <w:t xml:space="preserve">с предварительным </w:t>
      </w:r>
      <w:r>
        <w:rPr>
          <w:bCs/>
        </w:rPr>
        <w:t xml:space="preserve">уведомлением об этом К</w:t>
      </w:r>
      <w:r>
        <w:rPr>
          <w:bCs/>
        </w:rPr>
        <w:t xml:space="preserve">лиента</w:t>
      </w:r>
      <w:r>
        <w:rPr>
          <w:bCs/>
        </w:rPr>
        <w:t xml:space="preserve"> </w:t>
      </w:r>
      <w:r>
        <w:t xml:space="preserve">за 10 (десять) рабочих дней </w:t>
      </w:r>
      <w:r>
        <w:br w:type="textWrapping" w:clear="all"/>
      </w:r>
      <w:r>
        <w:t xml:space="preserve">до внесения соответствующих изменений, </w:t>
      </w:r>
      <w:r>
        <w:rPr>
          <w:iCs/>
          <w:color w:val="000000"/>
        </w:rPr>
        <w:t xml:space="preserve">путем размещения информации на </w:t>
      </w:r>
      <w:r>
        <w:rPr>
          <w:bCs/>
        </w:rPr>
        <w:t xml:space="preserve">сайте Б</w:t>
      </w:r>
      <w:r>
        <w:rPr>
          <w:bCs/>
        </w:rPr>
        <w:t xml:space="preserve">анка</w:t>
      </w:r>
      <w:r>
        <w:rPr>
          <w:bCs/>
        </w:rPr>
        <w:t xml:space="preserve"> </w:t>
      </w:r>
      <w:r>
        <w:rPr>
          <w:bCs/>
        </w:rPr>
        <w:br w:type="textWrapping" w:clear="all"/>
      </w:r>
      <w:r>
        <w:rPr>
          <w:bCs/>
        </w:rPr>
        <w:t xml:space="preserve">в сети Интернет по адресу:</w:t>
      </w:r>
      <w:r>
        <w:rPr>
          <w:bCs/>
          <w:i/>
        </w:rPr>
        <w:t xml:space="preserve"> </w:t>
      </w:r>
      <w:r>
        <w:rPr>
          <w:bCs/>
        </w:rPr>
        <w:fldChar w:fldCharType="begin"/>
      </w:r>
      <w:r>
        <w:rPr>
          <w:bCs/>
        </w:rPr>
        <w:instrText xml:space="preserve"> HYPERLINK "http</w:instrText>
      </w:r>
      <w:r>
        <w:rPr>
          <w:bCs/>
          <w:lang w:val="en-US"/>
        </w:rPr>
        <w:instrText xml:space="preserve">s</w:instrText>
      </w:r>
      <w:r>
        <w:rPr>
          <w:bCs/>
        </w:rPr>
        <w:instrText xml:space="preserve">://www.rshb.ru" </w:instrText>
      </w:r>
      <w:r>
        <w:rPr>
          <w:bCs/>
        </w:rPr>
        <w:fldChar w:fldCharType="separate"/>
      </w:r>
      <w:r>
        <w:rPr>
          <w:rStyle w:val="1189"/>
          <w:bCs/>
        </w:rPr>
        <w:t xml:space="preserve">http</w:t>
      </w:r>
      <w:r>
        <w:rPr>
          <w:rStyle w:val="1189"/>
          <w:bCs/>
          <w:lang w:val="en-US"/>
        </w:rPr>
        <w:t xml:space="preserve">s</w:t>
      </w:r>
      <w:r>
        <w:rPr>
          <w:rStyle w:val="1189"/>
          <w:bCs/>
        </w:rPr>
        <w:t xml:space="preserve">://www.</w:t>
      </w:r>
      <w:bookmarkStart w:id="0" w:name="_Hlt95826502"/>
      <w:r>
        <w:rPr>
          <w:rStyle w:val="1189"/>
          <w:bCs/>
        </w:rPr>
        <w:t xml:space="preserve">r</w:t>
      </w:r>
      <w:bookmarkEnd w:id="0"/>
      <w:r>
        <w:rPr>
          <w:rStyle w:val="1189"/>
          <w:bCs/>
        </w:rPr>
        <w:t xml:space="preserve">shb.ru</w:t>
      </w:r>
      <w:r>
        <w:rPr>
          <w:bCs/>
        </w:rPr>
        <w:fldChar w:fldCharType="end"/>
      </w:r>
      <w:r>
        <w:rPr>
          <w:bCs/>
        </w:rPr>
        <w:t xml:space="preserve">.</w:t>
      </w:r>
      <w:r>
        <w:rPr>
          <w:bCs/>
        </w:rPr>
      </w:r>
      <w:r>
        <w:rPr>
          <w:bCs/>
        </w:rPr>
      </w:r>
    </w:p>
    <w:p>
      <w:pPr>
        <w:pStyle w:val="1166"/>
        <w:ind w:firstLine="709"/>
        <w:jc w:val="both"/>
        <w:tabs>
          <w:tab w:val="left" w:pos="1134" w:leader="none"/>
        </w:tabs>
        <w:rPr>
          <w:bCs/>
        </w:rPr>
      </w:pPr>
      <w:r>
        <w:rPr>
          <w:bCs/>
        </w:rPr>
        <w:t xml:space="preserve">Изменения, вносимые </w:t>
      </w:r>
      <w:r>
        <w:rPr>
          <w:bCs/>
        </w:rPr>
        <w:t xml:space="preserve">Б</w:t>
      </w:r>
      <w:r>
        <w:rPr>
          <w:bCs/>
        </w:rPr>
        <w:t xml:space="preserve">анком</w:t>
      </w:r>
      <w:r>
        <w:rPr>
          <w:bCs/>
        </w:rPr>
        <w:t xml:space="preserve">, вступают в силу</w:t>
      </w:r>
      <w:r>
        <w:rPr>
          <w:bCs/>
        </w:rPr>
        <w:t xml:space="preserve">,</w:t>
      </w:r>
      <w:r>
        <w:rPr>
          <w:bCs/>
        </w:rPr>
        <w:t xml:space="preserve"> начиная со дня, следующего за днем истечения срока, указанного в настоящем пункте </w:t>
      </w:r>
      <w:r>
        <w:rPr>
          <w:bCs/>
        </w:rPr>
        <w:t xml:space="preserve">Договора </w:t>
      </w:r>
      <w:r>
        <w:rPr>
          <w:bCs/>
        </w:rPr>
        <w:t xml:space="preserve">либо в конкретную дату, указанную Б</w:t>
      </w:r>
      <w:r>
        <w:rPr>
          <w:bCs/>
        </w:rPr>
        <w:t xml:space="preserve">анком</w:t>
      </w:r>
      <w:r>
        <w:rPr>
          <w:bCs/>
        </w:rPr>
        <w:t xml:space="preserve">, но не ранее указанного в настоящем пункте срока.</w:t>
      </w:r>
      <w:r>
        <w:rPr>
          <w:bCs/>
        </w:rPr>
      </w:r>
      <w:r>
        <w:rPr>
          <w:bCs/>
        </w:rPr>
      </w:r>
    </w:p>
    <w:p>
      <w:pPr>
        <w:pStyle w:val="1202"/>
        <w:ind w:firstLine="709"/>
        <w:spacing w:line="240" w:lineRule="auto"/>
        <w:widowControl/>
        <w:rPr>
          <w:rFonts w:ascii="Times New Roman" w:hAnsi="Times New Roman"/>
          <w:bCs/>
        </w:rPr>
      </w:pPr>
      <w:r>
        <w:rPr>
          <w:rFonts w:ascii="Times New Roman" w:hAnsi="Times New Roman"/>
          <w:bCs/>
        </w:rPr>
        <w:t xml:space="preserve">Непоступление в </w:t>
      </w:r>
      <w:r>
        <w:rPr>
          <w:rFonts w:ascii="Times New Roman" w:hAnsi="Times New Roman"/>
          <w:bCs/>
        </w:rPr>
        <w:t xml:space="preserve">Б</w:t>
      </w:r>
      <w:r>
        <w:rPr>
          <w:rFonts w:ascii="Times New Roman" w:hAnsi="Times New Roman"/>
          <w:bCs/>
        </w:rPr>
        <w:t xml:space="preserve">анк</w:t>
      </w:r>
      <w:r>
        <w:rPr>
          <w:rFonts w:ascii="Times New Roman" w:hAnsi="Times New Roman"/>
          <w:bCs/>
        </w:rPr>
        <w:t xml:space="preserve"> в установленный настоящим пунктом срок от К</w:t>
      </w:r>
      <w:r>
        <w:rPr>
          <w:rFonts w:ascii="Times New Roman" w:hAnsi="Times New Roman"/>
          <w:bCs/>
        </w:rPr>
        <w:t xml:space="preserve">лиента</w:t>
      </w:r>
      <w:r>
        <w:rPr>
          <w:rFonts w:ascii="Times New Roman" w:hAnsi="Times New Roman"/>
          <w:bCs/>
        </w:rPr>
        <w:t xml:space="preserve"> каких-либо возражений относительно предполагаемых изменений признается </w:t>
      </w:r>
      <w:r>
        <w:rPr>
          <w:rFonts w:ascii="Times New Roman" w:hAnsi="Times New Roman"/>
          <w:bCs/>
        </w:rPr>
        <w:t xml:space="preserve">С</w:t>
      </w:r>
      <w:r>
        <w:rPr>
          <w:rFonts w:ascii="Times New Roman" w:hAnsi="Times New Roman"/>
          <w:bCs/>
        </w:rPr>
        <w:t xml:space="preserve">торонами</w:t>
      </w:r>
      <w:r>
        <w:rPr>
          <w:rFonts w:ascii="Times New Roman" w:hAnsi="Times New Roman"/>
          <w:bCs/>
        </w:rPr>
        <w:t xml:space="preserve"> </w:t>
      </w:r>
      <w:r>
        <w:rPr>
          <w:rFonts w:ascii="Times New Roman" w:hAnsi="Times New Roman"/>
          <w:bCs/>
        </w:rPr>
        <w:t xml:space="preserve">фактом, подтверждающим согласие </w:t>
      </w:r>
      <w:r>
        <w:rPr>
          <w:rFonts w:ascii="Times New Roman" w:hAnsi="Times New Roman"/>
          <w:bCs/>
        </w:rPr>
        <w:t xml:space="preserve">К</w:t>
      </w:r>
      <w:r>
        <w:rPr>
          <w:rFonts w:ascii="Times New Roman" w:hAnsi="Times New Roman"/>
          <w:bCs/>
        </w:rPr>
        <w:t xml:space="preserve">лиента</w:t>
      </w:r>
      <w:r>
        <w:rPr>
          <w:rFonts w:ascii="Times New Roman" w:hAnsi="Times New Roman"/>
          <w:bCs/>
        </w:rPr>
        <w:t xml:space="preserve"> с предлагаемыми изменениями. В случае несогласия </w:t>
      </w:r>
      <w:r>
        <w:rPr>
          <w:rFonts w:ascii="Times New Roman" w:hAnsi="Times New Roman"/>
          <w:bCs/>
        </w:rPr>
        <w:t xml:space="preserve">К</w:t>
      </w:r>
      <w:r>
        <w:rPr>
          <w:rFonts w:ascii="Times New Roman" w:hAnsi="Times New Roman"/>
          <w:bCs/>
        </w:rPr>
        <w:t xml:space="preserve">лиента</w:t>
      </w:r>
      <w:r>
        <w:rPr>
          <w:rFonts w:ascii="Times New Roman" w:hAnsi="Times New Roman"/>
          <w:bCs/>
        </w:rPr>
        <w:t xml:space="preserve"> с будущими изменениями, </w:t>
      </w:r>
      <w:r>
        <w:rPr>
          <w:rFonts w:ascii="Times New Roman" w:hAnsi="Times New Roman"/>
          <w:bCs/>
        </w:rPr>
        <w:t xml:space="preserve">К</w:t>
      </w:r>
      <w:r>
        <w:rPr>
          <w:rFonts w:ascii="Times New Roman" w:hAnsi="Times New Roman"/>
          <w:bCs/>
        </w:rPr>
        <w:t xml:space="preserve">лиент</w:t>
      </w:r>
      <w:r>
        <w:rPr>
          <w:rFonts w:ascii="Times New Roman" w:hAnsi="Times New Roman"/>
          <w:bCs/>
        </w:rPr>
        <w:t xml:space="preserve"> в любое</w:t>
      </w:r>
      <w:r>
        <w:rPr>
          <w:rFonts w:ascii="Times New Roman" w:hAnsi="Times New Roman"/>
          <w:bCs/>
        </w:rPr>
        <w:t xml:space="preserve"> время вправе</w:t>
      </w:r>
      <w:r>
        <w:rPr>
          <w:rFonts w:ascii="Times New Roman" w:hAnsi="Times New Roman"/>
          <w:bCs/>
        </w:rPr>
        <w:t xml:space="preserve"> в одностороннем порядке расторгнуть </w:t>
      </w:r>
      <w:r>
        <w:rPr>
          <w:rFonts w:ascii="Times New Roman" w:hAnsi="Times New Roman"/>
          <w:bCs/>
        </w:rPr>
        <w:t xml:space="preserve">настоящий </w:t>
      </w:r>
      <w:r>
        <w:rPr>
          <w:rFonts w:ascii="Times New Roman" w:hAnsi="Times New Roman"/>
          <w:bCs/>
        </w:rPr>
        <w:t xml:space="preserve">Договор в </w:t>
      </w:r>
      <w:r>
        <w:rPr>
          <w:rFonts w:ascii="Times New Roman" w:hAnsi="Times New Roman"/>
          <w:bCs/>
        </w:rPr>
        <w:t xml:space="preserve">соответствии с </w:t>
      </w:r>
      <w:r>
        <w:rPr>
          <w:rFonts w:ascii="Times New Roman" w:hAnsi="Times New Roman"/>
          <w:bCs/>
        </w:rPr>
        <w:t xml:space="preserve">пунктом </w:t>
      </w:r>
      <w:r>
        <w:rPr>
          <w:rFonts w:ascii="Times New Roman" w:hAnsi="Times New Roman"/>
          <w:bCs/>
        </w:rPr>
        <w:t xml:space="preserve">6.</w:t>
      </w:r>
      <w:r>
        <w:rPr>
          <w:rFonts w:ascii="Times New Roman" w:hAnsi="Times New Roman"/>
          <w:bCs/>
        </w:rPr>
        <w:t xml:space="preserve">2</w:t>
      </w:r>
      <w:r>
        <w:rPr>
          <w:rFonts w:ascii="Times New Roman" w:hAnsi="Times New Roman"/>
          <w:bCs/>
        </w:rPr>
        <w:t xml:space="preserve"> настоящего Договора</w:t>
      </w:r>
      <w:r>
        <w:rPr>
          <w:rFonts w:ascii="Times New Roman" w:hAnsi="Times New Roman"/>
          <w:bCs/>
        </w:rPr>
        <w:t xml:space="preserve">.</w:t>
      </w:r>
      <w:r>
        <w:rPr>
          <w:rFonts w:ascii="Times New Roman" w:hAnsi="Times New Roman"/>
          <w:bCs/>
        </w:rPr>
      </w:r>
      <w:r>
        <w:rPr>
          <w:rFonts w:ascii="Times New Roman" w:hAnsi="Times New Roman"/>
          <w:bCs/>
        </w:rPr>
      </w:r>
    </w:p>
    <w:p>
      <w:pPr>
        <w:pStyle w:val="1202"/>
        <w:ind w:firstLine="709"/>
        <w:spacing w:line="240" w:lineRule="auto"/>
        <w:widowControl/>
        <w:rPr>
          <w:rFonts w:ascii="Times New Roman" w:hAnsi="Times New Roman"/>
          <w:bCs/>
        </w:rPr>
      </w:pPr>
      <w:r>
        <w:rPr>
          <w:rFonts w:ascii="Times New Roman" w:hAnsi="Times New Roman"/>
          <w:bCs/>
        </w:rPr>
        <w:t xml:space="preserve">3.1.12. </w:t>
      </w:r>
      <w:r>
        <w:rPr>
          <w:rFonts w:ascii="Times New Roman" w:hAnsi="Times New Roman"/>
          <w:bCs/>
        </w:rPr>
        <w:t xml:space="preserve">Вносить иные изменения в настоящий Договор</w:t>
      </w:r>
      <w:r>
        <w:rPr>
          <w:rFonts w:ascii="Times New Roman" w:hAnsi="Times New Roman"/>
          <w:bCs/>
        </w:rPr>
        <w:t xml:space="preserve"> и приложения к нему</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(за исключением изменений, предусмотренных п</w:t>
      </w:r>
      <w:r>
        <w:rPr>
          <w:rFonts w:ascii="Times New Roman" w:hAnsi="Times New Roman"/>
          <w:bCs/>
        </w:rPr>
        <w:t xml:space="preserve">унктом</w:t>
      </w:r>
      <w:r>
        <w:rPr>
          <w:rFonts w:ascii="Times New Roman" w:hAnsi="Times New Roman"/>
          <w:bCs/>
        </w:rPr>
        <w:t xml:space="preserve"> </w:t>
      </w:r>
      <w:r>
        <w:rPr>
          <w:rFonts w:ascii="Times New Roman" w:hAnsi="Times New Roman"/>
          <w:bCs/>
        </w:rPr>
        <w:t xml:space="preserve">3.1.</w:t>
      </w:r>
      <w:r>
        <w:rPr>
          <w:rFonts w:ascii="Times New Roman" w:hAnsi="Times New Roman"/>
          <w:bCs/>
        </w:rPr>
        <w:t xml:space="preserve">11 настоящего Договора) </w:t>
      </w:r>
      <w:r>
        <w:rPr>
          <w:rFonts w:ascii="Times New Roman" w:hAnsi="Times New Roman"/>
          <w:bCs/>
        </w:rPr>
        <w:br w:type="textWrapping" w:clear="all"/>
      </w:r>
      <w:r>
        <w:rPr>
          <w:rFonts w:ascii="Times New Roman" w:hAnsi="Times New Roman"/>
          <w:bCs/>
        </w:rPr>
        <w:t xml:space="preserve">по соглашению С</w:t>
      </w:r>
      <w:r>
        <w:rPr>
          <w:rFonts w:ascii="Times New Roman" w:hAnsi="Times New Roman"/>
          <w:bCs/>
        </w:rPr>
        <w:t xml:space="preserve">торон</w:t>
      </w:r>
      <w:r>
        <w:rPr>
          <w:rFonts w:ascii="Times New Roman" w:hAnsi="Times New Roman"/>
          <w:bCs/>
        </w:rPr>
        <w:t xml:space="preserve"> путем заключения </w:t>
      </w:r>
      <w:r>
        <w:rPr>
          <w:rFonts w:ascii="Times New Roman" w:hAnsi="Times New Roman"/>
          <w:bCs/>
        </w:rPr>
        <w:t xml:space="preserve">Д</w:t>
      </w:r>
      <w:r>
        <w:rPr>
          <w:rFonts w:ascii="Times New Roman" w:hAnsi="Times New Roman"/>
          <w:bCs/>
        </w:rPr>
        <w:t xml:space="preserve">ополнительного соглашения к настоящему Договору.</w:t>
      </w:r>
      <w:r>
        <w:rPr>
          <w:rFonts w:ascii="Times New Roman" w:hAnsi="Times New Roman"/>
          <w:bCs/>
        </w:rPr>
      </w:r>
      <w:r>
        <w:rPr>
          <w:rFonts w:ascii="Times New Roman" w:hAnsi="Times New Roman"/>
          <w:bCs/>
        </w:rPr>
      </w:r>
    </w:p>
    <w:p>
      <w:pPr>
        <w:pStyle w:val="1175"/>
        <w:jc w:val="both"/>
      </w:pPr>
      <w:r>
        <w:rPr>
          <w:bCs/>
        </w:rPr>
        <w:t xml:space="preserve">3.1.1</w:t>
      </w:r>
      <w:r>
        <w:rPr>
          <w:bCs/>
        </w:rPr>
        <w:t xml:space="preserve">3</w:t>
      </w:r>
      <w:r>
        <w:rPr>
          <w:bCs/>
        </w:rPr>
        <w:t xml:space="preserve">. Запрашивать сведения и документы, необходимые </w:t>
      </w:r>
      <w:r>
        <w:rPr>
          <w:bCs/>
        </w:rPr>
        <w:t xml:space="preserve">Б</w:t>
      </w:r>
      <w:r>
        <w:rPr>
          <w:bCs/>
        </w:rPr>
        <w:t xml:space="preserve">анку</w:t>
      </w:r>
      <w:r>
        <w:rPr>
          <w:bCs/>
        </w:rPr>
        <w:t xml:space="preserve"> для исполнения требований Федерального закона №</w:t>
      </w:r>
      <w:r>
        <w:rPr>
          <w:bCs/>
        </w:rPr>
        <w:t xml:space="preserve"> </w:t>
      </w:r>
      <w:r>
        <w:rPr>
          <w:bCs/>
        </w:rPr>
        <w:t xml:space="preserve">115-ФЗ в том числе, но не ограничиваясь,</w:t>
      </w:r>
      <w:r>
        <w:rPr>
          <w:bCs/>
        </w:rPr>
        <w:t xml:space="preserve"> </w:t>
      </w:r>
      <w:r>
        <w:rPr>
          <w:bCs/>
        </w:rPr>
        <w:t xml:space="preserve">информацию</w:t>
      </w:r>
      <w:r>
        <w:t xml:space="preserve"> </w:t>
      </w:r>
      <w:r>
        <w:br w:type="textWrapping" w:clear="all"/>
      </w:r>
      <w:r>
        <w:t xml:space="preserve">о </w:t>
      </w:r>
      <w:r>
        <w:rPr>
          <w:bCs/>
        </w:rPr>
        <w:t xml:space="preserve">К</w:t>
      </w:r>
      <w:r>
        <w:rPr>
          <w:bCs/>
        </w:rPr>
        <w:t xml:space="preserve">лиенте</w:t>
      </w:r>
      <w:r>
        <w:t xml:space="preserve">, представителях </w:t>
      </w:r>
      <w:r>
        <w:rPr>
          <w:bCs/>
        </w:rPr>
        <w:t xml:space="preserve">К</w:t>
      </w:r>
      <w:r>
        <w:rPr>
          <w:bCs/>
        </w:rPr>
        <w:t xml:space="preserve">лиента</w:t>
      </w:r>
      <w:r>
        <w:t xml:space="preserve">, выгодоприобретателях и бенефициарных владельцах </w:t>
      </w:r>
      <w:r>
        <w:rPr>
          <w:bCs/>
        </w:rPr>
        <w:t xml:space="preserve">К</w:t>
      </w:r>
      <w:r>
        <w:rPr>
          <w:bCs/>
        </w:rPr>
        <w:t xml:space="preserve">лиента</w:t>
      </w:r>
      <w:r>
        <w:t xml:space="preserve">, составе акционеров (участников) К</w:t>
      </w:r>
      <w:r>
        <w:t xml:space="preserve">лиента</w:t>
      </w:r>
      <w:r>
        <w:t xml:space="preserve">, владеющих не менее чем </w:t>
      </w:r>
      <w:r>
        <w:t xml:space="preserve">5 (</w:t>
      </w:r>
      <w:r>
        <w:t xml:space="preserve">пятью</w:t>
      </w:r>
      <w:r>
        <w:t xml:space="preserve">)</w:t>
      </w:r>
      <w:r>
        <w:t xml:space="preserve"> процентами акций (долей) К</w:t>
      </w:r>
      <w:r>
        <w:t xml:space="preserve">лиента</w:t>
      </w:r>
      <w:r>
        <w:t xml:space="preserve">, в том числе информацию о целях установления </w:t>
      </w:r>
      <w:r>
        <w:br w:type="textWrapping" w:clear="all"/>
      </w:r>
      <w:r>
        <w:t xml:space="preserve">и предполагаемом характере деловых отношений с </w:t>
      </w:r>
      <w:r>
        <w:rPr>
          <w:bCs/>
        </w:rPr>
        <w:t xml:space="preserve">Б</w:t>
      </w:r>
      <w:r>
        <w:rPr>
          <w:bCs/>
        </w:rPr>
        <w:t xml:space="preserve">анком</w:t>
      </w:r>
      <w:r>
        <w:t xml:space="preserve">, о целях финансово-хозяйственной деятельности и финансовом положении </w:t>
      </w:r>
      <w:r>
        <w:rPr>
          <w:bCs/>
        </w:rPr>
        <w:t xml:space="preserve">К</w:t>
      </w:r>
      <w:r>
        <w:rPr>
          <w:bCs/>
        </w:rPr>
        <w:t xml:space="preserve">лиента</w:t>
      </w:r>
      <w:r>
        <w:rPr>
          <w:bCs/>
        </w:rPr>
        <w:t xml:space="preserve"> </w:t>
      </w:r>
      <w:r>
        <w:t xml:space="preserve">способами, предусмотренными пунктом 1.4 </w:t>
      </w:r>
      <w:r>
        <w:rPr>
          <w:bCs/>
        </w:rPr>
        <w:t xml:space="preserve">настоящего Договора</w:t>
      </w:r>
      <w:r>
        <w:t xml:space="preserve">.</w:t>
      </w:r>
      <w:r/>
    </w:p>
    <w:p>
      <w:pPr>
        <w:pStyle w:val="1166"/>
        <w:ind w:firstLine="709"/>
        <w:jc w:val="both"/>
        <w:tabs>
          <w:tab w:val="left" w:pos="1134" w:leader="none"/>
        </w:tabs>
      </w:pPr>
      <w:r>
        <w:t xml:space="preserve">3.1.14. Применять меры, предусмотренные пунктом 5 статьи 7.7 Федерального закона № 115-ФЗ:</w:t>
      </w:r>
      <w:r/>
    </w:p>
    <w:p>
      <w:pPr>
        <w:pStyle w:val="1166"/>
        <w:ind w:firstLine="709"/>
        <w:jc w:val="both"/>
        <w:tabs>
          <w:tab w:val="left" w:pos="1134" w:leader="none"/>
        </w:tabs>
      </w:pPr>
      <w:r>
        <w:t xml:space="preserve">3.1.14.1. Не проводить операции по списанию денежных средств со Счета, а также не осуществлять операции по выдаче наличных денежных средств за исключением случаев, указанных в пункте 6 статьи 7.7 Федерального закона № 115-ФЗ.</w:t>
      </w:r>
      <w:r/>
    </w:p>
    <w:p>
      <w:pPr>
        <w:pStyle w:val="1166"/>
        <w:ind w:firstLine="709"/>
        <w:jc w:val="both"/>
        <w:tabs>
          <w:tab w:val="left" w:pos="1134" w:leader="none"/>
        </w:tabs>
      </w:pPr>
      <w:r>
        <w:t xml:space="preserve">3.1.14.2. Не выдавать при расторжении Договора остаток денежных средств со Счета, либо не перечислять остаток на другой счет Клиента или на счет третьего лица по указанию Клиента, за исключением случая, когда операция по сп</w:t>
      </w:r>
      <w:r>
        <w:t xml:space="preserve">исанию денежных средств со Счета или выдача наличных денежных средств со Счета Клиента осуществляется при проведении </w:t>
        <w:br/>
        <w:t xml:space="preserve">в отношении него процедур, применяемых в деле о банкротстве, если проведение данной операции допускается в ходе соответствующей процедуры.</w:t>
      </w:r>
      <w:r/>
    </w:p>
    <w:p>
      <w:pPr>
        <w:pStyle w:val="1166"/>
        <w:ind w:firstLine="709"/>
        <w:jc w:val="both"/>
        <w:tabs>
          <w:tab w:val="left" w:pos="993" w:leader="none"/>
          <w:tab w:val="left" w:pos="1134" w:leader="none"/>
        </w:tabs>
      </w:pPr>
      <w:r>
        <w:t xml:space="preserve">3.1.14.3. Информировать Клиента о применении мер, предусмотренных пунктом 5 статьи 7.7 Федерального закона № 115-ФЗ и об отнесении Клиента Банком и Центральным Банком Российской Федерации к группе высокой степени (уровня) риска </w:t>
      </w:r>
      <w:r>
        <w:rPr>
          <w:color w:val="000000"/>
        </w:rPr>
        <w:t xml:space="preserve">в порядке, установленном пунктом 1.4 настоящего Договора</w:t>
      </w:r>
      <w:r>
        <w:t xml:space="preserve">.</w:t>
      </w:r>
      <w:r/>
    </w:p>
    <w:p>
      <w:pPr>
        <w:pStyle w:val="1166"/>
        <w:ind w:firstLine="709"/>
        <w:jc w:val="both"/>
        <w:tabs>
          <w:tab w:val="left" w:pos="993" w:leader="none"/>
          <w:tab w:val="left" w:pos="1134" w:leader="none"/>
        </w:tabs>
        <w:rPr>
          <w:bCs/>
        </w:rPr>
      </w:pPr>
      <w:r>
        <w:t xml:space="preserve">3.1.14.4. И</w:t>
      </w:r>
      <w:r>
        <w:rPr>
          <w:iCs/>
        </w:rPr>
        <w:t xml:space="preserve">спользовать предоставленный Клиентом в Подразделение Банка адрес </w:t>
      </w:r>
      <w:r>
        <w:rPr>
          <w:bCs/>
        </w:rPr>
        <w:t xml:space="preserve">электронной почты</w:t>
      </w:r>
      <w:r>
        <w:rPr>
          <w:bCs/>
          <w:vertAlign w:val="superscript"/>
        </w:rPr>
        <w:footnoteReference w:id="15"/>
      </w:r>
      <w:r>
        <w:rPr>
          <w:bCs/>
        </w:rPr>
        <w:t xml:space="preserve"> для направления Клиенту запросов, сообщений, уведомлений исключительно в части исполнения требований Федерального закона № 115-ФЗ по обновлению сведений, полученных в ре</w:t>
      </w:r>
      <w:r>
        <w:rPr>
          <w:bCs/>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bCs/>
        </w:rPr>
      </w:r>
      <w:r>
        <w:rPr>
          <w:bCs/>
        </w:rPr>
      </w:r>
    </w:p>
    <w:p>
      <w:pPr>
        <w:pStyle w:val="1166"/>
        <w:ind w:firstLine="709"/>
        <w:jc w:val="both"/>
        <w:tabs>
          <w:tab w:val="left" w:pos="993" w:leader="none"/>
          <w:tab w:val="left" w:pos="1134" w:leader="none"/>
        </w:tabs>
        <w:rPr>
          <w:rFonts w:eastAsia="Calibri"/>
        </w:rPr>
      </w:pPr>
      <w:r>
        <w:rPr>
          <w:rFonts w:eastAsia="Calibri"/>
        </w:rPr>
        <w:t xml:space="preserve">3.1.15. Самостоятельно определять/изменять маршрут осуществления перевода денежных средс</w:t>
      </w:r>
      <w:r>
        <w:rPr>
          <w:rFonts w:eastAsia="Calibri"/>
        </w:rPr>
        <w:t xml:space="preserve">тв в валюте Российской Федерации/иностранной валюте в части используемых банков-корреспондентов, обеспечивая при этом неизменность реквизитов получателя и отправителя денежных средств, указанных Клиентом в соответствующем распоряжении/заявлении на перевод.</w:t>
      </w:r>
      <w:r>
        <w:rPr>
          <w:rFonts w:eastAsia="Calibri"/>
        </w:rPr>
      </w:r>
      <w:r>
        <w:rPr>
          <w:rFonts w:eastAsia="Calibri"/>
        </w:rPr>
      </w:r>
    </w:p>
    <w:p>
      <w:pPr>
        <w:pStyle w:val="1166"/>
        <w:ind w:firstLine="709"/>
        <w:jc w:val="both"/>
        <w:tabs>
          <w:tab w:val="left" w:pos="1134" w:leader="none"/>
          <w:tab w:val="left" w:pos="1843" w:leader="none"/>
        </w:tabs>
        <w:rPr>
          <w:iCs/>
          <w:highlight w:val="none"/>
        </w:rPr>
      </w:pPr>
      <w:r>
        <w:rPr>
          <w:bCs/>
          <w:iCs/>
        </w:rPr>
        <w:t xml:space="preserve">3.1.16.</w:t>
        <w:tab/>
      </w:r>
      <w:r>
        <w:rPr>
          <w:bCs/>
          <w:iCs/>
        </w:rPr>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iCs/>
          <w:highlight w:val="none"/>
        </w:rPr>
      </w:r>
      <w:r>
        <w:rPr>
          <w:iCs/>
          <w:highlight w:val="none"/>
        </w:rPr>
      </w:r>
    </w:p>
    <w:p>
      <w:pPr>
        <w:ind w:firstLine="709"/>
        <w:jc w:val="both"/>
        <w:spacing w:after="0" w:line="240" w:lineRule="auto"/>
        <w:tabs>
          <w:tab w:val="left" w:pos="1134" w:leader="none"/>
        </w:tabs>
        <w:rPr>
          <w:rFonts w:ascii="Times New Roman" w:hAnsi="Times New Roman" w:eastAsia="Times New Roman"/>
          <w:sz w:val="24"/>
          <w:szCs w:val="24"/>
          <w:highlight w:val="none"/>
          <w:lang w:eastAsia="ru-RU"/>
        </w:rPr>
      </w:pPr>
      <w:r>
        <w:rPr>
          <w:bCs/>
          <w:iCs/>
          <w:highlight w:val="none"/>
        </w:rPr>
        <w:t xml:space="preserve">3.1.17. </w:t>
      </w:r>
      <w:r>
        <w:rPr>
          <w:rFonts w:ascii="Times New Roman" w:hAnsi="Times New Roman" w:eastAsia="Times New Roman"/>
          <w:sz w:val="24"/>
          <w:szCs w:val="24"/>
          <w:highlight w:val="none"/>
          <w:lang w:eastAsia="en-US"/>
        </w:rPr>
        <w:t xml:space="preserve">Отказать в совершении операции, в том числе в совершении операции на основании распоряжения Клиента по перечислению денежных средств на банковский счёт </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не являющийся специальным рублевым счетом иностранного агента) получателя средств</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 </w:t>
      </w:r>
      <w:r>
        <w:rPr>
          <w:rFonts w:ascii="Times New Roman" w:hAnsi="Times New Roman" w:eastAsia="Times New Roman"/>
          <w:sz w:val="24"/>
          <w:szCs w:val="24"/>
          <w:highlight w:val="none"/>
          <w:lang w:eastAsia="en-US"/>
        </w:rPr>
        <w:t xml:space="preserve">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w:t>
      </w:r>
      <w:r>
        <w:rPr>
          <w:rFonts w:ascii="Times New Roman" w:hAnsi="Times New Roman" w:eastAsia="Times New Roman"/>
          <w:sz w:val="24"/>
          <w:szCs w:val="24"/>
          <w:highlight w:val="none"/>
          <w:lang w:eastAsia="en-US"/>
        </w:rPr>
        <w:t xml:space="preserve">ежные </w:t>
      </w:r>
      <w:r>
        <w:rPr>
          <w:rFonts w:ascii="Times New Roman" w:hAnsi="Times New Roman" w:eastAsia="Times New Roman"/>
          <w:sz w:val="24"/>
          <w:szCs w:val="24"/>
          <w:highlight w:val="none"/>
          <w:lang w:eastAsia="en-US"/>
        </w:rPr>
        <w:t xml:space="preserve">средства являются доходами, подлежащими зачислению на специальный рублёвый счёт иностранного агента, открытый       в уполномоченном банке в соответствии с пунктом 14 статьи 9 Федерального закона от            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09"/>
        <w:jc w:val="both"/>
        <w:tabs>
          <w:tab w:val="left" w:pos="1134" w:leader="none"/>
          <w:tab w:val="left" w:pos="1843" w:leader="none"/>
        </w:tabs>
      </w:pPr>
      <w:r>
        <w:rPr>
          <w:rFonts w:ascii="Times New Roman" w:hAnsi="Times New Roman" w:eastAsia="Times New Roman"/>
          <w:sz w:val="24"/>
          <w:szCs w:val="24"/>
          <w:highlight w:val="none"/>
          <w:lang w:eastAsia="en-US"/>
        </w:rPr>
        <w:t xml:space="preserve">Отказать в совершении операции по зачислению денежных средств на счёт Клиента, 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денежные средства </w:t>
      </w:r>
      <w:r>
        <w:rPr>
          <w:rFonts w:ascii="Times New Roman" w:hAnsi="Times New Roman" w:eastAsia="Times New Roman"/>
          <w:sz w:val="24"/>
          <w:szCs w:val="24"/>
          <w:highlight w:val="none"/>
          <w:lang w:eastAsia="en-US"/>
        </w:rPr>
        <w:t xml:space="preserve">являются доходами, подлежащими </w:t>
      </w:r>
      <w:r>
        <w:rPr>
          <w:rFonts w:ascii="Times New Roman" w:hAnsi="Times New Roman" w:eastAsia="Times New Roman"/>
          <w:sz w:val="24"/>
          <w:szCs w:val="24"/>
          <w:highlight w:val="none"/>
          <w:lang w:eastAsia="en-US"/>
        </w:rPr>
        <w:t xml:space="preserve">зачислению на специальный рублёвый счёт иностранного агента, открытый в уполномоченном банке в соответствии с пунктом 14 статьи 9 Федерального закона от           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bCs/>
          <w:iCs/>
          <w:highlight w:val="none"/>
        </w:rPr>
      </w:r>
      <w:r/>
    </w:p>
    <w:p>
      <w:pPr>
        <w:pStyle w:val="1175"/>
        <w:jc w:val="both"/>
        <w:rPr>
          <w:rFonts w:eastAsia="Calibri"/>
        </w:rPr>
      </w:pPr>
      <w:r>
        <w:t xml:space="preserve">3.2. </w:t>
      </w:r>
      <w:r>
        <w:rPr>
          <w:rFonts w:eastAsia="Calibri"/>
        </w:rPr>
        <w:t xml:space="preserve">При поступлении на бумажном носителе или в электронном виде в Банк информации о корпоративном споре в отношении Клиента</w:t>
      </w:r>
      <w:r>
        <w:rPr>
          <w:rStyle w:val="1187"/>
          <w:rFonts w:eastAsia="Calibri"/>
        </w:rPr>
        <w:footnoteReference w:id="16"/>
      </w:r>
      <w:r>
        <w:rPr>
          <w:rFonts w:eastAsia="Calibri"/>
        </w:rPr>
        <w:t xml:space="preserve">, в том числе с требованием </w:t>
      </w:r>
      <w:r>
        <w:rPr>
          <w:rFonts w:eastAsia="Calibri"/>
        </w:rPr>
        <w:br w:type="textWrapping" w:clear="all"/>
      </w:r>
      <w:r>
        <w:rPr>
          <w:rFonts w:eastAsia="Calibri"/>
        </w:rPr>
        <w:t xml:space="preserve">не проводить/ограничить проведение операций по счетам Клиента</w:t>
      </w:r>
      <w:r>
        <w:rPr>
          <w:rFonts w:eastAsia="Calibri"/>
        </w:rPr>
        <w:t xml:space="preserve">,</w:t>
      </w:r>
      <w:r>
        <w:rPr>
          <w:rFonts w:eastAsia="Calibri"/>
        </w:rPr>
        <w:t xml:space="preserve"> и/или об отсутствии полномочий у лиц/об изменении лиц, уполномоченных распоряжаться денежными средствами, находящимися на счетах Клиента, принять следующие меры:</w:t>
      </w:r>
      <w:r>
        <w:rPr>
          <w:rFonts w:eastAsia="Calibri"/>
        </w:rPr>
      </w:r>
      <w:r>
        <w:rPr>
          <w:rFonts w:eastAsia="Calibri"/>
        </w:rPr>
      </w:r>
    </w:p>
    <w:p>
      <w:pPr>
        <w:pStyle w:val="1166"/>
        <w:ind w:firstLine="709"/>
        <w:jc w:val="both"/>
        <w:tabs>
          <w:tab w:val="left" w:pos="1134" w:leader="none"/>
        </w:tabs>
        <w:rPr>
          <w:rFonts w:eastAsia="Calibri"/>
          <w:bCs/>
        </w:rPr>
      </w:pPr>
      <w:r>
        <w:rPr>
          <w:rFonts w:eastAsia="Calibri"/>
        </w:rPr>
        <w:t xml:space="preserve">- </w:t>
      </w:r>
      <w:r>
        <w:rPr>
          <w:rFonts w:eastAsia="Calibri"/>
          <w:bCs/>
        </w:rPr>
        <w:t xml:space="preserve">не принимать распоряжения Клиента к исполнению, за исключением распоряжений о перечислении денежных средств в бюджетную систему,</w:t>
      </w:r>
      <w:r>
        <w:t xml:space="preserve"> </w:t>
      </w:r>
      <w:r>
        <w:rPr>
          <w:rFonts w:eastAsia="Calibri"/>
          <w:bCs/>
        </w:rPr>
        <w:t xml:space="preserve">перевода денежных средств </w:t>
        <w:br w:type="textWrapping" w:clear="all"/>
        <w:t xml:space="preserve">на банковские счета</w:t>
      </w:r>
      <w:r>
        <w:rPr>
          <w:rFonts w:eastAsia="Calibri"/>
          <w:bCs/>
        </w:rPr>
        <w:t xml:space="preserve">,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rFonts w:eastAsia="Calibri"/>
          <w:bCs/>
        </w:rPr>
      </w:r>
      <w:r>
        <w:rPr>
          <w:rFonts w:eastAsia="Calibri"/>
          <w:bCs/>
        </w:rPr>
      </w:r>
    </w:p>
    <w:p>
      <w:pPr>
        <w:pStyle w:val="1166"/>
        <w:ind w:firstLine="709"/>
        <w:jc w:val="both"/>
        <w:tabs>
          <w:tab w:val="left" w:pos="1134" w:leader="none"/>
        </w:tabs>
        <w:rPr>
          <w:rFonts w:eastAsia="Calibri"/>
          <w:bCs/>
        </w:rPr>
      </w:pPr>
      <w:r>
        <w:rPr>
          <w:rFonts w:eastAsia="Calibri"/>
          <w:bCs/>
        </w:rPr>
        <w:t xml:space="preserve">- приостановить доступ к ИС «Свой бизнес»/Системе ДБО;</w:t>
      </w:r>
      <w:r>
        <w:rPr>
          <w:rFonts w:eastAsia="Calibri"/>
          <w:bCs/>
        </w:rPr>
      </w:r>
      <w:r>
        <w:rPr>
          <w:rFonts w:eastAsia="Calibri"/>
          <w:bCs/>
        </w:rPr>
      </w:r>
    </w:p>
    <w:p>
      <w:pPr>
        <w:pStyle w:val="1166"/>
        <w:ind w:firstLine="709"/>
        <w:jc w:val="both"/>
        <w:tabs>
          <w:tab w:val="left" w:pos="1134" w:leader="none"/>
        </w:tabs>
      </w:pPr>
      <w:r>
        <w:rPr>
          <w:rFonts w:eastAsia="Calibri"/>
          <w:bCs/>
        </w:rPr>
        <w:t xml:space="preserve">- запросить сведения и/или документы об урегулировании корпоративного спора, </w:t>
        <w:br w:type="textWrapping" w:clear="all"/>
        <w:t xml:space="preserve">а также актуальные документы, </w:t>
      </w:r>
      <w:r>
        <w:t xml:space="preserve">подтверждающие полномочия на распоряжение денежными средствами на счетах Клиента, Уполномоченных лиц Клиента/документы об изменении Уполномоченных лиц Клиента.</w:t>
      </w:r>
      <w:r/>
    </w:p>
    <w:p>
      <w:pPr>
        <w:pStyle w:val="1175"/>
        <w:jc w:val="both"/>
      </w:pPr>
      <w:r>
        <w:t xml:space="preserve">О принятых мерах Банк направляет уведомление Клиенту в порядке, установленном пунктом 1.4 настоящего Договора.</w:t>
      </w:r>
      <w:r/>
    </w:p>
    <w:p>
      <w:pPr>
        <w:pStyle w:val="1175"/>
        <w:jc w:val="both"/>
      </w:pPr>
      <w:r>
        <w:t xml:space="preserve">3.3</w:t>
      </w:r>
      <w:r>
        <w:t xml:space="preserve">. </w:t>
      </w:r>
      <w:r>
        <w:rPr>
          <w:bCs/>
        </w:rPr>
        <w:t xml:space="preserve">К</w:t>
      </w:r>
      <w:r>
        <w:rPr>
          <w:bCs/>
        </w:rPr>
        <w:t xml:space="preserve">лиент</w:t>
      </w:r>
      <w:r>
        <w:t xml:space="preserve"> имеет право:</w:t>
      </w:r>
      <w:r/>
    </w:p>
    <w:p>
      <w:pPr>
        <w:pStyle w:val="1175"/>
        <w:jc w:val="both"/>
      </w:pPr>
      <w:r>
        <w:t xml:space="preserve">3.3</w:t>
      </w:r>
      <w:r>
        <w:t xml:space="preserve">.1. </w:t>
      </w:r>
      <w:r>
        <w:t xml:space="preserve">Р</w:t>
      </w:r>
      <w:r>
        <w:t xml:space="preserve">аспоряжаться денежными средствами, находящимися на его счете в </w:t>
      </w:r>
      <w:r>
        <w:rPr>
          <w:bCs/>
        </w:rPr>
        <w:t xml:space="preserve">Б</w:t>
      </w:r>
      <w:r>
        <w:rPr>
          <w:bCs/>
        </w:rPr>
        <w:t xml:space="preserve">анке</w:t>
      </w:r>
      <w:r>
        <w:t xml:space="preserve">,</w:t>
      </w:r>
      <w:r>
        <w:t xml:space="preserve"> </w:t>
      </w:r>
      <w:r>
        <w:br w:type="textWrapping" w:clear="all"/>
      </w:r>
      <w:r>
        <w:t xml:space="preserve">в порядке и пределах, установленных действующим законодательством Российской Федерации</w:t>
      </w:r>
      <w:r>
        <w:t xml:space="preserve">,</w:t>
      </w:r>
      <w:r>
        <w:t xml:space="preserve"> а также в соответствии с требованиями настоящего </w:t>
      </w:r>
      <w:r>
        <w:t xml:space="preserve">Договора</w:t>
      </w:r>
      <w:r>
        <w:t xml:space="preserve">,</w:t>
      </w:r>
      <w:r>
        <w:t xml:space="preserve"> в том числе </w:t>
      </w:r>
      <w:r>
        <w:br w:type="textWrapping" w:clear="all"/>
      </w:r>
      <w:r>
        <w:t xml:space="preserve">при осуществлении расчетов</w:t>
      </w:r>
      <w:r>
        <w:t xml:space="preserve"> с применением </w:t>
      </w:r>
      <w:r>
        <w:t xml:space="preserve">ДБО</w:t>
      </w:r>
      <w:r>
        <w:t xml:space="preserve">.</w:t>
      </w:r>
      <w:r/>
    </w:p>
    <w:p>
      <w:pPr>
        <w:pStyle w:val="1175"/>
        <w:jc w:val="both"/>
      </w:pPr>
      <w:r>
        <w:t xml:space="preserve">3.3</w:t>
      </w:r>
      <w:r>
        <w:t xml:space="preserve">.</w:t>
      </w:r>
      <w:r>
        <w:t xml:space="preserve">2</w:t>
      </w:r>
      <w:r>
        <w:t xml:space="preserve">. Получать справки о состоянии счета в соответствии с порядком, установленным </w:t>
      </w:r>
      <w:r>
        <w:rPr>
          <w:bCs/>
        </w:rPr>
        <w:t xml:space="preserve">Б</w:t>
      </w:r>
      <w:r>
        <w:rPr>
          <w:bCs/>
        </w:rPr>
        <w:t xml:space="preserve">анком</w:t>
      </w:r>
      <w:r>
        <w:t xml:space="preserve">.</w:t>
      </w:r>
      <w:r/>
    </w:p>
    <w:p>
      <w:pPr>
        <w:pStyle w:val="1166"/>
        <w:ind w:firstLine="709"/>
        <w:jc w:val="both"/>
        <w:tabs>
          <w:tab w:val="left" w:pos="1134" w:leader="none"/>
          <w:tab w:val="left" w:pos="1843" w:leader="none"/>
        </w:tabs>
        <w:rPr>
          <w:bCs/>
          <w:iCs/>
        </w:rPr>
      </w:pPr>
      <w:r>
        <w:rPr>
          <w:bCs/>
          <w:iCs/>
        </w:rPr>
        <w:t xml:space="preserve">3.3.3. В случае реализации Банком мер, направленных на запрет (ограничение) </w:t>
      </w:r>
      <w:r>
        <w:rPr>
          <w:bCs/>
          <w:iCs/>
        </w:rPr>
        <w:t xml:space="preserve">совершения финансовых операций и (или) замораживание (блокирование) денежных средств и (или) иного имущества, принадлежащих Клиенту-блокируемому лицу, а также финансовых операций, совершаемых в интересах и (или) в пользу Клиента-блокируемого лица, Клиент-б</w:t>
      </w:r>
      <w:r>
        <w:rPr>
          <w:bCs/>
          <w:iCs/>
        </w:rPr>
        <w:t xml:space="preserve">локируемое лицо имеет право получать денежные средства на Счет, а также совершать операции по Счету, предусмотренные ч. 3 ст. 3.1 Федерального закона № 281-ФЗ, если получение таких денежных средств, осуществление таких операций предусмотрено режимом Счета.</w:t>
      </w:r>
      <w:r>
        <w:rPr>
          <w:bCs/>
          <w:iCs/>
        </w:rPr>
      </w:r>
      <w:r>
        <w:rPr>
          <w:bCs/>
          <w:iCs/>
        </w:rPr>
      </w:r>
    </w:p>
    <w:p>
      <w:pPr>
        <w:pStyle w:val="1166"/>
        <w:ind w:firstLine="709"/>
        <w:jc w:val="both"/>
        <w:tabs>
          <w:tab w:val="left" w:pos="1134" w:leader="none"/>
          <w:tab w:val="left" w:pos="1843" w:leader="none"/>
        </w:tabs>
        <w:rPr>
          <w:bCs/>
          <w:iCs/>
        </w:rPr>
      </w:pPr>
      <w:r>
        <w:rPr>
          <w:bCs/>
          <w:iCs/>
        </w:rPr>
        <w:t xml:space="preserve">Клиент-блокируемое лицо вправе обратиться в обслуживающее подразделение Банка по месту веден</w:t>
      </w:r>
      <w:r>
        <w:rPr>
          <w:bCs/>
          <w:iCs/>
        </w:rPr>
        <w:t xml:space="preserve">ия Счета в целях совершения операции по Счету, предусмотренной ч.3 ст. 3.1 Федерального закона № 281-ФЗ, на основании распоряжения с предоставлением документов, подтверждающих право Клиента-блокируемого лица на совершение соответствующей операции по Счету.</w:t>
      </w:r>
      <w:r>
        <w:rPr>
          <w:bCs/>
          <w:iCs/>
        </w:rPr>
      </w:r>
      <w:r>
        <w:rPr>
          <w:bCs/>
          <w:iCs/>
        </w:rPr>
      </w:r>
    </w:p>
    <w:p>
      <w:pPr>
        <w:pStyle w:val="1175"/>
        <w:ind w:firstLine="0"/>
        <w:jc w:val="both"/>
      </w:pPr>
      <w:r/>
      <w:r/>
    </w:p>
    <w:p>
      <w:pPr>
        <w:pStyle w:val="1175"/>
        <w:ind w:firstLine="0"/>
        <w:jc w:val="center"/>
        <w:spacing w:before="120" w:after="120"/>
        <w:rPr>
          <w:b/>
          <w:bCs/>
        </w:rPr>
      </w:pPr>
      <w:r>
        <w:rPr>
          <w:b/>
          <w:bCs/>
        </w:rPr>
        <w:t xml:space="preserve">4. ИСПОЛЬЗОВАНИЕ ЭЛЕКТРОННЫХ</w:t>
      </w:r>
      <w:r>
        <w:t xml:space="preserve"> </w:t>
      </w:r>
      <w:r>
        <w:rPr>
          <w:b/>
          <w:bCs/>
        </w:rPr>
        <w:t xml:space="preserve">ДОКУМЕНТОВ</w:t>
      </w:r>
      <w:r>
        <w:rPr>
          <w:b/>
          <w:bCs/>
        </w:rPr>
      </w:r>
      <w:r>
        <w:rPr>
          <w:b/>
          <w:bCs/>
        </w:rPr>
      </w:r>
    </w:p>
    <w:p>
      <w:pPr>
        <w:pStyle w:val="1175"/>
        <w:jc w:val="both"/>
      </w:pPr>
      <w:r>
        <w:t xml:space="preserve">4.1. Обмен расчетными документами между </w:t>
      </w:r>
      <w:r>
        <w:rPr>
          <w:bCs/>
        </w:rPr>
        <w:t xml:space="preserve">Б</w:t>
      </w:r>
      <w:r>
        <w:rPr>
          <w:bCs/>
        </w:rPr>
        <w:t xml:space="preserve">анком</w:t>
      </w:r>
      <w:r>
        <w:rPr>
          <w:bCs/>
        </w:rPr>
        <w:t xml:space="preserve"> </w:t>
      </w:r>
      <w:r>
        <w:t xml:space="preserve">и </w:t>
      </w:r>
      <w:r>
        <w:rPr>
          <w:bCs/>
        </w:rPr>
        <w:t xml:space="preserve">К</w:t>
      </w:r>
      <w:r>
        <w:rPr>
          <w:bCs/>
        </w:rPr>
        <w:t xml:space="preserve">лиентом</w:t>
      </w:r>
      <w:r>
        <w:rPr>
          <w:b/>
          <w:bCs/>
        </w:rPr>
        <w:t xml:space="preserve"> </w:t>
      </w:r>
      <w:r>
        <w:t xml:space="preserve">осуществляется </w:t>
      </w:r>
      <w:r>
        <w:t xml:space="preserve">как </w:t>
      </w:r>
      <w:r>
        <w:t xml:space="preserve">на бумажных носителях</w:t>
      </w:r>
      <w:r>
        <w:t xml:space="preserve">, так и с использованием системы </w:t>
      </w:r>
      <w:r>
        <w:t xml:space="preserve">ДБО</w:t>
      </w:r>
      <w:r>
        <w:t xml:space="preserve">.</w:t>
      </w:r>
      <w:r/>
    </w:p>
    <w:p>
      <w:pPr>
        <w:pStyle w:val="1175"/>
        <w:jc w:val="both"/>
      </w:pPr>
      <w:r>
        <w:t xml:space="preserve">4.2</w:t>
      </w:r>
      <w:r>
        <w:t xml:space="preserve">.</w:t>
      </w:r>
      <w:r>
        <w:rPr>
          <w:b/>
        </w:rPr>
        <w:t xml:space="preserve"> </w:t>
      </w:r>
      <w:r>
        <w:rPr>
          <w:bCs/>
        </w:rPr>
        <w:t xml:space="preserve">К</w:t>
      </w:r>
      <w:r>
        <w:rPr>
          <w:bCs/>
        </w:rPr>
        <w:t xml:space="preserve">лиент</w:t>
      </w:r>
      <w:r>
        <w:t xml:space="preserve"> признает</w:t>
      </w:r>
      <w:r>
        <w:t xml:space="preserve"> достаточным основанием для зачисления средств на его счет электронные платежные документы, подписанные аналогом собственноручной подписи </w:t>
      </w:r>
      <w:r>
        <w:br w:type="textWrapping" w:clear="all"/>
      </w:r>
      <w:r>
        <w:t xml:space="preserve">и используемые при осуществлении безналичных расчетов в соответствии с правилами </w:t>
      </w:r>
      <w:r>
        <w:br w:type="textWrapping" w:clear="all"/>
      </w:r>
      <w:r>
        <w:t xml:space="preserve">и стандартами Банка России.</w:t>
      </w:r>
      <w:r/>
    </w:p>
    <w:p>
      <w:pPr>
        <w:pStyle w:val="1175"/>
        <w:jc w:val="both"/>
      </w:pPr>
      <w:r>
        <w:t xml:space="preserve">4.</w:t>
      </w:r>
      <w:r>
        <w:t xml:space="preserve">3</w:t>
      </w:r>
      <w:r>
        <w:t xml:space="preserve">. </w:t>
      </w:r>
      <w:r>
        <w:t xml:space="preserve">С</w:t>
      </w:r>
      <w:r>
        <w:t xml:space="preserve">тороны </w:t>
      </w:r>
      <w:r>
        <w:t xml:space="preserve">признают юридическую силу электронного платежного документа, подписанного аналогом собственноручной подписи в соответствии со стандартами Банка России в качестве достаточного основания для проведения расчетных операций, </w:t>
      </w:r>
      <w:r>
        <w:br w:type="textWrapping" w:clear="all"/>
      </w:r>
      <w:r>
        <w:t xml:space="preserve">не требующего дополнительного подтверждения в форме документа на бумажном носителе.</w:t>
      </w:r>
      <w:r/>
    </w:p>
    <w:p>
      <w:pPr>
        <w:pStyle w:val="1175"/>
        <w:jc w:val="both"/>
      </w:pPr>
      <w:r>
        <w:t xml:space="preserve">4.</w:t>
      </w:r>
      <w:r>
        <w:t xml:space="preserve">4</w:t>
      </w:r>
      <w:r>
        <w:t xml:space="preserve">. </w:t>
      </w:r>
      <w:r>
        <w:t xml:space="preserve">При проведении расчетов с использованием электронных платежных документов </w:t>
      </w:r>
      <w:r>
        <w:rPr>
          <w:bCs/>
        </w:rPr>
        <w:t xml:space="preserve">К</w:t>
      </w:r>
      <w:r>
        <w:rPr>
          <w:bCs/>
        </w:rPr>
        <w:t xml:space="preserve">лиенту</w:t>
      </w:r>
      <w:r>
        <w:t xml:space="preserve"> в качестве подтверждения зачисления средств на его счет выдается бумажная копия электронного платежного документа, заверенная штампом </w:t>
      </w:r>
      <w:r>
        <w:rPr>
          <w:bCs/>
        </w:rPr>
        <w:t xml:space="preserve">Б</w:t>
      </w:r>
      <w:r>
        <w:rPr>
          <w:bCs/>
        </w:rPr>
        <w:t xml:space="preserve">анка</w:t>
      </w:r>
      <w:r>
        <w:rPr>
          <w:bCs/>
        </w:rPr>
        <w:t xml:space="preserve"> </w:t>
      </w:r>
      <w:r>
        <w:t xml:space="preserve">и подписью работника </w:t>
      </w:r>
      <w:r>
        <w:rPr>
          <w:bCs/>
        </w:rPr>
        <w:t xml:space="preserve">Б</w:t>
      </w:r>
      <w:r>
        <w:rPr>
          <w:bCs/>
        </w:rPr>
        <w:t xml:space="preserve">анка</w:t>
      </w:r>
      <w:r>
        <w:rPr>
          <w:bCs/>
        </w:rPr>
        <w:t xml:space="preserve">.</w:t>
      </w:r>
      <w:r/>
    </w:p>
    <w:p>
      <w:pPr>
        <w:pStyle w:val="1175"/>
        <w:jc w:val="both"/>
      </w:pPr>
      <w:r>
        <w:t xml:space="preserve">4.</w:t>
      </w:r>
      <w:r>
        <w:t xml:space="preserve">5</w:t>
      </w:r>
      <w:r>
        <w:t xml:space="preserve">.</w:t>
      </w:r>
      <w:r>
        <w:t xml:space="preserve"> </w:t>
      </w:r>
      <w:r>
        <w:t xml:space="preserve">В случае утраты документов, по письменному запросу </w:t>
      </w:r>
      <w:r>
        <w:rPr>
          <w:bCs/>
        </w:rPr>
        <w:t xml:space="preserve">К</w:t>
      </w:r>
      <w:r>
        <w:rPr>
          <w:bCs/>
        </w:rPr>
        <w:t xml:space="preserve">лиента</w:t>
      </w:r>
      <w:r>
        <w:t xml:space="preserve"> ему дополнительно, помимо указанных в п</w:t>
      </w:r>
      <w:r>
        <w:t xml:space="preserve">ункте</w:t>
      </w:r>
      <w:r>
        <w:t xml:space="preserve"> </w:t>
      </w:r>
      <w:r>
        <w:t xml:space="preserve">4.</w:t>
      </w:r>
      <w:r>
        <w:t xml:space="preserve">3</w:t>
      </w:r>
      <w:r>
        <w:t xml:space="preserve"> настоящего Договора</w:t>
      </w:r>
      <w:r>
        <w:t xml:space="preserve"> документов, представляются дубликаты платежных документов, подтверждающие зачисление средств </w:t>
      </w:r>
      <w:r>
        <w:br w:type="textWrapping" w:clear="all"/>
      </w:r>
      <w:r>
        <w:t xml:space="preserve">на счет. Дубликаты заверяются штампом </w:t>
      </w:r>
      <w:r>
        <w:rPr>
          <w:bCs/>
        </w:rPr>
        <w:t xml:space="preserve">Б</w:t>
      </w:r>
      <w:r>
        <w:rPr>
          <w:bCs/>
        </w:rPr>
        <w:t xml:space="preserve">анка</w:t>
      </w:r>
      <w:r>
        <w:t xml:space="preserve">, а также собственноручной подписью работника </w:t>
      </w:r>
      <w:r>
        <w:rPr>
          <w:bCs/>
        </w:rPr>
        <w:t xml:space="preserve">Б</w:t>
      </w:r>
      <w:r>
        <w:rPr>
          <w:bCs/>
        </w:rPr>
        <w:t xml:space="preserve">анка</w:t>
      </w:r>
      <w:r>
        <w:t xml:space="preserve"> и представляются </w:t>
      </w:r>
      <w:r>
        <w:rPr>
          <w:bCs/>
        </w:rPr>
        <w:t xml:space="preserve">К</w:t>
      </w:r>
      <w:r>
        <w:rPr>
          <w:bCs/>
        </w:rPr>
        <w:t xml:space="preserve">лиенту</w:t>
      </w:r>
      <w:r>
        <w:t xml:space="preserve"> на возмездной основе в соответствии </w:t>
      </w:r>
      <w:r>
        <w:br w:type="textWrapping" w:clear="all"/>
      </w:r>
      <w:r>
        <w:t xml:space="preserve">с Тарифами</w:t>
      </w:r>
      <w:r>
        <w:t xml:space="preserve"> Б</w:t>
      </w:r>
      <w:r>
        <w:t xml:space="preserve">анка</w:t>
      </w:r>
      <w:r>
        <w:t xml:space="preserve">.</w:t>
      </w:r>
      <w:r/>
    </w:p>
    <w:p>
      <w:pPr>
        <w:pStyle w:val="1175"/>
        <w:jc w:val="both"/>
        <w:rPr>
          <w:b/>
          <w:bCs/>
        </w:rPr>
      </w:pPr>
      <w:r>
        <w:t xml:space="preserve">4.</w:t>
      </w:r>
      <w:r>
        <w:t xml:space="preserve">6</w:t>
      </w:r>
      <w:r>
        <w:t xml:space="preserve">.</w:t>
      </w:r>
      <w:r>
        <w:t xml:space="preserve"> </w:t>
      </w:r>
      <w:r>
        <w:t xml:space="preserve">Порядок осуществления операций по </w:t>
      </w:r>
      <w:r>
        <w:t xml:space="preserve">счету </w:t>
      </w:r>
      <w:r>
        <w:rPr>
          <w:bCs/>
        </w:rPr>
        <w:t xml:space="preserve">К</w:t>
      </w:r>
      <w:r>
        <w:rPr>
          <w:bCs/>
        </w:rPr>
        <w:t xml:space="preserve">лиента</w:t>
      </w:r>
      <w:r>
        <w:rPr>
          <w:b/>
          <w:bCs/>
        </w:rPr>
        <w:t xml:space="preserve"> </w:t>
      </w:r>
      <w:r>
        <w:t xml:space="preserve">с использованием </w:t>
      </w:r>
      <w:r>
        <w:t xml:space="preserve">ДБО</w:t>
      </w:r>
      <w:r>
        <w:t xml:space="preserve"> оформляется отдельным </w:t>
      </w:r>
      <w:r>
        <w:t xml:space="preserve">соответствующим</w:t>
      </w:r>
      <w:r>
        <w:t xml:space="preserve"> </w:t>
      </w:r>
      <w:r>
        <w:t xml:space="preserve">д</w:t>
      </w:r>
      <w:r>
        <w:t xml:space="preserve">оговор</w:t>
      </w:r>
      <w:r>
        <w:t xml:space="preserve">ом</w:t>
      </w:r>
      <w:r>
        <w:t xml:space="preserve">. </w:t>
      </w:r>
      <w:r>
        <w:rPr>
          <w:b/>
          <w:bCs/>
        </w:rPr>
      </w:r>
      <w:r>
        <w:rPr>
          <w:b/>
          <w:bCs/>
        </w:rPr>
      </w:r>
    </w:p>
    <w:p>
      <w:pPr>
        <w:pStyle w:val="1175"/>
        <w:ind w:firstLine="0"/>
        <w:jc w:val="center"/>
        <w:spacing w:before="120" w:after="120"/>
        <w:rPr>
          <w:b/>
          <w:bCs/>
        </w:rPr>
      </w:pPr>
      <w:r>
        <w:rPr>
          <w:b/>
          <w:bCs/>
        </w:rPr>
        <w:t xml:space="preserve">5. ОТВЕТСТВЕННОСТЬ СТОРОН</w:t>
      </w:r>
      <w:r>
        <w:rPr>
          <w:b/>
          <w:bCs/>
        </w:rPr>
      </w:r>
      <w:r>
        <w:rPr>
          <w:b/>
          <w:bCs/>
        </w:rPr>
      </w:r>
    </w:p>
    <w:p>
      <w:pPr>
        <w:pStyle w:val="1175"/>
        <w:jc w:val="both"/>
      </w:pPr>
      <w:r>
        <w:t xml:space="preserve">5.1. </w:t>
      </w:r>
      <w:r>
        <w:rPr>
          <w:bCs/>
        </w:rPr>
        <w:t xml:space="preserve">Б</w:t>
      </w:r>
      <w:r>
        <w:rPr>
          <w:bCs/>
        </w:rPr>
        <w:t xml:space="preserve">анк</w:t>
      </w:r>
      <w:r>
        <w:t xml:space="preserve"> не несет ответственность за нарушение сроков исполнения </w:t>
      </w:r>
      <w:r>
        <w:t xml:space="preserve">обязательств по настоящему Договору </w:t>
      </w:r>
      <w:r>
        <w:t xml:space="preserve">и иные последствия, наступившие вследствие ошибок, допущенных </w:t>
      </w:r>
      <w:r>
        <w:rPr>
          <w:bCs/>
        </w:rPr>
        <w:t xml:space="preserve">К</w:t>
      </w:r>
      <w:r>
        <w:rPr>
          <w:bCs/>
        </w:rPr>
        <w:t xml:space="preserve">лиентом</w:t>
      </w:r>
      <w:r>
        <w:t xml:space="preserve"> при оформлении расчетных документов.</w:t>
      </w:r>
      <w:r/>
    </w:p>
    <w:p>
      <w:pPr>
        <w:pStyle w:val="1175"/>
        <w:jc w:val="both"/>
      </w:pPr>
      <w:r>
        <w:t xml:space="preserve">5.2. </w:t>
      </w:r>
      <w:r>
        <w:rPr>
          <w:bCs/>
        </w:rPr>
        <w:t xml:space="preserve">Б</w:t>
      </w:r>
      <w:r>
        <w:rPr>
          <w:bCs/>
        </w:rPr>
        <w:t xml:space="preserve">анк</w:t>
      </w:r>
      <w:r>
        <w:rPr>
          <w:bCs/>
        </w:rPr>
        <w:t xml:space="preserve"> </w:t>
      </w:r>
      <w:r>
        <w:t xml:space="preserve">не несет ответственность за достоверность и достаточность информации, содержащейся в полученных от </w:t>
      </w:r>
      <w:r>
        <w:rPr>
          <w:bCs/>
        </w:rPr>
        <w:t xml:space="preserve">К</w:t>
      </w:r>
      <w:r>
        <w:rPr>
          <w:bCs/>
        </w:rPr>
        <w:t xml:space="preserve">лиента</w:t>
      </w:r>
      <w:r>
        <w:rPr>
          <w:bCs/>
        </w:rPr>
        <w:t xml:space="preserve"> </w:t>
      </w:r>
      <w:r>
        <w:t xml:space="preserve">расчетных документах, а также в расчетных документах по зачислению средств в пользу </w:t>
      </w:r>
      <w:r>
        <w:rPr>
          <w:bCs/>
        </w:rPr>
        <w:t xml:space="preserve">К</w:t>
      </w:r>
      <w:r>
        <w:rPr>
          <w:bCs/>
        </w:rPr>
        <w:t xml:space="preserve">лиента</w:t>
      </w:r>
      <w:r>
        <w:t xml:space="preserve">.</w:t>
      </w:r>
      <w:r/>
    </w:p>
    <w:p>
      <w:pPr>
        <w:pStyle w:val="1175"/>
        <w:jc w:val="both"/>
      </w:pPr>
      <w:r>
        <w:t xml:space="preserve">5.3. </w:t>
      </w:r>
      <w:r>
        <w:rPr>
          <w:bCs/>
        </w:rPr>
        <w:t xml:space="preserve">Б</w:t>
      </w:r>
      <w:r>
        <w:rPr>
          <w:bCs/>
        </w:rPr>
        <w:t xml:space="preserve">анк</w:t>
      </w:r>
      <w:r>
        <w:rPr>
          <w:bCs/>
        </w:rPr>
        <w:t xml:space="preserve"> </w:t>
      </w:r>
      <w:r>
        <w:t xml:space="preserve">не несет ответственность перед </w:t>
      </w:r>
      <w:r>
        <w:rPr>
          <w:bCs/>
        </w:rPr>
        <w:t xml:space="preserve">К</w:t>
      </w:r>
      <w:r>
        <w:rPr>
          <w:bCs/>
        </w:rPr>
        <w:t xml:space="preserve">лиентом</w:t>
      </w:r>
      <w:r>
        <w:t xml:space="preserve"> за задержку осуществления операций по счету </w:t>
      </w:r>
      <w:r>
        <w:rPr>
          <w:bCs/>
        </w:rPr>
        <w:t xml:space="preserve">К</w:t>
      </w:r>
      <w:r>
        <w:rPr>
          <w:bCs/>
        </w:rPr>
        <w:t xml:space="preserve">лиента</w:t>
      </w:r>
      <w:r>
        <w:t xml:space="preserve"> в случаях, если </w:t>
      </w:r>
      <w:r>
        <w:t xml:space="preserve">такая</w:t>
      </w:r>
      <w:r>
        <w:t xml:space="preserve"> </w:t>
      </w:r>
      <w:r>
        <w:t xml:space="preserve">задержка произошла не по вине </w:t>
      </w:r>
      <w:r>
        <w:rPr>
          <w:bCs/>
        </w:rPr>
        <w:t xml:space="preserve">Б</w:t>
      </w:r>
      <w:r>
        <w:rPr>
          <w:bCs/>
        </w:rPr>
        <w:t xml:space="preserve">анка</w:t>
      </w:r>
      <w:r>
        <w:t xml:space="preserve">. </w:t>
      </w:r>
      <w:r/>
    </w:p>
    <w:p>
      <w:pPr>
        <w:pStyle w:val="1175"/>
        <w:jc w:val="both"/>
      </w:pPr>
      <w:r>
        <w:t xml:space="preserve">5.4. </w:t>
      </w:r>
      <w:r>
        <w:t xml:space="preserve">При получении расчетного документа </w:t>
      </w:r>
      <w:r>
        <w:rPr>
          <w:bCs/>
        </w:rPr>
        <w:t xml:space="preserve">К</w:t>
      </w:r>
      <w:r>
        <w:rPr>
          <w:bCs/>
        </w:rPr>
        <w:t xml:space="preserve">лиента</w:t>
      </w:r>
      <w:r>
        <w:rPr>
          <w:bCs/>
        </w:rPr>
        <w:t xml:space="preserve"> </w:t>
      </w:r>
      <w:r>
        <w:rPr>
          <w:bCs/>
        </w:rPr>
        <w:t xml:space="preserve">на бумажном носителе</w:t>
      </w:r>
      <w:r>
        <w:rPr>
          <w:bCs/>
        </w:rPr>
        <w:t xml:space="preserve"> </w:t>
      </w:r>
      <w:r>
        <w:rPr>
          <w:bCs/>
        </w:rPr>
        <w:t xml:space="preserve">Б</w:t>
      </w:r>
      <w:r>
        <w:rPr>
          <w:bCs/>
        </w:rPr>
        <w:t xml:space="preserve">анк</w:t>
      </w:r>
      <w:r>
        <w:rPr>
          <w:bCs/>
        </w:rPr>
        <w:t xml:space="preserve"> </w:t>
      </w:r>
      <w:r>
        <w:t xml:space="preserve">проверяет полномочия лиц на право распоряжения средствами, находящимися на счете, путем проверки по внешним признакам соответствия подписей уполномоченных должностных лиц и оттиска печати</w:t>
      </w:r>
      <w:r>
        <w:rPr>
          <w:bCs/>
        </w:rPr>
        <w:t xml:space="preserve"> К</w:t>
      </w:r>
      <w:r>
        <w:rPr>
          <w:bCs/>
        </w:rPr>
        <w:t xml:space="preserve">лиента</w:t>
      </w:r>
      <w:r>
        <w:t xml:space="preserve"> согласно переданной</w:t>
      </w:r>
      <w:r>
        <w:t xml:space="preserve"> последним карточки образцов подписей и оттиска печати.</w:t>
      </w:r>
      <w:r/>
    </w:p>
    <w:p>
      <w:pPr>
        <w:pStyle w:val="1175"/>
        <w:jc w:val="both"/>
      </w:pPr>
      <w:r>
        <w:t xml:space="preserve">Расчетный документ, поступивший в </w:t>
      </w:r>
      <w:r>
        <w:rPr>
          <w:bCs/>
        </w:rPr>
        <w:t xml:space="preserve">Б</w:t>
      </w:r>
      <w:r>
        <w:rPr>
          <w:bCs/>
        </w:rPr>
        <w:t xml:space="preserve">анк</w:t>
      </w:r>
      <w:r>
        <w:rPr>
          <w:bCs/>
        </w:rPr>
        <w:t xml:space="preserve"> </w:t>
      </w:r>
      <w:r>
        <w:t xml:space="preserve">от </w:t>
      </w:r>
      <w:r>
        <w:rPr>
          <w:bCs/>
        </w:rPr>
        <w:t xml:space="preserve">К</w:t>
      </w:r>
      <w:r>
        <w:rPr>
          <w:bCs/>
        </w:rPr>
        <w:t xml:space="preserve">лиента</w:t>
      </w:r>
      <w:r>
        <w:rPr>
          <w:bCs/>
        </w:rPr>
        <w:t xml:space="preserve"> на бумажном носителе</w:t>
      </w:r>
      <w:r>
        <w:t xml:space="preserve">, считается подписанным уполномоченными лицами </w:t>
      </w:r>
      <w:r>
        <w:rPr>
          <w:bCs/>
        </w:rPr>
        <w:t xml:space="preserve">К</w:t>
      </w:r>
      <w:r>
        <w:rPr>
          <w:bCs/>
        </w:rPr>
        <w:t xml:space="preserve">лиента</w:t>
      </w:r>
      <w:r>
        <w:t xml:space="preserve">, а действия </w:t>
      </w:r>
      <w:r>
        <w:rPr>
          <w:bCs/>
        </w:rPr>
        <w:t xml:space="preserve">Б</w:t>
      </w:r>
      <w:r>
        <w:rPr>
          <w:bCs/>
        </w:rPr>
        <w:t xml:space="preserve">анка</w:t>
      </w:r>
      <w:r>
        <w:t xml:space="preserve"> по его исполнению правомерными, если простое визуальное сличение подписей лиц и оттиска печати на расчетном документе позволяет установить их схожесть по внешним признакам </w:t>
      </w:r>
      <w:r>
        <w:br w:type="textWrapping" w:clear="all"/>
      </w:r>
      <w:r>
        <w:t xml:space="preserve">с подписями уполномоченных лиц и оттиском печати </w:t>
      </w:r>
      <w:r>
        <w:rPr>
          <w:bCs/>
        </w:rPr>
        <w:t xml:space="preserve">К</w:t>
      </w:r>
      <w:r>
        <w:rPr>
          <w:bCs/>
        </w:rPr>
        <w:t xml:space="preserve">лиента</w:t>
      </w:r>
      <w:r>
        <w:t xml:space="preserve">, содержащимися </w:t>
      </w:r>
      <w:r>
        <w:br w:type="textWrapping" w:clear="all"/>
      </w:r>
      <w:r>
        <w:t xml:space="preserve">в переданной </w:t>
      </w:r>
      <w:r>
        <w:rPr>
          <w:bCs/>
        </w:rPr>
        <w:t xml:space="preserve">Б</w:t>
      </w:r>
      <w:r>
        <w:rPr>
          <w:bCs/>
        </w:rPr>
        <w:t xml:space="preserve">анку</w:t>
      </w:r>
      <w:r>
        <w:t xml:space="preserve"> карточке с образцами подписей и оттиска печати </w:t>
      </w:r>
      <w:r>
        <w:rPr>
          <w:bCs/>
        </w:rPr>
        <w:t xml:space="preserve">К</w:t>
      </w:r>
      <w:r>
        <w:rPr>
          <w:bCs/>
        </w:rPr>
        <w:t xml:space="preserve">лиента</w:t>
      </w:r>
      <w:r>
        <w:rPr>
          <w:bCs/>
        </w:rPr>
        <w:t xml:space="preserve">.</w:t>
      </w:r>
      <w:r/>
    </w:p>
    <w:p>
      <w:pPr>
        <w:pStyle w:val="1166"/>
        <w:ind w:firstLine="709"/>
        <w:jc w:val="both"/>
      </w:pPr>
      <w:r>
        <w:rPr>
          <w:bCs/>
        </w:rPr>
        <w:t xml:space="preserve">Б</w:t>
      </w:r>
      <w:r>
        <w:rPr>
          <w:bCs/>
        </w:rPr>
        <w:t xml:space="preserve">анк</w:t>
      </w:r>
      <w:r>
        <w:rPr>
          <w:bCs/>
        </w:rPr>
        <w:t xml:space="preserve"> </w:t>
      </w:r>
      <w:r>
        <w:t xml:space="preserve">не несет ответственность за последствия исполнения расчетных документов, подписанных лицами, неуполномоченными </w:t>
      </w:r>
      <w:r>
        <w:rPr>
          <w:bCs/>
        </w:rPr>
        <w:t xml:space="preserve">К</w:t>
      </w:r>
      <w:r>
        <w:rPr>
          <w:bCs/>
        </w:rPr>
        <w:t xml:space="preserve">лиентом</w:t>
      </w:r>
      <w:r>
        <w:rPr>
          <w:bCs/>
        </w:rPr>
        <w:t xml:space="preserve">, </w:t>
      </w:r>
      <w:r>
        <w:rPr>
          <w:bCs/>
        </w:rPr>
        <w:t xml:space="preserve">л</w:t>
      </w:r>
      <w:r>
        <w:t xml:space="preserve">иб</w:t>
      </w:r>
      <w:r>
        <w:rPr>
          <w:bCs/>
        </w:rPr>
        <w:t xml:space="preserve">о согласованных лицом, неуполномоченным специализированным депозитарием, </w:t>
      </w:r>
      <w:r>
        <w:t xml:space="preserve">в тех случаях, когда </w:t>
      </w:r>
      <w:r>
        <w:br w:type="textWrapping" w:clear="all"/>
      </w:r>
      <w:r>
        <w:t xml:space="preserve">с использованием предусмотренных настоящим Договором процедур </w:t>
      </w:r>
      <w:r>
        <w:rPr>
          <w:bCs/>
        </w:rPr>
        <w:t xml:space="preserve">Б</w:t>
      </w:r>
      <w:r>
        <w:rPr>
          <w:bCs/>
        </w:rPr>
        <w:t xml:space="preserve">анк</w:t>
      </w:r>
      <w:r>
        <w:t xml:space="preserve"> не мог установить факт выдачи распоряжения</w:t>
      </w:r>
      <w:r>
        <w:t xml:space="preserve">/согласия</w:t>
      </w:r>
      <w:r>
        <w:t xml:space="preserve"> неуполномоченными лицами</w:t>
      </w:r>
      <w:r>
        <w:t xml:space="preserve"> в том числе исполняя требования </w:t>
      </w:r>
      <w:r>
        <w:rPr>
          <w:bCs/>
        </w:rPr>
        <w:t xml:space="preserve">Федерального закона № </w:t>
      </w:r>
      <w:r>
        <w:rPr>
          <w:bCs/>
        </w:rPr>
        <w:t xml:space="preserve">161</w:t>
      </w:r>
      <w:r>
        <w:rPr>
          <w:bCs/>
        </w:rPr>
        <w:t xml:space="preserve">-ФЗ</w:t>
      </w:r>
      <w:r>
        <w:rPr>
          <w:bCs/>
        </w:rPr>
        <w:t xml:space="preserve"> в </w:t>
      </w:r>
      <w:r>
        <w:rPr>
          <w:bCs/>
        </w:rPr>
        <w:t xml:space="preserve">части действий в </w:t>
      </w:r>
      <w:r>
        <w:t xml:space="preserve">случаях выявления операций по переводу денежных средств, соответствующих признакам осуществления перевода денежных средств без согласия </w:t>
      </w:r>
      <w:r>
        <w:t xml:space="preserve">К</w:t>
      </w:r>
      <w:r>
        <w:t xml:space="preserve">лиента</w:t>
      </w:r>
      <w:r>
        <w:t xml:space="preserve">.</w:t>
      </w:r>
      <w:r/>
    </w:p>
    <w:p>
      <w:pPr>
        <w:pStyle w:val="1175"/>
        <w:jc w:val="both"/>
      </w:pPr>
      <w:r>
        <w:t xml:space="preserve">5.5. </w:t>
      </w:r>
      <w:r>
        <w:rPr>
          <w:bCs/>
        </w:rPr>
        <w:t xml:space="preserve">Б</w:t>
      </w:r>
      <w:r>
        <w:rPr>
          <w:bCs/>
        </w:rPr>
        <w:t xml:space="preserve">анк</w:t>
      </w:r>
      <w:r>
        <w:t xml:space="preserve"> не осуществляет контроль за соответствием проводимых </w:t>
      </w:r>
      <w:r>
        <w:rPr>
          <w:bCs/>
        </w:rPr>
        <w:t xml:space="preserve">К</w:t>
      </w:r>
      <w:r>
        <w:rPr>
          <w:bCs/>
        </w:rPr>
        <w:t xml:space="preserve">лиентом</w:t>
      </w:r>
      <w:r>
        <w:t xml:space="preserve"> операций по счету</w:t>
      </w:r>
      <w:r>
        <w:t xml:space="preserve">, </w:t>
      </w:r>
      <w:r>
        <w:t xml:space="preserve">установленному </w:t>
      </w:r>
      <w:r>
        <w:t xml:space="preserve">законодательством Российской Федерации</w:t>
      </w:r>
      <w:r>
        <w:t xml:space="preserve"> режиму счета</w:t>
      </w:r>
      <w:r>
        <w:t xml:space="preserve">.</w:t>
      </w:r>
      <w:r>
        <w:t xml:space="preserve"> Б</w:t>
      </w:r>
      <w:r>
        <w:t xml:space="preserve">анк</w:t>
      </w:r>
      <w:r>
        <w:t xml:space="preserve"> </w:t>
      </w:r>
      <w:r>
        <w:br w:type="textWrapping" w:clear="all"/>
      </w:r>
      <w:r>
        <w:t xml:space="preserve">не контролирует соответствие срока действия договора доверительного управления сроку действия </w:t>
      </w:r>
      <w:r>
        <w:t xml:space="preserve">настоящего </w:t>
      </w:r>
      <w:r>
        <w:t xml:space="preserve">Договора и поэтому ответственность за деятельность К</w:t>
      </w:r>
      <w:r>
        <w:t xml:space="preserve">лиента</w:t>
      </w:r>
      <w:r>
        <w:t xml:space="preserve"> по распоряжению средствами в рамках действующего договора доверительного управления несет К</w:t>
      </w:r>
      <w:r>
        <w:t xml:space="preserve">лиент</w:t>
      </w:r>
      <w:r>
        <w:t xml:space="preserve"> и специализированный депозитарий.</w:t>
      </w:r>
      <w:r/>
    </w:p>
    <w:p>
      <w:pPr>
        <w:pStyle w:val="1175"/>
        <w:jc w:val="both"/>
      </w:pPr>
      <w:r>
        <w:t xml:space="preserve">5.</w:t>
      </w:r>
      <w:r>
        <w:t xml:space="preserve">6</w:t>
      </w:r>
      <w:r>
        <w:t xml:space="preserve">. </w:t>
      </w:r>
      <w:r>
        <w:rPr>
          <w:bCs/>
        </w:rPr>
        <w:t xml:space="preserve">Б</w:t>
      </w:r>
      <w:r>
        <w:rPr>
          <w:bCs/>
        </w:rPr>
        <w:t xml:space="preserve">анк</w:t>
      </w:r>
      <w:r>
        <w:rPr>
          <w:bCs/>
        </w:rPr>
        <w:t xml:space="preserve"> </w:t>
      </w:r>
      <w:r>
        <w:t xml:space="preserve">несет ответственность в соответствии с законодательством Российской Федерации в случаях несвоевременного зачисления на счет </w:t>
      </w:r>
      <w:r>
        <w:t xml:space="preserve">поступивших К</w:t>
      </w:r>
      <w:r>
        <w:t xml:space="preserve">лиенту</w:t>
      </w:r>
      <w:r>
        <w:rPr>
          <w:bCs/>
        </w:rPr>
        <w:t xml:space="preserve"> </w:t>
      </w:r>
      <w:r>
        <w:t xml:space="preserve">денежных средств либо их необоснованного списания </w:t>
      </w:r>
      <w:r>
        <w:rPr>
          <w:bCs/>
        </w:rPr>
        <w:t xml:space="preserve">Б</w:t>
      </w:r>
      <w:r>
        <w:rPr>
          <w:bCs/>
        </w:rPr>
        <w:t xml:space="preserve">анком</w:t>
      </w:r>
      <w:r>
        <w:rPr>
          <w:bCs/>
        </w:rPr>
        <w:t xml:space="preserve"> </w:t>
      </w:r>
      <w:r>
        <w:t xml:space="preserve">со счета, а также невыполнения указаний </w:t>
      </w:r>
      <w:r>
        <w:rPr>
          <w:bCs/>
        </w:rPr>
        <w:t xml:space="preserve">К</w:t>
      </w:r>
      <w:r>
        <w:rPr>
          <w:bCs/>
        </w:rPr>
        <w:t xml:space="preserve">лиента</w:t>
      </w:r>
      <w:r>
        <w:t xml:space="preserve"> о перечислении денежных средств со счета.</w:t>
      </w:r>
      <w:r/>
    </w:p>
    <w:p>
      <w:pPr>
        <w:pStyle w:val="1175"/>
        <w:jc w:val="both"/>
      </w:pPr>
      <w:r>
        <w:t xml:space="preserve">5.</w:t>
      </w:r>
      <w:r>
        <w:t xml:space="preserve">7</w:t>
      </w:r>
      <w:r>
        <w:t xml:space="preserve">. </w:t>
      </w:r>
      <w:r>
        <w:rPr>
          <w:bCs/>
        </w:rPr>
        <w:t xml:space="preserve">К</w:t>
      </w:r>
      <w:r>
        <w:rPr>
          <w:bCs/>
        </w:rPr>
        <w:t xml:space="preserve">лиент</w:t>
      </w:r>
      <w:r>
        <w:t xml:space="preserve"> несет ответственность в соответствии с законодательством Российской Федерации за пользование ошибочно зачисленными на счет денежными средствами </w:t>
      </w:r>
      <w:r>
        <w:br w:type="textWrapping" w:clear="all"/>
      </w:r>
      <w:r>
        <w:t xml:space="preserve">и за несвоевременную оплату (неоплату) услуг </w:t>
      </w:r>
      <w:r>
        <w:rPr>
          <w:bCs/>
        </w:rPr>
        <w:t xml:space="preserve">Б</w:t>
      </w:r>
      <w:r>
        <w:rPr>
          <w:bCs/>
        </w:rPr>
        <w:t xml:space="preserve">анка</w:t>
      </w:r>
      <w:r>
        <w:t xml:space="preserve">.</w:t>
      </w:r>
      <w:r/>
    </w:p>
    <w:p>
      <w:pPr>
        <w:pStyle w:val="1175"/>
        <w:jc w:val="both"/>
      </w:pPr>
      <w:r>
        <w:t xml:space="preserve">В случае несоблюдения п</w:t>
      </w:r>
      <w:r>
        <w:t xml:space="preserve">ункта</w:t>
      </w:r>
      <w:r>
        <w:t xml:space="preserve"> </w:t>
      </w:r>
      <w:r>
        <w:t xml:space="preserve">2.2.</w:t>
      </w:r>
      <w:r>
        <w:t xml:space="preserve">6</w:t>
      </w:r>
      <w:r>
        <w:t xml:space="preserve"> настоящего Договора (неуведомление и/или несвоевременный возврат и/или невозврат), неисполнения или ненадлежащего исполнения обязательств по оплате услуг </w:t>
      </w:r>
      <w:r>
        <w:rPr>
          <w:bCs/>
        </w:rPr>
        <w:t xml:space="preserve">Б</w:t>
      </w:r>
      <w:r>
        <w:rPr>
          <w:bCs/>
        </w:rPr>
        <w:t xml:space="preserve">анка</w:t>
      </w:r>
      <w:r>
        <w:t xml:space="preserve"> (в том числе по причине отсутствия достаточной суммы средств на счете </w:t>
      </w:r>
      <w:r>
        <w:rPr>
          <w:bCs/>
        </w:rPr>
        <w:t xml:space="preserve">К</w:t>
      </w:r>
      <w:r>
        <w:rPr>
          <w:bCs/>
        </w:rPr>
        <w:t xml:space="preserve">лиента</w:t>
      </w:r>
      <w:r>
        <w:t xml:space="preserve">) </w:t>
      </w:r>
      <w:r>
        <w:rPr>
          <w:bCs/>
        </w:rPr>
        <w:t xml:space="preserve">К</w:t>
      </w:r>
      <w:r>
        <w:rPr>
          <w:bCs/>
        </w:rPr>
        <w:t xml:space="preserve">лиент</w:t>
      </w:r>
      <w:r>
        <w:t xml:space="preserve"> </w:t>
      </w:r>
      <w:r>
        <w:t xml:space="preserve">по письменному требованию Банка</w:t>
      </w:r>
      <w:r>
        <w:t xml:space="preserve"> </w:t>
      </w:r>
      <w:r>
        <w:t xml:space="preserve">уплачивает </w:t>
      </w:r>
      <w:r>
        <w:rPr>
          <w:bCs/>
        </w:rPr>
        <w:t xml:space="preserve">Б</w:t>
      </w:r>
      <w:r>
        <w:rPr>
          <w:bCs/>
        </w:rPr>
        <w:t xml:space="preserve">анку</w:t>
      </w:r>
      <w:r>
        <w:rPr>
          <w:bCs/>
        </w:rPr>
        <w:t xml:space="preserve"> </w:t>
      </w:r>
      <w:r>
        <w:rPr>
          <w:bCs/>
        </w:rPr>
        <w:t xml:space="preserve">штраф в виде </w:t>
      </w:r>
      <w:r>
        <w:t xml:space="preserve">процентов</w:t>
      </w:r>
      <w:r>
        <w:t xml:space="preserve"> на сумму ошибочно зачисленных на его </w:t>
      </w:r>
      <w:r>
        <w:t xml:space="preserve">счет денежных</w:t>
      </w:r>
      <w:r>
        <w:t xml:space="preserve"> средств (сумму долга) за каждый день использования (просрочки исполнения обязательств). Размер процентов определяется </w:t>
      </w:r>
      <w:r>
        <w:t xml:space="preserve">ключевой </w:t>
      </w:r>
      <w:r>
        <w:t xml:space="preserve">ставкой Банка России на день фактического зачисления.</w:t>
      </w:r>
      <w:r>
        <w:t xml:space="preserve"> Уплата штрафов, предусмотренны</w:t>
      </w:r>
      <w:r>
        <w:t xml:space="preserve">х</w:t>
      </w:r>
      <w:r>
        <w:t xml:space="preserve"> настоящим пунктом Договора, осуществляются за счет собственного имущества </w:t>
      </w:r>
      <w:r>
        <w:rPr>
          <w:bCs/>
        </w:rPr>
        <w:t xml:space="preserve">К</w:t>
      </w:r>
      <w:r>
        <w:rPr>
          <w:bCs/>
        </w:rPr>
        <w:t xml:space="preserve">лиента</w:t>
      </w:r>
      <w:r>
        <w:t xml:space="preserve">.</w:t>
      </w:r>
      <w:r/>
    </w:p>
    <w:p>
      <w:pPr>
        <w:pStyle w:val="1175"/>
        <w:jc w:val="both"/>
      </w:pPr>
      <w:r>
        <w:rPr>
          <w:bCs/>
        </w:rPr>
        <w:t xml:space="preserve">5.8.</w:t>
      </w:r>
      <w:r>
        <w:rPr>
          <w:b/>
          <w:bCs/>
        </w:rPr>
        <w:t xml:space="preserve"> </w:t>
      </w:r>
      <w:r>
        <w:rPr>
          <w:bCs/>
        </w:rPr>
        <w:t xml:space="preserve">К</w:t>
      </w:r>
      <w:r>
        <w:rPr>
          <w:bCs/>
        </w:rPr>
        <w:t xml:space="preserve">лиент</w:t>
      </w:r>
      <w:r>
        <w:t xml:space="preserve"> несет </w:t>
      </w:r>
      <w:r>
        <w:t xml:space="preserve">ответственность за достоверность представляемых документов, </w:t>
      </w:r>
      <w:r>
        <w:br w:type="textWrapping" w:clear="all"/>
      </w:r>
      <w:r>
        <w:t xml:space="preserve">за своевременность предоставления информации о внесении в </w:t>
      </w:r>
      <w:r>
        <w:t xml:space="preserve">данные </w:t>
      </w:r>
      <w:r>
        <w:t xml:space="preserve">документы изменений </w:t>
      </w:r>
      <w:r>
        <w:br w:type="textWrapping" w:clear="all"/>
      </w:r>
      <w:r>
        <w:t xml:space="preserve">и дополнений, необходимых для открытия счета по настоящему Договору и/или осуществления операций по нему.</w:t>
      </w:r>
      <w:r/>
    </w:p>
    <w:p>
      <w:pPr>
        <w:pStyle w:val="1175"/>
        <w:jc w:val="both"/>
      </w:pPr>
      <w:r>
        <w:t xml:space="preserve">5.9. </w:t>
      </w:r>
      <w:r>
        <w:t xml:space="preserve">Применение Банком мер по замораживанию (блокированию) денежных средств или иного имущества в соответствии с </w:t>
      </w:r>
      <w:r>
        <w:fldChar w:fldCharType="begin"/>
      </w:r>
      <w:r>
        <w:instrText xml:space="preserve">HYPERLINK https://login.consultant.ru/link/?req=doc&amp;base=LAW&amp;n=477378&amp;dst=298 </w:instrText>
      </w:r>
      <w:r>
        <w:fldChar w:fldCharType="separate"/>
      </w:r>
      <w:r>
        <w:t xml:space="preserve">подпунктом 6 пункта 1</w:t>
      </w:r>
      <w:r>
        <w:fldChar w:fldCharType="end"/>
      </w:r>
      <w:r>
        <w:t xml:space="preserve"> статьи 7 и </w:t>
      </w:r>
      <w:r>
        <w:fldChar w:fldCharType="begin"/>
      </w:r>
      <w:r>
        <w:instrText xml:space="preserve">HYPERLINK https://login.consultant.ru/link/?req=doc&amp;base=LAW&amp;n=477378&amp;dst=836 </w:instrText>
      </w:r>
      <w:r>
        <w:fldChar w:fldCharType="separate"/>
      </w:r>
      <w:r>
        <w:t xml:space="preserve">пунктом 2 статьи 7.5</w:t>
      </w:r>
      <w:r>
        <w:fldChar w:fldCharType="end"/>
      </w:r>
      <w:r>
        <w:t xml:space="preserve"> Федерального закона № 115-ФЗ приостановление операций в соответствии с </w:t>
      </w:r>
      <w:r>
        <w:fldChar w:fldCharType="begin"/>
      </w:r>
      <w:r>
        <w:instrText xml:space="preserve">HYPERLINK https://login.consultant.ru/link/?req=doc&amp;base=LAW&amp;n=477378&amp;dst=100344 </w:instrText>
      </w:r>
      <w:r>
        <w:fldChar w:fldCharType="separate"/>
      </w:r>
      <w:r>
        <w:t xml:space="preserve">пунктом 10</w:t>
      </w:r>
      <w:r>
        <w:fldChar w:fldCharType="end"/>
      </w:r>
      <w:r>
        <w:t xml:space="preserve"> статьи 7 и </w:t>
      </w:r>
      <w:r>
        <w:fldChar w:fldCharType="begin"/>
      </w:r>
      <w:r>
        <w:instrText xml:space="preserve">HYPERLINK https://login.consultant.ru/link/?req=doc&amp;base=LAW&amp;n=477378&amp;dst=844 </w:instrText>
      </w:r>
      <w:r>
        <w:fldChar w:fldCharType="separate"/>
      </w:r>
      <w:r>
        <w:t xml:space="preserve">пунктом 5 статьи 7.5</w:t>
      </w:r>
      <w:r>
        <w:fldChar w:fldCharType="end"/>
      </w:r>
      <w:r>
        <w:t xml:space="preserve"> Федерального закона № 115-ФЗ, отказ от совершения операций, в том числе от совершения операций на основании </w:t>
      </w:r>
      <w:r>
        <w:t xml:space="preserve">распоряжения Клиента и от совершения операции по зачислению денежных средств на Счет Клиента в соответствии с </w:t>
      </w:r>
      <w:r>
        <w:fldChar w:fldCharType="begin"/>
      </w:r>
      <w:r>
        <w:instrText xml:space="preserve">HYPERLINK https://login.consultant.ru/link/?req=doc&amp;base=LAW&amp;n=477378&amp;dst=302 </w:instrText>
      </w:r>
      <w:r>
        <w:fldChar w:fldCharType="separate"/>
      </w:r>
      <w:r>
        <w:t xml:space="preserve">пунктом 11</w:t>
      </w:r>
      <w:r>
        <w:fldChar w:fldCharType="end"/>
      </w:r>
      <w:r>
        <w:t xml:space="preserve"> статьи 7 Федерального закона № 115-ФЗ, не являются основаниями </w:t>
      </w:r>
      <w:r>
        <w:t xml:space="preserve">для возникновения гражданско-правовой ответственности Банка.</w:t>
      </w:r>
      <w:r/>
    </w:p>
    <w:p>
      <w:pPr>
        <w:pStyle w:val="1166"/>
        <w:ind w:firstLine="709"/>
        <w:jc w:val="both"/>
        <w:tabs>
          <w:tab w:val="left" w:pos="1134" w:leader="none"/>
          <w:tab w:val="left" w:pos="1701" w:leader="none"/>
          <w:tab w:val="left" w:pos="1843" w:leader="none"/>
        </w:tabs>
        <w:rPr>
          <w:bCs/>
          <w:iCs/>
        </w:rPr>
      </w:pPr>
      <w:r>
        <w:rPr>
          <w:bCs/>
          <w:iCs/>
        </w:rPr>
        <w:t xml:space="preserve">5.10.</w:t>
        <w:tab/>
      </w:r>
      <w:r>
        <w:rPr>
          <w:bCs/>
          <w:iCs/>
        </w:rPr>
        <w:t xml:space="preserve">Реализация специальных экономических мер, направленных на запрет (ограничение) совершения финансовых операций и (или) замораживание (блокирование) денежн</w:t>
      </w:r>
      <w:r>
        <w:rPr>
          <w:bCs/>
          <w:iCs/>
        </w:rPr>
        <w:t xml:space="preserve">ых средств, принадлежащих блокируемым лицам, а также финансовых операций, совершаемых в интересах и (или) в пользу блокируемых лиц, не является основанием для возникновения гражданско-правовой ответственности Банка за нарушение условий настоящего Договора.</w:t>
      </w:r>
      <w:r>
        <w:rPr>
          <w:bCs/>
          <w:iCs/>
        </w:rPr>
      </w:r>
      <w:r>
        <w:rPr>
          <w:bCs/>
          <w:iCs/>
        </w:rPr>
      </w:r>
    </w:p>
    <w:p>
      <w:pPr>
        <w:pStyle w:val="1175"/>
        <w:ind w:firstLine="0"/>
        <w:jc w:val="center"/>
        <w:spacing w:before="240" w:after="80"/>
      </w:pPr>
      <w:r>
        <w:rPr>
          <w:b/>
          <w:bCs/>
        </w:rPr>
        <w:t xml:space="preserve">6. СРОК ДЕЙСТВИЯ ДОГОВОРА, ПОРЯДОК ЕГО ИЗМЕНЕНИЯ</w:t>
      </w:r>
      <w:r>
        <w:t xml:space="preserve"> </w:t>
      </w:r>
      <w:r/>
    </w:p>
    <w:p>
      <w:pPr>
        <w:pStyle w:val="1175"/>
        <w:ind w:firstLine="0"/>
        <w:jc w:val="center"/>
        <w:spacing w:after="80"/>
      </w:pPr>
      <w:r>
        <w:rPr>
          <w:b/>
          <w:bCs/>
        </w:rPr>
        <w:t xml:space="preserve">И РАСТОРЖЕНИЯ</w:t>
      </w:r>
      <w:r/>
    </w:p>
    <w:p>
      <w:pPr>
        <w:pStyle w:val="1175"/>
        <w:jc w:val="both"/>
      </w:pPr>
      <w:r>
        <w:t xml:space="preserve">6.1. Настоящий Договор вступает в силу с момента его подписания </w:t>
      </w:r>
      <w:r>
        <w:t xml:space="preserve">С</w:t>
      </w:r>
      <w:r>
        <w:t xml:space="preserve">торонами</w:t>
      </w:r>
      <w:r>
        <w:t xml:space="preserve"> </w:t>
      </w:r>
      <w:r>
        <w:br w:type="textWrapping" w:clear="all"/>
      </w:r>
      <w:r>
        <w:t xml:space="preserve">и действует в течение неопределенного срока.</w:t>
      </w:r>
      <w:r/>
    </w:p>
    <w:p>
      <w:pPr>
        <w:pStyle w:val="1175"/>
        <w:ind w:left="709" w:firstLine="0"/>
        <w:jc w:val="both"/>
      </w:pPr>
      <w:r>
        <w:t xml:space="preserve">6.</w:t>
      </w:r>
      <w:r>
        <w:t xml:space="preserve">2</w:t>
      </w:r>
      <w:r>
        <w:t xml:space="preserve">.</w:t>
      </w:r>
      <w:r>
        <w:rPr>
          <w:b/>
          <w:bCs/>
        </w:rPr>
        <w:t xml:space="preserve"> </w:t>
      </w:r>
      <w:r>
        <w:rPr>
          <w:bCs/>
        </w:rPr>
        <w:t xml:space="preserve">К</w:t>
      </w:r>
      <w:r>
        <w:rPr>
          <w:bCs/>
        </w:rPr>
        <w:t xml:space="preserve">лиент</w:t>
      </w:r>
      <w:r>
        <w:t xml:space="preserve"> имеет</w:t>
      </w:r>
      <w:r>
        <w:t xml:space="preserve"> право в любое время расторгнуть настоящий Договор.</w:t>
      </w:r>
      <w:r/>
    </w:p>
    <w:p>
      <w:pPr>
        <w:pStyle w:val="1175"/>
        <w:jc w:val="both"/>
      </w:pPr>
      <w:r>
        <w:t xml:space="preserve">В </w:t>
      </w:r>
      <w:r>
        <w:t xml:space="preserve">таком </w:t>
      </w:r>
      <w:r>
        <w:t xml:space="preserve">случае в течение 5</w:t>
      </w:r>
      <w:r>
        <w:t xml:space="preserve"> (пя</w:t>
      </w:r>
      <w:r>
        <w:t xml:space="preserve">ти</w:t>
      </w:r>
      <w:r>
        <w:t xml:space="preserve">)</w:t>
      </w:r>
      <w:r>
        <w:t xml:space="preserve"> дней с даты подачи заявления о расторжении </w:t>
      </w:r>
      <w:r>
        <w:t xml:space="preserve">настоящего </w:t>
      </w:r>
      <w:r>
        <w:t xml:space="preserve">Договора </w:t>
      </w:r>
      <w:r>
        <w:rPr>
          <w:bCs/>
        </w:rPr>
        <w:t xml:space="preserve">К</w:t>
      </w:r>
      <w:r>
        <w:rPr>
          <w:bCs/>
        </w:rPr>
        <w:t xml:space="preserve">лиент</w:t>
      </w:r>
      <w:r>
        <w:t xml:space="preserve"> обязан исполнить все имеющиеся финансовые обязательства перед </w:t>
      </w:r>
      <w:r>
        <w:rPr>
          <w:bCs/>
        </w:rPr>
        <w:t xml:space="preserve">Б</w:t>
      </w:r>
      <w:r>
        <w:rPr>
          <w:bCs/>
        </w:rPr>
        <w:t xml:space="preserve">анком</w:t>
      </w:r>
      <w:r>
        <w:t xml:space="preserve">.</w:t>
      </w:r>
      <w:r/>
    </w:p>
    <w:p>
      <w:pPr>
        <w:pStyle w:val="1175"/>
        <w:jc w:val="both"/>
      </w:pPr>
      <w:r>
        <w:t xml:space="preserve">6.</w:t>
      </w:r>
      <w:r>
        <w:t xml:space="preserve">3</w:t>
      </w:r>
      <w:r>
        <w:t xml:space="preserve">. </w:t>
      </w:r>
      <w:r>
        <w:rPr>
          <w:bCs/>
        </w:rPr>
        <w:t xml:space="preserve">Б</w:t>
      </w:r>
      <w:r>
        <w:rPr>
          <w:bCs/>
        </w:rPr>
        <w:t xml:space="preserve">анк</w:t>
      </w:r>
      <w:r>
        <w:t xml:space="preserve"> в течение 7</w:t>
      </w:r>
      <w:r>
        <w:t xml:space="preserve"> (се</w:t>
      </w:r>
      <w:r>
        <w:t xml:space="preserve">ми</w:t>
      </w:r>
      <w:r>
        <w:t xml:space="preserve">)</w:t>
      </w:r>
      <w:r>
        <w:t xml:space="preserve"> рабочих дней с даты получения заявления о расторжении настоящего Договора перечисляет остаток денежных средств, находящихся на счете, </w:t>
      </w:r>
      <w:r>
        <w:br w:type="textWrapping" w:clear="all"/>
      </w:r>
      <w:r>
        <w:t xml:space="preserve">в соответствии с указаниями </w:t>
      </w:r>
      <w:r>
        <w:rPr>
          <w:bCs/>
        </w:rPr>
        <w:t xml:space="preserve">К</w:t>
      </w:r>
      <w:r>
        <w:rPr>
          <w:bCs/>
        </w:rPr>
        <w:t xml:space="preserve">лиента</w:t>
      </w:r>
      <w:r>
        <w:t xml:space="preserve"> и закрывает счет в установленном порядке.</w:t>
      </w:r>
      <w:r/>
    </w:p>
    <w:p>
      <w:pPr>
        <w:pStyle w:val="1175"/>
        <w:jc w:val="both"/>
      </w:pPr>
      <w:r>
        <w:t xml:space="preserve">В случае применения к Клиенту мер, предусмотренных пунктом 5 статьи 7.7 Федерального закона № 115-ФЗ Банк н</w:t>
      </w:r>
      <w:r>
        <w:t xml:space="preserve">е выда</w:t>
      </w:r>
      <w:r>
        <w:t xml:space="preserve">ет</w:t>
      </w:r>
      <w:r>
        <w:t xml:space="preserve"> остаток денежных средств со Счета, либо </w:t>
      </w:r>
      <w:r>
        <w:br w:type="textWrapping" w:clear="all"/>
      </w:r>
      <w:r>
        <w:t xml:space="preserve">не </w:t>
      </w:r>
      <w:r>
        <w:t xml:space="preserve">перечисляет денежные средства по реквизитам, указанным Клиентом в заявлении </w:t>
        <w:br w:type="textWrapping" w:clear="all"/>
        <w:t xml:space="preserve">о расторжении Договора, за исключением</w:t>
      </w:r>
      <w:r>
        <w:t xml:space="preserve"> случа</w:t>
      </w:r>
      <w:r>
        <w:t xml:space="preserve">я</w:t>
      </w:r>
      <w:r>
        <w:t xml:space="preserve">, когда операция по </w:t>
      </w:r>
      <w:r>
        <w:t xml:space="preserve">перечислению</w:t>
      </w:r>
      <w:r>
        <w:t xml:space="preserve"> денежных средств со Счета или выдача </w:t>
      </w:r>
      <w:r>
        <w:t xml:space="preserve">остатка денежных средств </w:t>
      </w:r>
      <w:r>
        <w:t xml:space="preserve">осуществляется </w:t>
      </w:r>
      <w:r>
        <w:br w:type="textWrapping" w:clear="all"/>
      </w:r>
      <w:r>
        <w:t xml:space="preserve">при проведении в отношении</w:t>
      </w:r>
      <w:r>
        <w:t xml:space="preserve"> Клиента</w:t>
      </w:r>
      <w:r>
        <w:t xml:space="preserve"> процедур, применяемых в деле о банкротстве, </w:t>
      </w:r>
      <w:r>
        <w:br w:type="textWrapping" w:clear="all"/>
      </w:r>
      <w:r>
        <w:t xml:space="preserve">если проведение данной операции допускается в ходе соответствующей процедуры</w:t>
      </w:r>
      <w:r>
        <w:t xml:space="preserve">, </w:t>
      </w:r>
      <w:r>
        <w:t xml:space="preserve">а также случая, предусмотренного абзацем десятым пункта 6 статьи 7.7 Федерального закона </w:t>
      </w:r>
      <w:r>
        <w:t xml:space="preserve">                      </w:t>
      </w:r>
      <w:r>
        <w:t xml:space="preserve">№ 115-ФЗ</w:t>
      </w:r>
      <w:r>
        <w:t xml:space="preserve">.</w:t>
      </w:r>
      <w:r/>
    </w:p>
    <w:p>
      <w:pPr>
        <w:pStyle w:val="1175"/>
        <w:jc w:val="both"/>
        <w:rPr>
          <w:color w:val="000000"/>
          <w:spacing w:val="-3"/>
        </w:rPr>
      </w:pPr>
      <w:r>
        <w:t xml:space="preserve">6.</w:t>
      </w:r>
      <w:r>
        <w:t xml:space="preserve">4</w:t>
      </w:r>
      <w:r>
        <w:t xml:space="preserve">.</w:t>
      </w:r>
      <w:r>
        <w:t xml:space="preserve"> </w:t>
      </w:r>
      <w:r>
        <w:t xml:space="preserve">По требованию </w:t>
      </w:r>
      <w:r>
        <w:rPr>
          <w:bCs/>
        </w:rPr>
        <w:t xml:space="preserve">Б</w:t>
      </w:r>
      <w:r>
        <w:rPr>
          <w:bCs/>
        </w:rPr>
        <w:t xml:space="preserve">анка</w:t>
      </w:r>
      <w:r>
        <w:t xml:space="preserve"> </w:t>
      </w:r>
      <w:r>
        <w:t xml:space="preserve">настоящий Договор может быть расторгнут </w:t>
      </w:r>
      <w:r>
        <w:br w:type="textWrapping" w:clear="all"/>
      </w:r>
      <w:r>
        <w:t xml:space="preserve">в установленном законодательством </w:t>
      </w:r>
      <w:r>
        <w:t xml:space="preserve">Российской Федерации </w:t>
      </w:r>
      <w:r>
        <w:t xml:space="preserve">порядке в случае отсутствия операций по счету в течение </w:t>
      </w:r>
      <w:r>
        <w:t xml:space="preserve">одно</w:t>
      </w:r>
      <w:r>
        <w:t xml:space="preserve">го года, </w:t>
      </w:r>
      <w:r>
        <w:rPr>
          <w:color w:val="000000"/>
          <w:spacing w:val="-3"/>
        </w:rPr>
        <w:t xml:space="preserve">а также в иных случаях, установленных законодательством Российской Федерации.</w:t>
      </w:r>
      <w:r>
        <w:rPr>
          <w:color w:val="000000"/>
          <w:spacing w:val="-3"/>
        </w:rPr>
      </w:r>
      <w:r>
        <w:rPr>
          <w:color w:val="000000"/>
          <w:spacing w:val="-3"/>
        </w:rPr>
      </w:r>
    </w:p>
    <w:p>
      <w:pPr>
        <w:pStyle w:val="1175"/>
        <w:jc w:val="both"/>
        <w:tabs>
          <w:tab w:val="left" w:pos="1134" w:leader="none"/>
        </w:tabs>
      </w:pPr>
      <w:r>
        <w:rPr>
          <w:color w:val="000000"/>
          <w:spacing w:val="-3"/>
        </w:rPr>
        <w:t xml:space="preserve">6.5.</w:t>
      </w:r>
      <w:r>
        <w:rPr>
          <w:color w:val="000000"/>
          <w:spacing w:val="-3"/>
        </w:rPr>
        <w:t xml:space="preserve"> </w:t>
      </w:r>
      <w:r>
        <w:t xml:space="preserve">В случае если иностранным государством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w:t>
      </w:r>
      <w:r>
        <w:t xml:space="preserve">или </w:t>
      </w:r>
      <w:r>
        <w:t xml:space="preserve">какого</w:t>
      </w:r>
      <w:r>
        <w:t xml:space="preserve">-</w:t>
      </w:r>
      <w:r>
        <w:t xml:space="preserve">либо уполномоченного органа местного самоуправления)</w:t>
      </w:r>
      <w:r>
        <w:t xml:space="preserve">,</w:t>
      </w:r>
      <w:r>
        <w:t xml:space="preserve"> </w:t>
      </w:r>
      <w:r>
        <w:br w:type="textWrapping" w:clear="all"/>
      </w:r>
      <w:r>
        <w:t xml:space="preserve">или международной (межгосударственной, межправительственной) организацией </w:t>
      </w:r>
      <w:r>
        <w:br w:type="textWrapping" w:clear="all"/>
      </w:r>
      <w:r>
        <w:t xml:space="preserve">(ее уполномоченными органами или иными уполномоченными субъектами применения права) </w:t>
      </w:r>
      <w:r>
        <w:t xml:space="preserve">в отношении Банка, Клиента, иной кредитной организации, участвующей </w:t>
      </w:r>
      <w:r>
        <w:br w:type="textWrapping" w:clear="all"/>
      </w:r>
      <w:r>
        <w:t xml:space="preserve">в проведении операции, введены любые ограничительные меры, в том числе, </w:t>
      </w:r>
      <w:r>
        <w:br w:type="textWrapping" w:clear="all"/>
      </w:r>
      <w:r>
        <w:t xml:space="preserve">но не 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между банками-корреспондентами, а также </w:t>
      </w:r>
      <w:r>
        <w:br w:type="textWrapping" w:clear="all"/>
      </w:r>
      <w:r>
        <w:t xml:space="preserve">в случае если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w:t>
      </w:r>
      <w:r>
        <w:t xml:space="preserve">либо приняты законодательные и иные нормативные акты уполномоченных органов государственной власти Российской Федерации</w:t>
      </w:r>
      <w:r>
        <w:t xml:space="preserve">/Банком России</w:t>
      </w:r>
      <w:r>
        <w:t xml:space="preserve">, связанные </w:t>
      </w:r>
      <w:r>
        <w:br w:type="textWrapping" w:clear="all"/>
      </w:r>
      <w:r>
        <w:t xml:space="preserve">с запретительными и ограничительными мерами, в силу которых Банк не имеет возможности исполнения обязательств по перечислению остатка денежных средств, находящихся на </w:t>
      </w:r>
      <w:r>
        <w:rPr>
          <w:lang w:val="en-US"/>
        </w:rPr>
        <w:t xml:space="preserve">c</w:t>
      </w:r>
      <w:r>
        <w:t xml:space="preserve">чете, выраженных в иностранной валюте</w:t>
      </w:r>
      <w:r>
        <w:t xml:space="preserve"> </w:t>
      </w:r>
      <w:r>
        <w:t xml:space="preserve">(далее – ограничительные меры)</w:t>
      </w:r>
      <w:r>
        <w:t xml:space="preserve">, Банк </w:t>
      </w:r>
      <w:r>
        <w:t xml:space="preserve">вправе </w:t>
      </w:r>
      <w:r>
        <w:t xml:space="preserve">приостановить до отмены ограничительных мер исполнение своих обязательств по Договору полностью или в части, касающиеся проведени</w:t>
      </w:r>
      <w:r>
        <w:t xml:space="preserve">я</w:t>
      </w:r>
      <w:r>
        <w:t xml:space="preserve"> операций с денежными средствами (включая их перечисление в выдачу), если указанные обязательства Банка перед </w:t>
      </w:r>
      <w:r>
        <w:t xml:space="preserve">Клиентом </w:t>
      </w:r>
      <w:r>
        <w:t xml:space="preserve">выражены в той же иностранной валюте, что и обязательства </w:t>
      </w:r>
      <w:r>
        <w:t xml:space="preserve">по договорам банковского счета (вклада), которые заключены между Банком и кредитной организацией и по которым реализация принадлежащих Банку прав требования вследствие введения ограничительных мер является фактически невозможной, либо по своему усмотрению </w:t>
      </w:r>
      <w:r>
        <w:t xml:space="preserve">осуществить </w:t>
      </w:r>
      <w:r>
        <w:t xml:space="preserve">перечисление остатка денежных средств в российских рублях по курсу Банка, установленному на дату перечисления остатка денежных средств. </w:t>
      </w:r>
      <w:r/>
    </w:p>
    <w:p>
      <w:pPr>
        <w:pStyle w:val="1175"/>
        <w:jc w:val="both"/>
        <w:tabs>
          <w:tab w:val="left" w:pos="1134" w:leader="none"/>
        </w:tabs>
        <w:rPr>
          <w:color w:val="000000"/>
        </w:rPr>
      </w:pPr>
      <w:r>
        <w:t xml:space="preserve">Перечисление остатка денежных средств в российских рублях осуществляется Банком по реквизитам, указанным Клиентом в заявлении о расторжении Договора. </w:t>
      </w:r>
      <w:r>
        <w:rPr>
          <w:color w:val="000000"/>
        </w:rPr>
      </w:r>
      <w:r>
        <w:rPr>
          <w:color w:val="000000"/>
        </w:rPr>
      </w:r>
    </w:p>
    <w:p>
      <w:pPr>
        <w:pStyle w:val="1175"/>
        <w:jc w:val="both"/>
        <w:tabs>
          <w:tab w:val="left" w:pos="1134" w:leader="none"/>
        </w:tabs>
      </w:pPr>
      <w:r>
        <w:t xml:space="preserve">Обязательства по перечислению остатка денежных средств, находящихся на </w:t>
      </w:r>
      <w:r>
        <w:rPr>
          <w:lang w:val="en-US"/>
        </w:rPr>
        <w:t xml:space="preserve">c</w:t>
      </w:r>
      <w:r>
        <w:t xml:space="preserve">чете, выраженные в иностранной валюте, исполненные в российских рублях в порядке, установленном настоящим пунктом</w:t>
      </w:r>
      <w:r>
        <w:t xml:space="preserve"> Договора</w:t>
      </w:r>
      <w:r>
        <w:t xml:space="preserve">, признаются Сторонами исполненными надлежащим образом.</w:t>
      </w:r>
      <w:r/>
    </w:p>
    <w:p>
      <w:pPr>
        <w:pStyle w:val="1175"/>
        <w:jc w:val="both"/>
        <w:tabs>
          <w:tab w:val="left" w:pos="1134" w:leader="none"/>
        </w:tabs>
      </w:pPr>
      <w:r>
        <w:t xml:space="preserve">Банк вправе </w:t>
      </w:r>
      <w:r>
        <w:t xml:space="preserve">выбрать</w:t>
      </w:r>
      <w:r>
        <w:t xml:space="preserve"> иные способы исполнения обязательств, в порядке </w:t>
      </w:r>
      <w:r>
        <w:br w:type="textWrapping" w:clear="all"/>
      </w:r>
      <w:r>
        <w:t xml:space="preserve">и на условиях, установленных законодательством</w:t>
      </w:r>
      <w:r>
        <w:t xml:space="preserve"> Российской Федерации</w:t>
      </w:r>
      <w:r>
        <w:t xml:space="preserve">, в том числе указами Президента Российской Федерации</w:t>
      </w:r>
      <w:r>
        <w:t xml:space="preserve">.</w:t>
      </w:r>
      <w:r/>
    </w:p>
    <w:p>
      <w:pPr>
        <w:pStyle w:val="1175"/>
        <w:jc w:val="both"/>
        <w:tabs>
          <w:tab w:val="left" w:pos="1134" w:leader="none"/>
        </w:tabs>
        <w:rPr>
          <w:color w:val="000000"/>
          <w:spacing w:val="-3"/>
        </w:rPr>
      </w:pPr>
      <w:r>
        <w:t xml:space="preserve">Банк в случаях, указанных в настоящем пункте</w:t>
      </w:r>
      <w:r>
        <w:t xml:space="preserve"> Договора</w:t>
      </w:r>
      <w:r>
        <w:t xml:space="preserve">, ответственности не несет</w:t>
      </w:r>
      <w:r>
        <w:t xml:space="preserve">.</w:t>
      </w:r>
      <w:r>
        <w:rPr>
          <w:color w:val="000000"/>
          <w:spacing w:val="-3"/>
        </w:rPr>
      </w:r>
      <w:r>
        <w:rPr>
          <w:color w:val="000000"/>
          <w:spacing w:val="-3"/>
        </w:rPr>
      </w:r>
    </w:p>
    <w:p>
      <w:pPr>
        <w:pStyle w:val="1175"/>
        <w:ind w:firstLine="0"/>
        <w:jc w:val="center"/>
        <w:spacing w:before="120" w:after="120"/>
        <w:rPr>
          <w:b/>
          <w:bCs/>
        </w:rPr>
      </w:pPr>
      <w:r>
        <w:rPr>
          <w:b/>
          <w:bCs/>
        </w:rPr>
        <w:t xml:space="preserve">7. ОБСТОЯТЕЛЬСТВА НЕПРЕОДОЛИМОЙ СИЛЫ</w:t>
      </w:r>
      <w:r>
        <w:rPr>
          <w:b/>
          <w:bCs/>
        </w:rPr>
      </w:r>
      <w:r>
        <w:rPr>
          <w:b/>
          <w:bCs/>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7.1.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о</w:t>
      </w:r>
      <w:r>
        <w:rPr>
          <w:rFonts w:ascii="Times New Roman" w:hAnsi="Times New Roman" w:eastAsia="Times New Roman"/>
          <w:sz w:val="24"/>
          <w:szCs w:val="24"/>
          <w:lang w:eastAsia="ar-SA"/>
        </w:rPr>
        <w:t xml:space="preserve">свобождаются от ответственности за ч</w:t>
      </w:r>
      <w:r>
        <w:rPr>
          <w:rFonts w:ascii="Times New Roman" w:hAnsi="Times New Roman" w:eastAsia="Times New Roman"/>
          <w:sz w:val="24"/>
          <w:szCs w:val="24"/>
          <w:lang w:eastAsia="ar-SA"/>
        </w:rPr>
        <w:t xml:space="preserve">астичное или полное невыполнение обязательств по настоящему Договору, если оно явилось следствием действия обстоятельств непреодолимой силы. Под обстоятельствами непреодолимой силы понимаются события чрезвычайного, непредотвратимого характера, находящиеся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вне разумного предвидения и контроля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возникшие после заключения </w:t>
      </w:r>
      <w:r>
        <w:rPr>
          <w:rFonts w:ascii="Times New Roman" w:hAnsi="Times New Roman" w:eastAsia="Times New Roman"/>
          <w:sz w:val="24"/>
          <w:szCs w:val="24"/>
          <w:lang w:eastAsia="ar-SA"/>
        </w:rPr>
        <w:t xml:space="preserve">настоящего </w:t>
      </w:r>
      <w:r>
        <w:rPr>
          <w:rFonts w:ascii="Times New Roman" w:hAnsi="Times New Roman" w:eastAsia="Times New Roman"/>
          <w:sz w:val="24"/>
          <w:szCs w:val="24"/>
          <w:lang w:eastAsia="ar-SA"/>
        </w:rPr>
        <w:t xml:space="preserve">Договора, </w:t>
      </w:r>
      <w:r>
        <w:rPr>
          <w:rFonts w:ascii="Times New Roman" w:hAnsi="Times New Roman" w:eastAsia="Times New Roman"/>
          <w:sz w:val="24"/>
          <w:szCs w:val="24"/>
          <w:lang w:eastAsia="ar-SA"/>
        </w:rPr>
        <w:t xml:space="preserve">как-то</w:t>
      </w:r>
      <w:r>
        <w:rPr>
          <w:rFonts w:ascii="Times New Roman" w:hAnsi="Times New Roman" w:eastAsia="Times New Roman"/>
          <w:sz w:val="24"/>
          <w:szCs w:val="24"/>
          <w:lang w:eastAsia="ar-SA"/>
        </w:rPr>
        <w:t xml:space="preserve">: война или военные действия, стихийные или иные бедствия, происходящие в районах, официально признанных таковыми; пожары, экстремальные погодные условия, наводнения, землетрясения, эпидемии, блокады, восстания, беспорядки, забастовки.</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7.2.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не несут ответственности за неисполнение или ненадлежащее исполнение своих обязательств, если </w:t>
      </w:r>
      <w:r>
        <w:rPr>
          <w:rFonts w:ascii="Times New Roman" w:hAnsi="Times New Roman" w:eastAsia="Times New Roman"/>
          <w:sz w:val="24"/>
          <w:szCs w:val="24"/>
          <w:lang w:eastAsia="ar-SA"/>
        </w:rPr>
        <w:t xml:space="preserve">такое</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стало невозможным в результате вступления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в силу нормативных правовых актов и распоряжений международных организаций, государственных органов, прямо или косвенно запрещающих или препятствующих осуществлению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торонами</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своих функций по </w:t>
      </w:r>
      <w:r>
        <w:rPr>
          <w:rFonts w:ascii="Times New Roman" w:hAnsi="Times New Roman" w:eastAsia="Times New Roman"/>
          <w:sz w:val="24"/>
          <w:szCs w:val="24"/>
          <w:lang w:eastAsia="ar-SA"/>
        </w:rPr>
        <w:t xml:space="preserve">настоящему </w:t>
      </w:r>
      <w:r>
        <w:rPr>
          <w:rFonts w:ascii="Times New Roman" w:hAnsi="Times New Roman" w:eastAsia="Times New Roman"/>
          <w:sz w:val="24"/>
          <w:szCs w:val="24"/>
          <w:lang w:eastAsia="ar-SA"/>
        </w:rPr>
        <w:t xml:space="preserve">Договору, в том числе связанных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с запретительными и ограничительными мерами, распространяющимися на деятельность банков-корреспондентов по счетам </w:t>
      </w:r>
      <w:r>
        <w:rPr>
          <w:rFonts w:ascii="Times New Roman" w:hAnsi="Times New Roman" w:eastAsia="Times New Roman"/>
          <w:sz w:val="24"/>
          <w:szCs w:val="24"/>
          <w:lang w:eastAsia="ar-SA"/>
        </w:rPr>
        <w:t xml:space="preserve">н</w:t>
      </w:r>
      <w:r>
        <w:rPr>
          <w:rFonts w:ascii="Times New Roman" w:hAnsi="Times New Roman" w:eastAsia="Times New Roman"/>
          <w:sz w:val="24"/>
          <w:szCs w:val="24"/>
          <w:lang w:eastAsia="ar-SA"/>
        </w:rPr>
        <w:t xml:space="preserve">остро Банка, и иных обстоятельств, не зависящих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от волеизъявления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7.3. </w:t>
      </w:r>
      <w:r>
        <w:rPr>
          <w:rFonts w:ascii="Times New Roman" w:hAnsi="Times New Roman" w:eastAsia="Times New Roman"/>
          <w:sz w:val="24"/>
          <w:szCs w:val="24"/>
          <w:lang w:eastAsia="ar-SA"/>
        </w:rPr>
        <w:t xml:space="preserve">При наступлении обстоятельств, указанных в пунктах 7.1 и 7.2 настоящего Договора,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должны в письменной форме известить об этом друг друга в течение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3 (трех) рабочих дней с момента возникновения обстоятельств, препятствующих исполнению настоящего Договора в целом или его части. При этом такие обстоятельства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подтверждают путем представления копий соответствующих актов (при наличии). Факты, изложенные в уведомлении, должны быть документально подтверждены соответствующими</w:t>
      </w:r>
      <w:r>
        <w:rPr>
          <w:rFonts w:ascii="Times New Roman" w:hAnsi="Times New Roman" w:eastAsia="Times New Roman"/>
          <w:sz w:val="24"/>
          <w:szCs w:val="24"/>
          <w:lang w:eastAsia="ar-SA"/>
        </w:rPr>
        <w:t xml:space="preserve"> государственными организациями или иными компетентными уполномоченными органами.</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7.4. В случае наступления обстоятельств, предусмотренных настоящим разделом, срок исполнения обязательств по Договору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тороной</w:t>
      </w:r>
      <w:r>
        <w:rPr>
          <w:rFonts w:ascii="Times New Roman" w:hAnsi="Times New Roman" w:eastAsia="Times New Roman"/>
          <w:sz w:val="24"/>
          <w:szCs w:val="24"/>
          <w:lang w:eastAsia="ar-SA"/>
        </w:rPr>
        <w:t xml:space="preserve">, которая подверглась воздействию таких обстоятельств, продлевается на период их действия.</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7.5. Обязанность доказывания обстоятельств, указанных в пунктах 7.1 и 7.2 настоящего Договора, лежит на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тороне</w:t>
      </w:r>
      <w:r>
        <w:rPr>
          <w:rFonts w:ascii="Times New Roman" w:hAnsi="Times New Roman" w:eastAsia="Times New Roman"/>
          <w:sz w:val="24"/>
          <w:szCs w:val="24"/>
          <w:lang w:eastAsia="ar-SA"/>
        </w:rPr>
        <w:t xml:space="preserve">,</w:t>
      </w:r>
      <w:r>
        <w:rPr>
          <w:rFonts w:ascii="Times New Roman" w:hAnsi="Times New Roman" w:eastAsia="Times New Roman"/>
          <w:sz w:val="24"/>
          <w:szCs w:val="24"/>
          <w:lang w:eastAsia="ar-SA"/>
        </w:rPr>
        <w:t xml:space="preserve"> не исполнившей свои обязательства.</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7.6. При нарушении сроков извещения другой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С</w:t>
      </w:r>
      <w:r>
        <w:rPr>
          <w:rFonts w:ascii="Times New Roman" w:hAnsi="Times New Roman" w:eastAsia="Times New Roman"/>
          <w:sz w:val="24"/>
          <w:szCs w:val="24"/>
          <w:lang w:eastAsia="ar-SA"/>
        </w:rPr>
        <w:t xml:space="preserve">торона</w:t>
      </w:r>
      <w:r>
        <w:rPr>
          <w:rFonts w:ascii="Times New Roman" w:hAnsi="Times New Roman" w:eastAsia="Times New Roman"/>
          <w:sz w:val="24"/>
          <w:szCs w:val="24"/>
          <w:lang w:eastAsia="ar-SA"/>
        </w:rPr>
        <w:t xml:space="preserve">, подвергшаяся</w:t>
      </w:r>
      <w:r>
        <w:rPr>
          <w:rFonts w:ascii="Times New Roman" w:hAnsi="Times New Roman" w:eastAsia="Times New Roman"/>
          <w:sz w:val="24"/>
          <w:szCs w:val="24"/>
          <w:lang w:eastAsia="ar-SA"/>
        </w:rPr>
        <w:t xml:space="preserve"> действию обстоятельств, указанных в пунктах 7.1 и 7.2 настоящего Договора, не вправе на них ссылаться и несет ответственность в обычном порядке.</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7.7. К обстоятельствам непреодолимой силы не относятся неисполнение или ненадлежащее исполнение своих обязательств контрагентами виновной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7.8. В случае если обстоятельства непреодолимой силы продолжаются более 3 (трех) месяцев, любая из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вправе расторгнуть </w:t>
      </w:r>
      <w:r>
        <w:rPr>
          <w:rFonts w:ascii="Times New Roman" w:hAnsi="Times New Roman" w:eastAsia="Times New Roman"/>
          <w:sz w:val="24"/>
          <w:szCs w:val="24"/>
          <w:lang w:eastAsia="ar-SA"/>
        </w:rPr>
        <w:t xml:space="preserve">настоящий </w:t>
      </w:r>
      <w:r>
        <w:rPr>
          <w:rFonts w:ascii="Times New Roman" w:hAnsi="Times New Roman" w:eastAsia="Times New Roman"/>
          <w:sz w:val="24"/>
          <w:szCs w:val="24"/>
          <w:lang w:eastAsia="ar-SA"/>
        </w:rPr>
        <w:t xml:space="preserve">Договор в одностороннем порядке с письменным уведомлением другой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не позднее</w:t>
      </w:r>
      <w:r>
        <w:rPr>
          <w:rFonts w:ascii="Times New Roman" w:hAnsi="Times New Roman" w:eastAsia="Times New Roman"/>
          <w:sz w:val="24"/>
          <w:szCs w:val="24"/>
          <w:lang w:eastAsia="ar-SA"/>
        </w:rPr>
        <w:t xml:space="preserve">,</w:t>
      </w:r>
      <w:r>
        <w:rPr>
          <w:rFonts w:ascii="Times New Roman" w:hAnsi="Times New Roman" w:eastAsia="Times New Roman"/>
          <w:sz w:val="24"/>
          <w:szCs w:val="24"/>
          <w:lang w:eastAsia="ar-SA"/>
        </w:rPr>
        <w:t xml:space="preserve"> чем за 30 (тридцать) календарных дней до даты предполагаемого расторжения.</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175"/>
        <w:ind w:firstLine="0"/>
        <w:jc w:val="center"/>
        <w:spacing w:before="120" w:after="120"/>
        <w:rPr>
          <w:b/>
          <w:bCs/>
        </w:rPr>
      </w:pPr>
      <w:r>
        <w:rPr>
          <w:b/>
          <w:bCs/>
        </w:rPr>
        <w:t xml:space="preserve">8. КОНФИДЕНЦИАЛЬНОСТЬ</w:t>
      </w:r>
      <w:r>
        <w:rPr>
          <w:b/>
          <w:bCs/>
        </w:rPr>
      </w:r>
      <w:r>
        <w:rPr>
          <w:b/>
          <w:bCs/>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8.1. </w:t>
      </w:r>
      <w:r>
        <w:rPr>
          <w:rFonts w:ascii="Times New Roman" w:hAnsi="Times New Roman" w:eastAsia="Times New Roman"/>
          <w:sz w:val="24"/>
          <w:szCs w:val="24"/>
          <w:lang w:eastAsia="ar-SA"/>
        </w:rPr>
        <w:t xml:space="preserve">Каждая из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обязуется не разглашать и предпринимать все необходимые меры к недопущению разглашения любой ставшей ей известной в связи с заключением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и исполнением настоящего Договора конфиденциальной информации о другой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тороне</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или ее деятельности, за исключением случаев, предусмотренных законодательством Российской Федерации.</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8.2. Для целей настоящего Договора под конфиденциальной </w:t>
      </w:r>
      <w:r>
        <w:rPr>
          <w:rFonts w:ascii="Times New Roman" w:hAnsi="Times New Roman" w:eastAsia="Times New Roman"/>
          <w:sz w:val="24"/>
          <w:szCs w:val="24"/>
          <w:lang w:eastAsia="ar-SA"/>
        </w:rPr>
        <w:t xml:space="preserve">информацией </w:t>
      </w:r>
      <w:r>
        <w:rPr>
          <w:rFonts w:ascii="Times New Roman" w:hAnsi="Times New Roman" w:eastAsia="Times New Roman"/>
          <w:sz w:val="24"/>
          <w:szCs w:val="24"/>
          <w:lang w:eastAsia="ar-SA"/>
        </w:rPr>
        <w:t xml:space="preserve">понимается любая информация о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тороне</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или ее деятельности, которая не является по своему характеру общедоступной.</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8.3.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w:t>
      </w:r>
      <w:r>
        <w:rPr>
          <w:rFonts w:ascii="Times New Roman" w:hAnsi="Times New Roman" w:eastAsia="Times New Roman"/>
          <w:sz w:val="24"/>
          <w:szCs w:val="24"/>
          <w:lang w:eastAsia="ar-SA"/>
        </w:rPr>
        <w:t xml:space="preserve"> обязуется предпринимать все зависящие от него меры в целях недопущения разглашения любым третьим лицам информации о клиентах или работниках </w:t>
      </w:r>
      <w:r>
        <w:rPr>
          <w:rFonts w:ascii="Times New Roman" w:hAnsi="Times New Roman" w:eastAsia="Times New Roman"/>
          <w:sz w:val="24"/>
          <w:szCs w:val="24"/>
          <w:lang w:eastAsia="ar-SA"/>
        </w:rPr>
        <w:t xml:space="preserve">К</w:t>
      </w:r>
      <w:r>
        <w:rPr>
          <w:rFonts w:ascii="Times New Roman" w:hAnsi="Times New Roman" w:eastAsia="Times New Roman"/>
          <w:sz w:val="24"/>
          <w:szCs w:val="24"/>
          <w:lang w:eastAsia="ar-SA"/>
        </w:rPr>
        <w:t xml:space="preserve">лиента</w:t>
      </w:r>
      <w:r>
        <w:rPr>
          <w:rFonts w:ascii="Times New Roman" w:hAnsi="Times New Roman" w:eastAsia="Times New Roman"/>
          <w:sz w:val="24"/>
          <w:szCs w:val="24"/>
          <w:lang w:eastAsia="ar-SA"/>
        </w:rPr>
        <w:t xml:space="preserve">, ставшей известной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анку</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или работникам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анка</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в связи с исполнением настоящего Договора, а также ограничить доступ к данной информации уполномоченными работниками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анка</w:t>
      </w:r>
      <w:r>
        <w:rPr>
          <w:rFonts w:ascii="Times New Roman" w:hAnsi="Times New Roman" w:eastAsia="Times New Roman"/>
          <w:sz w:val="24"/>
          <w:szCs w:val="24"/>
          <w:lang w:eastAsia="ar-SA"/>
        </w:rPr>
        <w:t xml:space="preserve">, допущенными до работы с такой информацией и только в минимально необходимом для выполнения своих функций объеме. Указанная в настоящем пункте </w:t>
      </w:r>
      <w:r>
        <w:rPr>
          <w:rFonts w:ascii="Times New Roman" w:hAnsi="Times New Roman" w:eastAsia="Times New Roman"/>
          <w:sz w:val="24"/>
          <w:szCs w:val="24"/>
          <w:lang w:eastAsia="ar-SA"/>
        </w:rPr>
        <w:t xml:space="preserve">Договора </w:t>
      </w:r>
      <w:r>
        <w:rPr>
          <w:rFonts w:ascii="Times New Roman" w:hAnsi="Times New Roman" w:eastAsia="Times New Roman"/>
          <w:sz w:val="24"/>
          <w:szCs w:val="24"/>
          <w:lang w:eastAsia="ar-SA"/>
        </w:rPr>
        <w:t xml:space="preserve">информация не может быть использована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анком</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или работниками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анка</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иначе, как в целях выполнения обязательств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анка</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по настоящему Договору.</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8.4.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обязуются не передавать конфиденциальную информацию какой-либо третьей стороне без предварительного письменного согласия другой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участвующей в настоящем Договоре, за исключением случаев, предусмотренных законодательством Российской Федерации.</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8.5. Передача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обе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запрещается.</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8.6.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тороны</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обязуются обеспечить защиту конфиденциальной информации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в течение всего срока действия настоящего Договора и не менее 3 (трех) лет после его истечения/досрочного расторжения, в том числе при реорганизации или ликвидации одной из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настоящего Договора, за исключением случаев, предусмотренных законодательством Российской Федерации</w:t>
      </w:r>
      <w:r>
        <w:rPr>
          <w:rFonts w:ascii="Times New Roman" w:hAnsi="Times New Roman" w:eastAsia="Times New Roman"/>
          <w:sz w:val="24"/>
          <w:szCs w:val="24"/>
          <w:lang w:eastAsia="ar-SA"/>
        </w:rPr>
        <w:t xml:space="preserve">.</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8.7. После завершения действия настоящего Договора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должен вернуть </w:t>
      </w:r>
      <w:r>
        <w:rPr>
          <w:rFonts w:ascii="Times New Roman" w:hAnsi="Times New Roman" w:eastAsia="Times New Roman"/>
          <w:sz w:val="24"/>
          <w:szCs w:val="24"/>
          <w:lang w:eastAsia="ar-SA"/>
        </w:rPr>
        <w:t xml:space="preserve">К</w:t>
      </w:r>
      <w:r>
        <w:rPr>
          <w:rFonts w:ascii="Times New Roman" w:hAnsi="Times New Roman" w:eastAsia="Times New Roman"/>
          <w:sz w:val="24"/>
          <w:szCs w:val="24"/>
          <w:lang w:eastAsia="ar-SA"/>
        </w:rPr>
        <w:t xml:space="preserve">лиенту</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всю информацию на любых материальных носителях, ключи, коды и т.д., полученные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в процессе выполнения настоящего Договора.</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В случае невозможности возврата материальных носителей, а также для обеспечения прекращения обработки данной информации на стороне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анка</w:t>
      </w:r>
      <w:r>
        <w:rPr>
          <w:rFonts w:ascii="Times New Roman" w:hAnsi="Times New Roman" w:eastAsia="Times New Roman"/>
          <w:sz w:val="24"/>
          <w:szCs w:val="24"/>
          <w:lang w:eastAsia="ar-SA"/>
        </w:rPr>
        <w:t xml:space="preserve">, необходимо обеспечить выполнение процедуры удаления данной информации со всех электронных носителей информации или обеспечить уничтожение самих носителей информации, хранящих данную информацию.</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8.8. В случае незаконной передачи конфиденциальной информации вопреки </w:t>
      </w:r>
      <w:r>
        <w:rPr>
          <w:rFonts w:ascii="Times New Roman" w:hAnsi="Times New Roman" w:eastAsia="Times New Roman"/>
          <w:sz w:val="24"/>
          <w:szCs w:val="24"/>
          <w:lang w:eastAsia="ar-SA"/>
        </w:rPr>
        <w:t xml:space="preserve">требованиям </w:t>
      </w:r>
      <w:r>
        <w:rPr>
          <w:rFonts w:ascii="Times New Roman" w:hAnsi="Times New Roman" w:eastAsia="Times New Roman"/>
          <w:sz w:val="24"/>
          <w:szCs w:val="24"/>
          <w:lang w:eastAsia="ar-SA"/>
        </w:rPr>
        <w:t xml:space="preserve">настояще</w:t>
      </w:r>
      <w:r>
        <w:rPr>
          <w:rFonts w:ascii="Times New Roman" w:hAnsi="Times New Roman" w:eastAsia="Times New Roman"/>
          <w:sz w:val="24"/>
          <w:szCs w:val="24"/>
          <w:lang w:eastAsia="ar-SA"/>
        </w:rPr>
        <w:t xml:space="preserve">го</w:t>
      </w:r>
      <w:r>
        <w:rPr>
          <w:rFonts w:ascii="Times New Roman" w:hAnsi="Times New Roman" w:eastAsia="Times New Roman"/>
          <w:sz w:val="24"/>
          <w:szCs w:val="24"/>
          <w:lang w:eastAsia="ar-SA"/>
        </w:rPr>
        <w:t xml:space="preserve"> Договор</w:t>
      </w:r>
      <w:r>
        <w:rPr>
          <w:rFonts w:ascii="Times New Roman" w:hAnsi="Times New Roman" w:eastAsia="Times New Roman"/>
          <w:sz w:val="24"/>
          <w:szCs w:val="24"/>
          <w:lang w:eastAsia="ar-SA"/>
        </w:rPr>
        <w:t xml:space="preserve">а</w:t>
      </w:r>
      <w:r>
        <w:rPr>
          <w:rFonts w:ascii="Times New Roman" w:hAnsi="Times New Roman" w:eastAsia="Times New Roman"/>
          <w:sz w:val="24"/>
          <w:szCs w:val="24"/>
          <w:lang w:eastAsia="ar-SA"/>
        </w:rPr>
        <w:t xml:space="preserve"> виновная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торона</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обязуется возместить другой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тороне</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документально подтвержденные причиненные убытки.</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166"/>
        <w:ind w:firstLine="708"/>
        <w:jc w:val="both"/>
        <w:rPr>
          <w:lang w:eastAsia="ar-SA"/>
        </w:rPr>
      </w:pPr>
      <w:r>
        <w:rPr>
          <w:lang w:eastAsia="ar-SA"/>
        </w:rPr>
        <w:t xml:space="preserve">8.9. </w:t>
      </w:r>
      <w:r>
        <w:t xml:space="preserve">В целях исполнения </w:t>
      </w:r>
      <w:r>
        <w:t xml:space="preserve">настоящего Договора </w:t>
      </w:r>
      <w:r>
        <w:t xml:space="preserve">Банк осуществляет обработку персональных данных </w:t>
      </w:r>
      <w:r>
        <w:t xml:space="preserve">в соответствии с требованиями</w:t>
      </w:r>
      <w:r>
        <w:t xml:space="preserve"> Федерального закона </w:t>
        <w:br w:type="textWrapping" w:clear="all"/>
        <w:t xml:space="preserve">от 27.07.2006 №</w:t>
      </w:r>
      <w:r>
        <w:t xml:space="preserve"> </w:t>
      </w:r>
      <w:r>
        <w:t xml:space="preserve">152-ФЗ «О персональных данных». </w:t>
      </w:r>
      <w:r>
        <w:rPr>
          <w:lang w:eastAsia="ar-SA"/>
        </w:rPr>
      </w:r>
      <w:r>
        <w:rPr>
          <w:lang w:eastAsia="ar-SA"/>
        </w:rPr>
      </w:r>
    </w:p>
    <w:p>
      <w:pPr>
        <w:pStyle w:val="1203"/>
        <w:ind w:firstLine="709"/>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 xml:space="preserve">8.10. </w:t>
      </w:r>
      <w:r>
        <w:rPr>
          <w:rFonts w:ascii="Times New Roman" w:hAnsi="Times New Roman" w:eastAsia="Times New Roman"/>
          <w:sz w:val="24"/>
          <w:szCs w:val="24"/>
          <w:lang w:eastAsia="ar-SA"/>
        </w:rPr>
        <w:t xml:space="preserve">Б</w:t>
      </w:r>
      <w:r>
        <w:rPr>
          <w:rFonts w:ascii="Times New Roman" w:hAnsi="Times New Roman" w:eastAsia="Times New Roman"/>
          <w:sz w:val="24"/>
          <w:szCs w:val="24"/>
          <w:lang w:eastAsia="ar-SA"/>
        </w:rPr>
        <w:t xml:space="preserve">анк</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соглашается не указывать </w:t>
      </w:r>
      <w:r>
        <w:rPr>
          <w:rFonts w:ascii="Times New Roman" w:hAnsi="Times New Roman" w:eastAsia="Times New Roman"/>
          <w:sz w:val="24"/>
          <w:szCs w:val="24"/>
          <w:lang w:eastAsia="ar-SA"/>
        </w:rPr>
        <w:t xml:space="preserve">К</w:t>
      </w:r>
      <w:r>
        <w:rPr>
          <w:rFonts w:ascii="Times New Roman" w:hAnsi="Times New Roman" w:eastAsia="Times New Roman"/>
          <w:sz w:val="24"/>
          <w:szCs w:val="24"/>
          <w:lang w:eastAsia="ar-SA"/>
        </w:rPr>
        <w:t xml:space="preserve">лиента</w:t>
      </w:r>
      <w:r>
        <w:rPr>
          <w:rFonts w:ascii="Times New Roman" w:hAnsi="Times New Roman" w:eastAsia="Times New Roman"/>
          <w:sz w:val="24"/>
          <w:szCs w:val="24"/>
          <w:lang w:eastAsia="ar-SA"/>
        </w:rPr>
        <w:t xml:space="preserve">, не раскрывать какую-либо иную информацию о взаимоотношениях </w:t>
      </w:r>
      <w:r>
        <w:rPr>
          <w:rFonts w:ascii="Times New Roman" w:hAnsi="Times New Roman" w:eastAsia="Times New Roman"/>
          <w:sz w:val="24"/>
          <w:szCs w:val="24"/>
          <w:lang w:eastAsia="ar-SA"/>
        </w:rPr>
        <w:t xml:space="preserve">С</w:t>
      </w:r>
      <w:r>
        <w:rPr>
          <w:rFonts w:ascii="Times New Roman" w:hAnsi="Times New Roman" w:eastAsia="Times New Roman"/>
          <w:sz w:val="24"/>
          <w:szCs w:val="24"/>
          <w:lang w:eastAsia="ar-SA"/>
        </w:rPr>
        <w:t xml:space="preserve">торон</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и не использовать какую-либо ссылку </w:t>
      </w:r>
      <w:r>
        <w:rPr>
          <w:rFonts w:ascii="Times New Roman" w:hAnsi="Times New Roman" w:eastAsia="Times New Roman"/>
          <w:sz w:val="24"/>
          <w:szCs w:val="24"/>
          <w:lang w:eastAsia="ar-SA"/>
        </w:rPr>
        <w:br w:type="textWrapping" w:clear="all"/>
      </w:r>
      <w:r>
        <w:rPr>
          <w:rFonts w:ascii="Times New Roman" w:hAnsi="Times New Roman" w:eastAsia="Times New Roman"/>
          <w:sz w:val="24"/>
          <w:szCs w:val="24"/>
          <w:lang w:eastAsia="ar-SA"/>
        </w:rPr>
        <w:t xml:space="preserve">на </w:t>
      </w:r>
      <w:r>
        <w:rPr>
          <w:rFonts w:ascii="Times New Roman" w:hAnsi="Times New Roman" w:eastAsia="Times New Roman"/>
          <w:sz w:val="24"/>
          <w:szCs w:val="24"/>
          <w:lang w:eastAsia="ar-SA"/>
        </w:rPr>
        <w:t xml:space="preserve">К</w:t>
      </w:r>
      <w:r>
        <w:rPr>
          <w:rFonts w:ascii="Times New Roman" w:hAnsi="Times New Roman" w:eastAsia="Times New Roman"/>
          <w:sz w:val="24"/>
          <w:szCs w:val="24"/>
          <w:lang w:eastAsia="ar-SA"/>
        </w:rPr>
        <w:t xml:space="preserve">лиента</w:t>
      </w:r>
      <w:r>
        <w:rPr>
          <w:rFonts w:ascii="Times New Roman" w:hAnsi="Times New Roman" w:eastAsia="Times New Roman"/>
          <w:sz w:val="24"/>
          <w:szCs w:val="24"/>
          <w:lang w:eastAsia="ar-SA"/>
        </w:rPr>
        <w:t xml:space="preserve"> </w:t>
      </w:r>
      <w:r>
        <w:rPr>
          <w:rFonts w:ascii="Times New Roman" w:hAnsi="Times New Roman" w:eastAsia="Times New Roman"/>
          <w:sz w:val="24"/>
          <w:szCs w:val="24"/>
          <w:lang w:eastAsia="ar-SA"/>
        </w:rPr>
        <w:t xml:space="preserve">в рекламных или маркетинговых материалах без предварительного письменн</w:t>
      </w:r>
      <w:r>
        <w:rPr>
          <w:rFonts w:ascii="Times New Roman" w:hAnsi="Times New Roman" w:eastAsia="Times New Roman"/>
          <w:sz w:val="24"/>
          <w:szCs w:val="24"/>
          <w:lang w:eastAsia="ar-SA"/>
        </w:rPr>
        <w:t xml:space="preserve">ого</w:t>
      </w:r>
      <w:r>
        <w:rPr>
          <w:rFonts w:ascii="Times New Roman" w:hAnsi="Times New Roman" w:eastAsia="Times New Roman"/>
          <w:sz w:val="24"/>
          <w:szCs w:val="24"/>
          <w:lang w:eastAsia="ar-SA"/>
        </w:rPr>
        <w:t xml:space="preserve"> согласия </w:t>
      </w:r>
      <w:r>
        <w:rPr>
          <w:rFonts w:ascii="Times New Roman" w:hAnsi="Times New Roman" w:eastAsia="Times New Roman"/>
          <w:sz w:val="24"/>
          <w:szCs w:val="24"/>
          <w:lang w:eastAsia="ar-SA"/>
        </w:rPr>
        <w:t xml:space="preserve">К</w:t>
      </w:r>
      <w:r>
        <w:rPr>
          <w:rFonts w:ascii="Times New Roman" w:hAnsi="Times New Roman" w:eastAsia="Times New Roman"/>
          <w:sz w:val="24"/>
          <w:szCs w:val="24"/>
          <w:lang w:eastAsia="ar-SA"/>
        </w:rPr>
        <w:t xml:space="preserve">лиента</w:t>
      </w:r>
      <w:r>
        <w:rPr>
          <w:rFonts w:ascii="Times New Roman" w:hAnsi="Times New Roman" w:eastAsia="Times New Roman"/>
          <w:sz w:val="24"/>
          <w:szCs w:val="24"/>
          <w:lang w:eastAsia="ar-SA"/>
        </w:rPr>
        <w:t xml:space="preserve">.</w:t>
      </w:r>
      <w:r>
        <w:rPr>
          <w:rFonts w:ascii="Times New Roman" w:hAnsi="Times New Roman" w:eastAsia="Times New Roman"/>
          <w:sz w:val="24"/>
          <w:szCs w:val="24"/>
          <w:lang w:eastAsia="ar-SA"/>
        </w:rPr>
      </w:r>
      <w:r>
        <w:rPr>
          <w:rFonts w:ascii="Times New Roman" w:hAnsi="Times New Roman" w:eastAsia="Times New Roman"/>
          <w:sz w:val="24"/>
          <w:szCs w:val="24"/>
          <w:lang w:eastAsia="ar-SA"/>
        </w:rPr>
      </w:r>
    </w:p>
    <w:p>
      <w:pPr>
        <w:pStyle w:val="1175"/>
        <w:ind w:firstLine="0"/>
        <w:jc w:val="center"/>
        <w:spacing w:before="120" w:after="120"/>
        <w:rPr>
          <w:b/>
          <w:bCs/>
        </w:rPr>
      </w:pPr>
      <w:r>
        <w:rPr>
          <w:b/>
          <w:bCs/>
        </w:rPr>
        <w:t xml:space="preserve">9. </w:t>
      </w:r>
      <w:r>
        <w:rPr>
          <w:b/>
          <w:bCs/>
        </w:rPr>
        <w:t xml:space="preserve">ДОПОЛНИТЕЛЬНЫЕ УСЛОВИЯ</w:t>
      </w:r>
      <w:r>
        <w:rPr>
          <w:b/>
          <w:bCs/>
        </w:rPr>
      </w:r>
      <w:r>
        <w:rPr>
          <w:b/>
          <w:bCs/>
        </w:rPr>
      </w:r>
    </w:p>
    <w:p>
      <w:pPr>
        <w:pStyle w:val="1166"/>
        <w:ind w:firstLine="709"/>
        <w:jc w:val="both"/>
        <w:tabs>
          <w:tab w:val="left" w:pos="0" w:leader="none"/>
          <w:tab w:val="left" w:pos="567" w:leader="none"/>
          <w:tab w:val="left" w:pos="1276" w:leader="none"/>
        </w:tabs>
        <w:rPr>
          <w:color w:val="000000"/>
        </w:rPr>
      </w:pPr>
      <w:r>
        <w:rPr>
          <w:color w:val="000000"/>
        </w:rPr>
        <w:t xml:space="preserve">9.1.</w:t>
        <w:tab/>
        <w:t xml:space="preserve">Все споры по настоящему Договору либо в связи с ним разрешаются Сторонами путем переговоров.</w:t>
      </w:r>
      <w:r>
        <w:rPr>
          <w:color w:val="000000"/>
        </w:rPr>
      </w:r>
      <w:r>
        <w:rPr>
          <w:color w:val="000000"/>
        </w:rPr>
      </w:r>
    </w:p>
    <w:p>
      <w:pPr>
        <w:pStyle w:val="1166"/>
        <w:ind w:firstLine="709"/>
        <w:jc w:val="both"/>
        <w:tabs>
          <w:tab w:val="left" w:pos="0" w:leader="none"/>
          <w:tab w:val="left" w:pos="567" w:leader="none"/>
          <w:tab w:val="left" w:pos="1134" w:leader="none"/>
        </w:tabs>
        <w:rPr>
          <w:color w:val="000000"/>
        </w:rPr>
      </w:pPr>
      <w:r>
        <w:rPr>
          <w:color w:val="000000"/>
        </w:rPr>
        <w:t xml:space="preserve">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w:t>
      </w:r>
      <w:r>
        <w:rPr>
          <w:color w:val="000000"/>
        </w:rPr>
        <w:t xml:space="preserve">в Арбитражном суде </w:t>
      </w:r>
      <w:r>
        <w:t xml:space="preserve">__________________________________</w:t>
      </w:r>
      <w:r>
        <w:t xml:space="preserve">. </w:t>
      </w:r>
      <w:r>
        <w:rPr>
          <w:color w:val="000000"/>
        </w:rPr>
        <w:t xml:space="preserve">после обязательной претензионной процедуры досудебного урегулирования. </w:t>
      </w:r>
      <w:r>
        <w:rPr>
          <w:color w:val="000000"/>
        </w:rPr>
      </w:r>
      <w:r>
        <w:rPr>
          <w:color w:val="000000"/>
        </w:rPr>
      </w:r>
    </w:p>
    <w:p>
      <w:pPr>
        <w:pStyle w:val="1166"/>
        <w:ind w:firstLine="709"/>
        <w:jc w:val="both"/>
        <w:tabs>
          <w:tab w:val="left" w:pos="0" w:leader="none"/>
          <w:tab w:val="left" w:pos="567" w:leader="none"/>
          <w:tab w:val="left" w:pos="1134" w:leader="none"/>
        </w:tabs>
        <w:rPr>
          <w:color w:val="000000"/>
        </w:rPr>
      </w:pPr>
      <w:r>
        <w:rPr>
          <w:color w:val="000000"/>
        </w:rPr>
        <w:t xml:space="preserve">9.2.</w:t>
        <w:tab/>
        <w:t xml:space="preserve">Во всем остальном, что прямо не предусмотрено Договором, Стороны руководствуются законодательством Российской Федерации.</w:t>
      </w:r>
      <w:r>
        <w:rPr>
          <w:color w:val="000000"/>
        </w:rPr>
      </w:r>
      <w:r>
        <w:rPr>
          <w:color w:val="000000"/>
        </w:rPr>
      </w:r>
    </w:p>
    <w:p>
      <w:pPr>
        <w:pStyle w:val="1166"/>
        <w:ind w:firstLine="709"/>
        <w:jc w:val="both"/>
        <w:tabs>
          <w:tab w:val="left" w:pos="0" w:leader="none"/>
          <w:tab w:val="left" w:pos="567" w:leader="none"/>
          <w:tab w:val="left" w:pos="1134" w:leader="none"/>
        </w:tabs>
        <w:rPr>
          <w:color w:val="000000"/>
        </w:rPr>
      </w:pPr>
      <w:r>
        <w:rPr>
          <w:color w:val="000000"/>
        </w:rPr>
        <w:t xml:space="preserve">9.3.</w:t>
        <w:tab/>
        <w:t xml:space="preserve">Все приложения к настоящим Условиям являются неотъемлемой частью настоящих Условий.</w:t>
      </w:r>
      <w:r>
        <w:rPr>
          <w:color w:val="000000"/>
        </w:rPr>
      </w:r>
      <w:r>
        <w:rPr>
          <w:color w:val="000000"/>
        </w:rPr>
      </w:r>
    </w:p>
    <w:p>
      <w:pPr>
        <w:pStyle w:val="1166"/>
        <w:ind w:firstLine="709"/>
        <w:jc w:val="both"/>
        <w:tabs>
          <w:tab w:val="left" w:pos="0" w:leader="none"/>
          <w:tab w:val="left" w:pos="567" w:leader="none"/>
          <w:tab w:val="left" w:pos="1134" w:leader="none"/>
        </w:tabs>
      </w:pPr>
      <w:r>
        <w:rPr>
          <w:color w:val="000000"/>
        </w:rPr>
        <w:t xml:space="preserve">9.4. </w:t>
      </w:r>
      <w:r>
        <w:t xml:space="preserve">Настоящий Договор составлен на ____ (____) листах в 2-х экземплярах – </w:t>
        <w:br w:type="textWrapping" w:clear="all"/>
        <w:t xml:space="preserve">по одному для каждой </w:t>
      </w:r>
      <w:r>
        <w:rPr>
          <w:lang w:eastAsia="ar-SA"/>
        </w:rPr>
        <w:t xml:space="preserve">Стороны</w:t>
      </w:r>
      <w:r>
        <w:t xml:space="preserve">. Оба экземпляра имеют одинаковую юридическую силу.</w:t>
      </w:r>
      <w:r/>
    </w:p>
    <w:p>
      <w:pPr>
        <w:pStyle w:val="1166"/>
        <w:jc w:val="both"/>
        <w:tabs>
          <w:tab w:val="left" w:pos="0" w:leader="none"/>
          <w:tab w:val="left" w:pos="567" w:leader="none"/>
          <w:tab w:val="left" w:pos="1134" w:leader="none"/>
        </w:tabs>
      </w:pPr>
      <w:r/>
      <w:r/>
    </w:p>
    <w:p>
      <w:pPr>
        <w:pStyle w:val="1168"/>
        <w:spacing w:before="120"/>
        <w:rPr>
          <w:rFonts w:ascii="Times New Roman" w:hAnsi="Times New Roman" w:cs="Times New Roman"/>
          <w:b/>
          <w:bCs/>
          <w:sz w:val="24"/>
          <w:szCs w:val="24"/>
          <w:u w:val="none"/>
        </w:rPr>
      </w:pPr>
      <w:r>
        <w:rPr>
          <w:rFonts w:ascii="Times New Roman" w:hAnsi="Times New Roman" w:cs="Times New Roman"/>
          <w:b/>
          <w:bCs/>
          <w:sz w:val="24"/>
          <w:szCs w:val="24"/>
          <w:u w:val="none"/>
        </w:rPr>
        <w:t xml:space="preserve">1</w:t>
      </w:r>
      <w:r>
        <w:rPr>
          <w:rFonts w:ascii="Times New Roman" w:hAnsi="Times New Roman" w:cs="Times New Roman"/>
          <w:b/>
          <w:bCs/>
          <w:sz w:val="24"/>
          <w:szCs w:val="24"/>
          <w:u w:val="none"/>
        </w:rPr>
        <w:t xml:space="preserve">0</w:t>
      </w:r>
      <w:r>
        <w:rPr>
          <w:rFonts w:ascii="Times New Roman" w:hAnsi="Times New Roman" w:cs="Times New Roman"/>
          <w:b/>
          <w:bCs/>
          <w:sz w:val="24"/>
          <w:szCs w:val="24"/>
          <w:u w:val="none"/>
        </w:rPr>
        <w:t xml:space="preserve">. АДРЕСА, БАНКОВСКИЕ РЕКВИЗИТЫ И МЕСТОНАХОЖДЕНИЕ СТОРОН.</w:t>
      </w:r>
      <w:r>
        <w:rPr>
          <w:rFonts w:ascii="Times New Roman" w:hAnsi="Times New Roman" w:cs="Times New Roman"/>
          <w:b/>
          <w:bCs/>
          <w:sz w:val="24"/>
          <w:szCs w:val="24"/>
          <w:u w:val="none"/>
        </w:rPr>
      </w:r>
      <w:r>
        <w:rPr>
          <w:rFonts w:ascii="Times New Roman" w:hAnsi="Times New Roman" w:cs="Times New Roman"/>
          <w:b/>
          <w:bCs/>
          <w:sz w:val="24"/>
          <w:szCs w:val="24"/>
          <w:u w:val="none"/>
        </w:rPr>
      </w:r>
    </w:p>
    <w:p>
      <w:pPr>
        <w:pStyle w:val="1168"/>
        <w:rPr>
          <w:rFonts w:ascii="Times New Roman" w:hAnsi="Times New Roman" w:cs="Times New Roman"/>
          <w:b/>
          <w:bCs/>
          <w:sz w:val="24"/>
          <w:szCs w:val="24"/>
          <w:u w:val="none"/>
        </w:rPr>
      </w:pPr>
      <w:r>
        <w:rPr>
          <w:rFonts w:ascii="Times New Roman" w:hAnsi="Times New Roman" w:cs="Times New Roman"/>
          <w:b/>
          <w:bCs/>
          <w:sz w:val="24"/>
          <w:szCs w:val="24"/>
          <w:u w:val="none"/>
        </w:rPr>
        <w:t xml:space="preserve">ПОДПИСИ СТОРОН</w:t>
      </w:r>
      <w:r>
        <w:rPr>
          <w:rFonts w:ascii="Times New Roman" w:hAnsi="Times New Roman" w:cs="Times New Roman"/>
          <w:b/>
          <w:bCs/>
          <w:sz w:val="24"/>
          <w:szCs w:val="24"/>
          <w:u w:val="none"/>
        </w:rPr>
      </w:r>
      <w:r>
        <w:rPr>
          <w:rFonts w:ascii="Times New Roman" w:hAnsi="Times New Roman" w:cs="Times New Roman"/>
          <w:b/>
          <w:bCs/>
          <w:sz w:val="24"/>
          <w:szCs w:val="24"/>
          <w:u w:val="none"/>
        </w:rPr>
      </w:r>
    </w:p>
    <w:p>
      <w:pPr>
        <w:pStyle w:val="1166"/>
      </w:pPr>
      <w:r/>
      <w:r/>
    </w:p>
    <w:tbl>
      <w:tblPr>
        <w:tblW w:w="9872" w:type="dxa"/>
        <w:jc w:val="center"/>
        <w:tblInd w:w="0" w:type="dxa"/>
        <w:tblLayout w:type="fixed"/>
        <w:tblCellMar>
          <w:left w:w="70" w:type="dxa"/>
          <w:top w:w="0" w:type="dxa"/>
          <w:right w:w="70" w:type="dxa"/>
          <w:bottom w:w="0" w:type="dxa"/>
        </w:tblCellMar>
        <w:tblLook w:val="04A0" w:firstRow="1" w:lastRow="0" w:firstColumn="1" w:lastColumn="0" w:noHBand="0" w:noVBand="1"/>
      </w:tblPr>
      <w:tblGrid>
        <w:gridCol w:w="4607"/>
        <w:gridCol w:w="5265"/>
      </w:tblGrid>
      <w:tr>
        <w:tblPrEx/>
        <w:trPr/>
        <w:tc>
          <w:tcPr>
            <w:tcBorders>
              <w:top w:val="none" w:color="000000" w:sz="0" w:space="0"/>
              <w:left w:val="none" w:color="000000" w:sz="0" w:space="0"/>
              <w:bottom w:val="none" w:color="000000" w:sz="0" w:space="0"/>
              <w:right w:val="none" w:color="000000" w:sz="0" w:space="0"/>
            </w:tcBorders>
            <w:tcW w:w="4607" w:type="dxa"/>
            <w:vAlign w:val="top"/>
            <w:textDirection w:val="lrTb"/>
            <w:noWrap w:val="false"/>
          </w:tcPr>
          <w:p>
            <w:pPr>
              <w:pStyle w:val="1166"/>
              <w:rPr>
                <w:b/>
                <w:iCs/>
                <w:sz w:val="22"/>
              </w:rPr>
            </w:pPr>
            <w:r>
              <w:rPr>
                <w:b/>
                <w:iCs/>
                <w:sz w:val="22"/>
              </w:rPr>
              <w:t xml:space="preserve">БАНК: </w:t>
            </w:r>
            <w:r>
              <w:rPr>
                <w:b/>
                <w:iCs/>
                <w:sz w:val="22"/>
              </w:rPr>
            </w:r>
            <w:r>
              <w:rPr>
                <w:b/>
                <w:iCs/>
                <w:sz w:val="22"/>
              </w:rPr>
            </w:r>
          </w:p>
          <w:p>
            <w:pPr>
              <w:pStyle w:val="1166"/>
              <w:rPr>
                <w:iCs/>
                <w:sz w:val="22"/>
              </w:rPr>
            </w:pPr>
            <w:r>
              <w:rPr>
                <w:iCs/>
                <w:sz w:val="22"/>
              </w:rPr>
              <w:t xml:space="preserve">Акционерное общество </w:t>
            </w:r>
            <w:r>
              <w:rPr>
                <w:iCs/>
                <w:sz w:val="22"/>
              </w:rPr>
            </w:r>
            <w:r>
              <w:rPr>
                <w:iCs/>
                <w:sz w:val="22"/>
              </w:rPr>
            </w:r>
          </w:p>
          <w:p>
            <w:pPr>
              <w:pStyle w:val="1166"/>
              <w:rPr>
                <w:iCs/>
                <w:sz w:val="22"/>
              </w:rPr>
            </w:pPr>
            <w:r>
              <w:rPr>
                <w:iCs/>
                <w:sz w:val="22"/>
              </w:rPr>
              <w:t xml:space="preserve">«Российский Сельскохозяйственный банк»</w:t>
            </w:r>
            <w:r>
              <w:rPr>
                <w:iCs/>
                <w:sz w:val="22"/>
              </w:rPr>
            </w:r>
            <w:r>
              <w:rPr>
                <w:iCs/>
                <w:sz w:val="22"/>
              </w:rPr>
            </w:r>
          </w:p>
          <w:p>
            <w:pPr>
              <w:pStyle w:val="1166"/>
              <w:rPr>
                <w:iCs/>
                <w:sz w:val="22"/>
              </w:rPr>
            </w:pPr>
            <w:r>
              <w:rPr>
                <w:iCs/>
                <w:sz w:val="22"/>
              </w:rPr>
              <w:t xml:space="preserve">_____________________________________</w:t>
            </w:r>
            <w:r>
              <w:rPr>
                <w:iCs/>
                <w:sz w:val="22"/>
              </w:rPr>
            </w:r>
            <w:r>
              <w:rPr>
                <w:iCs/>
                <w:sz w:val="22"/>
              </w:rPr>
            </w:r>
          </w:p>
          <w:p>
            <w:pPr>
              <w:pStyle w:val="1166"/>
              <w:rPr>
                <w:iCs/>
                <w:sz w:val="22"/>
              </w:rPr>
            </w:pPr>
            <w:r>
              <w:rPr>
                <w:iCs/>
                <w:sz w:val="22"/>
              </w:rPr>
              <w:t xml:space="preserve">Место нахождения: </w:t>
            </w:r>
            <w:r>
              <w:rPr>
                <w:iCs/>
                <w:sz w:val="22"/>
              </w:rPr>
            </w:r>
            <w:r>
              <w:rPr>
                <w:iCs/>
                <w:sz w:val="22"/>
              </w:rPr>
            </w:r>
          </w:p>
          <w:p>
            <w:pPr>
              <w:pStyle w:val="1166"/>
              <w:rPr>
                <w:iCs/>
                <w:sz w:val="22"/>
              </w:rPr>
            </w:pPr>
            <w:r>
              <w:rPr>
                <w:iCs/>
                <w:sz w:val="22"/>
              </w:rPr>
              <w:t xml:space="preserve">ИНН/КПП</w:t>
            </w:r>
            <w:r>
              <w:rPr>
                <w:iCs/>
                <w:sz w:val="22"/>
              </w:rPr>
            </w:r>
            <w:r>
              <w:rPr>
                <w:iCs/>
                <w:sz w:val="22"/>
              </w:rPr>
            </w:r>
          </w:p>
          <w:p>
            <w:pPr>
              <w:pStyle w:val="1166"/>
              <w:rPr>
                <w:iCs/>
                <w:sz w:val="22"/>
              </w:rPr>
            </w:pPr>
            <w:r>
              <w:rPr>
                <w:iCs/>
                <w:sz w:val="22"/>
              </w:rPr>
              <w:t xml:space="preserve">ОГРН </w:t>
            </w:r>
            <w:r>
              <w:rPr>
                <w:iCs/>
                <w:sz w:val="22"/>
              </w:rPr>
            </w:r>
            <w:r>
              <w:rPr>
                <w:iCs/>
                <w:sz w:val="22"/>
              </w:rPr>
            </w:r>
          </w:p>
          <w:p>
            <w:pPr>
              <w:pStyle w:val="1166"/>
              <w:rPr>
                <w:iCs/>
                <w:sz w:val="22"/>
              </w:rPr>
            </w:pPr>
            <w:r>
              <w:rPr>
                <w:iCs/>
                <w:sz w:val="22"/>
              </w:rPr>
              <w:t xml:space="preserve">БИК</w:t>
            </w:r>
            <w:r>
              <w:rPr>
                <w:iCs/>
                <w:sz w:val="22"/>
              </w:rPr>
            </w:r>
            <w:r>
              <w:rPr>
                <w:iCs/>
                <w:sz w:val="22"/>
              </w:rPr>
            </w:r>
          </w:p>
          <w:p>
            <w:pPr>
              <w:pStyle w:val="1166"/>
              <w:rPr>
                <w:iCs/>
                <w:sz w:val="22"/>
              </w:rPr>
            </w:pPr>
            <w:r>
              <w:rPr>
                <w:iCs/>
                <w:sz w:val="22"/>
              </w:rPr>
            </w:r>
            <w:r>
              <w:rPr>
                <w:iCs/>
                <w:sz w:val="22"/>
              </w:rPr>
            </w:r>
            <w:r>
              <w:rPr>
                <w:iCs/>
                <w:sz w:val="22"/>
              </w:rPr>
            </w:r>
          </w:p>
        </w:tc>
        <w:tc>
          <w:tcPr>
            <w:tcBorders>
              <w:top w:val="none" w:color="000000" w:sz="0" w:space="0"/>
              <w:left w:val="none" w:color="000000" w:sz="0" w:space="0"/>
              <w:bottom w:val="none" w:color="000000" w:sz="0" w:space="0"/>
              <w:right w:val="none" w:color="000000" w:sz="0" w:space="0"/>
            </w:tcBorders>
            <w:tcW w:w="5265" w:type="dxa"/>
            <w:vAlign w:val="top"/>
            <w:textDirection w:val="lrTb"/>
            <w:noWrap w:val="false"/>
          </w:tcPr>
          <w:p>
            <w:pPr>
              <w:pStyle w:val="1166"/>
              <w:rPr>
                <w:b/>
                <w:iCs/>
                <w:sz w:val="22"/>
              </w:rPr>
            </w:pPr>
            <w:r>
              <w:rPr>
                <w:b/>
                <w:iCs/>
                <w:sz w:val="22"/>
              </w:rPr>
              <w:t xml:space="preserve">КЛИЕНТ: </w:t>
            </w:r>
            <w:r>
              <w:rPr>
                <w:b/>
                <w:iCs/>
                <w:sz w:val="22"/>
              </w:rPr>
            </w:r>
            <w:r>
              <w:rPr>
                <w:b/>
                <w:iCs/>
                <w:sz w:val="22"/>
              </w:rPr>
            </w:r>
          </w:p>
          <w:p>
            <w:pPr>
              <w:pStyle w:val="1166"/>
              <w:rPr>
                <w:iCs/>
                <w:sz w:val="22"/>
              </w:rPr>
            </w:pPr>
            <w:r>
              <w:rPr>
                <w:iCs/>
                <w:sz w:val="22"/>
              </w:rPr>
              <w:t xml:space="preserve">______________________________________________</w:t>
            </w:r>
            <w:r>
              <w:rPr>
                <w:iCs/>
                <w:sz w:val="22"/>
              </w:rPr>
              <w:t xml:space="preserve"> </w:t>
            </w:r>
            <w:r>
              <w:rPr>
                <w:iCs/>
                <w:sz w:val="22"/>
              </w:rPr>
            </w:r>
            <w:r>
              <w:rPr>
                <w:iCs/>
                <w:sz w:val="22"/>
              </w:rPr>
            </w:r>
          </w:p>
          <w:p>
            <w:pPr>
              <w:pStyle w:val="1166"/>
              <w:rPr>
                <w:iCs/>
                <w:sz w:val="22"/>
              </w:rPr>
            </w:pPr>
            <w:r>
              <w:rPr>
                <w:iCs/>
                <w:sz w:val="22"/>
              </w:rPr>
              <w:t xml:space="preserve">Место нахождения</w:t>
            </w:r>
            <w:r>
              <w:rPr>
                <w:iCs/>
                <w:sz w:val="22"/>
              </w:rPr>
              <w:t xml:space="preserve">:</w:t>
            </w:r>
            <w:r>
              <w:rPr>
                <w:iCs/>
                <w:sz w:val="22"/>
              </w:rPr>
              <w:t xml:space="preserve"> </w:t>
            </w:r>
            <w:r>
              <w:rPr>
                <w:iCs/>
                <w:sz w:val="22"/>
              </w:rPr>
            </w:r>
            <w:r>
              <w:rPr>
                <w:iCs/>
                <w:sz w:val="22"/>
              </w:rPr>
            </w:r>
          </w:p>
          <w:p>
            <w:pPr>
              <w:pStyle w:val="1166"/>
              <w:rPr>
                <w:iCs/>
                <w:sz w:val="22"/>
              </w:rPr>
            </w:pPr>
            <w:r>
              <w:rPr>
                <w:iCs/>
                <w:sz w:val="22"/>
              </w:rPr>
              <w:t xml:space="preserve">Почтовый адрес:</w:t>
            </w:r>
            <w:r>
              <w:rPr>
                <w:iCs/>
                <w:sz w:val="22"/>
              </w:rPr>
            </w:r>
            <w:r>
              <w:rPr>
                <w:iCs/>
                <w:sz w:val="22"/>
              </w:rPr>
            </w:r>
          </w:p>
          <w:p>
            <w:pPr>
              <w:pStyle w:val="1166"/>
              <w:rPr>
                <w:iCs/>
                <w:sz w:val="22"/>
              </w:rPr>
            </w:pPr>
            <w:r>
              <w:rPr>
                <w:iCs/>
                <w:sz w:val="22"/>
              </w:rPr>
              <w:t xml:space="preserve">ИНН </w:t>
            </w:r>
            <w:r>
              <w:rPr>
                <w:iCs/>
                <w:sz w:val="22"/>
              </w:rPr>
              <w:t xml:space="preserve">/ КПП</w:t>
            </w:r>
            <w:r>
              <w:rPr>
                <w:iCs/>
                <w:sz w:val="22"/>
              </w:rPr>
            </w:r>
            <w:r>
              <w:rPr>
                <w:iCs/>
                <w:sz w:val="22"/>
              </w:rPr>
            </w:r>
          </w:p>
          <w:p>
            <w:pPr>
              <w:pStyle w:val="1166"/>
              <w:rPr>
                <w:iCs/>
                <w:sz w:val="22"/>
              </w:rPr>
            </w:pPr>
            <w:r>
              <w:rPr>
                <w:iCs/>
                <w:sz w:val="22"/>
              </w:rPr>
              <w:t xml:space="preserve">ОГРН</w:t>
            </w:r>
            <w:r>
              <w:rPr>
                <w:iCs/>
                <w:sz w:val="22"/>
              </w:rPr>
              <w:t xml:space="preserve"> </w:t>
            </w:r>
            <w:r>
              <w:rPr>
                <w:iCs/>
                <w:sz w:val="22"/>
              </w:rPr>
            </w:r>
            <w:r>
              <w:rPr>
                <w:iCs/>
                <w:sz w:val="22"/>
              </w:rPr>
            </w:r>
          </w:p>
          <w:p>
            <w:pPr>
              <w:pStyle w:val="1166"/>
              <w:rPr>
                <w:iCs/>
                <w:sz w:val="22"/>
              </w:rPr>
            </w:pPr>
            <w:r>
              <w:rPr>
                <w:iCs/>
                <w:sz w:val="22"/>
              </w:rPr>
              <w:t xml:space="preserve">Банковские реквизиты:</w:t>
            </w:r>
            <w:r>
              <w:rPr>
                <w:iCs/>
                <w:sz w:val="22"/>
              </w:rPr>
            </w:r>
            <w:r>
              <w:rPr>
                <w:iCs/>
                <w:sz w:val="22"/>
              </w:rPr>
            </w:r>
          </w:p>
          <w:p>
            <w:pPr>
              <w:pStyle w:val="1166"/>
              <w:widowControl w:val="off"/>
              <w:rPr>
                <w:color w:val="000000"/>
                <w:sz w:val="20"/>
                <w:szCs w:val="20"/>
              </w:rPr>
            </w:pPr>
            <w:r>
              <w:rPr>
                <w:color w:val="000000"/>
                <w:sz w:val="20"/>
                <w:szCs w:val="20"/>
              </w:rPr>
              <w:t xml:space="preserve">Р/с № </w:t>
            </w:r>
            <w:r>
              <w:rPr>
                <w:color w:val="000000"/>
                <w:sz w:val="20"/>
                <w:szCs w:val="20"/>
              </w:rPr>
            </w:r>
            <w:r>
              <w:rPr>
                <w:color w:val="000000"/>
                <w:sz w:val="20"/>
                <w:szCs w:val="20"/>
              </w:rPr>
            </w:r>
          </w:p>
          <w:p>
            <w:pPr>
              <w:pStyle w:val="1166"/>
              <w:widowControl w:val="off"/>
              <w:rPr>
                <w:color w:val="000000"/>
                <w:sz w:val="20"/>
                <w:szCs w:val="20"/>
              </w:rPr>
            </w:pPr>
            <w:r>
              <w:rPr>
                <w:color w:val="000000"/>
                <w:sz w:val="20"/>
                <w:szCs w:val="20"/>
              </w:rPr>
              <w:t xml:space="preserve">открытый в</w:t>
            </w:r>
            <w:r>
              <w:rPr>
                <w:color w:val="000000"/>
                <w:sz w:val="20"/>
                <w:szCs w:val="20"/>
              </w:rPr>
            </w:r>
            <w:r>
              <w:rPr>
                <w:color w:val="000000"/>
                <w:sz w:val="20"/>
                <w:szCs w:val="20"/>
              </w:rPr>
            </w:r>
          </w:p>
          <w:p>
            <w:pPr>
              <w:pStyle w:val="1166"/>
              <w:widowControl w:val="off"/>
              <w:rPr>
                <w:color w:val="000000"/>
                <w:sz w:val="20"/>
                <w:szCs w:val="20"/>
              </w:rPr>
            </w:pPr>
            <w:r>
              <w:rPr>
                <w:color w:val="000000"/>
                <w:sz w:val="20"/>
                <w:szCs w:val="20"/>
              </w:rPr>
              <w:t xml:space="preserve">БИК </w:t>
            </w:r>
            <w:r>
              <w:rPr>
                <w:color w:val="000000"/>
                <w:sz w:val="20"/>
                <w:szCs w:val="20"/>
              </w:rPr>
            </w:r>
            <w:r>
              <w:rPr>
                <w:color w:val="000000"/>
                <w:sz w:val="20"/>
                <w:szCs w:val="20"/>
              </w:rPr>
            </w:r>
          </w:p>
          <w:p>
            <w:pPr>
              <w:pStyle w:val="1166"/>
              <w:rPr>
                <w:iCs/>
                <w:sz w:val="22"/>
              </w:rPr>
            </w:pPr>
            <w:r>
              <w:rPr>
                <w:iCs/>
                <w:sz w:val="22"/>
              </w:rPr>
              <w:t xml:space="preserve">№ корсчета, где открыт корсчет </w:t>
            </w:r>
            <w:r>
              <w:rPr>
                <w:iCs/>
                <w:sz w:val="22"/>
              </w:rPr>
            </w:r>
            <w:r>
              <w:rPr>
                <w:iCs/>
                <w:sz w:val="22"/>
              </w:rPr>
            </w:r>
          </w:p>
          <w:p>
            <w:pPr>
              <w:pStyle w:val="1166"/>
              <w:rPr>
                <w:iCs/>
                <w:sz w:val="22"/>
              </w:rPr>
            </w:pPr>
            <w:r>
              <w:rPr>
                <w:iCs/>
                <w:sz w:val="22"/>
              </w:rPr>
              <w:t xml:space="preserve">Телефон:</w:t>
            </w:r>
            <w:r>
              <w:rPr>
                <w:iCs/>
                <w:sz w:val="22"/>
              </w:rPr>
            </w:r>
            <w:r>
              <w:rPr>
                <w:iCs/>
                <w:sz w:val="22"/>
              </w:rPr>
            </w:r>
          </w:p>
          <w:p>
            <w:pPr>
              <w:pStyle w:val="1166"/>
              <w:rPr>
                <w:iCs/>
                <w:sz w:val="22"/>
              </w:rPr>
            </w:pPr>
            <w:r>
              <w:rPr>
                <w:iCs/>
                <w:sz w:val="22"/>
                <w:lang w:val="en-US"/>
              </w:rPr>
              <w:t xml:space="preserve">e</w:t>
            </w:r>
            <w:r>
              <w:rPr>
                <w:iCs/>
                <w:sz w:val="22"/>
              </w:rPr>
              <w:t xml:space="preserve">-</w:t>
            </w:r>
            <w:r>
              <w:rPr>
                <w:iCs/>
                <w:sz w:val="22"/>
                <w:lang w:val="en-US"/>
              </w:rPr>
              <w:t xml:space="preserve">mail</w:t>
            </w:r>
            <w:r>
              <w:rPr>
                <w:rStyle w:val="1187"/>
                <w:iCs/>
                <w:sz w:val="22"/>
                <w:lang w:val="en-US"/>
              </w:rPr>
              <w:footnoteReference w:id="17"/>
            </w:r>
            <w:r>
              <w:rPr>
                <w:iCs/>
                <w:sz w:val="22"/>
              </w:rPr>
              <w:t xml:space="preserve">: </w:t>
            </w:r>
            <w:r>
              <w:rPr>
                <w:iCs/>
                <w:sz w:val="22"/>
              </w:rPr>
            </w:r>
            <w:r>
              <w:rPr>
                <w:iCs/>
                <w:sz w:val="22"/>
              </w:rPr>
            </w:r>
          </w:p>
        </w:tc>
      </w:tr>
      <w:tr>
        <w:tblPrEx/>
        <w:trPr/>
        <w:tc>
          <w:tcPr>
            <w:tcBorders>
              <w:top w:val="none" w:color="000000" w:sz="0" w:space="0"/>
              <w:left w:val="none" w:color="000000" w:sz="0" w:space="0"/>
              <w:bottom w:val="none" w:color="000000" w:sz="0" w:space="0"/>
              <w:right w:val="none" w:color="000000" w:sz="0" w:space="0"/>
            </w:tcBorders>
            <w:tcW w:w="4607" w:type="dxa"/>
            <w:vAlign w:val="top"/>
            <w:textDirection w:val="lrTb"/>
            <w:noWrap w:val="false"/>
          </w:tcPr>
          <w:p>
            <w:pPr>
              <w:pStyle w:val="1166"/>
              <w:rPr>
                <w:sz w:val="22"/>
                <w:szCs w:val="22"/>
                <w:u w:val="single"/>
              </w:rPr>
            </w:pPr>
            <w:r>
              <w:rPr>
                <w:sz w:val="22"/>
                <w:szCs w:val="22"/>
              </w:rPr>
              <w:t xml:space="preserve">___________ _________ ________________</w:t>
            </w:r>
            <w:r>
              <w:rPr>
                <w:sz w:val="22"/>
                <w:szCs w:val="22"/>
                <w:u w:val="single"/>
              </w:rPr>
              <w:t xml:space="preserve">    </w:t>
            </w:r>
            <w:r>
              <w:rPr>
                <w:sz w:val="22"/>
                <w:szCs w:val="22"/>
                <w:u w:val="single"/>
              </w:rPr>
            </w:r>
            <w:r>
              <w:rPr>
                <w:sz w:val="22"/>
                <w:szCs w:val="22"/>
                <w:u w:val="single"/>
              </w:rPr>
            </w:r>
          </w:p>
          <w:p>
            <w:pPr>
              <w:pStyle w:val="1166"/>
              <w:rPr>
                <w:sz w:val="20"/>
                <w:szCs w:val="20"/>
              </w:rPr>
            </w:pPr>
            <w:r>
              <w:rPr>
                <w:sz w:val="20"/>
                <w:szCs w:val="20"/>
              </w:rPr>
              <w:t xml:space="preserve">   (должность)      (подпись)   (расшифровка </w:t>
            </w:r>
            <w:r>
              <w:rPr>
                <w:sz w:val="20"/>
                <w:szCs w:val="20"/>
              </w:rPr>
              <w:t xml:space="preserve"> </w:t>
            </w:r>
            <w:r>
              <w:rPr>
                <w:sz w:val="20"/>
                <w:szCs w:val="20"/>
              </w:rPr>
            </w:r>
            <w:r>
              <w:rPr>
                <w:sz w:val="20"/>
                <w:szCs w:val="20"/>
              </w:rPr>
            </w:r>
          </w:p>
          <w:p>
            <w:pPr>
              <w:pStyle w:val="1166"/>
              <w:rPr>
                <w:iCs/>
                <w:sz w:val="22"/>
              </w:rPr>
            </w:pPr>
            <w:r>
              <w:rPr>
                <w:sz w:val="20"/>
                <w:szCs w:val="20"/>
              </w:rPr>
              <w:t xml:space="preserve">                                                     </w:t>
            </w:r>
            <w:r>
              <w:rPr>
                <w:sz w:val="20"/>
                <w:szCs w:val="20"/>
              </w:rPr>
              <w:t xml:space="preserve">подписи) </w:t>
            </w:r>
            <w:r>
              <w:rPr>
                <w:iCs/>
                <w:sz w:val="22"/>
              </w:rPr>
            </w:r>
            <w:r>
              <w:rPr>
                <w:iCs/>
                <w:sz w:val="22"/>
              </w:rPr>
            </w:r>
          </w:p>
          <w:p>
            <w:pPr>
              <w:pStyle w:val="1166"/>
              <w:rPr>
                <w:iCs/>
                <w:sz w:val="22"/>
              </w:rPr>
            </w:pPr>
            <w:r>
              <w:rPr>
                <w:iCs/>
                <w:sz w:val="22"/>
              </w:rPr>
              <w:t xml:space="preserve">М.П.</w:t>
            </w:r>
            <w:r>
              <w:rPr>
                <w:iCs/>
                <w:sz w:val="22"/>
              </w:rPr>
            </w:r>
            <w:r>
              <w:rPr>
                <w:iCs/>
                <w:sz w:val="22"/>
              </w:rPr>
            </w:r>
          </w:p>
        </w:tc>
        <w:tc>
          <w:tcPr>
            <w:tcBorders>
              <w:top w:val="none" w:color="000000" w:sz="0" w:space="0"/>
              <w:left w:val="none" w:color="000000" w:sz="0" w:space="0"/>
              <w:bottom w:val="none" w:color="000000" w:sz="0" w:space="0"/>
              <w:right w:val="none" w:color="000000" w:sz="0" w:space="0"/>
            </w:tcBorders>
            <w:tcW w:w="5265" w:type="dxa"/>
            <w:vAlign w:val="top"/>
            <w:textDirection w:val="lrTb"/>
            <w:noWrap w:val="false"/>
          </w:tcPr>
          <w:p>
            <w:pPr>
              <w:pStyle w:val="1166"/>
              <w:rPr>
                <w:sz w:val="22"/>
                <w:szCs w:val="22"/>
              </w:rPr>
            </w:pPr>
            <w:r>
              <w:rPr>
                <w:sz w:val="22"/>
                <w:szCs w:val="22"/>
              </w:rPr>
              <w:t xml:space="preserve">_________ ________ ________________</w:t>
            </w:r>
            <w:r>
              <w:rPr>
                <w:sz w:val="22"/>
                <w:szCs w:val="22"/>
              </w:rPr>
            </w:r>
            <w:r>
              <w:rPr>
                <w:sz w:val="22"/>
                <w:szCs w:val="22"/>
              </w:rPr>
            </w:r>
          </w:p>
          <w:p>
            <w:pPr>
              <w:pStyle w:val="1166"/>
              <w:rPr>
                <w:sz w:val="20"/>
                <w:szCs w:val="20"/>
              </w:rPr>
            </w:pPr>
            <w:r>
              <w:rPr>
                <w:sz w:val="20"/>
                <w:szCs w:val="20"/>
              </w:rPr>
              <w:t xml:space="preserve"> (должность)   (подпись)   (расшифровка подписи)  </w:t>
            </w:r>
            <w:r>
              <w:rPr>
                <w:sz w:val="20"/>
                <w:szCs w:val="20"/>
              </w:rPr>
            </w:r>
            <w:r>
              <w:rPr>
                <w:sz w:val="20"/>
                <w:szCs w:val="20"/>
              </w:rPr>
            </w:r>
          </w:p>
          <w:p>
            <w:pPr>
              <w:pStyle w:val="1166"/>
              <w:rPr>
                <w:iCs/>
                <w:sz w:val="22"/>
              </w:rPr>
            </w:pPr>
            <w:r>
              <w:rPr>
                <w:iCs/>
                <w:sz w:val="22"/>
              </w:rPr>
              <w:t xml:space="preserve">М.П.</w:t>
            </w:r>
            <w:r>
              <w:rPr>
                <w:iCs/>
                <w:sz w:val="22"/>
              </w:rPr>
            </w:r>
            <w:r>
              <w:rPr>
                <w:iCs/>
                <w:sz w:val="22"/>
              </w:rPr>
            </w:r>
          </w:p>
          <w:p>
            <w:pPr>
              <w:pStyle w:val="1166"/>
              <w:rPr>
                <w:iCs/>
                <w:sz w:val="22"/>
              </w:rPr>
            </w:pPr>
            <w:r>
              <w:rPr>
                <w:iCs/>
                <w:sz w:val="22"/>
              </w:rPr>
            </w:r>
            <w:r>
              <w:rPr>
                <w:iCs/>
                <w:sz w:val="22"/>
              </w:rPr>
            </w:r>
            <w:r>
              <w:rPr>
                <w:iCs/>
                <w:sz w:val="22"/>
              </w:rPr>
            </w:r>
          </w:p>
          <w:p>
            <w:pPr>
              <w:pStyle w:val="1166"/>
              <w:rPr>
                <w:iCs/>
                <w:sz w:val="22"/>
              </w:rPr>
            </w:pPr>
            <w:r>
              <w:rPr>
                <w:iCs/>
                <w:sz w:val="22"/>
              </w:rPr>
              <w:t xml:space="preserve">ОТМЕТКИ СПЕЦИАЛИЗИРОВАННОГО ДЕПОЗИТАРИЯ</w:t>
            </w:r>
            <w:r>
              <w:rPr>
                <w:iCs/>
                <w:sz w:val="22"/>
              </w:rPr>
            </w:r>
            <w:r>
              <w:rPr>
                <w:iCs/>
                <w:sz w:val="22"/>
              </w:rPr>
            </w:r>
          </w:p>
          <w:p>
            <w:pPr>
              <w:pStyle w:val="1166"/>
              <w:rPr>
                <w:iCs/>
                <w:sz w:val="22"/>
              </w:rPr>
            </w:pPr>
            <w:r>
              <w:rPr>
                <w:iCs/>
                <w:sz w:val="22"/>
              </w:rPr>
              <w:t xml:space="preserve">___________________________________________</w:t>
            </w:r>
            <w:r>
              <w:rPr>
                <w:iCs/>
                <w:sz w:val="22"/>
              </w:rPr>
            </w:r>
            <w:r>
              <w:rPr>
                <w:iCs/>
                <w:sz w:val="22"/>
              </w:rPr>
            </w:r>
          </w:p>
          <w:p>
            <w:pPr>
              <w:pStyle w:val="1166"/>
              <w:rPr>
                <w:iCs/>
                <w:sz w:val="22"/>
              </w:rPr>
            </w:pPr>
            <w:r>
              <w:rPr>
                <w:iCs/>
                <w:sz w:val="22"/>
              </w:rPr>
              <w:t xml:space="preserve">(наименование специализированного депозитария)</w:t>
            </w:r>
            <w:r>
              <w:rPr>
                <w:iCs/>
                <w:sz w:val="22"/>
              </w:rPr>
            </w:r>
            <w:r>
              <w:rPr>
                <w:iCs/>
                <w:sz w:val="22"/>
              </w:rPr>
            </w:r>
          </w:p>
          <w:p>
            <w:pPr>
              <w:pStyle w:val="1166"/>
              <w:rPr>
                <w:iCs/>
                <w:sz w:val="22"/>
              </w:rPr>
            </w:pPr>
            <w:r>
              <w:rPr>
                <w:iCs/>
                <w:sz w:val="22"/>
              </w:rPr>
            </w:r>
            <w:r>
              <w:rPr>
                <w:iCs/>
                <w:sz w:val="22"/>
              </w:rPr>
            </w:r>
            <w:r>
              <w:rPr>
                <w:iCs/>
                <w:sz w:val="22"/>
              </w:rPr>
            </w:r>
          </w:p>
          <w:p>
            <w:pPr>
              <w:pStyle w:val="1166"/>
              <w:jc w:val="both"/>
              <w:rPr>
                <w:iCs/>
                <w:sz w:val="22"/>
              </w:rPr>
            </w:pPr>
            <w:r>
              <w:rPr>
                <w:iCs/>
                <w:sz w:val="22"/>
              </w:rPr>
              <w:t xml:space="preserve">Настоящим подтверждаем свое согласие </w:t>
              <w:br w:type="textWrapping" w:clear="all"/>
              <w:t xml:space="preserve">на заключение настоящего Договора на изложенных </w:t>
              <w:br w:type="textWrapping" w:clear="all"/>
              <w:t xml:space="preserve">в настоящему Договоре условиях, в том числе согласие на уплату</w:t>
            </w:r>
            <w:r>
              <w:rPr>
                <w:iCs/>
                <w:sz w:val="22"/>
              </w:rPr>
              <w:t xml:space="preserve"> Банку комиссионного вознаграждения в размере, установленном Тарифами Банка, в том числе путем списания Банком комиссионного вознаграждения со счета в порядке заранее данного акцепта, а также согласие </w:t>
              <w:br/>
              <w:t xml:space="preserve">на списание Банком со счета ошибочно зачисленных сумм.</w:t>
            </w:r>
            <w:r>
              <w:rPr>
                <w:iCs/>
                <w:sz w:val="22"/>
              </w:rPr>
            </w:r>
            <w:r>
              <w:rPr>
                <w:iCs/>
                <w:sz w:val="22"/>
              </w:rPr>
            </w:r>
          </w:p>
          <w:p>
            <w:pPr>
              <w:pStyle w:val="1166"/>
              <w:jc w:val="both"/>
              <w:rPr>
                <w:iCs/>
                <w:sz w:val="22"/>
              </w:rPr>
            </w:pPr>
            <w:r>
              <w:rPr>
                <w:iCs/>
                <w:sz w:val="22"/>
              </w:rPr>
              <w:t xml:space="preserve">______________________________________________</w:t>
            </w:r>
            <w:r>
              <w:rPr>
                <w:iCs/>
                <w:sz w:val="22"/>
              </w:rPr>
            </w:r>
            <w:r>
              <w:rPr>
                <w:iCs/>
                <w:sz w:val="22"/>
              </w:rPr>
            </w:r>
          </w:p>
          <w:p>
            <w:pPr>
              <w:pStyle w:val="1166"/>
              <w:jc w:val="both"/>
              <w:rPr>
                <w:iCs/>
                <w:sz w:val="22"/>
              </w:rPr>
            </w:pPr>
            <w:r>
              <w:rPr>
                <w:iCs/>
                <w:sz w:val="22"/>
              </w:rPr>
              <w:t xml:space="preserve">(наименование должности представителя)</w:t>
            </w:r>
            <w:r>
              <w:rPr>
                <w:iCs/>
                <w:sz w:val="22"/>
              </w:rPr>
            </w:r>
            <w:r>
              <w:rPr>
                <w:iCs/>
                <w:sz w:val="22"/>
              </w:rPr>
            </w:r>
          </w:p>
          <w:p>
            <w:pPr>
              <w:pStyle w:val="1166"/>
              <w:rPr>
                <w:iCs/>
                <w:sz w:val="22"/>
              </w:rPr>
            </w:pPr>
            <w:r>
              <w:rPr>
                <w:iCs/>
                <w:sz w:val="22"/>
              </w:rPr>
              <w:t xml:space="preserve">_________________________/___________________</w:t>
            </w:r>
            <w:r>
              <w:rPr>
                <w:iCs/>
                <w:sz w:val="22"/>
              </w:rPr>
            </w:r>
            <w:r>
              <w:rPr>
                <w:iCs/>
                <w:sz w:val="22"/>
              </w:rPr>
            </w:r>
          </w:p>
        </w:tc>
      </w:tr>
    </w:tbl>
    <w:p>
      <w:pPr>
        <w:pStyle w:val="1166"/>
      </w:pPr>
      <w:r/>
      <w:r/>
    </w:p>
    <w:p>
      <w:pPr>
        <w:pStyle w:val="1166"/>
        <w:ind w:left="4820"/>
        <w:tabs>
          <w:tab w:val="left" w:pos="4536" w:leader="none"/>
        </w:tabs>
        <w:rPr>
          <w:sz w:val="18"/>
          <w:szCs w:val="18"/>
          <w:lang w:val="en-US" w:eastAsia="en-US"/>
        </w:rPr>
      </w:pPr>
      <w:r>
        <w:br w:type="page" w:clear="all"/>
      </w:r>
      <w:r>
        <w:rPr>
          <w:sz w:val="18"/>
          <w:szCs w:val="18"/>
          <w:lang w:val="en-US" w:eastAsia="en-US"/>
        </w:rPr>
        <w:t xml:space="preserve">Приложение </w:t>
      </w:r>
      <w:r>
        <w:rPr>
          <w:sz w:val="18"/>
          <w:szCs w:val="18"/>
          <w:lang w:eastAsia="en-US"/>
        </w:rPr>
        <w:t xml:space="preserve">1</w:t>
      </w:r>
      <w:r>
        <w:rPr>
          <w:sz w:val="18"/>
          <w:szCs w:val="18"/>
          <w:lang w:val="en-US" w:eastAsia="en-US"/>
        </w:rPr>
      </w:r>
      <w:r>
        <w:rPr>
          <w:sz w:val="18"/>
          <w:szCs w:val="18"/>
          <w:lang w:val="en-US" w:eastAsia="en-US"/>
        </w:rPr>
      </w:r>
    </w:p>
    <w:p>
      <w:pPr>
        <w:pStyle w:val="1166"/>
        <w:ind w:left="4820"/>
        <w:rPr>
          <w:sz w:val="18"/>
          <w:szCs w:val="18"/>
        </w:rPr>
      </w:pPr>
      <w:r>
        <w:rPr>
          <w:sz w:val="18"/>
          <w:szCs w:val="18"/>
        </w:rPr>
        <w:t xml:space="preserve">к Договору банковского счета (для осуществления расчетов, связанных с деятельностью по доверительному управлению имуществом паевых инвестиционных фондов)</w:t>
      </w:r>
      <w:r>
        <w:rPr>
          <w:sz w:val="18"/>
          <w:szCs w:val="18"/>
        </w:rPr>
      </w:r>
      <w:r>
        <w:rPr>
          <w:sz w:val="18"/>
          <w:szCs w:val="18"/>
        </w:rPr>
      </w:r>
    </w:p>
    <w:p>
      <w:pPr>
        <w:pStyle w:val="1166"/>
        <w:ind w:left="4111"/>
        <w:jc w:val="right"/>
        <w:tabs>
          <w:tab w:val="left" w:pos="360" w:leader="none"/>
        </w:tabs>
        <w:rPr>
          <w:i/>
          <w:iCs/>
        </w:rPr>
      </w:pPr>
      <w:r>
        <w:rPr>
          <w:i/>
          <w:iCs/>
        </w:rPr>
      </w:r>
      <w:r>
        <w:rPr>
          <w:i/>
          <w:iCs/>
        </w:rPr>
      </w:r>
      <w:r>
        <w:rPr>
          <w:i/>
          <w:iCs/>
        </w:rPr>
      </w:r>
    </w:p>
    <w:p>
      <w:pPr>
        <w:pStyle w:val="1166"/>
        <w:jc w:val="center"/>
        <w:rPr>
          <w:b/>
        </w:rPr>
      </w:pPr>
      <w:r>
        <w:rPr>
          <w:b/>
        </w:rPr>
        <w:t xml:space="preserve">Подтверждение распоряжения </w:t>
      </w:r>
      <w:r>
        <w:rPr>
          <w:b/>
        </w:rPr>
      </w:r>
      <w:r>
        <w:rPr>
          <w:b/>
        </w:rPr>
      </w:r>
    </w:p>
    <w:p>
      <w:pPr>
        <w:pStyle w:val="1166"/>
        <w:jc w:val="center"/>
        <w:rPr>
          <w:b/>
        </w:rPr>
      </w:pPr>
      <w:r>
        <w:rPr>
          <w:b/>
        </w:rPr>
        <w:t xml:space="preserve">о совершении операции, соответствующей признакам осуществления перевода денежных средств без добровольного согласия клиента/Информирование о переводе денежных средств без добровольного согласия клиента</w:t>
      </w:r>
      <w:r>
        <w:rPr>
          <w:b/>
        </w:rPr>
      </w:r>
      <w:r>
        <w:rPr>
          <w:b/>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9855" w:type="dxa"/>
            <w:vAlign w:val="top"/>
            <w:textDirection w:val="lrTb"/>
            <w:noWrap w:val="false"/>
          </w:tcPr>
          <w:p>
            <w:pPr>
              <w:pStyle w:val="1166"/>
              <w:jc w:val="center"/>
            </w:pPr>
            <w:r/>
            <w:r/>
          </w:p>
        </w:tc>
      </w:tr>
      <w:tr>
        <w:tblPrEx/>
        <w:trPr/>
        <w:tc>
          <w:tcPr>
            <w:tcBorders>
              <w:top w:val="single" w:color="000000" w:sz="4" w:space="0"/>
            </w:tcBorders>
            <w:tcW w:w="9855" w:type="dxa"/>
            <w:vAlign w:val="top"/>
            <w:textDirection w:val="lrTb"/>
            <w:noWrap w:val="false"/>
          </w:tcPr>
          <w:p>
            <w:pPr>
              <w:pStyle w:val="1166"/>
              <w:jc w:val="center"/>
              <w:widowControl w:val="off"/>
              <w:rPr>
                <w:color w:val="000000"/>
                <w:sz w:val="20"/>
                <w:szCs w:val="20"/>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color w:val="000000"/>
                <w:sz w:val="20"/>
                <w:szCs w:val="20"/>
              </w:rPr>
            </w:r>
            <w:r>
              <w:rPr>
                <w:color w:val="000000"/>
                <w:sz w:val="20"/>
                <w:szCs w:val="20"/>
              </w:rPr>
            </w:r>
          </w:p>
        </w:tc>
      </w:tr>
      <w:tr>
        <w:tblPrEx/>
        <w:trPr/>
        <w:tc>
          <w:tcPr>
            <w:tcBorders>
              <w:top w:val="none" w:color="000000" w:sz="0" w:space="0"/>
              <w:left w:val="none" w:color="000000" w:sz="0" w:space="0"/>
              <w:bottom w:val="none" w:color="000000" w:sz="0" w:space="0"/>
              <w:right w:val="none" w:color="000000" w:sz="0" w:space="0"/>
            </w:tcBorders>
            <w:tcW w:w="9855" w:type="dxa"/>
            <w:vAlign w:val="top"/>
            <w:textDirection w:val="lrTb"/>
            <w:noWrap w:val="false"/>
          </w:tcPr>
          <w:p>
            <w:pPr>
              <w:pStyle w:val="1166"/>
              <w:tabs>
                <w:tab w:val="left" w:pos="142" w:leader="none"/>
              </w:tabs>
              <w:rPr>
                <w:color w:val="000000"/>
                <w:sz w:val="20"/>
                <w:szCs w:val="20"/>
              </w:rPr>
            </w:pPr>
            <w:r>
              <w:rPr>
                <w:color w:val="000000"/>
                <w:sz w:val="20"/>
                <w:szCs w:val="20"/>
              </w:rPr>
              <w:t xml:space="preserve">ИНН/КИО _____________________________________________, ОГРН/ОГРНИП_________________________________________</w:t>
            </w:r>
            <w:r>
              <w:rPr>
                <w:color w:val="000000"/>
                <w:sz w:val="20"/>
                <w:szCs w:val="20"/>
              </w:rPr>
            </w:r>
            <w:r>
              <w:rPr>
                <w:color w:val="000000"/>
                <w:sz w:val="20"/>
                <w:szCs w:val="20"/>
              </w:rPr>
            </w:r>
          </w:p>
        </w:tc>
      </w:tr>
      <w:tr>
        <w:tblPrEx/>
        <w:trPr>
          <w:trHeight w:val="385"/>
        </w:trPr>
        <w:tc>
          <w:tcPr>
            <w:tcBorders>
              <w:bottom w:val="single" w:color="000000" w:sz="4" w:space="0"/>
            </w:tcBorders>
            <w:tcW w:w="9855" w:type="dxa"/>
            <w:vAlign w:val="top"/>
            <w:textDirection w:val="lrTb"/>
            <w:noWrap w:val="false"/>
          </w:tcPr>
          <w:p>
            <w:pPr>
              <w:pStyle w:val="1166"/>
              <w:jc w:val="center"/>
              <w:rPr>
                <w:color w:val="000000"/>
                <w:sz w:val="20"/>
                <w:szCs w:val="20"/>
              </w:rPr>
            </w:pPr>
            <w:r>
              <w:rPr>
                <w:color w:val="000000"/>
                <w:sz w:val="20"/>
                <w:szCs w:val="20"/>
              </w:rPr>
            </w:r>
            <w:r>
              <w:rPr>
                <w:color w:val="000000"/>
                <w:sz w:val="20"/>
                <w:szCs w:val="20"/>
              </w:rPr>
            </w:r>
            <w:r>
              <w:rPr>
                <w:color w:val="000000"/>
                <w:sz w:val="20"/>
                <w:szCs w:val="20"/>
              </w:rPr>
            </w:r>
          </w:p>
        </w:tc>
      </w:tr>
      <w:tr>
        <w:tblPrEx/>
        <w:trPr>
          <w:trHeight w:val="424"/>
        </w:trPr>
        <w:tc>
          <w:tcPr>
            <w:tcBorders>
              <w:top w:val="single" w:color="000000" w:sz="4" w:space="0"/>
              <w:bottom w:val="single" w:color="000000" w:sz="4" w:space="0"/>
            </w:tcBorders>
            <w:tcW w:w="9855" w:type="dxa"/>
            <w:vAlign w:val="top"/>
            <w:textDirection w:val="lrTb"/>
            <w:noWrap w:val="false"/>
          </w:tcPr>
          <w:p>
            <w:pPr>
              <w:pStyle w:val="1166"/>
              <w:jc w:val="center"/>
              <w:widowControl w:val="off"/>
              <w:rPr>
                <w:color w:val="000000"/>
                <w:sz w:val="20"/>
                <w:szCs w:val="20"/>
                <w:u w:val="single"/>
              </w:rPr>
            </w:pPr>
            <w:r>
              <w:rPr>
                <w:color w:val="000000"/>
                <w:sz w:val="20"/>
                <w:szCs w:val="20"/>
                <w:u w:val="single"/>
              </w:rPr>
            </w:r>
            <w:r>
              <w:rPr>
                <w:color w:val="000000"/>
                <w:sz w:val="20"/>
                <w:szCs w:val="20"/>
                <w:u w:val="single"/>
              </w:rPr>
            </w:r>
            <w:r>
              <w:rPr>
                <w:color w:val="000000"/>
                <w:sz w:val="20"/>
                <w:szCs w:val="20"/>
                <w:u w:val="single"/>
              </w:rPr>
            </w:r>
          </w:p>
        </w:tc>
      </w:tr>
      <w:tr>
        <w:tblPrEx/>
        <w:trPr>
          <w:trHeight w:val="269"/>
        </w:trPr>
        <w:tc>
          <w:tcPr>
            <w:tcBorders>
              <w:top w:val="single" w:color="000000" w:sz="4" w:space="0"/>
            </w:tcBorders>
            <w:tcW w:w="9855" w:type="dxa"/>
            <w:vAlign w:val="top"/>
            <w:textDirection w:val="lrTb"/>
            <w:noWrap w:val="false"/>
          </w:tcPr>
          <w:p>
            <w:pPr>
              <w:pStyle w:val="1166"/>
              <w:jc w:val="center"/>
              <w:rPr>
                <w:color w:val="000000"/>
                <w:sz w:val="20"/>
                <w:szCs w:val="20"/>
              </w:rPr>
            </w:pPr>
            <w:r>
              <w:rPr>
                <w:iCs/>
                <w:sz w:val="16"/>
                <w:szCs w:val="16"/>
              </w:rPr>
              <w:t xml:space="preserve">(указывается местонахождение Клиента (места жительства (пребывания, номер контактного телефона Клиента)</w:t>
            </w:r>
            <w:r>
              <w:rPr>
                <w:color w:val="000000"/>
                <w:sz w:val="20"/>
                <w:szCs w:val="20"/>
              </w:rPr>
            </w:r>
            <w:r>
              <w:rPr>
                <w:color w:val="000000"/>
                <w:sz w:val="20"/>
                <w:szCs w:val="20"/>
              </w:rPr>
            </w:r>
          </w:p>
        </w:tc>
      </w:tr>
    </w:tbl>
    <w:p>
      <w:pPr>
        <w:pStyle w:val="1166"/>
        <w:jc w:val="both"/>
        <w:rPr>
          <w:bCs/>
          <w:iCs/>
          <w:sz w:val="22"/>
          <w:szCs w:val="22"/>
        </w:rPr>
      </w:pPr>
      <w:r>
        <w:rPr>
          <w:bCs/>
        </w:rPr>
        <w:fldChar w:fldCharType="begin"/>
      </w:r>
      <w:r>
        <w:rPr>
          <w:bCs/>
        </w:rPr>
        <w:instrText xml:space="preserve"> FORMCHECKBOX </w:instrText>
      </w:r>
      <w:r>
        <w:rPr>
          <w:bCs/>
        </w:rPr>
        <w:fldChar w:fldCharType="separate"/>
        <w:fldChar w:fldCharType="end"/>
      </w:r>
      <w:r>
        <w:rPr>
          <w:bCs/>
        </w:rPr>
        <w:t xml:space="preserve"> </w:t>
      </w:r>
      <w:r>
        <w:rPr>
          <w:bCs/>
          <w:iCs/>
          <w:sz w:val="22"/>
          <w:szCs w:val="22"/>
        </w:rPr>
        <w:t xml:space="preserve">Под</w:t>
      </w:r>
      <w:r>
        <w:rPr>
          <w:bCs/>
          <w:iCs/>
          <w:sz w:val="22"/>
          <w:szCs w:val="22"/>
        </w:rPr>
        <w:t xml:space="preserve">тверждаю распоряжение о совершении операции, соответствующей признакам осуществления перевода денежных средств без добровольного согласия клиента и сообщаю о том, что данная операция не является переводом денежных средств без моего добровольного согласия, </w:t>
      </w:r>
      <w:r>
        <w:rPr>
          <w:bCs/>
          <w:iCs/>
          <w:sz w:val="22"/>
          <w:szCs w:val="22"/>
        </w:rPr>
      </w:r>
      <w:r>
        <w:rPr>
          <w:bCs/>
          <w:iCs/>
          <w:sz w:val="22"/>
          <w:szCs w:val="22"/>
        </w:rPr>
      </w:r>
    </w:p>
    <w:p>
      <w:pPr>
        <w:pStyle w:val="1166"/>
        <w:jc w:val="both"/>
        <w:rPr>
          <w:sz w:val="22"/>
          <w:szCs w:val="22"/>
        </w:rPr>
      </w:pPr>
      <w:r>
        <w:rPr>
          <w:bCs/>
          <w:iCs/>
          <w:sz w:val="22"/>
          <w:szCs w:val="22"/>
        </w:rPr>
        <w:t xml:space="preserve">со счета</w:t>
      </w:r>
      <w:r>
        <w:rPr>
          <w:sz w:val="22"/>
          <w:szCs w:val="22"/>
        </w:rPr>
        <w:t xml:space="preserve"> №____________________________________________________________________, открытого </w:t>
      </w:r>
      <w:r>
        <w:rPr>
          <w:sz w:val="22"/>
          <w:szCs w:val="22"/>
        </w:rPr>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10137" w:type="dxa"/>
            <w:vAlign w:val="top"/>
            <w:textDirection w:val="lrTb"/>
            <w:noWrap w:val="false"/>
          </w:tcPr>
          <w:p>
            <w:pPr>
              <w:pStyle w:val="1166"/>
              <w:jc w:val="center"/>
            </w:pPr>
            <w:r/>
            <w:r/>
          </w:p>
        </w:tc>
      </w:tr>
      <w:tr>
        <w:tblPrEx/>
        <w:trPr/>
        <w:tc>
          <w:tcPr>
            <w:tcBorders>
              <w:top w:val="single" w:color="000000" w:sz="4" w:space="0"/>
            </w:tcBorders>
            <w:tcW w:w="10137" w:type="dxa"/>
            <w:vAlign w:val="top"/>
            <w:textDirection w:val="lrTb"/>
            <w:noWrap w:val="false"/>
          </w:tcPr>
          <w:p>
            <w:pPr>
              <w:pStyle w:val="1166"/>
              <w:jc w:val="center"/>
              <w:widowControl w:val="off"/>
              <w:rPr>
                <w:iCs/>
                <w:sz w:val="16"/>
                <w:szCs w:val="16"/>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iCs/>
                <w:sz w:val="16"/>
                <w:szCs w:val="16"/>
              </w:rPr>
            </w:r>
            <w:r>
              <w:rPr>
                <w:iCs/>
                <w:sz w:val="16"/>
                <w:szCs w:val="16"/>
              </w:rPr>
            </w:r>
          </w:p>
          <w:p>
            <w:pPr>
              <w:pStyle w:val="1166"/>
              <w:jc w:val="center"/>
              <w:widowControl w:val="off"/>
              <w:rPr>
                <w:color w:val="000000"/>
                <w:sz w:val="20"/>
                <w:szCs w:val="20"/>
              </w:rPr>
            </w:pPr>
            <w:r>
              <w:rPr>
                <w:color w:val="000000"/>
                <w:sz w:val="20"/>
                <w:szCs w:val="20"/>
              </w:rPr>
            </w:r>
            <w:r>
              <w:rPr>
                <w:color w:val="000000"/>
                <w:sz w:val="20"/>
                <w:szCs w:val="20"/>
              </w:rPr>
            </w:r>
            <w:r>
              <w:rPr>
                <w:color w:val="000000"/>
                <w:sz w:val="20"/>
                <w:szCs w:val="20"/>
              </w:rPr>
            </w:r>
          </w:p>
          <w:p>
            <w:pPr>
              <w:pStyle w:val="1166"/>
              <w:jc w:val="both"/>
              <w:rPr>
                <w:sz w:val="22"/>
                <w:szCs w:val="22"/>
              </w:rPr>
            </w:pPr>
            <w:r>
              <w:rPr>
                <w:bCs/>
              </w:rPr>
              <w:fldChar w:fldCharType="begin"/>
            </w:r>
            <w:r>
              <w:rPr>
                <w:bCs/>
              </w:rPr>
              <w:instrText xml:space="preserve"> FORMCHECKBOX </w:instrText>
            </w:r>
            <w:r>
              <w:rPr>
                <w:bCs/>
              </w:rPr>
              <w:fldChar w:fldCharType="separate"/>
              <w:fldChar w:fldCharType="end"/>
            </w:r>
            <w:r>
              <w:rPr>
                <w:bCs/>
              </w:rPr>
              <w:t xml:space="preserve"> </w:t>
            </w:r>
            <w:r>
              <w:rPr>
                <w:bCs/>
                <w:iCs/>
                <w:sz w:val="22"/>
                <w:szCs w:val="22"/>
              </w:rPr>
              <w:t xml:space="preserve">Информирую о том, что совершаемая операция по переводу денежных средств, является переводом денежных средств без моего добровольного согласия</w:t>
            </w:r>
            <w:r>
              <w:rPr>
                <w:bCs/>
                <w:iCs/>
                <w:sz w:val="22"/>
                <w:szCs w:val="22"/>
              </w:rPr>
              <w:t xml:space="preserve"> </w:t>
            </w:r>
            <w:r>
              <w:rPr>
                <w:bCs/>
                <w:iCs/>
                <w:sz w:val="22"/>
                <w:szCs w:val="22"/>
              </w:rPr>
              <w:t xml:space="preserve">со счета </w:t>
            </w:r>
            <w:r>
              <w:rPr>
                <w:sz w:val="22"/>
                <w:szCs w:val="22"/>
              </w:rPr>
              <w:t xml:space="preserve">№____________________________________________________________________________,открытого</w:t>
            </w:r>
            <w:r>
              <w:rPr>
                <w:sz w:val="22"/>
                <w:szCs w:val="22"/>
              </w:rPr>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166"/>
                    <w:jc w:val="center"/>
                  </w:pPr>
                  <w:r/>
                  <w:r/>
                </w:p>
              </w:tc>
            </w:tr>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166"/>
                    <w:jc w:val="center"/>
                    <w:widowControl w:val="off"/>
                    <w:rPr>
                      <w:color w:val="000000"/>
                      <w:sz w:val="20"/>
                      <w:szCs w:val="20"/>
                    </w:rPr>
                  </w:pPr>
                  <w:r>
                    <w:rPr>
                      <w:color w:val="000000"/>
                      <w:sz w:val="20"/>
                      <w:szCs w:val="20"/>
                    </w:rPr>
                  </w:r>
                  <w:r>
                    <w:rPr>
                      <w:color w:val="000000"/>
                      <w:sz w:val="20"/>
                      <w:szCs w:val="20"/>
                    </w:rPr>
                  </w:r>
                  <w:r>
                    <w:rPr>
                      <w:color w:val="000000"/>
                      <w:sz w:val="20"/>
                      <w:szCs w:val="20"/>
                    </w:rPr>
                  </w:r>
                </w:p>
              </w:tc>
            </w:tr>
          </w:tbl>
          <w:p>
            <w:pPr>
              <w:pStyle w:val="1166"/>
              <w:jc w:val="center"/>
              <w:widowControl w:val="off"/>
              <w:rPr>
                <w:color w:val="000000"/>
                <w:sz w:val="20"/>
                <w:szCs w:val="20"/>
              </w:rPr>
            </w:pPr>
            <w:r>
              <w:rPr>
                <w:color w:val="000000"/>
                <w:sz w:val="20"/>
                <w:szCs w:val="20"/>
              </w:rPr>
            </w:r>
            <w:r>
              <w:rPr>
                <w:color w:val="000000"/>
                <w:sz w:val="20"/>
                <w:szCs w:val="20"/>
              </w:rPr>
            </w:r>
            <w:r>
              <w:rPr>
                <w:color w:val="000000"/>
                <w:sz w:val="20"/>
                <w:szCs w:val="20"/>
              </w:rPr>
            </w:r>
          </w:p>
        </w:tc>
      </w:tr>
    </w:tbl>
    <w:p>
      <w:pPr>
        <w:pStyle w:val="1166"/>
        <w:rPr>
          <w:bCs/>
          <w:sz w:val="22"/>
          <w:szCs w:val="22"/>
        </w:rPr>
      </w:pPr>
      <w:r>
        <w:rPr>
          <w:bCs/>
          <w:sz w:val="22"/>
          <w:szCs w:val="22"/>
        </w:rPr>
        <w:t xml:space="preserve">в __________________________________________________________________ АО «Россельхозбанк»</w:t>
      </w:r>
      <w:r>
        <w:rPr>
          <w:bCs/>
          <w:sz w:val="22"/>
          <w:szCs w:val="22"/>
        </w:rPr>
      </w:r>
      <w:r>
        <w:rPr>
          <w:bCs/>
          <w:sz w:val="22"/>
          <w:szCs w:val="22"/>
        </w:rPr>
      </w:r>
    </w:p>
    <w:p>
      <w:pPr>
        <w:pStyle w:val="1166"/>
        <w:jc w:val="center"/>
        <w:rPr>
          <w:bCs/>
          <w:sz w:val="18"/>
          <w:szCs w:val="18"/>
        </w:rPr>
      </w:pPr>
      <w:r>
        <w:rPr>
          <w:bCs/>
          <w:sz w:val="18"/>
          <w:szCs w:val="18"/>
        </w:rPr>
        <w:t xml:space="preserve">(</w:t>
      </w:r>
      <w:r>
        <w:rPr>
          <w:iCs/>
          <w:sz w:val="16"/>
          <w:szCs w:val="16"/>
        </w:rPr>
        <w:t xml:space="preserve">полное наименование/номер подразделения Банка, где открыт счет, с которого производится перечисление денежных средств</w:t>
      </w:r>
      <w:r>
        <w:rPr>
          <w:bCs/>
          <w:sz w:val="18"/>
          <w:szCs w:val="18"/>
        </w:rPr>
        <w:t xml:space="preserve">)</w:t>
      </w:r>
      <w:r>
        <w:rPr>
          <w:bCs/>
          <w:sz w:val="18"/>
          <w:szCs w:val="18"/>
        </w:rPr>
      </w:r>
      <w:r>
        <w:rPr>
          <w:bCs/>
          <w:sz w:val="18"/>
          <w:szCs w:val="18"/>
        </w:rPr>
      </w:r>
    </w:p>
    <w:p>
      <w:pPr>
        <w:pStyle w:val="1166"/>
        <w:jc w:val="both"/>
        <w:rPr>
          <w:sz w:val="22"/>
          <w:szCs w:val="22"/>
        </w:rPr>
      </w:pPr>
      <w:r>
        <w:rPr>
          <w:sz w:val="22"/>
          <w:szCs w:val="22"/>
        </w:rPr>
        <w:t xml:space="preserve">Дата распоряжения ___________________________________________________________________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Номер распоряжения____________________________________________________________________</w:t>
      </w:r>
      <w:r>
        <w:rPr>
          <w:sz w:val="22"/>
          <w:szCs w:val="22"/>
        </w:rPr>
      </w:r>
      <w:r>
        <w:rPr>
          <w:sz w:val="22"/>
          <w:szCs w:val="22"/>
        </w:rPr>
      </w:r>
    </w:p>
    <w:p>
      <w:pPr>
        <w:pStyle w:val="1166"/>
        <w:rPr>
          <w:iCs/>
          <w:sz w:val="16"/>
          <w:szCs w:val="16"/>
        </w:rPr>
      </w:pPr>
      <w:r>
        <w:rPr>
          <w:bCs/>
          <w:iCs/>
          <w:sz w:val="22"/>
          <w:szCs w:val="22"/>
        </w:rPr>
        <w:t xml:space="preserve">на сумму </w:t>
      </w:r>
      <w:r>
        <w:rPr>
          <w:sz w:val="22"/>
          <w:szCs w:val="22"/>
        </w:rPr>
        <w:t xml:space="preserve">_______________________________________________________________________________________</w:t>
      </w:r>
      <w:r>
        <w:rPr>
          <w:iCs/>
          <w:sz w:val="16"/>
          <w:szCs w:val="16"/>
        </w:rPr>
        <w:t xml:space="preserve"> (сумма цифрами)                                                                                     (сумма прописью)                                                                                     </w:t>
      </w:r>
      <w:r>
        <w:rPr>
          <w:iCs/>
          <w:sz w:val="16"/>
          <w:szCs w:val="16"/>
        </w:rPr>
      </w:r>
      <w:r>
        <w:rPr>
          <w:iCs/>
          <w:sz w:val="16"/>
          <w:szCs w:val="16"/>
        </w:rPr>
      </w:r>
    </w:p>
    <w:p>
      <w:pPr>
        <w:pStyle w:val="1166"/>
        <w:jc w:val="both"/>
        <w:rPr>
          <w:b/>
          <w:bCs/>
          <w:iCs/>
          <w:sz w:val="22"/>
          <w:szCs w:val="22"/>
        </w:rPr>
      </w:pPr>
      <w:r>
        <w:rPr>
          <w:b/>
          <w:bCs/>
          <w:iCs/>
          <w:sz w:val="22"/>
          <w:szCs w:val="22"/>
        </w:rPr>
      </w:r>
      <w:r>
        <w:rPr>
          <w:b/>
          <w:bCs/>
          <w:iCs/>
          <w:sz w:val="22"/>
          <w:szCs w:val="22"/>
        </w:rPr>
      </w:r>
      <w:r>
        <w:rPr>
          <w:b/>
          <w:bCs/>
          <w:iCs/>
          <w:sz w:val="22"/>
          <w:szCs w:val="22"/>
        </w:rPr>
      </w:r>
    </w:p>
    <w:p>
      <w:pPr>
        <w:pStyle w:val="1166"/>
        <w:jc w:val="both"/>
        <w:rPr>
          <w:b/>
          <w:bCs/>
          <w:iCs/>
          <w:sz w:val="22"/>
          <w:szCs w:val="22"/>
        </w:rPr>
      </w:pPr>
      <w:r>
        <w:rPr>
          <w:b/>
          <w:bCs/>
          <w:iCs/>
          <w:sz w:val="22"/>
          <w:szCs w:val="22"/>
        </w:rPr>
        <w:t xml:space="preserve">ПО СЛЕДУЮЩИМ РЕКВИЗИТАМ:</w:t>
      </w:r>
      <w:r>
        <w:rPr>
          <w:b/>
          <w:bCs/>
          <w:iCs/>
          <w:sz w:val="22"/>
          <w:szCs w:val="22"/>
        </w:rPr>
      </w:r>
      <w:r>
        <w:rPr>
          <w:b/>
          <w:bCs/>
          <w:iCs/>
          <w:sz w:val="22"/>
          <w:szCs w:val="22"/>
        </w:rPr>
      </w:r>
    </w:p>
    <w:p>
      <w:pPr>
        <w:pStyle w:val="1166"/>
        <w:jc w:val="both"/>
        <w:rPr>
          <w:sz w:val="22"/>
          <w:szCs w:val="22"/>
        </w:rPr>
      </w:pPr>
      <w:r>
        <w:rPr>
          <w:sz w:val="22"/>
          <w:szCs w:val="22"/>
        </w:rPr>
        <w:t xml:space="preserve">Наименование/Ф.И.О. получателя 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ИНН получателя ________________________________________________________________________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Банковский счет получателя № 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Наименование банка получателя 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_______________________________________________________________________________________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Банковский идентификационный код (БИК) _________________________________________________</w:t>
      </w:r>
      <w:r>
        <w:rPr>
          <w:sz w:val="22"/>
          <w:szCs w:val="22"/>
        </w:rPr>
      </w:r>
      <w:r>
        <w:rPr>
          <w:sz w:val="22"/>
          <w:szCs w:val="22"/>
        </w:rPr>
      </w:r>
    </w:p>
    <w:p>
      <w:pPr>
        <w:pStyle w:val="1166"/>
        <w:jc w:val="both"/>
        <w:rPr>
          <w:sz w:val="22"/>
          <w:szCs w:val="22"/>
        </w:rPr>
      </w:pPr>
      <w:r>
        <w:rPr>
          <w:sz w:val="22"/>
          <w:szCs w:val="22"/>
        </w:rPr>
        <w:t xml:space="preserve">Корреспондентский счет № _______________________________________________________________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Назначение платежа _____________________________________________________________________</w:t>
      </w:r>
      <w:r>
        <w:rPr>
          <w:sz w:val="22"/>
          <w:szCs w:val="22"/>
        </w:rPr>
      </w:r>
      <w:r>
        <w:rPr>
          <w:sz w:val="22"/>
          <w:szCs w:val="22"/>
        </w:rPr>
      </w:r>
    </w:p>
    <w:p>
      <w:pPr>
        <w:pStyle w:val="1166"/>
        <w:jc w:val="both"/>
        <w:rPr>
          <w:sz w:val="22"/>
          <w:szCs w:val="22"/>
        </w:rPr>
      </w:pPr>
      <w:r>
        <w:rPr>
          <w:sz w:val="22"/>
          <w:szCs w:val="22"/>
        </w:rPr>
        <w:t xml:space="preserve">_______________________________________________________________________________________</w:t>
      </w:r>
      <w:r>
        <w:rPr>
          <w:sz w:val="22"/>
          <w:szCs w:val="22"/>
        </w:rPr>
      </w:r>
      <w:r>
        <w:rPr>
          <w:sz w:val="22"/>
          <w:szCs w:val="22"/>
        </w:rPr>
      </w:r>
    </w:p>
    <w:p>
      <w:pPr>
        <w:pStyle w:val="1166"/>
        <w:jc w:val="both"/>
        <w:rPr>
          <w:color w:val="000000"/>
        </w:rPr>
      </w:pPr>
      <w:r>
        <w:rPr>
          <w:color w:val="000000"/>
        </w:rPr>
      </w:r>
      <w:r>
        <w:rPr>
          <w:color w:val="000000"/>
        </w:rPr>
      </w:r>
      <w:r>
        <w:rPr>
          <w:color w:val="000000"/>
        </w:rPr>
      </w:r>
    </w:p>
    <w:p>
      <w:pPr>
        <w:pStyle w:val="1166"/>
        <w:jc w:val="both"/>
        <w:rPr>
          <w:color w:val="000000"/>
          <w:sz w:val="20"/>
          <w:szCs w:val="20"/>
        </w:rPr>
      </w:pPr>
      <w:r>
        <w:rPr>
          <w:color w:val="000000"/>
        </w:rPr>
        <w:t xml:space="preserve">От имени Клиента</w:t>
      </w:r>
      <w:r>
        <w:rPr>
          <w:color w:val="000000"/>
          <w:sz w:val="20"/>
          <w:szCs w:val="20"/>
        </w:rPr>
        <w:t xml:space="preserve">: ___________________________________________________________________________,</w:t>
      </w:r>
      <w:r>
        <w:rPr>
          <w:color w:val="000000"/>
          <w:sz w:val="20"/>
          <w:szCs w:val="20"/>
        </w:rPr>
      </w:r>
      <w:r>
        <w:rPr>
          <w:color w:val="000000"/>
          <w:sz w:val="20"/>
          <w:szCs w:val="20"/>
        </w:rPr>
      </w:r>
    </w:p>
    <w:p>
      <w:pPr>
        <w:pStyle w:val="1166"/>
        <w:jc w:val="center"/>
        <w:rPr>
          <w:color w:val="000000"/>
          <w:sz w:val="16"/>
          <w:szCs w:val="16"/>
        </w:rPr>
      </w:pPr>
      <w:r>
        <w:rPr>
          <w:color w:val="000000"/>
          <w:sz w:val="16"/>
          <w:szCs w:val="16"/>
        </w:rPr>
        <w:t xml:space="preserve">(указать фамилию, имя, отчество, должность руководителя (уполномоченного представителя) Клиента/статус физического лица осуществляющего предпринимательскую деятельность/занимающегося частной практикой)</w:t>
      </w:r>
      <w:r>
        <w:rPr>
          <w:color w:val="000000"/>
          <w:sz w:val="16"/>
          <w:szCs w:val="16"/>
        </w:rPr>
      </w:r>
      <w:r>
        <w:rPr>
          <w:color w:val="000000"/>
          <w:sz w:val="16"/>
          <w:szCs w:val="16"/>
        </w:rPr>
      </w:r>
    </w:p>
    <w:p>
      <w:pPr>
        <w:pStyle w:val="1166"/>
        <w:jc w:val="both"/>
        <w:rPr>
          <w:color w:val="000000"/>
          <w:sz w:val="20"/>
          <w:szCs w:val="20"/>
        </w:rPr>
      </w:pPr>
      <w:r>
        <w:rPr>
          <w:color w:val="000000"/>
        </w:rPr>
        <w:t xml:space="preserve">действующий на основании</w:t>
      </w:r>
      <w:r>
        <w:rPr>
          <w:color w:val="000000"/>
          <w:sz w:val="20"/>
          <w:szCs w:val="20"/>
        </w:rPr>
        <w:t xml:space="preserve"> _______________________________________________________________________________________________</w:t>
      </w:r>
      <w:r>
        <w:rPr>
          <w:color w:val="000000"/>
          <w:sz w:val="20"/>
          <w:szCs w:val="20"/>
        </w:rPr>
      </w:r>
      <w:r>
        <w:rPr>
          <w:color w:val="000000"/>
          <w:sz w:val="20"/>
          <w:szCs w:val="20"/>
        </w:rPr>
      </w:r>
    </w:p>
    <w:p>
      <w:pPr>
        <w:pStyle w:val="1166"/>
        <w:jc w:val="both"/>
        <w:rPr>
          <w:color w:val="000000"/>
          <w:sz w:val="16"/>
          <w:szCs w:val="16"/>
        </w:rPr>
      </w:pPr>
      <w:r>
        <w:rPr>
          <w:color w:val="000000"/>
          <w:sz w:val="20"/>
          <w:szCs w:val="20"/>
        </w:rPr>
        <w:t xml:space="preserve">                                                     (</w:t>
      </w:r>
      <w:r>
        <w:rPr>
          <w:color w:val="000000"/>
          <w:sz w:val="16"/>
          <w:szCs w:val="16"/>
        </w:rPr>
        <w:t xml:space="preserve">указать наименование документа – Устав, Доверенность, иной соответствующий документ)</w:t>
      </w:r>
      <w:r>
        <w:rPr>
          <w:color w:val="000000"/>
          <w:sz w:val="16"/>
          <w:szCs w:val="16"/>
        </w:rPr>
      </w:r>
      <w:r>
        <w:rPr>
          <w:color w:val="000000"/>
          <w:sz w:val="16"/>
          <w:szCs w:val="16"/>
        </w:rPr>
      </w:r>
    </w:p>
    <w:p>
      <w:pPr>
        <w:pStyle w:val="1166"/>
        <w:ind w:left="4956"/>
        <w:jc w:val="right"/>
        <w:rPr>
          <w:color w:val="000000"/>
          <w:sz w:val="20"/>
          <w:szCs w:val="20"/>
        </w:rPr>
      </w:pPr>
      <w:r>
        <w:rPr>
          <w:color w:val="000000"/>
          <w:sz w:val="20"/>
          <w:szCs w:val="20"/>
        </w:rPr>
        <w:t xml:space="preserve">____________________________</w:t>
      </w:r>
      <w:r>
        <w:rPr>
          <w:color w:val="000000"/>
          <w:sz w:val="20"/>
          <w:szCs w:val="20"/>
        </w:rPr>
      </w:r>
      <w:r>
        <w:rPr>
          <w:color w:val="000000"/>
          <w:sz w:val="20"/>
          <w:szCs w:val="20"/>
        </w:rPr>
      </w:r>
    </w:p>
    <w:p>
      <w:pPr>
        <w:pStyle w:val="1166"/>
        <w:jc w:val="both"/>
        <w:rPr>
          <w:color w:val="000000"/>
          <w:sz w:val="20"/>
          <w:szCs w:val="20"/>
        </w:rPr>
      </w:pPr>
      <w:r>
        <w:rPr>
          <w:color w:val="000000"/>
          <w:sz w:val="20"/>
          <w:szCs w:val="20"/>
        </w:rPr>
        <w:t xml:space="preserve">                                                                                                                                                              (подпись)</w:t>
      </w:r>
      <w:r>
        <w:rPr>
          <w:color w:val="000000"/>
          <w:sz w:val="20"/>
          <w:szCs w:val="20"/>
        </w:rPr>
      </w:r>
      <w:r>
        <w:rPr>
          <w:color w:val="000000"/>
          <w:sz w:val="20"/>
          <w:szCs w:val="20"/>
        </w:rPr>
      </w:r>
    </w:p>
    <w:p>
      <w:pPr>
        <w:pStyle w:val="1166"/>
        <w:jc w:val="both"/>
        <w:rPr>
          <w:color w:val="000000"/>
          <w:sz w:val="20"/>
          <w:szCs w:val="20"/>
        </w:rPr>
      </w:pPr>
      <w:r>
        <w:rPr>
          <w:color w:val="000000"/>
          <w:sz w:val="20"/>
          <w:szCs w:val="20"/>
        </w:rPr>
        <w:t xml:space="preserve">        М.П.                                                                                                                            «___» ______________ 20__ г.</w:t>
      </w:r>
      <w:r>
        <w:rPr>
          <w:color w:val="000000"/>
          <w:sz w:val="20"/>
          <w:szCs w:val="20"/>
        </w:rPr>
      </w:r>
      <w:r>
        <w:rPr>
          <w:color w:val="000000"/>
          <w:sz w:val="20"/>
          <w:szCs w:val="20"/>
        </w:rPr>
      </w:r>
    </w:p>
    <w:sectPr>
      <w:headerReference w:type="default" r:id="rId9"/>
      <w:headerReference w:type="first" r:id="rId10"/>
      <w:footnotePr/>
      <w:endnotePr/>
      <w:type w:val="nextPage"/>
      <w:pgSz w:w="11906" w:h="16838" w:orient="portrait"/>
      <w:pgMar w:top="1134" w:right="567" w:bottom="1134" w:left="1701"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Calibri">
    <w:panose1 w:val="020F0502020204030204"/>
  </w:font>
  <w:font w:name="Times New Roman">
    <w:panose1 w:val="02020603050405020304"/>
  </w:font>
  <w:font w:name="Verdana">
    <w:panose1 w:val="020B0604030504040204"/>
  </w:font>
  <w:font w:name="Tahoma">
    <w:panose1 w:val="020B0604030504040204"/>
  </w:font>
  <w:font w:name="Peterburg">
    <w:panose1 w:val="02000603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06"/>
        <w:jc w:val="both"/>
        <w:tabs>
          <w:tab w:val="left" w:pos="142" w:leader="none"/>
        </w:tabs>
        <w:rPr>
          <w:rFonts w:ascii="Times New Roman" w:hAnsi="Times New Roman"/>
        </w:rPr>
      </w:pPr>
      <w:r>
        <w:rPr>
          <w:rStyle w:val="1187"/>
          <w:rFonts w:ascii="Times New Roman" w:hAnsi="Times New Roman"/>
        </w:rPr>
        <w:footnoteRef/>
      </w:r>
      <w:r>
        <w:rPr>
          <w:rFonts w:ascii="Times New Roman" w:hAnsi="Times New Roman"/>
        </w:rPr>
        <w:t xml:space="preserve"> </w:t>
      </w:r>
      <w:r>
        <w:rPr>
          <w:rFonts w:ascii="Times New Roman" w:hAnsi="Times New Roman"/>
        </w:rPr>
        <w:t xml:space="preserve">ДБО – система дистанционного банковского обслуживания Клиентов: ИС «Свой бизнес» или ЦС ДБО. </w:t>
      </w:r>
      <w:r>
        <w:rPr>
          <w:rFonts w:ascii="Times New Roman" w:hAnsi="Times New Roman"/>
        </w:rPr>
      </w:r>
      <w:r>
        <w:rPr>
          <w:rFonts w:ascii="Times New Roman" w:hAnsi="Times New Roman"/>
        </w:rPr>
      </w:r>
    </w:p>
    <w:p>
      <w:pPr>
        <w:pStyle w:val="1206"/>
        <w:jc w:val="both"/>
        <w:tabs>
          <w:tab w:val="left" w:pos="142" w:leader="none"/>
        </w:tabs>
        <w:rPr>
          <w:rFonts w:ascii="Times New Roman" w:hAnsi="Times New Roman"/>
        </w:rPr>
      </w:pPr>
      <w:r>
        <w:rPr>
          <w:rFonts w:ascii="Times New Roman" w:hAnsi="Times New Roman"/>
        </w:rPr>
        <w:t xml:space="preserve">ИС «Свой Бизнес» – информационная система «Цифровой канал обслуживания юр</w:t>
      </w:r>
      <w:r>
        <w:rPr>
          <w:rFonts w:ascii="Times New Roman" w:hAnsi="Times New Roman"/>
        </w:rPr>
        <w:t xml:space="preserve">идических лиц «Свой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w:t>
      </w:r>
      <w:r>
        <w:rPr>
          <w:rFonts w:ascii="Times New Roman" w:hAnsi="Times New Roman"/>
        </w:rPr>
        <w:t xml:space="preserve">ычислительных средств обработки информации, персональных компьютеров/мобильных устройств и сети Интернет. ИС Свой Бизнес содержит веб версию и мобильную версию. Является корпоративной информационной системой, в которой Банк является оператором системы и ос</w:t>
      </w:r>
      <w:r>
        <w:rPr>
          <w:rFonts w:ascii="Times New Roman" w:hAnsi="Times New Roman"/>
        </w:rPr>
        <w:t xml:space="preserve">уществляет свою деятельность в соответствии со ст. 3 Федерального закона от 06.04.2011 № 63-ФЗ «Об электронной подписи». ИС Свой Бизнес относится к электронным системам документооборота (согласно п. 15 ч. 1 ст. 265 Налогового кодекса Российской Федерации).</w:t>
      </w:r>
      <w:r>
        <w:rPr>
          <w:rFonts w:ascii="Times New Roman" w:hAnsi="Times New Roman"/>
        </w:rPr>
      </w:r>
      <w:r>
        <w:rPr>
          <w:rFonts w:ascii="Times New Roman" w:hAnsi="Times New Roman"/>
        </w:rPr>
      </w:r>
    </w:p>
  </w:footnote>
  <w:footnote w:id="3">
    <w:p>
      <w:pPr>
        <w:pStyle w:val="1206"/>
        <w:jc w:val="both"/>
        <w:tabs>
          <w:tab w:val="left" w:pos="142" w:leader="none"/>
        </w:tabs>
        <w:rPr>
          <w:rFonts w:ascii="Times New Roman" w:hAnsi="Times New Roman"/>
        </w:rPr>
      </w:pPr>
      <w:r>
        <w:rPr>
          <w:rStyle w:val="1187"/>
          <w:rFonts w:ascii="Times New Roman" w:hAnsi="Times New Roman"/>
        </w:rPr>
        <w:footnoteRef/>
      </w:r>
      <w:r>
        <w:rPr>
          <w:rFonts w:ascii="Times New Roman" w:hAnsi="Times New Roman"/>
        </w:rPr>
        <w:t xml:space="preserve"> При направлении Клиенту запросов, уведомлений</w:t>
      </w:r>
      <w:r>
        <w:rPr>
          <w:rFonts w:ascii="Times New Roman" w:hAnsi="Times New Roman"/>
        </w:rPr>
        <w:t xml:space="preserve"> с использованием электронной почты Банком не передается информация, составляющая банковскую и иную охраняемую законом тайну. Получение от Клиента </w:t>
        <w:br/>
        <w:t xml:space="preserve">по электронной почте документов и информации, запрошенных Банком для обновления сведений, </w:t>
        <w:br/>
        <w:t xml:space="preserve">не предусмотрено.</w:t>
      </w:r>
      <w:r>
        <w:rPr>
          <w:rFonts w:ascii="Times New Roman" w:hAnsi="Times New Roman"/>
        </w:rPr>
      </w:r>
      <w:r>
        <w:rPr>
          <w:rFonts w:ascii="Times New Roman" w:hAnsi="Times New Roman"/>
        </w:rPr>
      </w:r>
    </w:p>
  </w:footnote>
  <w:footnote w:id="4">
    <w:p>
      <w:pPr>
        <w:pStyle w:val="1206"/>
        <w:jc w:val="both"/>
        <w:tabs>
          <w:tab w:val="left" w:pos="142" w:leader="none"/>
        </w:tabs>
        <w:rPr>
          <w:rFonts w:ascii="Times New Roman" w:hAnsi="Times New Roman"/>
        </w:rPr>
      </w:pPr>
      <w:r>
        <w:rPr>
          <w:rStyle w:val="1187"/>
          <w:rFonts w:ascii="Times New Roman" w:hAnsi="Times New Roman"/>
        </w:rPr>
        <w:footnoteRef/>
      </w:r>
      <w:r>
        <w:rPr>
          <w:rFonts w:ascii="Times New Roman" w:hAnsi="Times New Roman"/>
        </w:rPr>
        <w:t xml:space="preserve"> При направлении Клиенту запросов, уведомлени</w:t>
      </w:r>
      <w:r>
        <w:rPr>
          <w:rFonts w:ascii="Times New Roman" w:hAnsi="Times New Roman"/>
        </w:rPr>
        <w:t xml:space="preserve">й с использованием электронной почты Банком не передается информация, составляющая банковскую и иную охраняемую законом тайну. Получение от Клиента </w:t>
        <w:br/>
        <w:t xml:space="preserve">по электронной почте документов и информации, запрошенных Банком для обновления сведений, </w:t>
        <w:br/>
        <w:t xml:space="preserve">не предусмотрено</w:t>
      </w:r>
      <w:r>
        <w:rPr>
          <w:rFonts w:ascii="Times New Roman" w:hAnsi="Times New Roman"/>
          <w:lang w:eastAsia="en-US"/>
        </w:rPr>
        <w:t xml:space="preserve">.</w:t>
      </w:r>
      <w:r>
        <w:rPr>
          <w:rFonts w:ascii="Times New Roman" w:hAnsi="Times New Roman"/>
        </w:rPr>
      </w:r>
      <w:r>
        <w:rPr>
          <w:rFonts w:ascii="Times New Roman" w:hAnsi="Times New Roman"/>
        </w:rPr>
      </w:r>
    </w:p>
  </w:footnote>
  <w:footnote w:id="5">
    <w:p>
      <w:pPr>
        <w:pStyle w:val="1166"/>
        <w:jc w:val="both"/>
        <w:rPr>
          <w:sz w:val="20"/>
          <w:szCs w:val="20"/>
        </w:rPr>
      </w:pPr>
      <w:r>
        <w:rPr>
          <w:sz w:val="20"/>
          <w:szCs w:val="20"/>
          <w:vertAlign w:val="superscript"/>
        </w:rPr>
        <w:footnoteRef/>
      </w:r>
      <w:r>
        <w:rPr>
          <w:sz w:val="20"/>
          <w:szCs w:val="20"/>
        </w:rPr>
        <w:t xml:space="preserve"> </w:t>
      </w:r>
      <w:r>
        <w:rPr>
          <w:sz w:val="20"/>
          <w:szCs w:val="20"/>
        </w:rPr>
        <w:t xml:space="preserve">Не может быть ограничено право Клиента-блокируемого лица по осуществлению операций, предусмотренных ч. 3 ст. 3.1 Федерального закона </w:t>
      </w:r>
      <w:r>
        <w:rPr>
          <w:bCs/>
          <w:sz w:val="20"/>
          <w:szCs w:val="20"/>
        </w:rPr>
        <w:t xml:space="preserve">от 30.12.2006 № 281-ФЗ «О специальных экономических мерах и принудительных мерах» (далее – Федеральный закон № 281-ФЗ)</w:t>
      </w:r>
      <w:r>
        <w:rPr>
          <w:sz w:val="20"/>
          <w:szCs w:val="20"/>
        </w:rPr>
        <w:t xml:space="preserve">, если осуществление таких операций возможно в соответствии с режимом Счета.</w:t>
      </w:r>
      <w:r>
        <w:rPr>
          <w:sz w:val="20"/>
          <w:szCs w:val="20"/>
        </w:rPr>
      </w:r>
      <w:r>
        <w:rPr>
          <w:sz w:val="20"/>
          <w:szCs w:val="20"/>
        </w:rPr>
      </w:r>
    </w:p>
  </w:footnote>
  <w:footnote w:id="6">
    <w:p>
      <w:pPr>
        <w:pStyle w:val="1186"/>
      </w:pPr>
      <w:r>
        <w:rPr>
          <w:rStyle w:val="1187"/>
        </w:rPr>
        <w:footnoteRef/>
      </w:r>
      <w:r>
        <w:t xml:space="preserve"> </w:t>
      </w:r>
      <w:r>
        <w:t xml:space="preserve">Здесь и далее по тексту Условий: к блокируемым лицам относятся лица, указанные в ч. 2.1 ст. 3 Федерального закона №</w:t>
      </w:r>
      <w:r>
        <w:rPr>
          <w:lang w:val="en-US"/>
        </w:rPr>
        <w:t xml:space="preserve"> </w:t>
      </w:r>
      <w:r>
        <w:t xml:space="preserve">281-ФЗ.</w:t>
      </w:r>
      <w:r/>
    </w:p>
  </w:footnote>
  <w:footnote w:id="7">
    <w:p>
      <w:pPr>
        <w:pStyle w:val="1186"/>
        <w:jc w:val="both"/>
      </w:pPr>
      <w:r>
        <w:rPr>
          <w:rStyle w:val="1187"/>
        </w:rPr>
        <w:footnoteRef/>
      </w:r>
      <w:r>
        <w:t xml:space="preserve"> </w:t>
      </w:r>
      <w:r>
        <w:rPr>
          <w:sz w:val="18"/>
          <w:szCs w:val="18"/>
        </w:rPr>
        <w:t xml:space="preserve">Только по Счету ДУ </w:t>
      </w:r>
      <w:r>
        <w:rPr>
          <w:sz w:val="18"/>
          <w:szCs w:val="18"/>
        </w:rPr>
        <w:t xml:space="preserve">ПИФ</w:t>
      </w:r>
      <w:r>
        <w:rPr>
          <w:sz w:val="18"/>
          <w:szCs w:val="18"/>
        </w:rPr>
        <w:t xml:space="preserve"> в валюте Российской Федерации, а также при наличии </w:t>
      </w:r>
      <w:r>
        <w:rPr>
          <w:sz w:val="18"/>
          <w:szCs w:val="18"/>
        </w:rPr>
        <w:t xml:space="preserve">ДБО</w:t>
      </w:r>
      <w:r>
        <w:rPr>
          <w:sz w:val="18"/>
          <w:szCs w:val="18"/>
        </w:rPr>
        <w:t xml:space="preserve">.</w:t>
      </w:r>
      <w:r/>
    </w:p>
  </w:footnote>
  <w:footnote w:id="8">
    <w:p>
      <w:pPr>
        <w:pStyle w:val="1186"/>
        <w:jc w:val="both"/>
      </w:pPr>
      <w:r>
        <w:rPr>
          <w:rStyle w:val="1187"/>
        </w:rPr>
        <w:footnoteRef/>
      </w:r>
      <w:r>
        <w:t xml:space="preserve"> </w:t>
      </w:r>
      <w:r>
        <w:t xml:space="preserve">Без согласия Клиента или с согласия Клиента, полученного под влиянием обмана или при злоупотреблении доверием.</w:t>
      </w:r>
      <w:r/>
    </w:p>
  </w:footnote>
  <w:footnote w:id="9">
    <w:p>
      <w:pPr>
        <w:pStyle w:val="1186"/>
        <w:jc w:val="both"/>
      </w:pPr>
      <w:r>
        <w:rPr>
          <w:rStyle w:val="1187"/>
        </w:rPr>
        <w:footnoteRef/>
      </w:r>
      <w:r>
        <w:t xml:space="preserve"> </w:t>
      </w:r>
      <w:r>
        <w:t xml:space="preserve">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Клиентом.</w:t>
      </w:r>
      <w:r/>
    </w:p>
  </w:footnote>
  <w:footnote w:id="10">
    <w:p>
      <w:pPr>
        <w:pStyle w:val="1186"/>
        <w:jc w:val="both"/>
      </w:pPr>
      <w:r>
        <w:rPr>
          <w:rStyle w:val="1187"/>
        </w:rPr>
        <w:footnoteRef/>
      </w:r>
      <w:r>
        <w:t xml:space="preserve"> </w:t>
      </w:r>
      <w: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p>
  </w:footnote>
  <w:footnote w:id="11">
    <w:p>
      <w:pPr>
        <w:pStyle w:val="1186"/>
      </w:pPr>
      <w:r>
        <w:rPr>
          <w:rStyle w:val="1187"/>
        </w:rPr>
        <w:footnoteRef/>
      </w:r>
      <w:r>
        <w:t xml:space="preserve"> В случае, если </w:t>
      </w:r>
      <w:r>
        <w:t xml:space="preserve">Клиенту</w:t>
      </w:r>
      <w:r>
        <w:t xml:space="preserve"> требуется дальнейший прием Банком к исполнению распоряжения о переводе денежных средств, имеющего признаки ПДСБДСК.</w:t>
      </w:r>
      <w:r/>
    </w:p>
  </w:footnote>
  <w:footnote w:id="12">
    <w:p>
      <w:pPr>
        <w:pStyle w:val="1186"/>
        <w:jc w:val="both"/>
      </w:pPr>
      <w:r>
        <w:rPr>
          <w:rStyle w:val="1187"/>
        </w:rPr>
        <w:footnoteRef/>
      </w:r>
      <w:r>
        <w:t xml:space="preserve"> </w:t>
      </w:r>
      <w:r>
        <w:t xml:space="preserve">Телефонный звонок может быть осуществлен как Банком Клиенту, так и Клиентом в Банк.</w:t>
      </w:r>
      <w:r/>
    </w:p>
  </w:footnote>
  <w:footnote w:id="13">
    <w:p>
      <w:pPr>
        <w:pStyle w:val="1186"/>
        <w:jc w:val="both"/>
      </w:pPr>
      <w:r>
        <w:rPr>
          <w:rStyle w:val="1187"/>
        </w:rPr>
        <w:footnoteRef/>
      </w:r>
      <w:r>
        <w:t xml:space="preserve"> </w:t>
      </w:r>
      <w:r>
        <w:rPr>
          <w:lang w:eastAsia="en-US"/>
        </w:rPr>
        <w:t xml:space="preserve">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w:t>
      </w:r>
      <w:r>
        <w:rPr>
          <w:lang w:eastAsia="en-US"/>
        </w:rPr>
        <w:t xml:space="preserve">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p>
  </w:footnote>
  <w:footnote w:id="14">
    <w:p>
      <w:pPr>
        <w:pStyle w:val="1186"/>
        <w:jc w:val="both"/>
        <w:rPr>
          <w:sz w:val="18"/>
          <w:szCs w:val="18"/>
        </w:rPr>
      </w:pPr>
      <w:r>
        <w:rPr>
          <w:rStyle w:val="1187"/>
          <w:sz w:val="18"/>
          <w:szCs w:val="18"/>
        </w:rPr>
        <w:footnoteRef/>
      </w:r>
      <w:r>
        <w:rPr>
          <w:sz w:val="18"/>
          <w:szCs w:val="18"/>
        </w:rPr>
        <w:t xml:space="preserve"> </w:t>
      </w:r>
      <w:r>
        <w:rPr>
          <w:sz w:val="18"/>
        </w:rPr>
        <w:t xml:space="preserve">Карточка</w:t>
      </w:r>
      <w:r>
        <w:rPr>
          <w:sz w:val="18"/>
        </w:rPr>
        <w:t xml:space="preserve"> с образцами подписей и оттиска печати не оформляется и не представляется Клиентом в Банк, если распоряжение денежными средствами, находящимися на Счете, осуществляется только в электронном виде посредством системы дистанционного банковского обслуживания (</w:t>
      </w:r>
      <w:r>
        <w:rPr>
          <w:color w:val="000000"/>
          <w:sz w:val="18"/>
        </w:rPr>
        <w:t xml:space="preserve">Централизованная система дистанционного банковского обслуживания «Банк-Клиент»/«Интернет-Клиент»)</w:t>
      </w:r>
      <w:r>
        <w:rPr>
          <w:sz w:val="18"/>
        </w:rPr>
        <w:t xml:space="preserve">, б</w:t>
      </w:r>
      <w:r>
        <w:rPr>
          <w:sz w:val="18"/>
        </w:rPr>
        <w:t xml:space="preserve">ез представления в Банк распоряжения о переводе денежных средств на бумажном носителе, а также по Счету не предполагается совершение кассовых операций. В данном случае Клиент предоставляет в Банк соглашение о количестве и сочетании подписей по форме Банка.</w:t>
      </w:r>
      <w:r>
        <w:rPr>
          <w:sz w:val="18"/>
          <w:szCs w:val="18"/>
        </w:rPr>
      </w:r>
      <w:r>
        <w:rPr>
          <w:sz w:val="18"/>
          <w:szCs w:val="18"/>
        </w:rPr>
      </w:r>
    </w:p>
  </w:footnote>
  <w:footnote w:id="15">
    <w:p>
      <w:pPr>
        <w:pStyle w:val="1186"/>
        <w:jc w:val="both"/>
      </w:pPr>
      <w:r>
        <w:rPr>
          <w:rStyle w:val="1187"/>
        </w:rPr>
        <w:footnoteRef/>
      </w:r>
      <w:r>
        <w:t xml:space="preserve"> </w:t>
      </w:r>
      <w:r>
        <w:rPr>
          <w:lang w:eastAsia="en-US"/>
        </w:rPr>
        <w:t xml:space="preserve">При направлении Клиенту запросов, сообщений, уведомлений с использованием электронной почты Банком </w:t>
      </w:r>
      <w:r>
        <w:rPr>
          <w:lang w:eastAsia="en-US"/>
        </w:rPr>
        <w:br w:type="textWrapping" w:clear="all"/>
      </w:r>
      <w:r>
        <w:rPr>
          <w:lang w:eastAsia="en-US"/>
        </w:rPr>
        <w:t xml:space="preserve">не передается информация, составляющая банковскую и иную охраняемую законом тайну. В этом случае запросы/ уведомления направляются Клиенту</w:t>
      </w:r>
      <w:r>
        <w:rPr>
          <w:lang w:eastAsia="en-US"/>
        </w:rPr>
        <w:t xml:space="preserve"> средствами организации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w:t>
      </w:r>
      <w:r>
        <w:rPr>
          <w:lang w:eastAsia="en-US"/>
        </w:rPr>
        <w:br w:type="textWrapping" w:clear="all"/>
      </w:r>
      <w:r>
        <w:rPr>
          <w:lang w:eastAsia="en-US"/>
        </w:rPr>
        <w:t xml:space="preserve">не предусмотрено</w:t>
      </w:r>
      <w:r>
        <w:t xml:space="preserve">.</w:t>
      </w:r>
      <w:r/>
    </w:p>
  </w:footnote>
  <w:footnote w:id="16">
    <w:p>
      <w:pPr>
        <w:pStyle w:val="1186"/>
        <w:ind w:hanging="23"/>
        <w:jc w:val="both"/>
      </w:pPr>
      <w:r>
        <w:rPr>
          <w:rStyle w:val="1187"/>
        </w:rPr>
        <w:footnoteRef/>
      </w:r>
      <w:r>
        <w:t xml:space="preserve"> 1) споры, связанные с созданием, реорганизацией и ликвидацией юридического лица;</w:t>
      </w:r>
      <w:r/>
    </w:p>
    <w:p>
      <w:pPr>
        <w:pStyle w:val="1186"/>
        <w:ind w:hanging="23"/>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1186"/>
        <w:ind w:hanging="23"/>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1186"/>
        <w:ind w:hanging="23"/>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1186"/>
        <w:ind w:hanging="23"/>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1186"/>
        <w:ind w:hanging="23"/>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1186"/>
        <w:ind w:hanging="23"/>
        <w:jc w:val="both"/>
      </w:pPr>
      <w:r>
        <w:t xml:space="preserve">7) споры о созыве общего собрания участников юридического лица;</w:t>
      </w:r>
      <w:r/>
    </w:p>
    <w:p>
      <w:pPr>
        <w:pStyle w:val="1186"/>
        <w:ind w:hanging="23"/>
        <w:jc w:val="both"/>
      </w:pPr>
      <w:r>
        <w:t xml:space="preserve">8) споры об обжаловании решений органов управления юридического лица;</w:t>
      </w:r>
      <w:r/>
    </w:p>
    <w:p>
      <w:pPr>
        <w:pStyle w:val="1186"/>
        <w:ind w:hanging="23"/>
        <w:jc w:val="both"/>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p>
  </w:footnote>
  <w:footnote w:id="17">
    <w:p>
      <w:pPr>
        <w:pStyle w:val="1186"/>
        <w:jc w:val="both"/>
      </w:pPr>
      <w:r>
        <w:rPr>
          <w:rStyle w:val="1187"/>
        </w:rPr>
        <w:footnoteRef/>
      </w:r>
      <w:r>
        <w:t xml:space="preserve"> </w:t>
      </w:r>
      <w:r>
        <w:t xml:space="preserve">Указывается действующий адрес электронной почты Клиента. Указывая свой действующий адрес электронной почты, Клиент выражает свое согласие получать от Банка сообщения, запросы, уведомления в рамках Договора, в случаях, предусмотренных Договоро</w:t>
      </w:r>
      <w:r>
        <w:t xml:space="preserve">м.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w:t>
      </w:r>
      <w:r>
        <w:t xml:space="preserve">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rPr>
        <w:rFonts w:ascii="Calibri" w:hAnsi="Calibri"/>
      </w:rPr>
    </w:pPr>
    <w:r>
      <w:fldChar w:fldCharType="begin"/>
    </w:r>
    <w:r>
      <w:instrText xml:space="preserve">PAGE   \* MERGEFORMAT</w:instrText>
    </w:r>
    <w:r>
      <w:fldChar w:fldCharType="separate"/>
    </w:r>
    <w:r>
      <w:t xml:space="preserve">3</w:t>
    </w:r>
    <w:r>
      <w:fldChar w:fldCharType="end"/>
    </w:r>
    <w:r>
      <w:rPr>
        <w:rFonts w:ascii="Calibri" w:hAnsi="Calibri"/>
      </w:rPr>
    </w:r>
    <w:r>
      <w:rPr>
        <w:rFonts w:ascii="Calibri" w:hAnsi="Calibr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rPr>
        <w:rFonts w:ascii="Calibri" w:hAnsi="Calibri"/>
      </w:rPr>
    </w:pPr>
    <w:r>
      <w:rPr>
        <w:rFonts w:ascii="Calibri" w:hAnsi="Calibri"/>
      </w:rPr>
    </w:r>
    <w:r>
      <w:rPr>
        <w:rFonts w:ascii="Calibri" w:hAnsi="Calibri"/>
      </w:rPr>
    </w:r>
    <w:r>
      <w:rPr>
        <w:rFonts w:ascii="Calibri" w:hAnsi="Calibri"/>
      </w:rPr>
    </w:r>
  </w:p>
  <w:p>
    <w:pPr>
      <w:pStyle w:val="117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decimal"/>
      <w:isLgl w:val="false"/>
      <w:suff w:val="tab"/>
      <w:lvlText w:val="*"/>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7"/>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080" w:hanging="360"/>
        <w:tabs>
          <w:tab w:val="num" w:pos="1080" w:leader="none"/>
        </w:tabs>
      </w:pPr>
    </w:lvl>
    <w:lvl w:ilvl="2">
      <w:start w:val="1"/>
      <w:numFmt w:val="decimal"/>
      <w:isLgl w:val="false"/>
      <w:suff w:val="tab"/>
      <w:lvlText w:val="%1.%2.%3."/>
      <w:lvlJc w:val="left"/>
      <w:pPr>
        <w:ind w:left="2160" w:hanging="720"/>
        <w:tabs>
          <w:tab w:val="num" w:pos="2160" w:leader="none"/>
        </w:tabs>
      </w:pPr>
    </w:lvl>
    <w:lvl w:ilvl="3">
      <w:start w:val="1"/>
      <w:numFmt w:val="decimal"/>
      <w:isLgl w:val="false"/>
      <w:suff w:val="tab"/>
      <w:lvlText w:val="%1.%2.%3.%4."/>
      <w:lvlJc w:val="left"/>
      <w:pPr>
        <w:ind w:left="2880" w:hanging="720"/>
        <w:tabs>
          <w:tab w:val="num" w:pos="2880" w:leader="none"/>
        </w:tabs>
      </w:pPr>
    </w:lvl>
    <w:lvl w:ilvl="4">
      <w:start w:val="1"/>
      <w:numFmt w:val="decimal"/>
      <w:isLgl w:val="false"/>
      <w:suff w:val="tab"/>
      <w:lvlText w:val="%1.%2.%3.%4.%5."/>
      <w:lvlJc w:val="left"/>
      <w:pPr>
        <w:ind w:left="3960" w:hanging="1080"/>
        <w:tabs>
          <w:tab w:val="num" w:pos="3960" w:leader="none"/>
        </w:tabs>
      </w:pPr>
    </w:lvl>
    <w:lvl w:ilvl="5">
      <w:start w:val="1"/>
      <w:numFmt w:val="decimal"/>
      <w:isLgl w:val="false"/>
      <w:suff w:val="tab"/>
      <w:lvlText w:val="%1.%2.%3.%4.%5.%6."/>
      <w:lvlJc w:val="left"/>
      <w:pPr>
        <w:ind w:left="4680" w:hanging="1080"/>
        <w:tabs>
          <w:tab w:val="num" w:pos="4680" w:leader="none"/>
        </w:tabs>
      </w:pPr>
    </w:lvl>
    <w:lvl w:ilvl="6">
      <w:start w:val="1"/>
      <w:numFmt w:val="decimal"/>
      <w:isLgl w:val="false"/>
      <w:suff w:val="tab"/>
      <w:lvlText w:val="%1.%2.%3.%4.%5.%6.%7."/>
      <w:lvlJc w:val="left"/>
      <w:pPr>
        <w:ind w:left="5760" w:hanging="1440"/>
        <w:tabs>
          <w:tab w:val="num" w:pos="5760" w:leader="none"/>
        </w:tabs>
      </w:pPr>
    </w:lvl>
    <w:lvl w:ilvl="7">
      <w:start w:val="1"/>
      <w:numFmt w:val="decimal"/>
      <w:isLgl w:val="false"/>
      <w:suff w:val="tab"/>
      <w:lvlText w:val="%1.%2.%3.%4.%5.%6.%7.%8."/>
      <w:lvlJc w:val="left"/>
      <w:pPr>
        <w:ind w:left="6480" w:hanging="1440"/>
        <w:tabs>
          <w:tab w:val="num" w:pos="6480" w:leader="none"/>
        </w:tabs>
      </w:pPr>
    </w:lvl>
    <w:lvl w:ilvl="8">
      <w:start w:val="1"/>
      <w:numFmt w:val="decimal"/>
      <w:isLgl w:val="false"/>
      <w:suff w:val="tab"/>
      <w:lvlText w:val="%1.%2.%3.%4.%5.%6.%7.%8.%9."/>
      <w:lvlJc w:val="left"/>
      <w:pPr>
        <w:ind w:left="7560" w:hanging="1800"/>
        <w:tabs>
          <w:tab w:val="num" w:pos="7560" w:leader="none"/>
        </w:tabs>
      </w:pPr>
    </w:lvl>
  </w:abstractNum>
  <w:abstractNum w:abstractNumId="2">
    <w:multiLevelType w:val="hybridMultilevel"/>
    <w:lvl w:ilvl="0">
      <w:start w:val="1"/>
      <w:numFmt w:val="decimal"/>
      <w:isLgl w:val="false"/>
      <w:suff w:val="tab"/>
      <w:lvlText w:val="%1."/>
      <w:lvlJc w:val="left"/>
      <w:pPr>
        <w:ind w:left="720" w:hanging="360"/>
      </w:pPr>
      <w:rPr>
        <w:rFonts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5"/>
      <w:numFmt w:val="decimal"/>
      <w:isLgl w:val="false"/>
      <w:suff w:val="tab"/>
      <w:lvlText w:val="%1."/>
      <w:lvlJc w:val="left"/>
      <w:pPr>
        <w:ind w:left="1545" w:hanging="1545"/>
        <w:tabs>
          <w:tab w:val="num" w:pos="1545" w:leader="none"/>
        </w:tabs>
      </w:pPr>
    </w:lvl>
    <w:lvl w:ilvl="1">
      <w:start w:val="7"/>
      <w:numFmt w:val="decimal"/>
      <w:isLgl w:val="false"/>
      <w:suff w:val="tab"/>
      <w:lvlText w:val="%1.%2."/>
      <w:lvlJc w:val="left"/>
      <w:pPr>
        <w:ind w:left="2396" w:hanging="1545"/>
        <w:tabs>
          <w:tab w:val="num" w:pos="2396" w:leader="none"/>
        </w:tabs>
      </w:pPr>
    </w:lvl>
    <w:lvl w:ilvl="2">
      <w:start w:val="1"/>
      <w:numFmt w:val="decimal"/>
      <w:isLgl w:val="false"/>
      <w:suff w:val="tab"/>
      <w:lvlText w:val="%1.%2.%3."/>
      <w:lvlJc w:val="left"/>
      <w:pPr>
        <w:ind w:left="2963" w:hanging="1545"/>
        <w:tabs>
          <w:tab w:val="num" w:pos="2963" w:leader="none"/>
        </w:tabs>
      </w:pPr>
    </w:lvl>
    <w:lvl w:ilvl="3">
      <w:start w:val="1"/>
      <w:numFmt w:val="decimal"/>
      <w:isLgl w:val="false"/>
      <w:suff w:val="tab"/>
      <w:lvlText w:val="%1.%2.%3.%4."/>
      <w:lvlJc w:val="left"/>
      <w:pPr>
        <w:ind w:left="3672" w:hanging="1545"/>
        <w:tabs>
          <w:tab w:val="num" w:pos="3672" w:leader="none"/>
        </w:tabs>
      </w:pPr>
    </w:lvl>
    <w:lvl w:ilvl="4">
      <w:start w:val="1"/>
      <w:numFmt w:val="decimal"/>
      <w:isLgl w:val="false"/>
      <w:suff w:val="tab"/>
      <w:lvlText w:val="%1.%2.%3.%4.%5."/>
      <w:lvlJc w:val="left"/>
      <w:pPr>
        <w:ind w:left="4381" w:hanging="1545"/>
        <w:tabs>
          <w:tab w:val="num" w:pos="4381" w:leader="none"/>
        </w:tabs>
      </w:pPr>
    </w:lvl>
    <w:lvl w:ilvl="5">
      <w:start w:val="1"/>
      <w:numFmt w:val="decimal"/>
      <w:isLgl w:val="false"/>
      <w:suff w:val="tab"/>
      <w:lvlText w:val="%1.%2.%3.%4.%5.%6."/>
      <w:lvlJc w:val="left"/>
      <w:pPr>
        <w:ind w:left="5090" w:hanging="1545"/>
        <w:tabs>
          <w:tab w:val="num" w:pos="5090" w:leader="none"/>
        </w:tabs>
      </w:pPr>
    </w:lvl>
    <w:lvl w:ilvl="6">
      <w:start w:val="1"/>
      <w:numFmt w:val="decimal"/>
      <w:isLgl w:val="false"/>
      <w:suff w:val="tab"/>
      <w:lvlText w:val="%1.%2.%3.%4.%5.%6.%7."/>
      <w:lvlJc w:val="left"/>
      <w:pPr>
        <w:ind w:left="5799" w:hanging="1545"/>
        <w:tabs>
          <w:tab w:val="num" w:pos="5799" w:leader="none"/>
        </w:tabs>
      </w:pPr>
    </w:lvl>
    <w:lvl w:ilvl="7">
      <w:start w:val="1"/>
      <w:numFmt w:val="decimal"/>
      <w:isLgl w:val="false"/>
      <w:suff w:val="tab"/>
      <w:lvlText w:val="%1.%2.%3.%4.%5.%6.%7.%8."/>
      <w:lvlJc w:val="left"/>
      <w:pPr>
        <w:ind w:left="6508" w:hanging="1545"/>
        <w:tabs>
          <w:tab w:val="num" w:pos="6508" w:leader="none"/>
        </w:tabs>
      </w:pPr>
    </w:lvl>
    <w:lvl w:ilvl="8">
      <w:start w:val="1"/>
      <w:numFmt w:val="decimal"/>
      <w:isLgl w:val="false"/>
      <w:suff w:val="tab"/>
      <w:lvlText w:val="%1.%2.%3.%4.%5.%6.%7.%8.%9."/>
      <w:lvlJc w:val="left"/>
      <w:pPr>
        <w:ind w:left="7472" w:hanging="1800"/>
        <w:tabs>
          <w:tab w:val="num" w:pos="7472" w:leader="none"/>
        </w:tabs>
      </w:pPr>
    </w:lvl>
  </w:abstractNum>
  <w:abstractNum w:abstractNumId="4">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7"/>
      <w:numFmt w:val="decimal"/>
      <w:isLgl w:val="false"/>
      <w:suff w:val="tab"/>
      <w:lvlText w:val="%1."/>
      <w:lvlJc w:val="left"/>
      <w:pPr>
        <w:ind w:left="1211" w:hanging="360"/>
      </w:pPr>
      <w:rPr>
        <w:rFonts w:cs="Times New Roman"/>
        <w:b/>
      </w:rPr>
    </w:lvl>
    <w:lvl w:ilvl="1">
      <w:start w:val="1"/>
      <w:numFmt w:val="decimal"/>
      <w:isLgl w:val="false"/>
      <w:suff w:val="tab"/>
      <w:lvlText w:val="%2."/>
      <w:lvlJc w:val="left"/>
      <w:pPr>
        <w:ind w:left="1070" w:hanging="360"/>
      </w:pPr>
      <w:rPr>
        <w:rFonts w:ascii="Times New Roman" w:hAnsi="Times New Roman" w:eastAsia="Calibri" w:cs="Times New Roman"/>
      </w:rPr>
    </w:lvl>
    <w:lvl w:ilvl="2">
      <w:start w:val="1"/>
      <w:numFmt w:val="decimal"/>
      <w:isLgl w:val="false"/>
      <w:suff w:val="tab"/>
      <w:lvlText w:val="%1.%2.%3."/>
      <w:lvlJc w:val="left"/>
      <w:pPr>
        <w:ind w:left="1571" w:hanging="720"/>
      </w:pPr>
      <w:rPr>
        <w:rFonts w:cs="Times New Roman"/>
      </w:rPr>
    </w:lvl>
    <w:lvl w:ilvl="3">
      <w:start w:val="1"/>
      <w:numFmt w:val="decimal"/>
      <w:isLgl w:val="false"/>
      <w:suff w:val="tab"/>
      <w:lvlText w:val="%1.%2.%3.%4."/>
      <w:lvlJc w:val="left"/>
      <w:pPr>
        <w:ind w:left="1571" w:hanging="720"/>
      </w:pPr>
      <w:rPr>
        <w:rFonts w:cs="Times New Roman"/>
      </w:rPr>
    </w:lvl>
    <w:lvl w:ilvl="4">
      <w:start w:val="1"/>
      <w:numFmt w:val="decimal"/>
      <w:isLgl w:val="false"/>
      <w:suff w:val="tab"/>
      <w:lvlText w:val="%1.%2.%3.%4.%5."/>
      <w:lvlJc w:val="left"/>
      <w:pPr>
        <w:ind w:left="1931" w:hanging="1080"/>
      </w:pPr>
      <w:rPr>
        <w:rFonts w:cs="Times New Roman"/>
      </w:rPr>
    </w:lvl>
    <w:lvl w:ilvl="5">
      <w:start w:val="1"/>
      <w:numFmt w:val="decimal"/>
      <w:isLgl w:val="false"/>
      <w:suff w:val="tab"/>
      <w:lvlText w:val="%1.%2.%3.%4.%5.%6."/>
      <w:lvlJc w:val="left"/>
      <w:pPr>
        <w:ind w:left="1931" w:hanging="1080"/>
      </w:pPr>
      <w:rPr>
        <w:rFonts w:cs="Times New Roman"/>
      </w:rPr>
    </w:lvl>
    <w:lvl w:ilvl="6">
      <w:start w:val="1"/>
      <w:numFmt w:val="decimal"/>
      <w:isLgl w:val="false"/>
      <w:suff w:val="tab"/>
      <w:lvlText w:val="%1.%2.%3.%4.%5.%6.%7."/>
      <w:lvlJc w:val="left"/>
      <w:pPr>
        <w:ind w:left="2291" w:hanging="1440"/>
      </w:pPr>
      <w:rPr>
        <w:rFonts w:cs="Times New Roman"/>
      </w:rPr>
    </w:lvl>
    <w:lvl w:ilvl="7">
      <w:start w:val="1"/>
      <w:numFmt w:val="decimal"/>
      <w:isLgl w:val="false"/>
      <w:suff w:val="tab"/>
      <w:lvlText w:val="%1.%2.%3.%4.%5.%6.%7.%8."/>
      <w:lvlJc w:val="left"/>
      <w:pPr>
        <w:ind w:left="2291" w:hanging="1440"/>
      </w:pPr>
      <w:rPr>
        <w:rFonts w:cs="Times New Roman"/>
      </w:rPr>
    </w:lvl>
    <w:lvl w:ilvl="8">
      <w:start w:val="1"/>
      <w:numFmt w:val="decimal"/>
      <w:isLgl w:val="false"/>
      <w:suff w:val="tab"/>
      <w:lvlText w:val="%1.%2.%3.%4.%5.%6.%7.%8.%9."/>
      <w:lvlJc w:val="left"/>
      <w:pPr>
        <w:ind w:left="2651" w:hanging="1800"/>
      </w:pPr>
      <w:rPr>
        <w:rFonts w:cs="Times New Roman"/>
      </w:rPr>
    </w:lvl>
  </w:abstractNum>
  <w:abstractNum w:abstractNumId="8">
    <w:multiLevelType w:val="hybridMultilevel"/>
    <w:lvl w:ilvl="0">
      <w:start w:val="3"/>
      <w:numFmt w:val="decimal"/>
      <w:isLgl w:val="false"/>
      <w:suff w:val="tab"/>
      <w:lvlText w:val="%1."/>
      <w:lvlJc w:val="left"/>
      <w:pPr>
        <w:ind w:left="360" w:hanging="360"/>
        <w:tabs>
          <w:tab w:val="num" w:pos="360" w:leader="none"/>
        </w:tabs>
      </w:pPr>
      <w:rPr>
        <w:rFonts w:cs="Times New Roman"/>
      </w:rPr>
    </w:lvl>
    <w:lvl w:ilvl="1">
      <w:start w:val="2"/>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044" w:hanging="504"/>
        <w:tabs>
          <w:tab w:val="num" w:pos="126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9">
    <w:multiLevelType w:val="hybridMultilevel"/>
    <w:lvl w:ilvl="0">
      <w:start w:val="1"/>
      <w:numFmt w:val="decimal"/>
      <w:isLgl w:val="false"/>
      <w:suff w:val="tab"/>
      <w:lvlText w:val="%1."/>
      <w:lvlJc w:val="left"/>
      <w:pPr>
        <w:ind w:left="1211" w:hanging="360"/>
        <w:tabs>
          <w:tab w:val="num" w:pos="1211" w:leader="none"/>
        </w:tabs>
      </w:pPr>
      <w:rPr>
        <w:rFonts w:cs="Times New Roman"/>
        <w:color w:val="000000"/>
        <w:sz w:val="24"/>
        <w:szCs w:val="24"/>
      </w:rPr>
    </w:lvl>
    <w:lvl w:ilvl="1">
      <w:start w:val="1"/>
      <w:numFmt w:val="lowerLetter"/>
      <w:isLgl w:val="false"/>
      <w:suff w:val="tab"/>
      <w:lvlText w:val="%2."/>
      <w:lvlJc w:val="left"/>
      <w:pPr>
        <w:ind w:left="2149" w:hanging="360"/>
        <w:tabs>
          <w:tab w:val="num" w:pos="2149" w:leader="none"/>
        </w:tabs>
      </w:pPr>
      <w:rPr>
        <w:rFonts w:cs="Times New Roman"/>
      </w:rPr>
    </w:lvl>
    <w:lvl w:ilvl="2">
      <w:start w:val="1"/>
      <w:numFmt w:val="lowerRoman"/>
      <w:isLgl w:val="false"/>
      <w:suff w:val="tab"/>
      <w:lvlText w:val="%3."/>
      <w:lvlJc w:val="right"/>
      <w:pPr>
        <w:ind w:left="2869" w:hanging="180"/>
        <w:tabs>
          <w:tab w:val="num" w:pos="2869" w:leader="none"/>
        </w:tabs>
      </w:pPr>
      <w:rPr>
        <w:rFonts w:cs="Times New Roman"/>
      </w:rPr>
    </w:lvl>
    <w:lvl w:ilvl="3">
      <w:start w:val="1"/>
      <w:numFmt w:val="decimal"/>
      <w:isLgl w:val="false"/>
      <w:suff w:val="tab"/>
      <w:lvlText w:val="%4."/>
      <w:lvlJc w:val="left"/>
      <w:pPr>
        <w:ind w:left="3589" w:hanging="360"/>
        <w:tabs>
          <w:tab w:val="num" w:pos="3589" w:leader="none"/>
        </w:tabs>
      </w:pPr>
      <w:rPr>
        <w:rFonts w:cs="Times New Roman"/>
      </w:rPr>
    </w:lvl>
    <w:lvl w:ilvl="4">
      <w:start w:val="1"/>
      <w:numFmt w:val="lowerLetter"/>
      <w:isLgl w:val="false"/>
      <w:suff w:val="tab"/>
      <w:lvlText w:val="%5."/>
      <w:lvlJc w:val="left"/>
      <w:pPr>
        <w:ind w:left="4309" w:hanging="360"/>
        <w:tabs>
          <w:tab w:val="num" w:pos="4309" w:leader="none"/>
        </w:tabs>
      </w:pPr>
      <w:rPr>
        <w:rFonts w:cs="Times New Roman"/>
      </w:rPr>
    </w:lvl>
    <w:lvl w:ilvl="5">
      <w:start w:val="1"/>
      <w:numFmt w:val="lowerRoman"/>
      <w:isLgl w:val="false"/>
      <w:suff w:val="tab"/>
      <w:lvlText w:val="%6."/>
      <w:lvlJc w:val="right"/>
      <w:pPr>
        <w:ind w:left="5029" w:hanging="180"/>
        <w:tabs>
          <w:tab w:val="num" w:pos="5029" w:leader="none"/>
        </w:tabs>
      </w:pPr>
      <w:rPr>
        <w:rFonts w:cs="Times New Roman"/>
      </w:rPr>
    </w:lvl>
    <w:lvl w:ilvl="6">
      <w:start w:val="1"/>
      <w:numFmt w:val="decimal"/>
      <w:isLgl w:val="false"/>
      <w:suff w:val="tab"/>
      <w:lvlText w:val="%7."/>
      <w:lvlJc w:val="left"/>
      <w:pPr>
        <w:ind w:left="5749" w:hanging="360"/>
        <w:tabs>
          <w:tab w:val="num" w:pos="5749" w:leader="none"/>
        </w:tabs>
      </w:pPr>
      <w:rPr>
        <w:rFonts w:cs="Times New Roman"/>
      </w:rPr>
    </w:lvl>
    <w:lvl w:ilvl="7">
      <w:start w:val="1"/>
      <w:numFmt w:val="lowerLetter"/>
      <w:isLgl w:val="false"/>
      <w:suff w:val="tab"/>
      <w:lvlText w:val="%8."/>
      <w:lvlJc w:val="left"/>
      <w:pPr>
        <w:ind w:left="6469" w:hanging="360"/>
        <w:tabs>
          <w:tab w:val="num" w:pos="6469" w:leader="none"/>
        </w:tabs>
      </w:pPr>
      <w:rPr>
        <w:rFonts w:cs="Times New Roman"/>
      </w:rPr>
    </w:lvl>
    <w:lvl w:ilvl="8">
      <w:start w:val="1"/>
      <w:numFmt w:val="lowerRoman"/>
      <w:isLgl w:val="false"/>
      <w:suff w:val="tab"/>
      <w:lvlText w:val="%9."/>
      <w:lvlJc w:val="right"/>
      <w:pPr>
        <w:ind w:left="7189" w:hanging="180"/>
        <w:tabs>
          <w:tab w:val="num" w:pos="7189" w:leader="none"/>
        </w:tabs>
      </w:pPr>
      <w:rPr>
        <w:rFonts w:cs="Times New Roman"/>
      </w:rPr>
    </w:lvl>
  </w:abstractNum>
  <w:abstractNum w:abstractNumId="10">
    <w:multiLevelType w:val="hybridMultilevel"/>
    <w:lvl w:ilvl="0">
      <w:start w:val="1"/>
      <w:numFmt w:val="decimal"/>
      <w:isLgl w:val="false"/>
      <w:suff w:val="tab"/>
      <w:lvlText w:val="%1."/>
      <w:lvlJc w:val="left"/>
      <w:pPr>
        <w:ind w:left="3889" w:hanging="360"/>
        <w:tabs>
          <w:tab w:val="num" w:pos="3889"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1">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6"/>
      <w:numFmt w:val="decimal"/>
      <w:isLgl w:val="false"/>
      <w:suff w:val="tab"/>
      <w:lvlText w:val="%1."/>
      <w:lvlJc w:val="left"/>
      <w:pPr>
        <w:ind w:left="360" w:hanging="360"/>
        <w:tabs>
          <w:tab w:val="num" w:pos="360" w:leader="none"/>
        </w:tabs>
      </w:pPr>
    </w:lvl>
    <w:lvl w:ilvl="1">
      <w:start w:val="5"/>
      <w:numFmt w:val="decimal"/>
      <w:isLgl w:val="false"/>
      <w:suff w:val="tab"/>
      <w:lvlText w:val="%1.%2."/>
      <w:lvlJc w:val="left"/>
      <w:pPr>
        <w:ind w:left="1069" w:hanging="360"/>
        <w:tabs>
          <w:tab w:val="num" w:pos="1069" w:leader="none"/>
        </w:tabs>
      </w:pPr>
    </w:lvl>
    <w:lvl w:ilvl="2">
      <w:start w:val="1"/>
      <w:numFmt w:val="decimal"/>
      <w:isLgl w:val="false"/>
      <w:suff w:val="tab"/>
      <w:lvlText w:val="%1.%2.%3."/>
      <w:lvlJc w:val="left"/>
      <w:pPr>
        <w:ind w:left="2138" w:hanging="720"/>
        <w:tabs>
          <w:tab w:val="num" w:pos="2138" w:leader="none"/>
        </w:tabs>
      </w:pPr>
    </w:lvl>
    <w:lvl w:ilvl="3">
      <w:start w:val="1"/>
      <w:numFmt w:val="decimal"/>
      <w:isLgl w:val="false"/>
      <w:suff w:val="tab"/>
      <w:lvlText w:val="%1.%2.%3.%4."/>
      <w:lvlJc w:val="left"/>
      <w:pPr>
        <w:ind w:left="2847" w:hanging="720"/>
        <w:tabs>
          <w:tab w:val="num" w:pos="284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625" w:hanging="1080"/>
        <w:tabs>
          <w:tab w:val="num" w:pos="4625" w:leader="none"/>
        </w:tabs>
      </w:pPr>
    </w:lvl>
    <w:lvl w:ilvl="6">
      <w:start w:val="1"/>
      <w:numFmt w:val="decimal"/>
      <w:isLgl w:val="false"/>
      <w:suff w:val="tab"/>
      <w:lvlText w:val="%1.%2.%3.%4.%5.%6.%7."/>
      <w:lvlJc w:val="left"/>
      <w:pPr>
        <w:ind w:left="5694" w:hanging="1440"/>
        <w:tabs>
          <w:tab w:val="num" w:pos="5694" w:leader="none"/>
        </w:tabs>
      </w:pPr>
    </w:lvl>
    <w:lvl w:ilvl="7">
      <w:start w:val="1"/>
      <w:numFmt w:val="decimal"/>
      <w:isLgl w:val="false"/>
      <w:suff w:val="tab"/>
      <w:lvlText w:val="%1.%2.%3.%4.%5.%6.%7.%8."/>
      <w:lvlJc w:val="left"/>
      <w:pPr>
        <w:ind w:left="6403" w:hanging="1440"/>
        <w:tabs>
          <w:tab w:val="num" w:pos="6403" w:leader="none"/>
        </w:tabs>
      </w:pPr>
    </w:lvl>
    <w:lvl w:ilvl="8">
      <w:start w:val="1"/>
      <w:numFmt w:val="decimal"/>
      <w:isLgl w:val="false"/>
      <w:suff w:val="tab"/>
      <w:lvlText w:val="%1.%2.%3.%4.%5.%6.%7.%8.%9."/>
      <w:lvlJc w:val="left"/>
      <w:pPr>
        <w:ind w:left="7472" w:hanging="1800"/>
        <w:tabs>
          <w:tab w:val="num" w:pos="7472" w:leader="none"/>
        </w:tabs>
      </w:pPr>
    </w:lvl>
  </w:abstractNum>
  <w:abstractNum w:abstractNumId="13">
    <w:multiLevelType w:val="hybridMultilevel"/>
    <w:lvl w:ilvl="0">
      <w:start w:val="1"/>
      <w:numFmt w:val="decimal"/>
      <w:isLgl w:val="false"/>
      <w:suff w:val="tab"/>
      <w:lvlText w:val="%1."/>
      <w:lvlJc w:val="left"/>
      <w:pPr>
        <w:ind w:left="644" w:hanging="360"/>
      </w:pPr>
      <w:rPr>
        <w:rFonts w:ascii="Times New Roman" w:hAnsi="Times New Roman" w:eastAsia="Times New Roman" w:cs="Times New Roman"/>
      </w:rPr>
    </w:lvl>
    <w:lvl w:ilvl="1">
      <w:start w:val="1"/>
      <w:numFmt w:val="decimal"/>
      <w:isLgl w:val="false"/>
      <w:suff w:val="tab"/>
      <w:lvlText w:val="%1.%2."/>
      <w:lvlJc w:val="left"/>
      <w:pPr>
        <w:ind w:left="3338" w:hanging="360"/>
      </w:pPr>
      <w:rPr>
        <w:rFonts w:cs="Times New Roman"/>
        <w:b w:val="0"/>
        <w:sz w:val="24"/>
        <w:szCs w:val="24"/>
      </w:rPr>
    </w:lvl>
    <w:lvl w:ilvl="2">
      <w:start w:val="1"/>
      <w:numFmt w:val="decimal"/>
      <w:isLgl w:val="false"/>
      <w:suff w:val="tab"/>
      <w:lvlText w:val="%1.%2.%3."/>
      <w:lvlJc w:val="left"/>
      <w:pPr>
        <w:ind w:left="1724" w:hanging="720"/>
      </w:pPr>
      <w:rPr>
        <w:rFonts w:cs="Times New Roman"/>
      </w:rPr>
    </w:lvl>
    <w:lvl w:ilvl="3">
      <w:start w:val="1"/>
      <w:numFmt w:val="decimal"/>
      <w:isLgl w:val="false"/>
      <w:suff w:val="tab"/>
      <w:lvlText w:val="%1.%2.%3.%4."/>
      <w:lvlJc w:val="left"/>
      <w:pPr>
        <w:ind w:left="2084" w:hanging="720"/>
      </w:pPr>
      <w:rPr>
        <w:rFonts w:cs="Times New Roman"/>
      </w:rPr>
    </w:lvl>
    <w:lvl w:ilvl="4">
      <w:start w:val="1"/>
      <w:numFmt w:val="decimal"/>
      <w:isLgl w:val="false"/>
      <w:suff w:val="tab"/>
      <w:lvlText w:val="%1.%2.%3.%4.%5."/>
      <w:lvlJc w:val="left"/>
      <w:pPr>
        <w:ind w:left="2804" w:hanging="1080"/>
      </w:pPr>
      <w:rPr>
        <w:rFonts w:cs="Times New Roman"/>
      </w:rPr>
    </w:lvl>
    <w:lvl w:ilvl="5">
      <w:start w:val="1"/>
      <w:numFmt w:val="decimal"/>
      <w:isLgl w:val="false"/>
      <w:suff w:val="tab"/>
      <w:lvlText w:val="%1.%2.%3.%4.%5.%6."/>
      <w:lvlJc w:val="left"/>
      <w:pPr>
        <w:ind w:left="3164" w:hanging="1080"/>
      </w:pPr>
      <w:rPr>
        <w:rFonts w:cs="Times New Roman"/>
      </w:rPr>
    </w:lvl>
    <w:lvl w:ilvl="6">
      <w:start w:val="1"/>
      <w:numFmt w:val="decimal"/>
      <w:isLgl w:val="false"/>
      <w:suff w:val="tab"/>
      <w:lvlText w:val="%1.%2.%3.%4.%5.%6.%7."/>
      <w:lvlJc w:val="left"/>
      <w:pPr>
        <w:ind w:left="3524" w:hanging="1080"/>
      </w:pPr>
      <w:rPr>
        <w:rFonts w:cs="Times New Roman"/>
      </w:rPr>
    </w:lvl>
    <w:lvl w:ilvl="7">
      <w:start w:val="1"/>
      <w:numFmt w:val="decimal"/>
      <w:isLgl w:val="false"/>
      <w:suff w:val="tab"/>
      <w:lvlText w:val="%1.%2.%3.%4.%5.%6.%7.%8."/>
      <w:lvlJc w:val="left"/>
      <w:pPr>
        <w:ind w:left="4244" w:hanging="1440"/>
      </w:pPr>
      <w:rPr>
        <w:rFonts w:cs="Times New Roman"/>
      </w:rPr>
    </w:lvl>
    <w:lvl w:ilvl="8">
      <w:start w:val="1"/>
      <w:numFmt w:val="decimal"/>
      <w:isLgl w:val="false"/>
      <w:suff w:val="tab"/>
      <w:lvlText w:val="%1.%2.%3.%4.%5.%6.%7.%8.%9."/>
      <w:lvlJc w:val="left"/>
      <w:pPr>
        <w:ind w:left="4604" w:hanging="1440"/>
      </w:pPr>
      <w:rPr>
        <w:rFonts w:cs="Times New Roman"/>
      </w:rPr>
    </w:lvl>
  </w:abstractNum>
  <w:abstractNum w:abstractNumId="14">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Times New Roman"/>
      </w:rPr>
    </w:lvl>
    <w:lvl w:ilvl="3">
      <w:start w:val="1"/>
      <w:numFmt w:val="bullet"/>
      <w:isLgl w:val="false"/>
      <w:suff w:val="tab"/>
      <w:lvlText w:val=""/>
      <w:lvlJc w:val="left"/>
      <w:pPr>
        <w:ind w:left="3229" w:hanging="360"/>
        <w:tabs>
          <w:tab w:val="num" w:pos="3229" w:leader="none"/>
        </w:tabs>
      </w:pPr>
      <w:rPr>
        <w:rFonts w:ascii="Symbol" w:hAnsi="Symbol" w:cs="Times New Roman"/>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Times New Roman"/>
      </w:rPr>
    </w:lvl>
    <w:lvl w:ilvl="6">
      <w:start w:val="1"/>
      <w:numFmt w:val="bullet"/>
      <w:isLgl w:val="false"/>
      <w:suff w:val="tab"/>
      <w:lvlText w:val=""/>
      <w:lvlJc w:val="left"/>
      <w:pPr>
        <w:ind w:left="5389" w:hanging="360"/>
        <w:tabs>
          <w:tab w:val="num" w:pos="5389" w:leader="none"/>
        </w:tabs>
      </w:pPr>
      <w:rPr>
        <w:rFonts w:ascii="Symbol" w:hAnsi="Symbol" w:cs="Times New Roman"/>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720" w:hanging="360"/>
      </w:pPr>
      <w:rPr>
        <w:rFonts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1250" w:hanging="540"/>
      </w:pPr>
    </w:lvl>
    <w:lvl w:ilvl="2">
      <w:start w:val="6"/>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17">
    <w:multiLevelType w:val="hybridMultilevel"/>
    <w:lvl w:ilvl="0">
      <w:start w:val="1"/>
      <w:numFmt w:val="decimal"/>
      <w:isLgl w:val="false"/>
      <w:suff w:val="tab"/>
      <w:lvlText w:val="%1."/>
      <w:lvlJc w:val="left"/>
      <w:pPr>
        <w:ind w:left="1571" w:hanging="360"/>
      </w:pPr>
      <w:rPr>
        <w:color w:val="000000"/>
      </w:r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18">
    <w:multiLevelType w:val="hybridMultilevel"/>
    <w:lvl w:ilvl="0">
      <w:start w:val="7"/>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080" w:hanging="360"/>
        <w:tabs>
          <w:tab w:val="num" w:pos="1080" w:leader="none"/>
        </w:tabs>
      </w:pPr>
    </w:lvl>
    <w:lvl w:ilvl="2">
      <w:start w:val="1"/>
      <w:numFmt w:val="decimal"/>
      <w:isLgl w:val="false"/>
      <w:suff w:val="tab"/>
      <w:lvlText w:val="%1.%2.%3."/>
      <w:lvlJc w:val="left"/>
      <w:pPr>
        <w:ind w:left="2160" w:hanging="720"/>
        <w:tabs>
          <w:tab w:val="num" w:pos="2160" w:leader="none"/>
        </w:tabs>
      </w:pPr>
    </w:lvl>
    <w:lvl w:ilvl="3">
      <w:start w:val="1"/>
      <w:numFmt w:val="decimal"/>
      <w:isLgl w:val="false"/>
      <w:suff w:val="tab"/>
      <w:lvlText w:val="%1.%2.%3.%4."/>
      <w:lvlJc w:val="left"/>
      <w:pPr>
        <w:ind w:left="2880" w:hanging="720"/>
        <w:tabs>
          <w:tab w:val="num" w:pos="2880" w:leader="none"/>
        </w:tabs>
      </w:pPr>
    </w:lvl>
    <w:lvl w:ilvl="4">
      <w:start w:val="1"/>
      <w:numFmt w:val="decimal"/>
      <w:isLgl w:val="false"/>
      <w:suff w:val="tab"/>
      <w:lvlText w:val="%1.%2.%3.%4.%5."/>
      <w:lvlJc w:val="left"/>
      <w:pPr>
        <w:ind w:left="3960" w:hanging="1080"/>
        <w:tabs>
          <w:tab w:val="num" w:pos="3960" w:leader="none"/>
        </w:tabs>
      </w:pPr>
    </w:lvl>
    <w:lvl w:ilvl="5">
      <w:start w:val="1"/>
      <w:numFmt w:val="decimal"/>
      <w:isLgl w:val="false"/>
      <w:suff w:val="tab"/>
      <w:lvlText w:val="%1.%2.%3.%4.%5.%6."/>
      <w:lvlJc w:val="left"/>
      <w:pPr>
        <w:ind w:left="4680" w:hanging="1080"/>
        <w:tabs>
          <w:tab w:val="num" w:pos="4680" w:leader="none"/>
        </w:tabs>
      </w:pPr>
    </w:lvl>
    <w:lvl w:ilvl="6">
      <w:start w:val="1"/>
      <w:numFmt w:val="decimal"/>
      <w:isLgl w:val="false"/>
      <w:suff w:val="tab"/>
      <w:lvlText w:val="%1.%2.%3.%4.%5.%6.%7."/>
      <w:lvlJc w:val="left"/>
      <w:pPr>
        <w:ind w:left="5760" w:hanging="1440"/>
        <w:tabs>
          <w:tab w:val="num" w:pos="5760" w:leader="none"/>
        </w:tabs>
      </w:pPr>
    </w:lvl>
    <w:lvl w:ilvl="7">
      <w:start w:val="1"/>
      <w:numFmt w:val="decimal"/>
      <w:isLgl w:val="false"/>
      <w:suff w:val="tab"/>
      <w:lvlText w:val="%1.%2.%3.%4.%5.%6.%7.%8."/>
      <w:lvlJc w:val="left"/>
      <w:pPr>
        <w:ind w:left="6480" w:hanging="1440"/>
        <w:tabs>
          <w:tab w:val="num" w:pos="6480" w:leader="none"/>
        </w:tabs>
      </w:pPr>
    </w:lvl>
    <w:lvl w:ilvl="8">
      <w:start w:val="1"/>
      <w:numFmt w:val="decimal"/>
      <w:isLgl w:val="false"/>
      <w:suff w:val="tab"/>
      <w:lvlText w:val="%1.%2.%3.%4.%5.%6.%7.%8.%9."/>
      <w:lvlJc w:val="left"/>
      <w:pPr>
        <w:ind w:left="7560" w:hanging="1800"/>
        <w:tabs>
          <w:tab w:val="num" w:pos="7560" w:leader="none"/>
        </w:tabs>
      </w:pPr>
    </w:lvl>
  </w:abstractNum>
  <w:abstractNum w:abstractNumId="19">
    <w:multiLevelType w:val="hybridMultilevel"/>
    <w:lvl w:ilvl="0">
      <w:start w:val="6"/>
      <w:numFmt w:val="decimal"/>
      <w:isLgl w:val="false"/>
      <w:suff w:val="tab"/>
      <w:lvlText w:val="%1."/>
      <w:lvlJc w:val="left"/>
      <w:pPr>
        <w:ind w:left="480" w:hanging="480"/>
        <w:tabs>
          <w:tab w:val="num" w:pos="480" w:leader="none"/>
        </w:tabs>
      </w:pPr>
    </w:lvl>
    <w:lvl w:ilvl="1">
      <w:start w:val="3"/>
      <w:numFmt w:val="decimal"/>
      <w:isLgl w:val="false"/>
      <w:suff w:val="tab"/>
      <w:lvlText w:val="%1.%2."/>
      <w:lvlJc w:val="left"/>
      <w:pPr>
        <w:ind w:left="1189" w:hanging="480"/>
        <w:tabs>
          <w:tab w:val="num" w:pos="1189" w:leader="none"/>
        </w:tabs>
      </w:pPr>
    </w:lvl>
    <w:lvl w:ilvl="2">
      <w:start w:val="1"/>
      <w:numFmt w:val="decimal"/>
      <w:isLgl w:val="false"/>
      <w:suff w:val="tab"/>
      <w:lvlText w:val="%1.%2.%3."/>
      <w:lvlJc w:val="left"/>
      <w:pPr>
        <w:ind w:left="2138" w:hanging="720"/>
        <w:tabs>
          <w:tab w:val="num" w:pos="2138" w:leader="none"/>
        </w:tabs>
      </w:pPr>
    </w:lvl>
    <w:lvl w:ilvl="3">
      <w:start w:val="1"/>
      <w:numFmt w:val="decimal"/>
      <w:isLgl w:val="false"/>
      <w:suff w:val="tab"/>
      <w:lvlText w:val="%1.%2.%3.%4."/>
      <w:lvlJc w:val="left"/>
      <w:pPr>
        <w:ind w:left="2847" w:hanging="720"/>
        <w:tabs>
          <w:tab w:val="num" w:pos="284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625" w:hanging="1080"/>
        <w:tabs>
          <w:tab w:val="num" w:pos="4625" w:leader="none"/>
        </w:tabs>
      </w:pPr>
    </w:lvl>
    <w:lvl w:ilvl="6">
      <w:start w:val="1"/>
      <w:numFmt w:val="decimal"/>
      <w:isLgl w:val="false"/>
      <w:suff w:val="tab"/>
      <w:lvlText w:val="%1.%2.%3.%4.%5.%6.%7."/>
      <w:lvlJc w:val="left"/>
      <w:pPr>
        <w:ind w:left="5694" w:hanging="1440"/>
        <w:tabs>
          <w:tab w:val="num" w:pos="5694" w:leader="none"/>
        </w:tabs>
      </w:pPr>
    </w:lvl>
    <w:lvl w:ilvl="7">
      <w:start w:val="1"/>
      <w:numFmt w:val="decimal"/>
      <w:isLgl w:val="false"/>
      <w:suff w:val="tab"/>
      <w:lvlText w:val="%1.%2.%3.%4.%5.%6.%7.%8."/>
      <w:lvlJc w:val="left"/>
      <w:pPr>
        <w:ind w:left="6403" w:hanging="1440"/>
        <w:tabs>
          <w:tab w:val="num" w:pos="6403" w:leader="none"/>
        </w:tabs>
      </w:pPr>
    </w:lvl>
    <w:lvl w:ilvl="8">
      <w:start w:val="1"/>
      <w:numFmt w:val="decimal"/>
      <w:isLgl w:val="false"/>
      <w:suff w:val="tab"/>
      <w:lvlText w:val="%1.%2.%3.%4.%5.%6.%7.%8.%9."/>
      <w:lvlJc w:val="left"/>
      <w:pPr>
        <w:ind w:left="7472" w:hanging="1800"/>
        <w:tabs>
          <w:tab w:val="num" w:pos="7472" w:leader="none"/>
        </w:tabs>
      </w:pPr>
    </w:lvl>
  </w:abstractNum>
  <w:abstractNum w:abstractNumId="20">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9"/>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2">
    <w:multiLevelType w:val="hybridMultilevel"/>
    <w:lvl w:ilvl="0">
      <w:start w:val="16"/>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num w:numId="1">
    <w:abstractNumId w:val="10"/>
  </w:num>
  <w:num w:numId="2">
    <w:abstractNumId w:val="14"/>
  </w:num>
  <w:num w:numId="3">
    <w:abstractNumId w:val="19"/>
  </w:num>
  <w:num w:numId="4">
    <w:abstractNumId w:val="12"/>
  </w:num>
  <w:num w:numId="5">
    <w:abstractNumId w:val="21"/>
  </w:num>
  <w:num w:numId="6">
    <w:abstractNumId w:val="18"/>
  </w:num>
  <w:num w:numId="7">
    <w:abstractNumId w:val="1"/>
  </w:num>
  <w:num w:numId="8">
    <w:abstractNumId w:val="0"/>
    <w:lvlOverride w:ilvl="0">
      <w:lvl w:ilvl="0">
        <w:start w:val="1"/>
        <w:numFmt w:val="bullet"/>
        <w:isLgl w:val="false"/>
        <w:suff w:val="tab"/>
        <w:lvlText w:val=""/>
        <w:legacy w:legacy="1" w:legacyIndent="0" w:legacySpace="0"/>
        <w:lvlJc w:val="left"/>
        <w:pPr>
          <w:ind w:left="283" w:hanging="283"/>
        </w:pPr>
        <w:rPr>
          <w:rFonts w:ascii="Symbol" w:hAnsi="Symbol" w:cs="Times New Roman"/>
        </w:rPr>
      </w:lvl>
    </w:lvlOverride>
  </w:num>
  <w:num w:numId="9">
    <w:abstractNumId w:val="3"/>
  </w:num>
  <w:num w:numId="1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1"/>
  </w:num>
  <w:num w:numId="14">
    <w:abstractNumId w:val="17"/>
  </w:num>
  <w:num w:numId="15">
    <w:abstractNumId w:val="2"/>
  </w:num>
  <w:num w:numId="16">
    <w:abstractNumId w:val="22"/>
  </w:num>
  <w:num w:numId="17">
    <w:abstractNumId w:val="15"/>
  </w:num>
  <w:num w:numId="18">
    <w:abstractNumId w:val="8"/>
  </w:num>
  <w:num w:numId="19">
    <w:abstractNumId w:val="13"/>
  </w:num>
  <w:num w:numId="20">
    <w:abstractNumId w:val="7"/>
  </w:num>
  <w:num w:numId="21">
    <w:abstractNumId w:val="23"/>
  </w:num>
  <w:num w:numId="22">
    <w:abstractNumId w:val="16"/>
  </w:num>
  <w:num w:numId="23">
    <w:abstractNumId w:val="4"/>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8">
    <w:name w:val="Heading 1"/>
    <w:basedOn w:val="1166"/>
    <w:next w:val="1166"/>
    <w:link w:val="989"/>
    <w:uiPriority w:val="9"/>
    <w:qFormat/>
    <w:pPr>
      <w:keepLines/>
      <w:keepNext/>
      <w:spacing w:before="480" w:after="200"/>
      <w:outlineLvl w:val="0"/>
    </w:pPr>
    <w:rPr>
      <w:rFonts w:ascii="Arial" w:hAnsi="Arial" w:eastAsia="Arial" w:cs="Arial"/>
      <w:sz w:val="40"/>
      <w:szCs w:val="40"/>
    </w:rPr>
  </w:style>
  <w:style w:type="character" w:styleId="989">
    <w:name w:val="Heading 1 Char"/>
    <w:link w:val="988"/>
    <w:uiPriority w:val="9"/>
    <w:rPr>
      <w:rFonts w:ascii="Arial" w:hAnsi="Arial" w:eastAsia="Arial" w:cs="Arial"/>
      <w:sz w:val="40"/>
      <w:szCs w:val="40"/>
    </w:rPr>
  </w:style>
  <w:style w:type="paragraph" w:styleId="990">
    <w:name w:val="Heading 2"/>
    <w:basedOn w:val="1166"/>
    <w:next w:val="1166"/>
    <w:link w:val="991"/>
    <w:uiPriority w:val="9"/>
    <w:unhideWhenUsed/>
    <w:qFormat/>
    <w:pPr>
      <w:keepLines/>
      <w:keepNext/>
      <w:spacing w:before="360" w:after="200"/>
      <w:outlineLvl w:val="1"/>
    </w:pPr>
    <w:rPr>
      <w:rFonts w:ascii="Arial" w:hAnsi="Arial" w:eastAsia="Arial" w:cs="Arial"/>
      <w:sz w:val="34"/>
    </w:rPr>
  </w:style>
  <w:style w:type="character" w:styleId="991">
    <w:name w:val="Heading 2 Char"/>
    <w:link w:val="990"/>
    <w:uiPriority w:val="9"/>
    <w:rPr>
      <w:rFonts w:ascii="Arial" w:hAnsi="Arial" w:eastAsia="Arial" w:cs="Arial"/>
      <w:sz w:val="34"/>
    </w:rPr>
  </w:style>
  <w:style w:type="paragraph" w:styleId="992">
    <w:name w:val="Heading 3"/>
    <w:basedOn w:val="1166"/>
    <w:next w:val="1166"/>
    <w:link w:val="993"/>
    <w:uiPriority w:val="9"/>
    <w:unhideWhenUsed/>
    <w:qFormat/>
    <w:pPr>
      <w:keepLines/>
      <w:keepNext/>
      <w:spacing w:before="320" w:after="200"/>
      <w:outlineLvl w:val="2"/>
    </w:pPr>
    <w:rPr>
      <w:rFonts w:ascii="Arial" w:hAnsi="Arial" w:eastAsia="Arial" w:cs="Arial"/>
      <w:sz w:val="30"/>
      <w:szCs w:val="30"/>
    </w:rPr>
  </w:style>
  <w:style w:type="character" w:styleId="993">
    <w:name w:val="Heading 3 Char"/>
    <w:link w:val="992"/>
    <w:uiPriority w:val="9"/>
    <w:rPr>
      <w:rFonts w:ascii="Arial" w:hAnsi="Arial" w:eastAsia="Arial" w:cs="Arial"/>
      <w:sz w:val="30"/>
      <w:szCs w:val="30"/>
    </w:rPr>
  </w:style>
  <w:style w:type="paragraph" w:styleId="994">
    <w:name w:val="Heading 4"/>
    <w:basedOn w:val="1166"/>
    <w:next w:val="1166"/>
    <w:link w:val="995"/>
    <w:uiPriority w:val="9"/>
    <w:unhideWhenUsed/>
    <w:qFormat/>
    <w:pPr>
      <w:keepLines/>
      <w:keepNext/>
      <w:spacing w:before="320" w:after="200"/>
      <w:outlineLvl w:val="3"/>
    </w:pPr>
    <w:rPr>
      <w:rFonts w:ascii="Arial" w:hAnsi="Arial" w:eastAsia="Arial" w:cs="Arial"/>
      <w:b/>
      <w:bCs/>
      <w:sz w:val="26"/>
      <w:szCs w:val="26"/>
    </w:rPr>
  </w:style>
  <w:style w:type="character" w:styleId="995">
    <w:name w:val="Heading 4 Char"/>
    <w:link w:val="994"/>
    <w:uiPriority w:val="9"/>
    <w:rPr>
      <w:rFonts w:ascii="Arial" w:hAnsi="Arial" w:eastAsia="Arial" w:cs="Arial"/>
      <w:b/>
      <w:bCs/>
      <w:sz w:val="26"/>
      <w:szCs w:val="26"/>
    </w:rPr>
  </w:style>
  <w:style w:type="paragraph" w:styleId="996">
    <w:name w:val="Heading 5"/>
    <w:basedOn w:val="1166"/>
    <w:next w:val="1166"/>
    <w:link w:val="997"/>
    <w:uiPriority w:val="9"/>
    <w:unhideWhenUsed/>
    <w:qFormat/>
    <w:pPr>
      <w:keepLines/>
      <w:keepNext/>
      <w:spacing w:before="320" w:after="200"/>
      <w:outlineLvl w:val="4"/>
    </w:pPr>
    <w:rPr>
      <w:rFonts w:ascii="Arial" w:hAnsi="Arial" w:eastAsia="Arial" w:cs="Arial"/>
      <w:b/>
      <w:bCs/>
      <w:sz w:val="24"/>
      <w:szCs w:val="24"/>
    </w:rPr>
  </w:style>
  <w:style w:type="character" w:styleId="997">
    <w:name w:val="Heading 5 Char"/>
    <w:link w:val="996"/>
    <w:uiPriority w:val="9"/>
    <w:rPr>
      <w:rFonts w:ascii="Arial" w:hAnsi="Arial" w:eastAsia="Arial" w:cs="Arial"/>
      <w:b/>
      <w:bCs/>
      <w:sz w:val="24"/>
      <w:szCs w:val="24"/>
    </w:rPr>
  </w:style>
  <w:style w:type="paragraph" w:styleId="998">
    <w:name w:val="Heading 6"/>
    <w:basedOn w:val="1166"/>
    <w:next w:val="1166"/>
    <w:link w:val="999"/>
    <w:uiPriority w:val="9"/>
    <w:unhideWhenUsed/>
    <w:qFormat/>
    <w:pPr>
      <w:keepLines/>
      <w:keepNext/>
      <w:spacing w:before="320" w:after="200"/>
      <w:outlineLvl w:val="5"/>
    </w:pPr>
    <w:rPr>
      <w:rFonts w:ascii="Arial" w:hAnsi="Arial" w:eastAsia="Arial" w:cs="Arial"/>
      <w:b/>
      <w:bCs/>
      <w:sz w:val="22"/>
      <w:szCs w:val="22"/>
    </w:rPr>
  </w:style>
  <w:style w:type="character" w:styleId="999">
    <w:name w:val="Heading 6 Char"/>
    <w:link w:val="998"/>
    <w:uiPriority w:val="9"/>
    <w:rPr>
      <w:rFonts w:ascii="Arial" w:hAnsi="Arial" w:eastAsia="Arial" w:cs="Arial"/>
      <w:b/>
      <w:bCs/>
      <w:sz w:val="22"/>
      <w:szCs w:val="22"/>
    </w:rPr>
  </w:style>
  <w:style w:type="paragraph" w:styleId="1000">
    <w:name w:val="Heading 7"/>
    <w:basedOn w:val="1166"/>
    <w:next w:val="1166"/>
    <w:link w:val="1001"/>
    <w:uiPriority w:val="9"/>
    <w:unhideWhenUsed/>
    <w:qFormat/>
    <w:pPr>
      <w:keepLines/>
      <w:keepNext/>
      <w:spacing w:before="320" w:after="200"/>
      <w:outlineLvl w:val="6"/>
    </w:pPr>
    <w:rPr>
      <w:rFonts w:ascii="Arial" w:hAnsi="Arial" w:eastAsia="Arial" w:cs="Arial"/>
      <w:b/>
      <w:bCs/>
      <w:i/>
      <w:iCs/>
      <w:sz w:val="22"/>
      <w:szCs w:val="22"/>
    </w:rPr>
  </w:style>
  <w:style w:type="character" w:styleId="1001">
    <w:name w:val="Heading 7 Char"/>
    <w:link w:val="1000"/>
    <w:uiPriority w:val="9"/>
    <w:rPr>
      <w:rFonts w:ascii="Arial" w:hAnsi="Arial" w:eastAsia="Arial" w:cs="Arial"/>
      <w:b/>
      <w:bCs/>
      <w:i/>
      <w:iCs/>
      <w:sz w:val="22"/>
      <w:szCs w:val="22"/>
    </w:rPr>
  </w:style>
  <w:style w:type="paragraph" w:styleId="1002">
    <w:name w:val="Heading 8"/>
    <w:basedOn w:val="1166"/>
    <w:next w:val="1166"/>
    <w:link w:val="1003"/>
    <w:uiPriority w:val="9"/>
    <w:unhideWhenUsed/>
    <w:qFormat/>
    <w:pPr>
      <w:keepLines/>
      <w:keepNext/>
      <w:spacing w:before="320" w:after="200"/>
      <w:outlineLvl w:val="7"/>
    </w:pPr>
    <w:rPr>
      <w:rFonts w:ascii="Arial" w:hAnsi="Arial" w:eastAsia="Arial" w:cs="Arial"/>
      <w:i/>
      <w:iCs/>
      <w:sz w:val="22"/>
      <w:szCs w:val="22"/>
    </w:rPr>
  </w:style>
  <w:style w:type="character" w:styleId="1003">
    <w:name w:val="Heading 8 Char"/>
    <w:link w:val="1002"/>
    <w:uiPriority w:val="9"/>
    <w:rPr>
      <w:rFonts w:ascii="Arial" w:hAnsi="Arial" w:eastAsia="Arial" w:cs="Arial"/>
      <w:i/>
      <w:iCs/>
      <w:sz w:val="22"/>
      <w:szCs w:val="22"/>
    </w:rPr>
  </w:style>
  <w:style w:type="paragraph" w:styleId="1004">
    <w:name w:val="Heading 9"/>
    <w:basedOn w:val="1166"/>
    <w:next w:val="1166"/>
    <w:link w:val="1005"/>
    <w:uiPriority w:val="9"/>
    <w:unhideWhenUsed/>
    <w:qFormat/>
    <w:pPr>
      <w:keepLines/>
      <w:keepNext/>
      <w:spacing w:before="320" w:after="200"/>
      <w:outlineLvl w:val="8"/>
    </w:pPr>
    <w:rPr>
      <w:rFonts w:ascii="Arial" w:hAnsi="Arial" w:eastAsia="Arial" w:cs="Arial"/>
      <w:i/>
      <w:iCs/>
      <w:sz w:val="21"/>
      <w:szCs w:val="21"/>
    </w:rPr>
  </w:style>
  <w:style w:type="character" w:styleId="1005">
    <w:name w:val="Heading 9 Char"/>
    <w:link w:val="1004"/>
    <w:uiPriority w:val="9"/>
    <w:rPr>
      <w:rFonts w:ascii="Arial" w:hAnsi="Arial" w:eastAsia="Arial" w:cs="Arial"/>
      <w:i/>
      <w:iCs/>
      <w:sz w:val="21"/>
      <w:szCs w:val="21"/>
    </w:rPr>
  </w:style>
  <w:style w:type="paragraph" w:styleId="1006">
    <w:name w:val="List Paragraph"/>
    <w:basedOn w:val="1166"/>
    <w:uiPriority w:val="34"/>
    <w:qFormat/>
    <w:pPr>
      <w:contextualSpacing/>
      <w:ind w:left="720"/>
    </w:pPr>
  </w:style>
  <w:style w:type="paragraph" w:styleId="1007">
    <w:name w:val="No Spacing"/>
    <w:uiPriority w:val="1"/>
    <w:qFormat/>
    <w:pPr>
      <w:spacing w:before="0" w:after="0" w:line="240" w:lineRule="auto"/>
    </w:pPr>
  </w:style>
  <w:style w:type="paragraph" w:styleId="1008">
    <w:name w:val="Title"/>
    <w:basedOn w:val="1166"/>
    <w:next w:val="1166"/>
    <w:link w:val="1009"/>
    <w:uiPriority w:val="10"/>
    <w:qFormat/>
    <w:pPr>
      <w:contextualSpacing/>
      <w:spacing w:before="300" w:after="200"/>
    </w:pPr>
    <w:rPr>
      <w:sz w:val="48"/>
      <w:szCs w:val="48"/>
    </w:rPr>
  </w:style>
  <w:style w:type="character" w:styleId="1009">
    <w:name w:val="Title Char"/>
    <w:link w:val="1008"/>
    <w:uiPriority w:val="10"/>
    <w:rPr>
      <w:sz w:val="48"/>
      <w:szCs w:val="48"/>
    </w:rPr>
  </w:style>
  <w:style w:type="paragraph" w:styleId="1010">
    <w:name w:val="Subtitle"/>
    <w:basedOn w:val="1166"/>
    <w:next w:val="1166"/>
    <w:link w:val="1011"/>
    <w:uiPriority w:val="11"/>
    <w:qFormat/>
    <w:pPr>
      <w:spacing w:before="200" w:after="200"/>
    </w:pPr>
    <w:rPr>
      <w:sz w:val="24"/>
      <w:szCs w:val="24"/>
    </w:rPr>
  </w:style>
  <w:style w:type="character" w:styleId="1011">
    <w:name w:val="Subtitle Char"/>
    <w:link w:val="1010"/>
    <w:uiPriority w:val="11"/>
    <w:rPr>
      <w:sz w:val="24"/>
      <w:szCs w:val="24"/>
    </w:rPr>
  </w:style>
  <w:style w:type="paragraph" w:styleId="1012">
    <w:name w:val="Quote"/>
    <w:basedOn w:val="1166"/>
    <w:next w:val="1166"/>
    <w:link w:val="1013"/>
    <w:uiPriority w:val="29"/>
    <w:qFormat/>
    <w:pPr>
      <w:ind w:left="720" w:right="720"/>
    </w:pPr>
    <w:rPr>
      <w:i/>
    </w:rPr>
  </w:style>
  <w:style w:type="character" w:styleId="1013">
    <w:name w:val="Quote Char"/>
    <w:link w:val="1012"/>
    <w:uiPriority w:val="29"/>
    <w:rPr>
      <w:i/>
    </w:rPr>
  </w:style>
  <w:style w:type="paragraph" w:styleId="1014">
    <w:name w:val="Intense Quote"/>
    <w:basedOn w:val="1166"/>
    <w:next w:val="1166"/>
    <w:link w:val="10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5">
    <w:name w:val="Intense Quote Char"/>
    <w:link w:val="1014"/>
    <w:uiPriority w:val="30"/>
    <w:rPr>
      <w:i/>
    </w:rPr>
  </w:style>
  <w:style w:type="paragraph" w:styleId="1016">
    <w:name w:val="Header"/>
    <w:basedOn w:val="1166"/>
    <w:link w:val="1017"/>
    <w:uiPriority w:val="99"/>
    <w:unhideWhenUsed/>
    <w:pPr>
      <w:spacing w:after="0" w:line="240" w:lineRule="auto"/>
      <w:tabs>
        <w:tab w:val="center" w:pos="7143" w:leader="none"/>
        <w:tab w:val="right" w:pos="14287" w:leader="none"/>
      </w:tabs>
    </w:pPr>
  </w:style>
  <w:style w:type="character" w:styleId="1017">
    <w:name w:val="Header Char"/>
    <w:link w:val="1016"/>
    <w:uiPriority w:val="99"/>
  </w:style>
  <w:style w:type="paragraph" w:styleId="1018">
    <w:name w:val="Footer"/>
    <w:basedOn w:val="1166"/>
    <w:link w:val="1019"/>
    <w:uiPriority w:val="99"/>
    <w:unhideWhenUsed/>
    <w:pPr>
      <w:spacing w:after="0" w:line="240" w:lineRule="auto"/>
      <w:tabs>
        <w:tab w:val="center" w:pos="7143" w:leader="none"/>
        <w:tab w:val="right" w:pos="14287" w:leader="none"/>
      </w:tabs>
    </w:pPr>
  </w:style>
  <w:style w:type="character" w:styleId="1019">
    <w:name w:val="Footer Char"/>
    <w:link w:val="1018"/>
    <w:uiPriority w:val="99"/>
  </w:style>
  <w:style w:type="paragraph" w:styleId="1020">
    <w:name w:val="Caption"/>
    <w:basedOn w:val="1166"/>
    <w:next w:val="1166"/>
    <w:link w:val="1021"/>
    <w:uiPriority w:val="35"/>
    <w:semiHidden/>
    <w:unhideWhenUsed/>
    <w:qFormat/>
    <w:pPr>
      <w:spacing w:line="276" w:lineRule="auto"/>
    </w:pPr>
    <w:rPr>
      <w:b/>
      <w:bCs/>
      <w:color w:val="4f81bd" w:themeColor="accent1"/>
      <w:sz w:val="18"/>
      <w:szCs w:val="18"/>
    </w:rPr>
  </w:style>
  <w:style w:type="character" w:styleId="1021">
    <w:name w:val="Caption Char"/>
    <w:link w:val="1020"/>
    <w:uiPriority w:val="35"/>
    <w:rPr>
      <w:b/>
      <w:bCs/>
      <w:color w:val="4f81bd" w:themeColor="accent1"/>
      <w:sz w:val="18"/>
      <w:szCs w:val="18"/>
    </w:rPr>
  </w:style>
  <w:style w:type="table" w:styleId="102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6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9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0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0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1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2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2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8">
    <w:name w:val="Hyperlink"/>
    <w:uiPriority w:val="99"/>
    <w:unhideWhenUsed/>
    <w:rPr>
      <w:color w:val="0000ff" w:themeColor="hyperlink"/>
      <w:u w:val="single"/>
    </w:rPr>
  </w:style>
  <w:style w:type="paragraph" w:styleId="1149">
    <w:name w:val="footnote text"/>
    <w:basedOn w:val="1166"/>
    <w:link w:val="1150"/>
    <w:uiPriority w:val="99"/>
    <w:semiHidden/>
    <w:unhideWhenUsed/>
    <w:pPr>
      <w:spacing w:after="40" w:line="240" w:lineRule="auto"/>
    </w:pPr>
    <w:rPr>
      <w:sz w:val="18"/>
    </w:rPr>
  </w:style>
  <w:style w:type="character" w:styleId="1150">
    <w:name w:val="Footnote Text Char"/>
    <w:link w:val="1149"/>
    <w:uiPriority w:val="99"/>
    <w:rPr>
      <w:sz w:val="18"/>
    </w:rPr>
  </w:style>
  <w:style w:type="character" w:styleId="1151">
    <w:name w:val="footnote reference"/>
    <w:uiPriority w:val="99"/>
    <w:unhideWhenUsed/>
    <w:rPr>
      <w:vertAlign w:val="superscript"/>
    </w:rPr>
  </w:style>
  <w:style w:type="paragraph" w:styleId="1152">
    <w:name w:val="endnote text"/>
    <w:basedOn w:val="1166"/>
    <w:link w:val="1153"/>
    <w:uiPriority w:val="99"/>
    <w:semiHidden/>
    <w:unhideWhenUsed/>
    <w:pPr>
      <w:spacing w:after="0" w:line="240" w:lineRule="auto"/>
    </w:pPr>
    <w:rPr>
      <w:sz w:val="20"/>
    </w:rPr>
  </w:style>
  <w:style w:type="character" w:styleId="1153">
    <w:name w:val="Endnote Text Char"/>
    <w:link w:val="1152"/>
    <w:uiPriority w:val="99"/>
    <w:rPr>
      <w:sz w:val="20"/>
    </w:rPr>
  </w:style>
  <w:style w:type="character" w:styleId="1154">
    <w:name w:val="endnote reference"/>
    <w:uiPriority w:val="99"/>
    <w:semiHidden/>
    <w:unhideWhenUsed/>
    <w:rPr>
      <w:vertAlign w:val="superscript"/>
    </w:rPr>
  </w:style>
  <w:style w:type="paragraph" w:styleId="1155">
    <w:name w:val="toc 1"/>
    <w:basedOn w:val="1166"/>
    <w:next w:val="1166"/>
    <w:uiPriority w:val="39"/>
    <w:unhideWhenUsed/>
    <w:pPr>
      <w:ind w:left="0" w:right="0" w:firstLine="0"/>
      <w:spacing w:after="57"/>
    </w:pPr>
  </w:style>
  <w:style w:type="paragraph" w:styleId="1156">
    <w:name w:val="toc 2"/>
    <w:basedOn w:val="1166"/>
    <w:next w:val="1166"/>
    <w:uiPriority w:val="39"/>
    <w:unhideWhenUsed/>
    <w:pPr>
      <w:ind w:left="283" w:right="0" w:firstLine="0"/>
      <w:spacing w:after="57"/>
    </w:pPr>
  </w:style>
  <w:style w:type="paragraph" w:styleId="1157">
    <w:name w:val="toc 3"/>
    <w:basedOn w:val="1166"/>
    <w:next w:val="1166"/>
    <w:uiPriority w:val="39"/>
    <w:unhideWhenUsed/>
    <w:pPr>
      <w:ind w:left="567" w:right="0" w:firstLine="0"/>
      <w:spacing w:after="57"/>
    </w:pPr>
  </w:style>
  <w:style w:type="paragraph" w:styleId="1158">
    <w:name w:val="toc 4"/>
    <w:basedOn w:val="1166"/>
    <w:next w:val="1166"/>
    <w:uiPriority w:val="39"/>
    <w:unhideWhenUsed/>
    <w:pPr>
      <w:ind w:left="850" w:right="0" w:firstLine="0"/>
      <w:spacing w:after="57"/>
    </w:pPr>
  </w:style>
  <w:style w:type="paragraph" w:styleId="1159">
    <w:name w:val="toc 5"/>
    <w:basedOn w:val="1166"/>
    <w:next w:val="1166"/>
    <w:uiPriority w:val="39"/>
    <w:unhideWhenUsed/>
    <w:pPr>
      <w:ind w:left="1134" w:right="0" w:firstLine="0"/>
      <w:spacing w:after="57"/>
    </w:pPr>
  </w:style>
  <w:style w:type="paragraph" w:styleId="1160">
    <w:name w:val="toc 6"/>
    <w:basedOn w:val="1166"/>
    <w:next w:val="1166"/>
    <w:uiPriority w:val="39"/>
    <w:unhideWhenUsed/>
    <w:pPr>
      <w:ind w:left="1417" w:right="0" w:firstLine="0"/>
      <w:spacing w:after="57"/>
    </w:pPr>
  </w:style>
  <w:style w:type="paragraph" w:styleId="1161">
    <w:name w:val="toc 7"/>
    <w:basedOn w:val="1166"/>
    <w:next w:val="1166"/>
    <w:uiPriority w:val="39"/>
    <w:unhideWhenUsed/>
    <w:pPr>
      <w:ind w:left="1701" w:right="0" w:firstLine="0"/>
      <w:spacing w:after="57"/>
    </w:pPr>
  </w:style>
  <w:style w:type="paragraph" w:styleId="1162">
    <w:name w:val="toc 8"/>
    <w:basedOn w:val="1166"/>
    <w:next w:val="1166"/>
    <w:uiPriority w:val="39"/>
    <w:unhideWhenUsed/>
    <w:pPr>
      <w:ind w:left="1984" w:right="0" w:firstLine="0"/>
      <w:spacing w:after="57"/>
    </w:pPr>
  </w:style>
  <w:style w:type="paragraph" w:styleId="1163">
    <w:name w:val="toc 9"/>
    <w:basedOn w:val="1166"/>
    <w:next w:val="1166"/>
    <w:uiPriority w:val="39"/>
    <w:unhideWhenUsed/>
    <w:pPr>
      <w:ind w:left="2268" w:right="0" w:firstLine="0"/>
      <w:spacing w:after="57"/>
    </w:pPr>
  </w:style>
  <w:style w:type="paragraph" w:styleId="1164">
    <w:name w:val="TOC Heading"/>
    <w:uiPriority w:val="39"/>
    <w:unhideWhenUsed/>
  </w:style>
  <w:style w:type="paragraph" w:styleId="1165">
    <w:name w:val="table of figures"/>
    <w:basedOn w:val="1166"/>
    <w:next w:val="1166"/>
    <w:uiPriority w:val="99"/>
    <w:unhideWhenUsed/>
    <w:pPr>
      <w:spacing w:after="0" w:afterAutospacing="0"/>
    </w:pPr>
  </w:style>
  <w:style w:type="paragraph" w:styleId="1166" w:default="1">
    <w:name w:val="Normal"/>
    <w:next w:val="1166"/>
    <w:link w:val="1166"/>
    <w:qFormat/>
    <w:rPr>
      <w:sz w:val="24"/>
      <w:szCs w:val="24"/>
      <w:lang w:val="ru-RU" w:eastAsia="ru-RU" w:bidi="ar-SA"/>
    </w:rPr>
  </w:style>
  <w:style w:type="paragraph" w:styleId="1167">
    <w:name w:val="Заголовок 1"/>
    <w:basedOn w:val="1166"/>
    <w:next w:val="1166"/>
    <w:link w:val="1166"/>
    <w:qFormat/>
    <w:pPr>
      <w:keepNext/>
      <w:shd w:val="pct25" w:color="auto" w:fill="auto"/>
      <w:outlineLvl w:val="0"/>
    </w:pPr>
    <w:rPr>
      <w:i/>
      <w:iCs/>
    </w:rPr>
  </w:style>
  <w:style w:type="paragraph" w:styleId="1168">
    <w:name w:val="Заголовок 2"/>
    <w:basedOn w:val="1166"/>
    <w:next w:val="1166"/>
    <w:link w:val="1166"/>
    <w:qFormat/>
    <w:pPr>
      <w:jc w:val="center"/>
      <w:keepNext/>
      <w:outlineLvl w:val="1"/>
    </w:pPr>
    <w:rPr>
      <w:rFonts w:ascii="Arial" w:hAnsi="Arial" w:cs="Arial"/>
      <w:sz w:val="22"/>
      <w:szCs w:val="22"/>
      <w:u w:val="single"/>
    </w:rPr>
  </w:style>
  <w:style w:type="paragraph" w:styleId="1169">
    <w:name w:val="Заголовок 3"/>
    <w:basedOn w:val="1166"/>
    <w:next w:val="1166"/>
    <w:link w:val="1166"/>
    <w:qFormat/>
    <w:pPr>
      <w:keepNext/>
      <w:outlineLvl w:val="2"/>
    </w:pPr>
    <w:rPr>
      <w:rFonts w:ascii="Peterburg" w:hAnsi="Peterburg"/>
    </w:rPr>
  </w:style>
  <w:style w:type="paragraph" w:styleId="1170">
    <w:name w:val="Заголовок 4"/>
    <w:basedOn w:val="1166"/>
    <w:next w:val="1166"/>
    <w:link w:val="1166"/>
    <w:qFormat/>
    <w:pPr>
      <w:keepNext/>
      <w:outlineLvl w:val="3"/>
    </w:pPr>
    <w:rPr>
      <w:rFonts w:ascii="Peterburg" w:hAnsi="Peterburg"/>
      <w:i/>
      <w:iCs/>
      <w:u w:val="single"/>
    </w:rPr>
  </w:style>
  <w:style w:type="paragraph" w:styleId="1171">
    <w:name w:val="Заголовок 5"/>
    <w:basedOn w:val="1166"/>
    <w:next w:val="1166"/>
    <w:link w:val="1166"/>
    <w:qFormat/>
    <w:pPr>
      <w:jc w:val="center"/>
      <w:keepNext/>
      <w:outlineLvl w:val="4"/>
    </w:pPr>
    <w:rPr>
      <w:b/>
      <w:bCs/>
    </w:rPr>
  </w:style>
  <w:style w:type="character" w:styleId="1172">
    <w:name w:val="Основной шрифт абзаца"/>
    <w:next w:val="1172"/>
    <w:link w:val="1166"/>
    <w:semiHidden/>
  </w:style>
  <w:style w:type="table" w:styleId="1173">
    <w:name w:val="Обычная таблица"/>
    <w:next w:val="1173"/>
    <w:link w:val="1166"/>
    <w:semiHidden/>
    <w:tblPr/>
  </w:style>
  <w:style w:type="numbering" w:styleId="1174">
    <w:name w:val="Нет списка"/>
    <w:next w:val="1174"/>
    <w:link w:val="1166"/>
    <w:semiHidden/>
  </w:style>
  <w:style w:type="paragraph" w:styleId="117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6"/>
    <w:next w:val="1175"/>
    <w:link w:val="1214"/>
    <w:pPr>
      <w:ind w:firstLine="709"/>
    </w:pPr>
  </w:style>
  <w:style w:type="paragraph" w:styleId="1176">
    <w:name w:val="Noeeu1"/>
    <w:basedOn w:val="1166"/>
    <w:next w:val="1176"/>
    <w:link w:val="1166"/>
    <w:pPr>
      <w:ind w:firstLine="709"/>
      <w:jc w:val="both"/>
    </w:pPr>
    <w:rPr>
      <w:rFonts w:ascii="Peterburg" w:hAnsi="Peterburg"/>
    </w:rPr>
  </w:style>
  <w:style w:type="paragraph" w:styleId="1177">
    <w:name w:val="Стиль1"/>
    <w:basedOn w:val="1166"/>
    <w:next w:val="1177"/>
    <w:link w:val="1166"/>
    <w:pPr>
      <w:ind w:firstLine="709"/>
      <w:jc w:val="both"/>
    </w:pPr>
    <w:rPr>
      <w:rFonts w:ascii="Peterburg" w:hAnsi="Peterburg"/>
    </w:rPr>
  </w:style>
  <w:style w:type="paragraph" w:styleId="1178">
    <w:name w:val="Верхний колонтитул,ВерхКолонтитул,Linie"/>
    <w:basedOn w:val="1166"/>
    <w:next w:val="1178"/>
    <w:link w:val="1212"/>
    <w:uiPriority w:val="99"/>
    <w:pPr>
      <w:tabs>
        <w:tab w:val="center" w:pos="4153" w:leader="none"/>
        <w:tab w:val="right" w:pos="8306" w:leader="none"/>
      </w:tabs>
    </w:pPr>
    <w:rPr>
      <w:rFonts w:ascii="Peterburg" w:hAnsi="Peterburg"/>
      <w:sz w:val="20"/>
      <w:szCs w:val="20"/>
    </w:rPr>
  </w:style>
  <w:style w:type="paragraph" w:styleId="1179">
    <w:name w:val="Нижний колонтитул"/>
    <w:basedOn w:val="1166"/>
    <w:next w:val="1179"/>
    <w:link w:val="1215"/>
    <w:uiPriority w:val="99"/>
    <w:pPr>
      <w:tabs>
        <w:tab w:val="center" w:pos="4677" w:leader="none"/>
        <w:tab w:val="right" w:pos="9355" w:leader="none"/>
      </w:tabs>
    </w:pPr>
  </w:style>
  <w:style w:type="character" w:styleId="1180">
    <w:name w:val="Номер страницы"/>
    <w:basedOn w:val="1172"/>
    <w:next w:val="1180"/>
    <w:link w:val="1166"/>
  </w:style>
  <w:style w:type="paragraph" w:styleId="1181">
    <w:name w:val="Основной текст"/>
    <w:basedOn w:val="1166"/>
    <w:next w:val="1181"/>
    <w:link w:val="1166"/>
    <w:pPr>
      <w:jc w:val="center"/>
    </w:pPr>
  </w:style>
  <w:style w:type="character" w:styleId="1182">
    <w:name w:val="Знак примечания"/>
    <w:next w:val="1182"/>
    <w:link w:val="1166"/>
    <w:semiHidden/>
    <w:rPr>
      <w:sz w:val="16"/>
      <w:szCs w:val="16"/>
    </w:rPr>
  </w:style>
  <w:style w:type="paragraph" w:styleId="1183">
    <w:name w:val="Текст примечания"/>
    <w:basedOn w:val="1166"/>
    <w:next w:val="1183"/>
    <w:link w:val="1194"/>
    <w:rPr>
      <w:sz w:val="20"/>
      <w:szCs w:val="20"/>
    </w:rPr>
  </w:style>
  <w:style w:type="paragraph" w:styleId="1184">
    <w:name w:val="Заголовок,Название"/>
    <w:basedOn w:val="1166"/>
    <w:next w:val="1184"/>
    <w:link w:val="1166"/>
    <w:qFormat/>
    <w:pPr>
      <w:jc w:val="center"/>
    </w:pPr>
    <w:rPr>
      <w:rFonts w:ascii="Arial" w:hAnsi="Arial" w:cs="Arial"/>
      <w:b/>
      <w:bCs/>
    </w:rPr>
  </w:style>
  <w:style w:type="paragraph" w:styleId="1185">
    <w:name w:val="Основной текст с отступом 3"/>
    <w:basedOn w:val="1166"/>
    <w:next w:val="1185"/>
    <w:link w:val="1166"/>
    <w:pPr>
      <w:ind w:left="5760"/>
      <w:jc w:val="both"/>
      <w:spacing w:before="120"/>
    </w:pPr>
    <w:rPr>
      <w:b/>
      <w:bCs/>
      <w:sz w:val="18"/>
      <w:szCs w:val="18"/>
    </w:rPr>
  </w:style>
  <w:style w:type="paragraph" w:styleId="1186">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З,Знак"/>
    <w:basedOn w:val="1166"/>
    <w:next w:val="1186"/>
    <w:link w:val="1205"/>
    <w:uiPriority w:val="99"/>
    <w:qFormat/>
    <w:rPr>
      <w:sz w:val="20"/>
      <w:szCs w:val="20"/>
    </w:rPr>
  </w:style>
  <w:style w:type="character" w:styleId="118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187"/>
    <w:link w:val="1166"/>
    <w:qFormat/>
    <w:rPr>
      <w:vertAlign w:val="superscript"/>
    </w:rPr>
  </w:style>
  <w:style w:type="paragraph" w:styleId="1188">
    <w:name w:val="Текст выноски"/>
    <w:basedOn w:val="1166"/>
    <w:next w:val="1188"/>
    <w:link w:val="1166"/>
    <w:semiHidden/>
    <w:rPr>
      <w:rFonts w:ascii="Tahoma" w:hAnsi="Tahoma" w:cs="Tahoma"/>
      <w:sz w:val="16"/>
      <w:szCs w:val="16"/>
    </w:rPr>
  </w:style>
  <w:style w:type="character" w:styleId="1189">
    <w:name w:val="Гиперссылка"/>
    <w:next w:val="1189"/>
    <w:link w:val="1166"/>
    <w:rPr>
      <w:color w:val="0000ff"/>
      <w:u w:val="single"/>
    </w:rPr>
  </w:style>
  <w:style w:type="paragraph" w:styleId="1190">
    <w:name w:val=" Знак Знак Знак Знак Знак Знак Знак Знак Знак"/>
    <w:basedOn w:val="1166"/>
    <w:next w:val="1190"/>
    <w:link w:val="1166"/>
    <w:pPr>
      <w:spacing w:after="160" w:line="240" w:lineRule="exact"/>
    </w:pPr>
    <w:rPr>
      <w:rFonts w:ascii="Verdana" w:hAnsi="Verdana"/>
      <w:sz w:val="20"/>
      <w:szCs w:val="20"/>
      <w:lang w:val="en-US" w:eastAsia="en-US"/>
    </w:rPr>
  </w:style>
  <w:style w:type="character" w:styleId="1191">
    <w:name w:val="Основной шрифт"/>
    <w:next w:val="1191"/>
    <w:link w:val="1166"/>
  </w:style>
  <w:style w:type="paragraph" w:styleId="1192">
    <w:name w:val="Подпункт договора"/>
    <w:basedOn w:val="1166"/>
    <w:next w:val="1192"/>
    <w:link w:val="1166"/>
    <w:pPr>
      <w:ind w:firstLine="709"/>
      <w:jc w:val="both"/>
      <w:tabs>
        <w:tab w:val="left" w:pos="-1985" w:leader="none"/>
      </w:tabs>
    </w:pPr>
    <w:rPr>
      <w:sz w:val="22"/>
      <w:szCs w:val="20"/>
    </w:rPr>
  </w:style>
  <w:style w:type="paragraph" w:styleId="1193">
    <w:name w:val="Тема примечания"/>
    <w:basedOn w:val="1183"/>
    <w:next w:val="1183"/>
    <w:link w:val="1195"/>
    <w:rPr>
      <w:b/>
      <w:bCs/>
    </w:rPr>
  </w:style>
  <w:style w:type="character" w:styleId="1194">
    <w:name w:val="Текст примечания Знак"/>
    <w:basedOn w:val="1172"/>
    <w:next w:val="1194"/>
    <w:link w:val="1183"/>
  </w:style>
  <w:style w:type="character" w:styleId="1195">
    <w:name w:val="Тема примечания Знак"/>
    <w:next w:val="1195"/>
    <w:link w:val="1193"/>
    <w:rPr>
      <w:b/>
      <w:bCs/>
    </w:rPr>
  </w:style>
  <w:style w:type="paragraph" w:styleId="1196">
    <w:name w:val="Схема документа"/>
    <w:basedOn w:val="1166"/>
    <w:next w:val="1196"/>
    <w:link w:val="1166"/>
    <w:semiHidden/>
    <w:pPr>
      <w:shd w:val="clear" w:color="auto" w:fill="000080"/>
    </w:pPr>
    <w:rPr>
      <w:rFonts w:ascii="Tahoma" w:hAnsi="Tahoma" w:cs="Tahoma"/>
      <w:sz w:val="20"/>
      <w:szCs w:val="20"/>
    </w:rPr>
  </w:style>
  <w:style w:type="paragraph" w:styleId="1197">
    <w:name w:val="Основной текст с отступом 2"/>
    <w:basedOn w:val="1166"/>
    <w:next w:val="1197"/>
    <w:link w:val="1198"/>
    <w:pPr>
      <w:ind w:left="283"/>
      <w:spacing w:after="120" w:line="480" w:lineRule="auto"/>
    </w:pPr>
  </w:style>
  <w:style w:type="character" w:styleId="1198">
    <w:name w:val="Основной текст с отступом 2 Знак"/>
    <w:next w:val="1198"/>
    <w:link w:val="1197"/>
    <w:rPr>
      <w:sz w:val="24"/>
      <w:szCs w:val="24"/>
    </w:rPr>
  </w:style>
  <w:style w:type="paragraph" w:styleId="1199">
    <w:name w:val="Текст концевой сноски"/>
    <w:basedOn w:val="1166"/>
    <w:next w:val="1199"/>
    <w:link w:val="1200"/>
    <w:pPr>
      <w:widowControl w:val="off"/>
    </w:pPr>
    <w:rPr>
      <w:sz w:val="20"/>
      <w:szCs w:val="20"/>
      <w:lang w:val="en-US" w:eastAsia="en-US"/>
    </w:rPr>
  </w:style>
  <w:style w:type="character" w:styleId="1200">
    <w:name w:val="Текст концевой сноски Знак"/>
    <w:next w:val="1200"/>
    <w:link w:val="1199"/>
    <w:rPr>
      <w:lang w:val="en-US" w:eastAsia="en-US"/>
    </w:rPr>
  </w:style>
  <w:style w:type="character" w:styleId="1201">
    <w:name w:val="Знак концевой сноски"/>
    <w:next w:val="1201"/>
    <w:link w:val="1166"/>
    <w:uiPriority w:val="99"/>
    <w:rPr>
      <w:rFonts w:cs="Times New Roman"/>
      <w:vertAlign w:val="superscript"/>
    </w:rPr>
  </w:style>
  <w:style w:type="paragraph" w:styleId="1202">
    <w:name w:val="Style4"/>
    <w:basedOn w:val="1166"/>
    <w:next w:val="1202"/>
    <w:link w:val="1166"/>
    <w:uiPriority w:val="99"/>
    <w:pPr>
      <w:ind w:firstLine="710"/>
      <w:jc w:val="both"/>
      <w:spacing w:line="226" w:lineRule="exact"/>
      <w:widowControl w:val="off"/>
    </w:pPr>
    <w:rPr>
      <w:rFonts w:ascii="Calibri" w:hAnsi="Calibri"/>
    </w:rPr>
  </w:style>
  <w:style w:type="paragraph" w:styleId="1203">
    <w:name w:val="Без интервала"/>
    <w:next w:val="1203"/>
    <w:link w:val="1204"/>
    <w:uiPriority w:val="1"/>
    <w:qFormat/>
    <w:rPr>
      <w:rFonts w:ascii="Calibri" w:hAnsi="Calibri" w:eastAsia="Calibri"/>
      <w:sz w:val="22"/>
      <w:szCs w:val="22"/>
      <w:lang w:val="ru-RU" w:eastAsia="en-US" w:bidi="ar-SA"/>
    </w:rPr>
  </w:style>
  <w:style w:type="character" w:styleId="1204">
    <w:name w:val="Без интервала Знак"/>
    <w:next w:val="1204"/>
    <w:link w:val="1203"/>
    <w:uiPriority w:val="1"/>
    <w:rPr>
      <w:rFonts w:ascii="Calibri" w:hAnsi="Calibri" w:eastAsia="Calibri"/>
      <w:sz w:val="22"/>
      <w:szCs w:val="22"/>
      <w:lang w:eastAsia="en-US"/>
    </w:rPr>
  </w:style>
  <w:style w:type="character" w:styleId="120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5"/>
    <w:link w:val="1186"/>
    <w:uiPriority w:val="99"/>
    <w:qFormat/>
  </w:style>
  <w:style w:type="paragraph" w:styleId="1206">
    <w:name w:val="Текст"/>
    <w:basedOn w:val="1166"/>
    <w:next w:val="1206"/>
    <w:link w:val="1207"/>
    <w:rPr>
      <w:rFonts w:ascii="Courier New" w:hAnsi="Courier New"/>
      <w:sz w:val="20"/>
      <w:szCs w:val="20"/>
      <w:lang w:val="en-US"/>
    </w:rPr>
  </w:style>
  <w:style w:type="character" w:styleId="1207">
    <w:name w:val="Текст Знак"/>
    <w:next w:val="1207"/>
    <w:link w:val="1206"/>
    <w:rPr>
      <w:rFonts w:ascii="Courier New" w:hAnsi="Courier New"/>
      <w:lang w:val="en-US"/>
    </w:rPr>
  </w:style>
  <w:style w:type="paragraph" w:styleId="1208">
    <w:name w:val="Абзац списка,Список с узором,Table-Normal,RSHB_Table-Normal,Абзац маркированнный,UL,List Paragraph_0,Содержание. 2 уровень,List Paragraph"/>
    <w:basedOn w:val="1166"/>
    <w:next w:val="1208"/>
    <w:link w:val="1213"/>
    <w:uiPriority w:val="34"/>
    <w:qFormat/>
    <w:pPr>
      <w:ind w:left="708"/>
      <w:spacing w:after="200" w:line="276" w:lineRule="auto"/>
    </w:pPr>
    <w:rPr>
      <w:rFonts w:ascii="Calibri" w:hAnsi="Calibri" w:eastAsia="Calibri"/>
      <w:sz w:val="22"/>
      <w:szCs w:val="22"/>
      <w:lang w:eastAsia="en-US"/>
    </w:rPr>
  </w:style>
  <w:style w:type="character" w:styleId="1209">
    <w:name w:val="Font Style30"/>
    <w:next w:val="1209"/>
    <w:link w:val="1166"/>
    <w:uiPriority w:val="99"/>
    <w:rPr>
      <w:rFonts w:ascii="Times New Roman" w:hAnsi="Times New Roman" w:cs="Times New Roman"/>
      <w:sz w:val="22"/>
    </w:rPr>
  </w:style>
  <w:style w:type="paragraph" w:styleId="1210">
    <w:name w:val="Нормальный"/>
    <w:next w:val="1210"/>
    <w:link w:val="1166"/>
    <w:rPr>
      <w:lang w:val="ru-RU" w:eastAsia="ru-RU" w:bidi="ar-SA"/>
    </w:rPr>
  </w:style>
  <w:style w:type="character" w:styleId="1211">
    <w:name w:val="Просмотренная гиперссылка"/>
    <w:next w:val="1211"/>
    <w:link w:val="1166"/>
    <w:rPr>
      <w:color w:val="954f72"/>
      <w:u w:val="single"/>
    </w:rPr>
  </w:style>
  <w:style w:type="character" w:styleId="1212">
    <w:name w:val="Верхний колонтитул Знак,ВерхКолонтитул Знак,Linie Знак"/>
    <w:next w:val="1212"/>
    <w:link w:val="1178"/>
    <w:uiPriority w:val="99"/>
    <w:rPr>
      <w:rFonts w:ascii="Peterburg" w:hAnsi="Peterburg"/>
    </w:rPr>
  </w:style>
  <w:style w:type="character" w:styleId="1213">
    <w:name w:val="Абзац списка Знак,Список с узором Знак,Table-Normal Знак,RSHB_Table-Normal Знак,Абзац маркированнный Знак,UL Знак,List Paragraph_0 Знак,Содержание. 2 уровень Знак,List Paragraph Знак"/>
    <w:next w:val="1213"/>
    <w:link w:val="1208"/>
    <w:uiPriority w:val="34"/>
    <w:rPr>
      <w:rFonts w:ascii="Calibri" w:hAnsi="Calibri" w:eastAsia="Calibri"/>
      <w:sz w:val="22"/>
      <w:szCs w:val="22"/>
      <w:lang w:eastAsia="en-US"/>
    </w:rPr>
  </w:style>
  <w:style w:type="character" w:styleId="121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4"/>
    <w:link w:val="1175"/>
    <w:rPr>
      <w:sz w:val="24"/>
      <w:szCs w:val="24"/>
    </w:rPr>
  </w:style>
  <w:style w:type="character" w:styleId="1215">
    <w:name w:val="Нижний колонтитул Знак"/>
    <w:next w:val="1215"/>
    <w:link w:val="1179"/>
    <w:uiPriority w:val="99"/>
    <w:rPr>
      <w:sz w:val="24"/>
      <w:szCs w:val="24"/>
    </w:rPr>
  </w:style>
  <w:style w:type="paragraph" w:styleId="1216">
    <w:name w:val="Подзаголовок"/>
    <w:basedOn w:val="1166"/>
    <w:next w:val="1216"/>
    <w:link w:val="1217"/>
    <w:qFormat/>
    <w:pPr>
      <w:jc w:val="center"/>
    </w:pPr>
    <w:rPr>
      <w:rFonts w:ascii="Arial" w:hAnsi="Arial"/>
      <w:b/>
      <w:bCs/>
      <w:sz w:val="22"/>
      <w:szCs w:val="22"/>
      <w:lang w:val="en-US" w:eastAsia="en-US"/>
    </w:rPr>
  </w:style>
  <w:style w:type="character" w:styleId="1217">
    <w:name w:val="Подзаголовок Знак"/>
    <w:next w:val="1217"/>
    <w:link w:val="1216"/>
    <w:rPr>
      <w:rFonts w:ascii="Arial" w:hAnsi="Arial"/>
      <w:b/>
      <w:bCs/>
      <w:sz w:val="22"/>
      <w:szCs w:val="22"/>
      <w:lang w:val="en-US" w:eastAsia="en-US"/>
    </w:rPr>
  </w:style>
  <w:style w:type="character" w:styleId="1218" w:default="1">
    <w:name w:val="Default Paragraph Font"/>
    <w:uiPriority w:val="1"/>
    <w:semiHidden/>
    <w:unhideWhenUsed/>
  </w:style>
  <w:style w:type="numbering" w:styleId="1219" w:default="1">
    <w:name w:val="No List"/>
    <w:uiPriority w:val="99"/>
    <w:semiHidden/>
    <w:unhideWhenUsed/>
  </w:style>
  <w:style w:type="table" w:styleId="122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dc:title>
  <dc:creator>пк2</dc:creator>
  <cp:lastModifiedBy>erbahaeva-ba</cp:lastModifiedBy>
  <cp:revision>35</cp:revision>
  <dcterms:created xsi:type="dcterms:W3CDTF">2022-10-28T06:28:00Z</dcterms:created>
  <dcterms:modified xsi:type="dcterms:W3CDTF">2025-08-25T11:44:11Z</dcterms:modified>
  <cp:version>1048576</cp:version>
</cp:coreProperties>
</file>