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r/>
      <w:r/>
    </w:p>
    <w:p>
      <w:r/>
      <w:r/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9912"/>
      </w:tblGrid>
      <w:tr>
        <w:tblPrEx/>
        <w:trPr>
          <w:jc w:val="center"/>
          <w:trHeight w:val="288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textDirection w:val="lrTb"/>
            <w:noWrap w:val="false"/>
          </w:tcPr>
          <w:p>
            <w:pPr>
              <w:pStyle w:val="1201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/>
                <w:caps/>
                <w:sz w:val="20"/>
                <w:szCs w:val="20"/>
              </w:rPr>
              <w:t xml:space="preserve">департамент томский РЕГИОНАЛЬНЫЙ ФИЛИАЛ</w:t>
            </w:r>
            <w:r>
              <w:rPr>
                <w:rFonts w:ascii="Times New Roman" w:hAnsi="Times New Roman"/>
                <w:caps/>
                <w:sz w:val="20"/>
                <w:szCs w:val="20"/>
              </w:rPr>
            </w:r>
            <w:r>
              <w:rPr>
                <w:rFonts w:ascii="Times New Roman" w:hAnsi="Times New Roman"/>
                <w:caps/>
                <w:sz w:val="20"/>
                <w:szCs w:val="20"/>
              </w:rPr>
            </w:r>
          </w:p>
          <w:p>
            <w:pPr>
              <w:pStyle w:val="1201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/>
                <w:caps/>
                <w:sz w:val="20"/>
                <w:szCs w:val="20"/>
              </w:rPr>
              <w:t xml:space="preserve">АО «РОССЕЛЬХОЗБАНК»</w:t>
            </w:r>
            <w:r>
              <w:rPr>
                <w:rFonts w:ascii="Times New Roman" w:hAnsi="Times New Roman"/>
                <w:caps/>
                <w:sz w:val="20"/>
                <w:szCs w:val="20"/>
              </w:rPr>
            </w:r>
            <w:r>
              <w:rPr>
                <w:rFonts w:ascii="Times New Roman" w:hAnsi="Times New Roman"/>
                <w:caps/>
                <w:sz w:val="20"/>
                <w:szCs w:val="20"/>
              </w:rPr>
            </w:r>
          </w:p>
        </w:tc>
      </w:tr>
      <w:tr>
        <w:tblPrEx/>
        <w:trPr>
          <w:jc w:val="center"/>
          <w:trHeight w:val="144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2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ТАРИФЫ КОМИССИОННОГО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2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ВОЗНАГРАЖДЕНИЯ НА УСЛУГИ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2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ЮРИДИЧЕСКИМ ЛИЦАМ, СУБЪЕКТАМ РОССИЙСКОЙ ФЕДЕРАЦИИ,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2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МУНИЦИПАЛЬНЫМ ОБРАЗОВАНИЯМ, ИНДИВИДУАЛЬНЫМ ПРЕДПРИНИМАТЕЛЯМ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2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 ФИЗИЧЕСКИМ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ЛИЦАМ, ЗАНИМАЮЩИМСЯ 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2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УСТАНОВЛЕННОМ ЗАКОНОДАТЕЛЬСТВОМ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2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РОССИЙКОЙ ФЕДЕРАЦИИ ПОРЯДКЕ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2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ЧАСТНОЙ ПРАКТИКОЙ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8444" w:sz="12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2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single" w:color="008444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20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shd w:val="clear" w:color="auto" w:fill="f2f2f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20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действуют с 17.08.2025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sz w:val="20"/>
          <w:szCs w:val="20"/>
          <w:lang w:val="en-US"/>
        </w:rPr>
      </w:pPr>
      <w:r>
        <w:rPr>
          <w:sz w:val="20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71650" cy="1209675"/>
                <wp:effectExtent l="0" t="0" r="0" b="0"/>
                <wp:docPr id="1" name="Рисунок 1" descr="Graphic16 Моно_вертикальный_зелены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Graphic16 Моно_вертикальный_зелены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7716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39.50pt;height:95.2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br w:type="page" w:clear="all"/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pPr w:horzAnchor="margin" w:tblpXSpec="center" w:vertAnchor="text" w:tblpY="56" w:leftFromText="180" w:topFromText="0" w:rightFromText="180" w:bottomFromText="0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097"/>
        <w:gridCol w:w="5805"/>
      </w:tblGrid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ССП-владелец НД: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 xml:space="preserve">Департамент транзакционного бизнеса (ДТБ)»</w:t>
            </w:r>
            <w:r/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Код и наименование процесса(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ов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):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 xml:space="preserve">II.27.00.6.Ю/23 Разработка, модификация и упразднение продуктов и услуг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Код нормативного документа: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1-13/04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Номер версии: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01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Область применения: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ГО/ВСП ГО/РФ/ВСП РФ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 xml:space="preserve">Содержание</w:t>
      </w:r>
      <w:r>
        <w:rPr>
          <w:b/>
          <w:caps/>
          <w:sz w:val="20"/>
          <w:szCs w:val="20"/>
          <w:lang w:val="en-US"/>
        </w:rPr>
        <w:t xml:space="preserve"> </w:t>
      </w:r>
      <w:r>
        <w:rPr>
          <w:b/>
          <w:caps/>
          <w:sz w:val="20"/>
          <w:szCs w:val="20"/>
        </w:rPr>
        <w:t xml:space="preserve">:</w:t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205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TOC \h \z \u \t "Заголовок 4;1" </w:instrText>
      </w:r>
      <w:r>
        <w:rPr>
          <w:sz w:val="20"/>
          <w:szCs w:val="20"/>
        </w:rPr>
        <w:fldChar w:fldCharType="separate"/>
      </w:r>
      <w:hyperlink w:tooltip="#_Toc427767368" w:anchor="_Toc427767368" w:history="1">
        <w:r>
          <w:rPr>
            <w:rStyle w:val="1204"/>
            <w:sz w:val="20"/>
            <w:szCs w:val="20"/>
          </w:rPr>
          <w:t xml:space="preserve">1. Открытие и ведение счетов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PAGEREF _Toc427767368 \h </w:instrText>
        </w:r>
        <w:r>
          <w:rPr>
            <w:sz w:val="20"/>
            <w:szCs w:val="20"/>
          </w:rPr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4</w:t>
        </w:r>
        <w:r>
          <w:rPr>
            <w:sz w:val="20"/>
            <w:szCs w:val="20"/>
          </w:rPr>
          <w:fldChar w:fldCharType="end"/>
        </w:r>
      </w:hyperlink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205"/>
        <w:rPr>
          <w:sz w:val="20"/>
          <w:szCs w:val="20"/>
        </w:rPr>
      </w:pPr>
      <w:r/>
      <w:hyperlink w:tooltip="#_Toc427767369" w:anchor="_Toc427767369" w:history="1">
        <w:r>
          <w:rPr>
            <w:rStyle w:val="1204"/>
            <w:sz w:val="20"/>
            <w:szCs w:val="20"/>
          </w:rPr>
          <w:t xml:space="preserve">2. Кассовые операции</w:t>
        </w:r>
        <w:r>
          <w:rPr>
            <w:sz w:val="20"/>
            <w:szCs w:val="20"/>
          </w:rPr>
          <w:tab/>
        </w:r>
      </w:hyperlink>
      <w:r>
        <w:rPr>
          <w:sz w:val="20"/>
          <w:szCs w:val="20"/>
        </w:rPr>
        <w:t xml:space="preserve">29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205"/>
        <w:rPr>
          <w:sz w:val="20"/>
          <w:szCs w:val="20"/>
        </w:rPr>
      </w:pPr>
      <w:r/>
      <w:hyperlink w:tooltip="#_Toc427767370" w:anchor="_Toc427767370" w:history="1">
        <w:r>
          <w:rPr>
            <w:rStyle w:val="1204"/>
            <w:rFonts w:eastAsia="Calibri"/>
            <w:sz w:val="20"/>
            <w:szCs w:val="20"/>
          </w:rPr>
          <w:t xml:space="preserve">3. Выполнение функций агента валютного контроля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 xml:space="preserve">33</w:t>
        </w:r>
      </w:hyperlink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205"/>
        <w:rPr>
          <w:sz w:val="20"/>
          <w:szCs w:val="20"/>
        </w:rPr>
      </w:pPr>
      <w:r/>
      <w:hyperlink w:tooltip="#_Toc427767371" w:anchor="_Toc427767371" w:history="1">
        <w:r>
          <w:rPr>
            <w:rStyle w:val="1204"/>
            <w:sz w:val="20"/>
            <w:szCs w:val="20"/>
          </w:rPr>
          <w:t xml:space="preserve">4. Операции с ценными бумагами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PAGEREF _Toc427767371 \h </w:instrText>
        </w:r>
        <w:r>
          <w:rPr>
            <w:sz w:val="20"/>
            <w:szCs w:val="20"/>
          </w:rPr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38</w:t>
          <w:fldChar w:fldCharType="end"/>
        </w:r>
      </w:hyperlink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205"/>
        <w:rPr>
          <w:sz w:val="20"/>
          <w:szCs w:val="20"/>
        </w:rPr>
      </w:pPr>
      <w:r/>
      <w:hyperlink w:tooltip="#_Toc427767372" w:anchor="_Toc427767372" w:history="1">
        <w:r>
          <w:rPr>
            <w:rStyle w:val="1204"/>
            <w:sz w:val="20"/>
            <w:szCs w:val="20"/>
          </w:rPr>
          <w:t xml:space="preserve">5. Документарные операции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PAGEREF _Toc427767372 \h </w:instrText>
        </w:r>
        <w:r>
          <w:rPr>
            <w:sz w:val="20"/>
            <w:szCs w:val="20"/>
          </w:rPr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38</w:t>
        </w:r>
        <w:r>
          <w:rPr>
            <w:sz w:val="20"/>
            <w:szCs w:val="20"/>
          </w:rPr>
          <w:fldChar w:fldCharType="end"/>
        </w:r>
      </w:hyperlink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205"/>
        <w:rPr>
          <w:sz w:val="20"/>
          <w:szCs w:val="20"/>
        </w:rPr>
      </w:pPr>
      <w:r/>
      <w:hyperlink w:tooltip="#_Toc427767373" w:anchor="_Toc427767373" w:history="1">
        <w:r>
          <w:rPr>
            <w:rStyle w:val="1204"/>
            <w:sz w:val="20"/>
            <w:szCs w:val="20"/>
          </w:rPr>
          <w:t xml:space="preserve">6. Гар</w:t>
        </w:r>
        <w:r>
          <w:rPr>
            <w:rStyle w:val="1204"/>
            <w:sz w:val="20"/>
            <w:szCs w:val="20"/>
          </w:rPr>
          <w:t xml:space="preserve">антийные операции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PAGEREF _Toc427767373 \h </w:instrText>
        </w:r>
        <w:r>
          <w:rPr>
            <w:sz w:val="20"/>
            <w:szCs w:val="20"/>
          </w:rPr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47</w:t>
          <w:fldChar w:fldCharType="end"/>
        </w:r>
      </w:hyperlink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205"/>
        <w:rPr>
          <w:color w:val="0000ff"/>
          <w:sz w:val="20"/>
          <w:szCs w:val="20"/>
          <w:u w:val="single"/>
        </w:rPr>
      </w:pPr>
      <w:r/>
      <w:hyperlink w:tooltip="#_Toc427767374" w:anchor="_Toc427767374" w:history="1">
        <w:r>
          <w:rPr>
            <w:rStyle w:val="1204"/>
            <w:sz w:val="20"/>
            <w:szCs w:val="20"/>
          </w:rPr>
          <w:t xml:space="preserve">7. Дистанционное банковское обслуживание (ДБО)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 xml:space="preserve">49</w:t>
        </w:r>
      </w:hyperlink>
      <w:r>
        <w:rPr>
          <w:color w:val="0000ff"/>
          <w:sz w:val="20"/>
          <w:szCs w:val="20"/>
          <w:u w:val="single"/>
        </w:rPr>
      </w:r>
      <w:r>
        <w:rPr>
          <w:color w:val="0000ff"/>
          <w:sz w:val="20"/>
          <w:szCs w:val="20"/>
          <w:u w:val="single"/>
        </w:rPr>
      </w:r>
    </w:p>
    <w:p>
      <w:pPr>
        <w:pStyle w:val="1205"/>
        <w:rPr>
          <w:sz w:val="20"/>
          <w:szCs w:val="20"/>
        </w:rPr>
      </w:pPr>
      <w:r/>
      <w:hyperlink w:tooltip="#_Toc427767375" w:anchor="_Toc427767375" w:history="1">
        <w:r>
          <w:rPr>
            <w:rStyle w:val="1204"/>
            <w:sz w:val="20"/>
            <w:szCs w:val="20"/>
          </w:rPr>
          <w:t xml:space="preserve">8. Хранение ценностей клиентов в хранилище ценностей Банка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PAGEREF _Toc427767375 \h </w:instrText>
        </w:r>
        <w:r>
          <w:rPr>
            <w:sz w:val="20"/>
            <w:szCs w:val="20"/>
          </w:rPr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fldChar w:fldCharType="end"/>
        </w:r>
      </w:hyperlink>
      <w:r>
        <w:rPr>
          <w:sz w:val="20"/>
          <w:szCs w:val="20"/>
        </w:rPr>
        <w:t xml:space="preserve">55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205"/>
        <w:rPr>
          <w:sz w:val="20"/>
          <w:szCs w:val="20"/>
        </w:rPr>
      </w:pPr>
      <w:r/>
      <w:hyperlink w:tooltip="#_Toc427767376" w:anchor="_Toc427767376" w:history="1">
        <w:r>
          <w:rPr>
            <w:rStyle w:val="1204"/>
            <w:rFonts w:eastAsia="Calibri"/>
            <w:sz w:val="20"/>
            <w:szCs w:val="20"/>
          </w:rPr>
          <w:t xml:space="preserve">9. Операции по предоставлению клиентам в аренду индивидуальных сейфовых ячеек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PAGEREF _Toc427767376 \h </w:instrText>
        </w:r>
        <w:r>
          <w:rPr>
            <w:sz w:val="20"/>
            <w:szCs w:val="20"/>
          </w:rPr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55</w:t>
        </w:r>
        <w:r>
          <w:rPr>
            <w:sz w:val="20"/>
            <w:szCs w:val="20"/>
          </w:rPr>
          <w:fldChar w:fldCharType="end"/>
        </w:r>
      </w:hyperlink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205"/>
        <w:rPr>
          <w:sz w:val="20"/>
          <w:szCs w:val="20"/>
        </w:rPr>
      </w:pPr>
      <w:r/>
      <w:hyperlink w:tooltip="#_Toc427767377" w:anchor="_Toc427767377" w:history="1">
        <w:r>
          <w:rPr>
            <w:rStyle w:val="1204"/>
            <w:sz w:val="20"/>
            <w:szCs w:val="20"/>
          </w:rPr>
          <w:t xml:space="preserve">10. Услуги инкассации </w:t>
        </w:r>
        <w:r>
          <w:rPr>
            <w:sz w:val="20"/>
            <w:szCs w:val="20"/>
          </w:rPr>
          <w:t xml:space="preserve">                                                                                                                                                          56</w:t>
        </w:r>
      </w:hyperlink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205"/>
        <w:rPr>
          <w:sz w:val="20"/>
          <w:szCs w:val="20"/>
        </w:rPr>
      </w:pPr>
      <w:r/>
      <w:hyperlink w:tooltip="#_Toc427767378" w:anchor="_Toc427767378" w:history="1">
        <w:r>
          <w:rPr>
            <w:rStyle w:val="1204"/>
            <w:sz w:val="20"/>
            <w:szCs w:val="20"/>
          </w:rPr>
          <w:t xml:space="preserve">11. Операции по покупке-продаже иностранной валюты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PAGEREF _Toc427767378 \h </w:instrText>
        </w:r>
        <w:r>
          <w:rPr>
            <w:sz w:val="20"/>
            <w:szCs w:val="20"/>
          </w:rPr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58</w:t>
        </w:r>
        <w:r>
          <w:rPr>
            <w:sz w:val="20"/>
            <w:szCs w:val="20"/>
          </w:rPr>
          <w:fldChar w:fldCharType="end"/>
        </w:r>
      </w:hyperlink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205"/>
        <w:rPr>
          <w:sz w:val="20"/>
          <w:szCs w:val="20"/>
        </w:rPr>
      </w:pPr>
      <w:r/>
      <w:hyperlink w:tooltip="#_Toc427767379" w:anchor="_Toc427767379" w:history="1">
        <w:r>
          <w:rPr>
            <w:rStyle w:val="1204"/>
            <w:sz w:val="20"/>
            <w:szCs w:val="20"/>
          </w:rPr>
          <w:t xml:space="preserve">12. Кредитные операции</w:t>
        </w:r>
        <w:r>
          <w:rPr>
            <w:sz w:val="20"/>
            <w:szCs w:val="20"/>
          </w:rPr>
          <w:tab/>
          <w:t xml:space="preserve">60</w:t>
        </w:r>
      </w:hyperlink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205"/>
        <w:rPr>
          <w:sz w:val="20"/>
          <w:szCs w:val="20"/>
        </w:rPr>
      </w:pPr>
      <w:r/>
      <w:hyperlink w:tooltip="#_Toc427767380" w:anchor="_Toc427767380" w:history="1">
        <w:r>
          <w:rPr>
            <w:rStyle w:val="1204"/>
            <w:sz w:val="20"/>
            <w:szCs w:val="20"/>
          </w:rPr>
          <w:t xml:space="preserve">13. Обслуживание торгово-сервисных предприятий, принимающих к оплате платежные карты</w:t>
        </w:r>
        <w:r>
          <w:rPr>
            <w:sz w:val="20"/>
            <w:szCs w:val="20"/>
          </w:rPr>
          <w:tab/>
        </w:r>
      </w:hyperlink>
      <w:r>
        <w:rPr>
          <w:sz w:val="20"/>
          <w:szCs w:val="20"/>
        </w:rPr>
        <w:t xml:space="preserve">70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205"/>
        <w:rPr>
          <w:sz w:val="20"/>
          <w:szCs w:val="20"/>
        </w:rPr>
      </w:pPr>
      <w:r/>
      <w:hyperlink w:tooltip="#_Toc427767381" w:anchor="_Toc427767381" w:history="1">
        <w:r>
          <w:rPr>
            <w:rStyle w:val="1204"/>
            <w:sz w:val="20"/>
            <w:szCs w:val="20"/>
          </w:rPr>
          <w:t xml:space="preserve">14. Депозитарные услуги</w:t>
        </w:r>
        <w:r>
          <w:rPr>
            <w:sz w:val="20"/>
            <w:szCs w:val="20"/>
          </w:rPr>
          <w:tab/>
        </w:r>
      </w:hyperlink>
      <w:r>
        <w:rPr>
          <w:rStyle w:val="1204"/>
          <w:sz w:val="20"/>
          <w:szCs w:val="20"/>
          <w:u w:val="none"/>
        </w:rPr>
        <w:t xml:space="preserve">73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205"/>
        <w:rPr>
          <w:rStyle w:val="1204"/>
          <w:sz w:val="20"/>
          <w:szCs w:val="20"/>
          <w:u w:val="none"/>
        </w:rPr>
      </w:pPr>
      <w:r/>
      <w:hyperlink w:tooltip="#_Toc427767382" w:anchor="_Toc427767382" w:history="1">
        <w:r>
          <w:rPr>
            <w:rStyle w:val="1204"/>
            <w:sz w:val="20"/>
            <w:szCs w:val="20"/>
          </w:rPr>
          <w:t xml:space="preserve">15.Опе</w:t>
        </w:r>
        <w:r>
          <w:rPr>
            <w:rStyle w:val="1204"/>
            <w:sz w:val="20"/>
            <w:szCs w:val="20"/>
          </w:rPr>
          <w:t xml:space="preserve">рации с монетами из драгоценных металлов</w:t>
        </w:r>
        <w:r>
          <w:rPr>
            <w:sz w:val="20"/>
            <w:szCs w:val="20"/>
          </w:rPr>
          <w:tab/>
        </w:r>
      </w:hyperlink>
      <w:r>
        <w:rPr>
          <w:rStyle w:val="1204"/>
          <w:sz w:val="20"/>
          <w:szCs w:val="20"/>
          <w:u w:val="none"/>
        </w:rPr>
        <w:t xml:space="preserve">  77</w:t>
      </w:r>
      <w:r>
        <w:rPr>
          <w:rStyle w:val="1204"/>
          <w:sz w:val="20"/>
          <w:szCs w:val="20"/>
          <w:u w:val="none"/>
        </w:rPr>
      </w:r>
      <w:r>
        <w:rPr>
          <w:rStyle w:val="1204"/>
          <w:sz w:val="20"/>
          <w:szCs w:val="20"/>
          <w:u w:val="none"/>
        </w:rPr>
      </w:r>
    </w:p>
    <w:p>
      <w:pPr>
        <w:ind w:right="-15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16.Операции с драгоценными металлами….…………………………………………………………………….………...77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-153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-15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17.Обслуживание с использованием Торговой системы  РСХБ-Дилинг АО «Россельхозбанк»</w:t>
      </w:r>
      <w:r>
        <w:rPr>
          <w:sz w:val="20"/>
          <w:szCs w:val="20"/>
        </w:rPr>
        <w:t xml:space="preserve">, Торговой системы РСХБ-Дилинг 2.0                                                                                                                  ………………………………..78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-153"/>
        <w:jc w:val="both"/>
        <w:rPr>
          <w:sz w:val="20"/>
          <w:szCs w:val="20"/>
          <w14:ligatures w14:val="none"/>
        </w:rPr>
      </w:pP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18. Операци</w:t>
      </w:r>
      <w:bookmarkStart w:id="0" w:name="undefined"/>
      <w:r>
        <w:rPr>
          <w:sz w:val="20"/>
          <w:szCs w:val="20"/>
        </w:rPr>
        <w:t xml:space="preserve">и</w:t>
      </w:r>
      <w:bookmarkEnd w:id="0"/>
      <w:r>
        <w:rPr>
          <w:sz w:val="20"/>
          <w:szCs w:val="20"/>
        </w:rPr>
        <w:t xml:space="preserve"> с использованием цифрового рубля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PAGEREF _Toc170984463 \h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..............................................................................................................81</w:t>
      </w:r>
      <w:r>
        <w:rPr>
          <w:sz w:val="20"/>
          <w:szCs w:val="20"/>
        </w:rPr>
        <w:fldChar w:fldCharType="end"/>
      </w:r>
      <w:r>
        <w:rPr>
          <w:sz w:val="20"/>
          <w:szCs w:val="20"/>
          <w14:ligatures w14:val="none"/>
        </w:rPr>
      </w:r>
      <w:r>
        <w:rPr>
          <w:sz w:val="20"/>
          <w:szCs w:val="20"/>
          <w14:ligatures w14:val="none"/>
        </w:rPr>
      </w:r>
    </w:p>
    <w:p>
      <w:pPr>
        <w:pStyle w:val="1019"/>
        <w:rPr>
          <w:sz w:val="20"/>
          <w:szCs w:val="20"/>
          <w:highlight w:val="none"/>
        </w:rPr>
      </w:pPr>
      <w:r>
        <w:rPr>
          <w:sz w:val="20"/>
          <w:szCs w:val="20"/>
        </w:rPr>
      </w:r>
      <w:r>
        <w:rPr>
          <w:sz w:val="20"/>
          <w:szCs w:val="20"/>
        </w:rPr>
        <w:br w:type="page" w:clear="all"/>
      </w:r>
      <w:bookmarkStart w:id="0" w:name="_Toc427767368"/>
      <w:r>
        <w:rPr>
          <w:sz w:val="20"/>
          <w:szCs w:val="20"/>
        </w:rPr>
        <w:t xml:space="preserve">1. Открытие и ведение счетов</w:t>
      </w:r>
      <w:bookmarkEnd w:id="0"/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432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3819"/>
        <w:gridCol w:w="1967"/>
        <w:gridCol w:w="3546"/>
        <w:gridCol w:w="1984"/>
        <w:gridCol w:w="1984"/>
      </w:tblGrid>
      <w:tr>
        <w:tblPrEx/>
        <w:trPr>
          <w:gridAfter w:val="2"/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 Открытие</w:t>
            </w:r>
            <w:r>
              <w:rPr>
                <w:sz w:val="20"/>
                <w:szCs w:val="20"/>
              </w:rPr>
              <w:t xml:space="preserve"> и ведение счетов в рублях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02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02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накопительного счета, счета с особым режимом,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02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№ 127-ФЗ </w:t>
            </w:r>
            <w:r>
              <w:rPr>
                <w:sz w:val="20"/>
                <w:szCs w:val="20"/>
              </w:rPr>
              <w:br/>
              <w:t xml:space="preserve">«О несостоятельно</w:t>
            </w:r>
            <w:r>
              <w:rPr>
                <w:sz w:val="20"/>
                <w:szCs w:val="20"/>
              </w:rPr>
              <w:t xml:space="preserve">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466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02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 клиентам,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</w:t>
            </w:r>
            <w:r>
              <w:rPr>
                <w:sz w:val="20"/>
                <w:szCs w:val="20"/>
              </w:rPr>
              <w:t xml:space="preserve">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</w:t>
            </w:r>
            <w:r>
              <w:rPr>
                <w:sz w:val="20"/>
                <w:szCs w:val="20"/>
              </w:rPr>
              <w:t xml:space="preserve">2004 № 188-ФЗ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 клиентам,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являющимся садоводческими или огородническими некоммерческими товар</w:t>
            </w:r>
            <w:r>
              <w:rPr>
                <w:sz w:val="20"/>
                <w:szCs w:val="20"/>
              </w:rPr>
              <w:t xml:space="preserve">иществами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</w:t>
            </w:r>
            <w:r>
              <w:rPr>
                <w:sz w:val="20"/>
                <w:szCs w:val="20"/>
              </w:rPr>
              <w:t xml:space="preserve">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специального счета участника закупки для обеспечения </w:t>
            </w:r>
            <w:r>
              <w:rPr>
                <w:bCs/>
                <w:sz w:val="20"/>
                <w:szCs w:val="20"/>
              </w:rPr>
              <w:t xml:space="preserve">заявок на участие в конкурсах и аукционах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зачисления возмещения по операциям с использованием платежных карт в рамках договора </w:t>
            </w:r>
            <w:r>
              <w:rPr>
                <w:bCs/>
                <w:sz w:val="20"/>
                <w:szCs w:val="20"/>
              </w:rPr>
              <w:t xml:space="preserve">эквайринга</w:t>
            </w:r>
            <w:r>
              <w:rPr>
                <w:bCs/>
                <w:sz w:val="20"/>
                <w:szCs w:val="20"/>
              </w:rPr>
              <w:t xml:space="preserve">, заключенного </w:t>
            </w:r>
            <w:r>
              <w:rPr>
                <w:sz w:val="20"/>
                <w:szCs w:val="20"/>
              </w:rPr>
              <w:t xml:space="preserve">с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218"/>
              <w:numPr>
                <w:ilvl w:val="0"/>
                <w:numId w:val="43"/>
              </w:numPr>
              <w:ind w:left="0" w:firstLine="0"/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Наличие у клиента действующего договора о выпуске и обслуживании бизнес-карты к расчетному счету (бизнес-карта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18"/>
              <w:numPr>
                <w:ilvl w:val="0"/>
                <w:numId w:val="43"/>
              </w:numPr>
              <w:ind w:left="0" w:firstLine="0"/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Подписание с клиентом договора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эквайринга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договора о выпуске и обслуживании бизнес-карты к расчетному счету в одном региональном филиале Банка.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</w:t>
            </w:r>
            <w:r>
              <w:rPr>
                <w:color w:val="000000"/>
                <w:sz w:val="20"/>
                <w:szCs w:val="20"/>
              </w:rPr>
              <w:t xml:space="preserve">амках договора </w:t>
            </w:r>
            <w:r>
              <w:rPr>
                <w:color w:val="000000"/>
                <w:sz w:val="20"/>
                <w:szCs w:val="20"/>
              </w:rPr>
              <w:t xml:space="preserve">эквайринга</w:t>
            </w:r>
            <w:r>
              <w:rPr>
                <w:color w:val="000000"/>
                <w:sz w:val="20"/>
                <w:szCs w:val="20"/>
              </w:rPr>
              <w:t xml:space="preserve">, заключенного с </w:t>
            </w:r>
            <w:r>
              <w:rPr>
                <w:color w:val="000000"/>
                <w:sz w:val="20"/>
                <w:szCs w:val="20"/>
              </w:rPr>
              <w:br/>
              <w:t xml:space="preserve">АО «</w:t>
            </w:r>
            <w:r>
              <w:rPr>
                <w:color w:val="000000"/>
                <w:sz w:val="20"/>
                <w:szCs w:val="20"/>
              </w:rPr>
              <w:t xml:space="preserve">Россельхозбанк</w:t>
            </w:r>
            <w:r>
              <w:rPr>
                <w:color w:val="000000"/>
                <w:sz w:val="20"/>
                <w:szCs w:val="20"/>
              </w:rPr>
              <w:t xml:space="preserve">», сделанной сотрудником регионального филиала Банка.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Если бизнес-карты обслуживается в рамках тарифного пла</w:t>
            </w:r>
            <w:r>
              <w:rPr>
                <w:color w:val="000000"/>
                <w:sz w:val="20"/>
                <w:szCs w:val="20"/>
              </w:rPr>
              <w:t xml:space="preserve">на «Корпоративный» комиссия взимается в стандартном размере.»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-для клиентов, имеющих  обязательства перед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по кредитным сделкам***,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сле выполнения обязательств перед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по кредитным сделкам в полном объеме, комиссия взимается в стандартном размере»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1.1.3.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spacing w:before="40"/>
            </w:pPr>
            <w:r>
              <w:t xml:space="preserve">Ведение счета 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3000 руб. в месяц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highlight w:val="none"/>
              </w:rPr>
            </w:pPr>
            <w:r>
              <w:t xml:space="preserve">Комиссия взимается по ставке тарифа, действующей на дату начисления комиссии.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для клиентов, включенных в региональную адресную про</w:t>
            </w:r>
            <w:r>
              <w:t xml:space="preserve">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</w:t>
            </w:r>
            <w:r>
              <w:t xml:space="preserve">рамках закл</w:t>
            </w:r>
            <w:r>
              <w:t xml:space="preserve">юченных договоров специального банковского счета 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взимается*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spacing w:before="40"/>
            </w:pPr>
            <w:r>
              <w:t xml:space="preserve">- при использовании клиентом системы дистанционного банковского обслуживания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2000 руб. в месяц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ind w:left="35"/>
              <w:jc w:val="both"/>
              <w:spacing w:before="40"/>
            </w:pPr>
            <w:r>
              <w:t xml:space="preserve">Кроме месяца, в котором установлена система дистанционного банковского обслуживания.</w:t>
            </w:r>
            <w:r/>
          </w:p>
          <w:p>
            <w:pPr>
              <w:ind w:left="35"/>
              <w:jc w:val="both"/>
              <w:spacing w:before="40"/>
            </w:pPr>
            <w:r>
              <w:t xml:space="preserve">В случ</w:t>
            </w:r>
            <w: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/>
          </w:p>
          <w:p>
            <w:pPr>
              <w:ind w:left="35"/>
              <w:jc w:val="both"/>
              <w:spacing w:before="40"/>
            </w:pPr>
            <w:r>
              <w:t xml:space="preserve">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использ</w:t>
            </w:r>
            <w:r>
              <w:t xml:space="preserve">овании Клиентом системы дистанционного банковского обслуживания в полном объеме вне зависимости от даты возобновления.</w:t>
            </w:r>
            <w:r/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</w:t>
            </w:r>
            <w:r>
              <w:t xml:space="preserve"> 26.10.2002 № 127-ФЗ «О несостоятельности (банкротстве)» или находящихся в процессе ликвидации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2200 руб. в месяц </w:t>
            </w:r>
            <w:r>
              <w:br/>
              <w:t xml:space="preserve">при использовании клиентом системы дистанционного банковского обслуживания;</w:t>
            </w:r>
            <w:r/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5000 руб. в месяц </w:t>
            </w:r>
            <w:r>
              <w:br/>
              <w:t xml:space="preserve">без использования </w:t>
            </w:r>
            <w:r>
              <w:t xml:space="preserve">клиентом системы дистанционного банковского обслуживания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blPrEx/>
        <w:trPr>
          <w:gridAfter w:val="2"/>
          <w:trHeight w:val="2800"/>
        </w:trPr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</w:t>
            </w:r>
            <w:r>
              <w:t xml:space="preserve">вании клиентом системы дистанционного банковского обслуживания</w:t>
            </w:r>
            <w:r/>
          </w:p>
          <w:p>
            <w:pPr>
              <w:jc w:val="both"/>
              <w:spacing w:before="40"/>
            </w:pPr>
            <w:r/>
            <w:r/>
          </w:p>
          <w:p>
            <w:pPr>
              <w:jc w:val="both"/>
              <w:spacing w:before="40"/>
            </w:pPr>
            <w:r/>
            <w:r/>
          </w:p>
          <w:p>
            <w:pPr>
              <w:jc w:val="both"/>
              <w:spacing w:before="40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gridAfter w:val="2"/>
          <w:trHeight w:val="2800"/>
        </w:trPr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</w:t>
            </w:r>
            <w:r>
              <w:t xml:space="preserve">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gridAfter w:val="2"/>
          <w:trHeight w:val="2800"/>
        </w:trPr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</w:t>
            </w:r>
            <w:r>
              <w:rPr>
                <w:bCs/>
              </w:rPr>
              <w:t xml:space="preserve">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</w:t>
            </w:r>
            <w:r>
              <w:rPr>
                <w:bCs/>
              </w:rPr>
              <w:t xml:space="preserve">дистанционного банковского обслуживания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gridAfter w:val="2"/>
          <w:trHeight w:val="2800"/>
        </w:trPr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bCs/>
              </w:rPr>
            </w:pPr>
            <w:r>
              <w:t xml:space="preserve">- при отсутс</w:t>
            </w:r>
            <w:r>
              <w:t xml:space="preserve">твии операций по счету в течение календарного месяца, но не более 3 (трех) календарных месяцев подряд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признаются операциями по счету:</w:t>
            </w:r>
            <w:r/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причисление процентов к счету;</w:t>
            </w:r>
            <w:r/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взимание комиссий Банка; </w:t>
            </w:r>
            <w:r/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highlight w:val="none"/>
              </w:rPr>
            </w:pPr>
            <w:r>
              <w:t xml:space="preserve">- зачисление/списание со счета ошибочно зачисленных Банком денежных средств.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Зачисление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денежных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средств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целью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погашения деб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пополнения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(для погашения дебиторской задолженности по оплате комиссии перед Банком))</w:t>
            </w:r>
            <w:r/>
            <w:r/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spacing w:before="40" w:after="40"/>
              <w:rPr>
                <w:bCs/>
              </w:rPr>
            </w:pPr>
            <w:r>
              <w:t xml:space="preserve">Начиная с 4 (четвертого) календарного месяца при отсутствии операций по счету комисс</w:t>
            </w:r>
            <w:r>
              <w:t xml:space="preserve">ия взимается в установленном размере согласно п. 1.1.3,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br/>
              <w:t xml:space="preserve">об ограничении </w:t>
            </w:r>
            <w:r>
              <w:t xml:space="preserve">прав клиента </w:t>
            </w:r>
            <w:r>
              <w:br/>
              <w:t xml:space="preserve">на распоряжение денежными средствами по счету.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gridAfter w:val="2"/>
          <w:trHeight w:val="2800"/>
        </w:trPr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</w:t>
            </w:r>
            <w:r>
              <w:rPr>
                <w:bCs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blPrEx/>
        <w:trPr>
          <w:gridAfter w:val="2"/>
          <w:trHeight w:val="2800"/>
        </w:trPr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bCs/>
              </w:rPr>
              <w:t xml:space="preserve">- открытого для зачисления возмещения по операциям с использованием платежных карт в рамках договора </w:t>
            </w:r>
            <w:r>
              <w:rPr>
                <w:bCs/>
              </w:rPr>
              <w:t xml:space="preserve">эквайринга</w:t>
            </w:r>
            <w:r>
              <w:rPr>
                <w:bCs/>
              </w:rPr>
              <w:t xml:space="preserve">, заключенного </w:t>
            </w:r>
            <w:r>
              <w:t xml:space="preserve">с АО «</w:t>
            </w:r>
            <w:r>
              <w:t xml:space="preserve">Россельхозбанк</w:t>
            </w:r>
            <w:r>
              <w:t xml:space="preserve">», при использовании клиентом системы дистанционного банковского обслуживания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1218"/>
              <w:numPr>
                <w:ilvl w:val="0"/>
                <w:numId w:val="44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Наличие у клиента в Банке действующего договора о выпуске и обслуживании бизнес-карты к расчетному счету, заключенного ранее чем открыт счет для зачисления денежных сред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ств по договору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эквайринга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 (бизнес-карта обслуживается в рамках тарифного плана «Корпоративный Плюс»).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1218"/>
              <w:numPr>
                <w:ilvl w:val="0"/>
                <w:numId w:val="44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Наличие у клиента действующего договора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эквайринга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, заключенного с Банком.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1218"/>
              <w:numPr>
                <w:ilvl w:val="0"/>
                <w:numId w:val="44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Использование клиентом системы дистанционного банковского обслуживания.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  <w:p>
            <w:pPr>
              <w:jc w:val="both"/>
              <w:tabs>
                <w:tab w:val="left" w:pos="434" w:leader="none"/>
              </w:tabs>
              <w:rPr>
                <w:bCs/>
              </w:rPr>
            </w:pPr>
            <w:r>
              <w:rPr>
                <w:bCs/>
              </w:rPr>
              <w:t xml:space="preserve">В случ</w:t>
            </w:r>
            <w:r>
              <w:rPr>
                <w:bCs/>
              </w:rPr>
              <w:t xml:space="preserve">ае несоблюдения любого из указанных условий комиссия взимается в стандартном размере.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</w:rPr>
            </w:pPr>
            <w:r>
              <w:rPr>
                <w:bCs/>
              </w:rPr>
              <w:t xml:space="preserve">Если бизнес-карта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gridAfter w:val="2"/>
          <w:trHeight w:val="2800"/>
        </w:trPr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</w:rPr>
            </w:pPr>
            <w:r>
              <w:rPr>
                <w:bCs/>
              </w:rPr>
              <w:t xml:space="preserve">- </w:t>
            </w:r>
            <w:r>
              <w:t xml:space="preserve">для клиентов, имеющих обязательства перед АО «</w:t>
            </w:r>
            <w:r>
              <w:t xml:space="preserve">Россельхозбанк</w:t>
            </w:r>
            <w:r>
              <w:t xml:space="preserve">» по кредитным сделкам***, </w:t>
            </w:r>
            <w:r>
              <w:br/>
              <w:t xml:space="preserve">в отношении которых введена любая из процедур, </w:t>
            </w:r>
            <w:r>
              <w:t xml:space="preserve">применя-емых</w:t>
            </w:r>
            <w:r>
              <w:t xml:space="preserve"> в деле о банкротстве в соответствии с Федеральным законом от 26.10.2002 № 127-ФЗ «О несостоятельности (банкротстве)» или находящихся в процессе ликвидации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После выполнения обязательств перед АО «</w:t>
            </w:r>
            <w:r>
              <w:rPr>
                <w:bCs/>
              </w:rPr>
              <w:t xml:space="preserve">Россельхозбанк</w:t>
            </w:r>
            <w:r>
              <w:rPr>
                <w:bCs/>
              </w:rPr>
              <w:t xml:space="preserve">» по кредитным сделкам в полном объеме, комиссия взимается </w:t>
            </w:r>
            <w:r>
              <w:rPr>
                <w:bCs/>
              </w:rPr>
              <w:br/>
              <w:t xml:space="preserve">в стандартном размере.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pageBreakBefor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</w:t>
            </w:r>
            <w:r>
              <w:rPr>
                <w:bCs/>
              </w:rPr>
              <w:t xml:space="preserve">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bCs/>
              </w:rPr>
            </w:pPr>
            <w: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ind w:left="74"/>
              <w:jc w:val="center"/>
              <w:spacing w:before="40" w:after="40"/>
            </w:pPr>
            <w:r>
              <w:t xml:space="preserve">Не взимается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6" w:type="dxa"/>
            <w:vMerge w:val="restart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признаются операциями по счету:</w:t>
            </w:r>
            <w:r/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причисление процентов к счету;</w:t>
            </w:r>
            <w:r/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взимание комиссий Банка; </w:t>
            </w:r>
            <w:r/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 зачисление/списание со счета ош</w:t>
            </w:r>
            <w:r>
              <w:t xml:space="preserve">ибочно зачисленных Банком денежных средств.</w:t>
            </w:r>
            <w:r/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spacing w:before="40" w:after="40"/>
              <w:rPr>
                <w:bCs/>
              </w:rPr>
            </w:pPr>
            <w:r>
              <w:t xml:space="preserve">Начиная с 4 (четвертого) календарного месяца при отсутствии операций по счету комиссия взимается в установленном разм</w:t>
            </w:r>
            <w:r>
              <w:t xml:space="preserve">ере согласно п. 1.1.3,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br/>
              <w:t xml:space="preserve">об ограничении прав клиента </w:t>
            </w:r>
            <w:r>
              <w:br/>
            </w:r>
            <w:r>
              <w:t xml:space="preserve">на распоряжение ден</w:t>
            </w:r>
            <w:r>
              <w:t xml:space="preserve">ежными средствами по счету.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1218"/>
              <w:numPr>
                <w:ilvl w:val="0"/>
                <w:numId w:val="44"/>
              </w:numPr>
              <w:ind w:left="0" w:firstLine="0"/>
              <w:jc w:val="both"/>
              <w:spacing w:after="0" w:line="240" w:lineRule="auto"/>
              <w:tabs>
                <w:tab w:val="num" w:pos="360" w:leader="none"/>
                <w:tab w:val="left" w:pos="434" w:leader="none"/>
              </w:tabs>
              <w:rPr>
                <w:rFonts w:eastAsia="Times New Roman"/>
                <w:bCs/>
              </w:rPr>
            </w:pPr>
            <w:r>
              <w:rPr>
                <w:bCs/>
              </w:rPr>
              <w:t xml:space="preserve">Наличие у клиента в </w:t>
            </w:r>
            <w:r>
              <w:t xml:space="preserve">Банке </w:t>
            </w:r>
            <w:r>
              <w:rPr>
                <w:bCs/>
              </w:rPr>
              <w:t xml:space="preserve">действующего договора о выпуске и обслуживании бизнес-карты к расчетному счету, заключенного ранее чем открыт счет </w:t>
            </w:r>
            <w:r>
              <w:rPr>
                <w:bCs/>
              </w:rPr>
              <w:t xml:space="preserve">для зачисления денежных средств по договору </w:t>
            </w:r>
            <w:r>
              <w:rPr>
                <w:bCs/>
              </w:rPr>
              <w:t xml:space="preserve">эквайринга</w:t>
            </w:r>
            <w:r>
              <w:rPr>
                <w:bCs/>
              </w:rPr>
              <w:t xml:space="preserve"> (бизнес-карта </w:t>
            </w:r>
            <w:r>
              <w:rPr>
                <w:rFonts w:eastAsia="Times New Roman"/>
                <w:color w:val="000000"/>
              </w:rPr>
              <w:t xml:space="preserve">обслуживается в рамках тарифного плана «Корпоративный Плюс»)</w:t>
            </w:r>
            <w:r>
              <w:rPr>
                <w:bCs/>
              </w:rPr>
              <w:t xml:space="preserve">.</w:t>
            </w:r>
            <w:r>
              <w:rPr>
                <w:rFonts w:eastAsia="Times New Roman"/>
                <w:bCs/>
              </w:rPr>
            </w:r>
            <w:r>
              <w:rPr>
                <w:rFonts w:eastAsia="Times New Roman"/>
                <w:bCs/>
              </w:rPr>
            </w:r>
          </w:p>
          <w:p>
            <w:pPr>
              <w:pStyle w:val="1218"/>
              <w:numPr>
                <w:ilvl w:val="0"/>
                <w:numId w:val="44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Наличие у клиента действующего договора </w:t>
            </w:r>
            <w:r>
              <w:rPr>
                <w:rFonts w:eastAsia="Times New Roman"/>
                <w:bCs/>
              </w:rPr>
              <w:t xml:space="preserve">эквайринга</w:t>
            </w:r>
            <w:r>
              <w:rPr>
                <w:rFonts w:eastAsia="Times New Roman"/>
                <w:bCs/>
              </w:rPr>
              <w:t xml:space="preserve">, заключенного с </w:t>
            </w:r>
            <w:r>
              <w:t xml:space="preserve">Банком.</w:t>
            </w:r>
            <w:r>
              <w:rPr>
                <w:rFonts w:eastAsia="Times New Roman"/>
                <w:bCs/>
              </w:rPr>
            </w:r>
            <w:r>
              <w:rPr>
                <w:rFonts w:eastAsia="Times New Roman"/>
                <w:bCs/>
              </w:rPr>
            </w:r>
          </w:p>
          <w:p>
            <w:pPr>
              <w:pStyle w:val="1218"/>
              <w:numPr>
                <w:ilvl w:val="0"/>
                <w:numId w:val="44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Использование клиентом системы дистанционного банковского обслуживания.</w:t>
            </w:r>
            <w:r>
              <w:rPr>
                <w:rFonts w:eastAsia="Times New Roman"/>
                <w:bCs/>
              </w:rPr>
            </w:r>
            <w:r>
              <w:rPr>
                <w:rFonts w:eastAsia="Times New Roman"/>
                <w:bCs/>
              </w:rPr>
            </w:r>
          </w:p>
          <w:p>
            <w:pPr>
              <w:jc w:val="both"/>
              <w:tabs>
                <w:tab w:val="left" w:pos="434" w:leader="none"/>
              </w:tabs>
              <w:rPr>
                <w:bCs/>
              </w:rPr>
            </w:pPr>
            <w:r>
              <w:rPr>
                <w:bCs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Если бизнес-карта обслуживается в рамках тарифного плана «Корпоративный», комиссия взимается</w:t>
            </w:r>
            <w:r>
              <w:rPr>
                <w:bCs/>
              </w:rPr>
              <w:t xml:space="preserve"> в стандартном размере.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После выполнения обязательств перед АО «</w:t>
            </w:r>
            <w:r>
              <w:rPr>
                <w:bCs/>
              </w:rPr>
              <w:t xml:space="preserve">Россельхозбанк</w:t>
            </w:r>
            <w:r>
              <w:rPr>
                <w:bCs/>
              </w:rPr>
              <w:t xml:space="preserve">» по кредитным сделкам в полном объеме, комиссия взимается </w:t>
            </w:r>
            <w:r>
              <w:rPr>
                <w:bCs/>
              </w:rPr>
              <w:br/>
              <w:t xml:space="preserve">в стандартном размере.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Комиссия взимается ежемесячно в последний рабочий день месяца/в день закрытия счета, кроме меся</w:t>
            </w:r>
            <w:r>
              <w:t xml:space="preserve">ца, в котором открыт счет</w:t>
            </w:r>
            <w:r/>
          </w:p>
          <w:p>
            <w:pPr>
              <w:spacing w:before="40" w:after="40"/>
              <w:rPr>
                <w:bCs/>
              </w:rPr>
            </w:pPr>
            <w:r>
              <w:t xml:space="preserve">Комиссия взимается по ставке тарифа, действующей на дату начисления комиссии.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t xml:space="preserve">- </w:t>
            </w:r>
            <w:r>
              <w:rPr>
                <w:bCs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</w:rPr>
              <w:t xml:space="preserve">- открытого для зачисления возмещения по операциям с использованием платежных карт в рамках договора </w:t>
            </w:r>
            <w:r>
              <w:rPr>
                <w:bCs/>
              </w:rPr>
              <w:t xml:space="preserve">эквайринга</w:t>
            </w:r>
            <w:r>
              <w:rPr>
                <w:bCs/>
              </w:rPr>
              <w:t xml:space="preserve">, заключенного </w:t>
            </w:r>
            <w:r>
              <w:t xml:space="preserve">с АО «</w:t>
            </w:r>
            <w:r>
              <w:t xml:space="preserve">Россельхозбанк</w:t>
            </w:r>
            <w:r>
              <w:t xml:space="preserve">»,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230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819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</w:rPr>
              <w:t xml:space="preserve">- </w:t>
            </w:r>
            <w:r>
              <w:t xml:space="preserve">для клиентов</w:t>
            </w:r>
            <w:r>
              <w:t xml:space="preserve">, имеющих обязательства перед АО «</w:t>
            </w:r>
            <w:r>
              <w:t xml:space="preserve">Россельхозбанк</w:t>
            </w:r>
            <w:r>
              <w:t xml:space="preserve">» по кредитным сделкам***, </w:t>
            </w:r>
            <w:r>
              <w:br/>
              <w:t xml:space="preserve">в отношении которых введена любая из процедур, </w:t>
            </w:r>
            <w:r>
              <w:t xml:space="preserve">применя-емых</w:t>
            </w:r>
            <w:r>
              <w:t xml:space="preserve"> в деле о банкротстве в соответствии с Федеральным законом от 26.10.2002 № 127-ФЗ «О несостоятельности </w:t>
            </w:r>
            <w:r>
              <w:t xml:space="preserve">(банкротстве)» или</w:t>
            </w:r>
            <w:r>
              <w:t xml:space="preserve">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t xml:space="preserve">Ведение счета, кроме счета в евро, долларах США, а также отдельных иностранных валютах, предусмотренных в п. 1.2.3.3: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51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t xml:space="preserve">2500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при использовании клиентом системы дистанционного банковского обслуживания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800 руб. в месяц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Кроме месяца, в котором установлена система дистанционного банковского обслуживания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В случае приостановления Банком использования Клиентом системы дистанционного </w:t>
            </w:r>
            <w:r>
              <w:t xml:space="preserve">банковского обслуживания «Свой бизнес» в </w:t>
            </w:r>
            <w:r>
              <w:t xml:space="preserve">качестве электронного средства платежа комиссионное вознаграждение за ведение счета взимается в соответствии с п. 1.2.3 Тарифов в размере, предусмотренном за ведение счета без использования Клиентом системы дистанци</w:t>
            </w:r>
            <w:r>
              <w:t xml:space="preserve">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  В случае возобновления Банком использования Клиентом системы дистанци</w:t>
            </w:r>
            <w:r>
              <w:t xml:space="preserve">онного банковского обслуживания «Свой бизнес» на дату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</w:t>
            </w:r>
            <w:r>
              <w:t xml:space="preserve">ом объеме вне зависимости от даты возобновления.</w:t>
            </w:r>
            <w:r/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взимается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признаются операциями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 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 </w:t>
            </w:r>
            <w:r>
              <w:t xml:space="preserve">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 зачисление/списание со счета ошибочно зачисленных Банком денежных средств.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Начиная с 4 (четвертого) календарного месяца при отсутстви</w:t>
            </w:r>
            <w:r>
              <w:t xml:space="preserve">и операций по счету комиссия взимается в установленном размере согласно п. 1.2.3 Тарифов, но не более остатка на счете при условии отсутствия в Банке на дату взимания комиссии </w:t>
            </w:r>
            <w:r>
              <w:t xml:space="preserve">преду</w:t>
            </w:r>
            <w:r>
              <w:t xml:space="preserve">-смотренных законодательством Российской Федерации действу-</w:t>
            </w:r>
            <w:r>
              <w:t xml:space="preserve">ющих</w:t>
            </w:r>
            <w:r>
              <w:t xml:space="preserve"> решений упо</w:t>
            </w:r>
            <w:r>
              <w:t xml:space="preserve">лномоченных органов об ограничении прав клиента на распоряжение денежными средствами по счету</w:t>
            </w:r>
            <w:r/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9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7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9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открытого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sz w:val="20"/>
                <w:szCs w:val="20"/>
              </w:rPr>
              <w:t xml:space="preserve">с АО «Россельхозбанк»,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</w:r>
            <w:r>
              <w:rPr>
                <w:vanish/>
                <w:sz w:val="20"/>
                <w:szCs w:val="20"/>
              </w:rPr>
            </w:r>
            <w:r>
              <w:rPr>
                <w:vanish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vanish/>
                <w:sz w:val="20"/>
                <w:szCs w:val="20"/>
              </w:rPr>
            </w:r>
            <w:r>
              <w:rPr>
                <w:vanish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               - 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«Россельхозбанк» по </w:t>
            </w:r>
            <w:r>
              <w:rPr>
                <w:sz w:val="20"/>
                <w:szCs w:val="20"/>
              </w:rPr>
              <w:t xml:space="preserve">кредитным сделкам***, </w:t>
              <w:br/>
              <w:t xml:space="preserve">в отношении которых введена любая из процедур, применя-емых в деле о банкротстве в соответствии с Федеральным законом от 26.10.2002 № 127-ФЗ «О несостоятельности (банкротстве)» или находящихся в процессе ликвидации 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7" w:type="dxa"/>
            <w:vMerge w:val="restart"/>
            <w:textDirection w:val="lrTb"/>
            <w:noWrap w:val="false"/>
          </w:tcPr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226"/>
              <w:numPr>
                <w:ilvl w:val="0"/>
                <w:numId w:val="51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Наличие у клиента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Банке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эквайринга (бизнес-карта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pStyle w:val="1226"/>
              <w:numPr>
                <w:ilvl w:val="0"/>
                <w:numId w:val="51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Наличие у клиента действующего договора эквайринга, заключенного с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Банком.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pStyle w:val="1226"/>
              <w:numPr>
                <w:ilvl w:val="0"/>
                <w:numId w:val="51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Использование клиентом системы дистанционного банковского обслуживания.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pStyle w:val="1015"/>
              <w:jc w:val="both"/>
              <w:tabs>
                <w:tab w:val="left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Если бизнес-карта обслуживается в рамках тарифного плана «Корпоративный», комиссия взимается в стандартном размере.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«Россельхозбанк» по кредитным сделкам в полном объеме, комиссия взимается </w:t>
              <w:br/>
              <w:t xml:space="preserve">в стандартном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9" w:type="dxa"/>
            <w:vMerge w:val="restart"/>
            <w:textDirection w:val="lrTb"/>
            <w:noWrap w:val="false"/>
          </w:tcPr>
          <w:p>
            <w:pPr>
              <w:pStyle w:val="1015"/>
              <w:keepNext/>
              <w:spacing w:before="40" w:after="40"/>
              <w:rPr>
                <w:bCs/>
                <w:sz w:val="20"/>
                <w:szCs w:val="20"/>
              </w:rPr>
              <w:outlineLvl w:val="1"/>
            </w:pPr>
            <w:r>
              <w:rPr>
                <w:bCs/>
                <w:sz w:val="20"/>
                <w:szCs w:val="20"/>
              </w:rPr>
              <w:t xml:space="preserve">Начисление процентов на остатки средств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7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согласованию сторон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1.1.5.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9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установленном законодательством Российской Федерации порядке частной практикой,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7" w:type="dxa"/>
            <w:vMerge w:val="restart"/>
            <w:textDirection w:val="lrTb"/>
            <w:noWrap w:val="false"/>
          </w:tcPr>
          <w:p>
            <w:pPr>
              <w:pStyle w:val="1015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spacing w:before="120"/>
              <w:tabs>
                <w:tab w:val="left" w:pos="0" w:leader="none"/>
                <w:tab w:val="left" w:pos="1134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в оплату вознаграждения Банку не взимается.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ind w:firstLine="35"/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организациях, взимается в соответствии с п. 1.1.8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firstLine="35"/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 при исполнении: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ind w:firstLine="35"/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ind w:firstLine="35"/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расчетных документов по оплате страховых взносов на счета Фонда пенсионного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ind w:firstLine="35"/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 социального страхования Российской Федерации, Федерального Фонда и территориальных фондов обязательного медицинского страхования;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ind w:firstLine="35"/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расчетных документов по счетам клиентов, имеющих обязательства перед АО «Россельхозбанк» по кредитным сделкам***, в отношении которых введена любая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ind w:firstLine="35"/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из процедур, применяемых в деле о банкротстве в соответствии с Федеральным законом от 26.10.2002 №127-ФЗ «О несостоятельности (банкротстве)» или находящихся в процессе ликвидации;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ind w:firstLine="35"/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>
              <w:rPr>
                <w:sz w:val="20"/>
                <w:szCs w:val="20"/>
              </w:rPr>
              <w:t xml:space="preserve">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осуществление платежа, ранее отправленного по системе дистанционного банковского обслуживания и помещенного в картотеку из-за отсутствия дене</w:t>
            </w:r>
            <w:r>
              <w:rPr>
                <w:sz w:val="20"/>
                <w:szCs w:val="20"/>
                <w:lang w:eastAsia="en-US"/>
              </w:rPr>
              <w:t xml:space="preserve">жных средств на счете или приостановления операций по счету налоговым органом/таможенным органом, частично платежным ордером или полностью платежным поручением взимается комиссионное вознаграждение, как если бы документ был представлен на бумажном носителе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Комиссия за совершение платежа на основании платежного требования, поступившего в Бан</w:t>
            </w:r>
            <w:r>
              <w:rPr>
                <w:bCs/>
                <w:sz w:val="20"/>
                <w:szCs w:val="20"/>
              </w:rPr>
              <w:t xml:space="preserve">к в электронном виде, взимается,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</w:t>
            </w:r>
            <w:r>
              <w:rPr>
                <w:sz w:val="20"/>
                <w:szCs w:val="20"/>
                <w:lang w:eastAsia="en-US"/>
              </w:rPr>
              <w:t xml:space="preserve">из-за отсутствия денеж</w:t>
            </w:r>
            <w:r>
              <w:rPr>
                <w:sz w:val="20"/>
                <w:szCs w:val="20"/>
                <w:lang w:eastAsia="en-US"/>
              </w:rPr>
              <w:t xml:space="preserve">ных средств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</w:t>
            </w:r>
            <w:r>
              <w:rPr>
                <w:color w:val="000000"/>
                <w:sz w:val="20"/>
                <w:szCs w:val="20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</w:t>
            </w:r>
            <w:r>
              <w:rPr>
                <w:color w:val="000000"/>
                <w:sz w:val="20"/>
                <w:szCs w:val="20"/>
              </w:rPr>
              <w:t xml:space="preserve">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</w:t>
            </w:r>
            <w:r>
              <w:rPr>
                <w:color w:val="000000"/>
                <w:sz w:val="20"/>
                <w:szCs w:val="20"/>
              </w:rPr>
              <w:t xml:space="preserve"> 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1.1.5.1.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9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Открытые в АО «Россельхозбанк»</w:t>
            </w:r>
            <w:r>
              <w:rPr>
                <w:sz w:val="20"/>
                <w:szCs w:val="20"/>
                <w:lang w:eastAsia="en-US"/>
              </w:rPr>
              <w:t xml:space="preserve">: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7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9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7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550 руб.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9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7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 руб.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spacing w:before="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1.1.5.2.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9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Открытые в других кредитных организациях на </w:t>
            </w:r>
            <w:r>
              <w:rPr>
                <w:sz w:val="20"/>
                <w:szCs w:val="20"/>
              </w:rPr>
              <w:t xml:space="preserve">территории Российской Федерации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7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9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7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9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7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>
              <w:rPr>
                <w:sz w:val="20"/>
                <w:szCs w:val="20"/>
                <w:lang w:eastAsia="en-US"/>
              </w:rPr>
              <w:t xml:space="preserve">7</w:t>
            </w:r>
            <w:r>
              <w:rPr>
                <w:sz w:val="20"/>
                <w:szCs w:val="20"/>
                <w:lang w:eastAsia="en-US"/>
              </w:rPr>
              <w:t xml:space="preserve"> руб.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если сумма платежа до 100 млн.руб. (включительно)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200 руб.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если сумма платежа свыше 100 млн. руб.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9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отправленный клиентом, включенным в региональную адресную программу по проведению капитального ремонта многок</w:t>
            </w:r>
            <w:r>
              <w:rPr>
                <w:sz w:val="20"/>
                <w:szCs w:val="20"/>
                <w:lang w:eastAsia="en-US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7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взимается*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9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отпра</w:t>
            </w:r>
            <w:r>
              <w:rPr>
                <w:sz w:val="20"/>
                <w:szCs w:val="20"/>
                <w:lang w:eastAsia="en-US"/>
              </w:rPr>
              <w:t xml:space="preserve">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7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9" w:type="dxa"/>
            <w:vMerge w:val="restart"/>
            <w:textDirection w:val="lrTb"/>
            <w:noWrap w:val="false"/>
          </w:tcPr>
          <w:p>
            <w:pPr>
              <w:pStyle w:val="1015"/>
              <w:ind w:left="34"/>
              <w:spacing w:after="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ind w:left="34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34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34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34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34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34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34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34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34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34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34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34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7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2"/>
          <w:trHeight w:val="2367"/>
        </w:trPr>
        <w:tc>
          <w:tcPr>
            <w:shd w:val="clear" w:color="ffffff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1015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9" w:type="dxa"/>
            <w:vMerge w:val="restart"/>
            <w:textDirection w:val="lrTb"/>
            <w:noWrap w:val="false"/>
          </w:tcPr>
          <w:p>
            <w:pPr>
              <w:pStyle w:val="1015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7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 за каждый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spacing w:before="40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при условии заключения дополнительного соглашения к договору банковского счета, состоящего из Условий проведения в АО «Россельхозбанк» операций по срочному </w:t>
            </w:r>
            <w:r>
              <w:rPr>
                <w:sz w:val="20"/>
                <w:szCs w:val="20"/>
              </w:rPr>
              <w:t xml:space="preserve">переводу платежей клиентов Банка, являющихся юридическими лицами,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both"/>
              <w:spacing w:after="40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услуга не применяется в отношении налоговых и иных обязательных переводов денежных средств в бю</w:t>
            </w:r>
            <w:r>
              <w:rPr>
                <w:sz w:val="20"/>
                <w:szCs w:val="20"/>
              </w:rPr>
              <w:t xml:space="preserve">джеты различных уровней и государственные внебюджетные фонды (в т.ч. переводов, возникающих в результате отношений, подпадающих под действие Федерального закона «Об организации предоставления государственных и муниципальных услуг» от 27.07.2010 № 210-ФЗ). </w:t>
            </w:r>
            <w:r>
              <w:rPr>
                <w:sz w:val="20"/>
                <w:szCs w:val="20"/>
                <w:lang w:eastAsia="en-US"/>
              </w:rPr>
              <w:t xml:space="preserve">Комиссионное вознаграждение взимается Банком дополнительно к комиссии, указанной в п. 1.1.5 Тарифов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gridAfter w:val="2"/>
          <w:trHeight w:val="2367"/>
        </w:trPr>
        <w:tc>
          <w:tcPr>
            <w:shd w:val="clear" w:color="ffffff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ffffff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9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Зачисление денежных средств на счета физических лиц – 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7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согласованию сторон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ffffff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spacing w:before="40" w:after="40"/>
              <w:rPr>
                <w:bCs/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 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>
          <w:gridAfter w:val="2"/>
          <w:trHeight w:val="2367"/>
        </w:trPr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1.1.7.1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Зачисление кредитных денежных средств на счета заемщиков Банка- юридических лиц,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субъектов Российской Федерации, муниципальных образований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</w:t>
            </w:r>
            <w:r>
              <w:rPr>
                <w:sz w:val="20"/>
                <w:szCs w:val="20"/>
              </w:rPr>
              <w:t xml:space="preserve">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и/или в других кредитных организациях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spacing w:after="12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300 руб. при ОБЩЕЙ СУММЕ до 150 000,00 руб. (включительно); 1% от суммы при ОБЩЕЙ СУММЕ с 150 000,01 руб. до 300 000,00 руб. (включительно); 1,7% от суммы при ОБЩЕЙ СУММЕ с 300 000,01 руб. до 2 000 000,00 руб. (включительно); 3,7% от суммы при ОБЩЕЙ СУММЕ </w:t>
            </w:r>
            <w:r>
              <w:rPr>
                <w:sz w:val="20"/>
                <w:szCs w:val="20"/>
              </w:rPr>
              <w:t xml:space="preserve">с 2 000 000,01 руб. до 5 000 000,00 руб. (включительно); 6% от суммы при ОБЩЕЙ СУММЕ свыше</w:t>
            </w:r>
            <w:r>
              <w:t xml:space="preserve"> 5 000 000,00 </w:t>
            </w:r>
            <w:r>
              <w:t xml:space="preserve">руб</w:t>
            </w:r>
            <w:r>
              <w:t xml:space="preserve">.»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при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ОБЩЕЙ СУММЕ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свыше 5 000 000,00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1. Комиссия взимается при переводе денежных средств на счета физических лиц, в том числе: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на текущие счет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а и счета вкладов;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на счета, открытые для расчетов с использованием карт;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на счета кредитных организаций с балансовой позицией 30102, 30109, 30232, 30301, 30302, 47422 для последующего зачисления денежных средств на счета физических лиц.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2. При осущест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влении следующих операций комиссия взимается согласно п. 1.1.5 Тарифов: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перевод денежных средств с расчетного счета застройщика;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перечисление заработной платы и приравненных к ней платежей (вне рамок отдельных договоров/дополнительных соглашений к договору банковского счета, заключенных клиентами с АО «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Россельхозбанк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»);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перечисление алиментов, пенсий,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стипендий, иных социальных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выплат;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-перечисление дохода лицам, занимающимся частной практикой;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исполнение инкассовых поручений, составленных Банком на основании исполнительных документов.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Должником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по которым является клиент.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Пункт 2 настоящего примечания применяется, если в поле «Назначение платежа» указывается четкая информация о цели осуществле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ния перевода и данная информация соответствует одной из операций, указанных в п. 2 настоящего примечания (выплата зарплаты, пенсий, стипендий, алиментов и т.д.).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указании в поле «Назначение платежа» нескольких оснований для перевода денежных средств, к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омиссионное вознаграждение взимается согласно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 Комиссия не взимается за перевод денежных с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редств: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с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в благотворительных це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лях (при наличии решения АО «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Россельхозбанк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» о приеме и перечислении переводов денежных средств в пользу конкретных физических лиц).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4. При переводе сумм заработной платы, пенсионных, страховых и иных выплат на счета физических лиц согласно условиям отдель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ных договоров/дополнительных соглашений к договору банковского счета, заключенных клиентами с АО «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Россельхозбанк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», комиссионное вознаграждение взимается в соответствии с п. 1.1.7 Тарифов.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Для определения размера тарифа по каждой операции рассчитывается ОБЩ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АЯ СУММА денежных средств, равная совокупности 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Размер тарифа по каждой операции соответствует ставке, указанно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й к суммовой градации, в интервал которой относится рассчитанная ОБЩАЯ СУММА денежных средств.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расчете ОБЩЕЙ СУММЫ не учитываются операции, указ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анные в пунктах 2, 3, 4 настоящего примечания.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</w:t>
            </w:r>
            <w:r>
              <w:rPr>
                <w:color w:val="000000"/>
                <w:sz w:val="20"/>
                <w:szCs w:val="20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</w:t>
            </w:r>
            <w:r>
              <w:rPr>
                <w:color w:val="000000"/>
                <w:sz w:val="20"/>
                <w:szCs w:val="20"/>
              </w:rPr>
              <w:t xml:space="preserve"> банковского счета </w:t>
            </w:r>
            <w:r>
              <w:rPr>
                <w:color w:val="000000"/>
                <w:sz w:val="20"/>
                <w:szCs w:val="20"/>
              </w:rPr>
              <w:t xml:space="preserve">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 счетов клиентов, имеющ</w:t>
            </w:r>
            <w:r>
              <w:rPr>
                <w:sz w:val="20"/>
                <w:szCs w:val="20"/>
              </w:rPr>
              <w:t xml:space="preserve">их обязательства перед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по кредитным сделкам***, в отношении  которых введена любая из процедур, применяемых в деле о банкротстве  в соответствии  с Федеральным законом от 26.10.2002 № 127-ФЗ «О несостоятельности (банкротстве)» или наход</w:t>
            </w:r>
            <w:r>
              <w:rPr>
                <w:sz w:val="20"/>
                <w:szCs w:val="20"/>
              </w:rPr>
              <w:t xml:space="preserve">ящихся в  процессе ликвидации».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Прием на инкассо платежных требований/инкассовых поручений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2f2f2"/>
              </w:rPr>
              <w:t xml:space="preserve">400 руб. за один</w:t>
            </w:r>
            <w:r>
              <w:rPr>
                <w:sz w:val="20"/>
                <w:szCs w:val="20"/>
              </w:rPr>
              <w:t xml:space="preserve">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</w:t>
            </w:r>
            <w:r>
              <w:rPr>
                <w:sz w:val="20"/>
                <w:szCs w:val="20"/>
              </w:rPr>
              <w:t xml:space="preserve"> на проведение розыска платежа,</w:t>
            </w:r>
            <w:r>
              <w:rPr>
                <w:bCs/>
                <w:sz w:val="20"/>
                <w:szCs w:val="20"/>
              </w:rPr>
              <w:t xml:space="preserve">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</w:t>
            </w:r>
            <w:r>
              <w:rPr>
                <w:bCs/>
                <w:sz w:val="20"/>
                <w:szCs w:val="20"/>
              </w:rPr>
              <w:t xml:space="preserve">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500руб.         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платежам внутри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производится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</w:t>
            </w:r>
            <w:r>
              <w:rPr>
                <w:sz w:val="20"/>
                <w:szCs w:val="20"/>
              </w:rPr>
              <w:t xml:space="preserve">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</w:t>
            </w:r>
            <w:r>
              <w:rPr>
                <w:sz w:val="20"/>
                <w:szCs w:val="20"/>
              </w:rPr>
              <w:t xml:space="preserve">м перечислении денежных средств со счета клиента по указанным им реквизитам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к договору </w:t>
            </w:r>
            <w:r>
              <w:rPr>
                <w:sz w:val="20"/>
                <w:szCs w:val="20"/>
              </w:rPr>
              <w:t xml:space="preserve">банковского счета).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совершении перевода денежных средств дополнительно к указанному тарифу взимается комиссионное вознаграждение, указанное в пунктах 1.1.5 или 1.1.7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</w:t>
            </w:r>
            <w:r>
              <w:rPr>
                <w:sz w:val="20"/>
                <w:szCs w:val="20"/>
              </w:rPr>
              <w:t xml:space="preserve">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</w:t>
            </w:r>
            <w:r>
              <w:rPr>
                <w:sz w:val="20"/>
                <w:szCs w:val="20"/>
              </w:rPr>
              <w:t xml:space="preserve">ении денежных средств со счета клиента юридическим лицам - партнерам </w:t>
            </w:r>
            <w:r>
              <w:rPr>
                <w:sz w:val="20"/>
                <w:szCs w:val="20"/>
              </w:rPr>
              <w:br/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(ООО «Мое дело» ИНН 7701889831, ООО «Юридические решения» ИНН 9718083320)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 комиссионное вознаграждение, указанное в пункте 1.1.5 Тарифов, не взимается»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дополнительного соглашения на списание денежных средств в пользу третьих лиц без дополнительного распоряжения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</w:t>
            </w:r>
            <w:r>
              <w:rPr>
                <w:sz w:val="20"/>
                <w:szCs w:val="20"/>
              </w:rPr>
              <w:t xml:space="preserve">ое дополнительное соглашение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банковского сопровождения контракта в рамках требований постан</w:t>
            </w:r>
            <w:r>
              <w:rPr>
                <w:sz w:val="20"/>
                <w:szCs w:val="20"/>
              </w:rPr>
              <w:t xml:space="preserve">овления Правительства Российской Федерации от 20.09.2014 № 963 «Об осуществлении банковского сопровождения контрактов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отношении клиентов Банка, заключивших Договор банковского сопровождения и обслуживания отдельного счета, </w:t>
            </w:r>
            <w:r>
              <w:rPr>
                <w:sz w:val="20"/>
                <w:szCs w:val="20"/>
              </w:rPr>
              <w:t xml:space="preserve">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388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денежных средств в валюте Российской Федерации со счета</w:t>
            </w:r>
            <w:r>
              <w:rPr>
                <w:bCs/>
                <w:sz w:val="20"/>
                <w:szCs w:val="20"/>
              </w:rPr>
              <w:t xml:space="preserve">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на основании расчетного документа на бумажном носителе 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1% от суммы перевода, минимум 1000 руб., максимум 50 000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1% от суммы перевода, минимум 1000 руб., максимум 50 000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за каждую операцию.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проведении операции в случае недостаточности д</w:t>
            </w:r>
            <w:r>
              <w:rPr>
                <w:sz w:val="20"/>
                <w:szCs w:val="20"/>
              </w:rPr>
              <w:t xml:space="preserve">енежных средств для оплаты комиссионного вознаграждения Банка на счете, с которого в соответствии с условиями договора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списывается комиссионное вознаграждение за проведение операций.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</w:t>
            </w:r>
            <w:r>
              <w:rPr>
                <w:sz w:val="20"/>
                <w:szCs w:val="20"/>
              </w:rPr>
              <w:t xml:space="preserve"> у Банка. Информацию о наличии возможности осуществления перевода в банк-нерезидент Клиент может получить при личном обращении в подразделение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72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5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1.2          Открытие и ведение счетов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r/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1% от суммы перевода, минимум 1000 руб., максимум 50 000 руб.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bottom w:val="none" w:color="000000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 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bottom w:val="none" w:color="000000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f2f2f2"/>
            <w:tcW w:w="3546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  <w:bottom w:val="none" w:color="000000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  <w:bottom w:val="none" w:color="000000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220"/>
        </w:trPr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транзитного счета, счета по депозиту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1.2.3.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Ведение счета, кроме счета в евро, долларах США, а также отдельных иностранных валютах, предусмотренных в п. 1.2.3.3: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2500 руб. в месяц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Комиссия взимается ежемесячно в последний рабочий день месяца/в день закрытия счета, кроме месяца, в котором открыт счет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highlight w:val="none"/>
              </w:rPr>
            </w:pPr>
            <w:r>
              <w:t xml:space="preserve">Комиссия взимается по ставке тарифа, действующей на дату начисления комиссии.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при использовании клиентом системы дистанционного банковского обслуживания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800 руб. в месяц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Кроме месяца, в котором установлена система дистанционного банковского обслуживания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В случае приостановления Банком использования Клиентом системы дистанционного </w:t>
            </w:r>
            <w:r>
              <w:t xml:space="preserve">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предусмотренном за ведение счета без использования Клиентом системы дистанци</w:t>
            </w:r>
            <w:r>
              <w:t xml:space="preserve">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  В случае возобновления Банком использования Клиентом системы дистанци</w:t>
            </w:r>
            <w:r>
              <w:t xml:space="preserve">онного банковского обслуживания «Свой бизнес» на дату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</w:t>
            </w:r>
            <w:r>
              <w:t xml:space="preserve">полн</w:t>
            </w:r>
            <w:r>
              <w:t xml:space="preserve">ом объеме вне зависимости от даты возобновления.</w:t>
            </w:r>
            <w:r/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взимается</w:t>
            </w:r>
            <w:r/>
          </w:p>
        </w:tc>
        <w:tc>
          <w:tcPr>
            <w:shd w:val="clear" w:color="auto" w:fill="f2f2f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признаются операциями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 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 </w:t>
            </w:r>
            <w:r>
              <w:t xml:space="preserve">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highlight w:val="none"/>
              </w:rPr>
            </w:pPr>
            <w:r>
              <w:t xml:space="preserve">- зачисление/списание со счета ошибочно зачисленных Банком денежных средств.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Зачисление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денежных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средств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целью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погашения деб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пополнения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(для погашения дебиторской задолженности по оплате комиссии перед Банком))</w:t>
            </w:r>
            <w:r/>
            <w:r/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Начиная с 4 (четвертого</w:t>
            </w:r>
            <w:r>
              <w:t xml:space="preserve">) календарного месяца при отсутствии операций по счету комиссия взимается в установленном размере согласно п. 1.2.3 Тарифов, но не более остатка на счете при условии отсутствия в Банке на дату взимания комиссии </w:t>
            </w:r>
            <w:r>
              <w:t xml:space="preserve">преду</w:t>
            </w:r>
            <w:r>
              <w:t xml:space="preserve">-смотренных законодательством Российской</w:t>
            </w:r>
            <w:r>
              <w:t xml:space="preserve"> Федерации действу-</w:t>
            </w:r>
            <w:r>
              <w:t xml:space="preserve">ющих</w:t>
            </w:r>
            <w:r>
              <w:t xml:space="preserve"> решений уполномоченных органов об ограничении прав клиента на распоряжение денежными средствами по счету</w:t>
            </w:r>
            <w:r/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1.2.3.1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Ведение счета в евро: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Комиссия взимается с расчетного счета в евро.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Комиссия взимается независимо от наличия/отсутствия операций в течение календарного месяца.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При отсутствии на расчетном счете в евро </w:t>
            </w:r>
            <w:r>
              <w:t xml:space="preserve">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При расчете сов</w:t>
            </w:r>
            <w:r>
              <w:t xml:space="preserve">окупного среднедневного остатка учитываются остатки на </w:t>
            </w:r>
            <w:r>
              <w:t xml:space="preserve">расчетном счете в евро и соответствующем ему транзитном счете.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е</w:t>
            </w:r>
            <w:r>
              <w:t xml:space="preserve">вро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</w:t>
            </w:r>
            <w:r>
              <w:t xml:space="preserve">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</w:t>
            </w:r>
            <w:r>
              <w:t xml:space="preserve"> счете(ах) и за который производится расчет совокупного среднедневного остатка.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при отсутствии операций по счету в течение календарного месяца, но не более 3 (трех) календарных месяцев подряд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признаются операциями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 </w:t>
            </w:r>
            <w:r>
              <w:t xml:space="preserve">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 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highlight w:val="none"/>
              </w:rPr>
            </w:pPr>
            <w:r>
              <w:t xml:space="preserve">- зачисление/списание со счета ошибочно зачисленных Банком денежных средств.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Зачисление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денежных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средств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целью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погашения деб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пополнения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(для погашения дебиторской задолженности по оплате комиссии перед Банком))</w:t>
            </w:r>
            <w:r/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Начиная с 4 (четвертого) </w:t>
            </w:r>
            <w:r>
              <w:t xml:space="preserve">календарного месяца при отсутствии операций по счету комиссия взимается в установленном размере согласно п. 1.2.3.1 Тарифов, но не более остатка на счете при условии отсутствия в Банке на дату взимания комиссии </w:t>
            </w:r>
            <w:r>
              <w:t xml:space="preserve">преду</w:t>
            </w:r>
            <w:r>
              <w:t xml:space="preserve">-</w:t>
            </w:r>
            <w:r>
              <w:t xml:space="preserve">смотренных законодательством Российской</w:t>
            </w:r>
            <w:r>
              <w:t xml:space="preserve"> Федерации действу-</w:t>
            </w:r>
            <w:r>
              <w:t xml:space="preserve">ющих</w:t>
            </w:r>
            <w:r>
              <w:t xml:space="preserve"> решений уполномоченных органов об ограничении прав клиента на распоряжение денежными средствами по счету.».</w:t>
            </w:r>
            <w:r/>
          </w:p>
        </w:tc>
      </w:tr>
      <w:tr>
        <w:tblPrEx/>
        <w:trPr>
          <w:gridAfter w:val="2"/>
          <w:trHeight w:val="984"/>
        </w:trPr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1.2.3.2.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19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при совокупном среднедневном остатке до 100 000 евро (включительно)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при совокупном среднедневном остатке до 10</w:t>
            </w:r>
            <w:r>
              <w:t xml:space="preserve">0 000 евро (включительно) и при условии использования клиентом системы дистанционного банковского обслуживания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67" w:type="dxa"/>
            <w:vMerge w:val="restart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2750 руб. в месяц</w:t>
            </w:r>
            <w:r/>
          </w:p>
          <w:p>
            <w:pPr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900 руб. в месяц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Кроме месяца, в котором установлена система дистанционного банковского обслуживания.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1.2.3.2 Тарифов в разме</w:t>
            </w:r>
            <w:r>
              <w:t xml:space="preserve">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</w:t>
            </w:r>
            <w:r>
              <w:t xml:space="preserve">бизнес».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highlight w:val="none"/>
              </w:rPr>
            </w:pPr>
            <w: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1.2.3.2.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blPrEx/>
        <w:trPr>
          <w:gridAfter w:val="2"/>
          <w:trHeight w:val="227"/>
        </w:trPr>
        <w:tc>
          <w:tcPr>
            <w:shd w:val="clear" w:color="auto" w:fill="f2f2f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227"/>
        </w:trPr>
        <w:tc>
          <w:tcPr>
            <w:shd w:val="clear" w:color="auto" w:fill="f2f2f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при совокупном среднедневном остатке более 100 000 евро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0,</w:t>
            </w:r>
            <w:r>
              <w:t xml:space="preserve">25% от совокупного среднедневного остатка 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Комиссия взимается независимо от наличия/отсутствия операций в течение календарного месяца.</w:t>
            </w:r>
            <w:r/>
          </w:p>
        </w:tc>
      </w:tr>
      <w:tr>
        <w:tblPrEx/>
        <w:trPr>
          <w:gridAfter w:val="2"/>
          <w:trHeight w:val="227"/>
        </w:trPr>
        <w:tc>
          <w:tcPr>
            <w:shd w:val="clear" w:color="auto" w:fill="f2f2f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взимается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признаются операциями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 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 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 зачисление/списание со счета ошибочно зачисленных Банком денежных средств.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highlight w:val="none"/>
              </w:rPr>
            </w:pPr>
            <w:r>
              <w:t xml:space="preserve">Перечисление/выдача остатка денежных средств при закрытии </w:t>
            </w:r>
            <w:r>
              <w:t xml:space="preserve">счета признается операцией по счету.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Зачисление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денежных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средств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целью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погашения деб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пополнения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(для погашения дебиторской задолженности по оплате комиссии перед Банком))</w:t>
            </w: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1.2.3.2 Тарифов, но не более остатка на счете при условии отсутствия в Банке на дату в</w:t>
            </w:r>
            <w:r>
              <w:t xml:space="preserve">зимания комиссии </w:t>
            </w:r>
            <w:r>
              <w:t xml:space="preserve">преду</w:t>
            </w:r>
            <w:r>
              <w:t xml:space="preserve">-смотренных законодательством Российской Федерации действу-</w:t>
            </w:r>
            <w:r>
              <w:t xml:space="preserve">ющих</w:t>
            </w:r>
            <w:r>
              <w:t xml:space="preserve"> решений уполномоченных органов об ограничении прав клиента на распоряжение денежными средствами по счету.</w:t>
            </w:r>
            <w:r/>
          </w:p>
        </w:tc>
      </w:tr>
      <w:tr>
        <w:tblPrEx/>
        <w:trPr>
          <w:gridAfter w:val="5"/>
          <w:trHeight w:val="227"/>
        </w:trPr>
        <w:tc>
          <w:tcPr>
            <w:shd w:val="clear" w:color="auto" w:fill="f2f2f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отдельных иностранных валютах**: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среднедневного остатка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</w:t>
            </w:r>
            <w:r>
              <w:rPr>
                <w:sz w:val="20"/>
                <w:szCs w:val="20"/>
              </w:rPr>
              <w:t xml:space="preserve">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в иностранной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</w:t>
            </w:r>
            <w:r>
              <w:rPr>
                <w:sz w:val="20"/>
                <w:szCs w:val="20"/>
              </w:rPr>
              <w:t xml:space="preserve"> вознаграждения Банку и на котором имеется доступный остаток, достаточный для оплаты комиссии </w:t>
            </w:r>
            <w:r>
              <w:rPr>
                <w:sz w:val="20"/>
                <w:szCs w:val="20"/>
              </w:rPr>
              <w:t xml:space="preserve">При</w:t>
            </w:r>
            <w:r>
              <w:rPr>
                <w:sz w:val="20"/>
                <w:szCs w:val="20"/>
              </w:rPr>
              <w:t xml:space="preserve">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</w:t>
            </w:r>
            <w:r>
              <w:rPr>
                <w:sz w:val="20"/>
                <w:szCs w:val="20"/>
              </w:rPr>
              <w:t xml:space="preserve">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</w:t>
            </w:r>
            <w:r>
              <w:rPr>
                <w:sz w:val="20"/>
                <w:szCs w:val="20"/>
              </w:rPr>
              <w:t xml:space="preserve"> от последнего числа расчетного месяца). Расчетным </w:t>
            </w:r>
            <w:r>
              <w:rPr>
                <w:sz w:val="20"/>
                <w:szCs w:val="20"/>
              </w:rPr>
              <w:t xml:space="preserve">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- зачисление/списание со счета ош</w:t>
            </w:r>
            <w:r>
              <w:rPr>
                <w:sz w:val="20"/>
                <w:szCs w:val="20"/>
              </w:rPr>
              <w:t xml:space="preserve">ибочно зачисленных Банком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  <w:t xml:space="preserve">Зачисление</w:t>
            </w:r>
            <w:r>
              <w:rPr>
                <w:sz w:val="20"/>
                <w:szCs w:val="20"/>
              </w:rPr>
              <w:t xml:space="preserve"> денежных</w:t>
            </w:r>
            <w:r>
              <w:rPr>
                <w:sz w:val="20"/>
                <w:szCs w:val="20"/>
              </w:rPr>
              <w:t xml:space="preserve"> средств </w:t>
            </w:r>
            <w:r>
              <w:rPr>
                <w:sz w:val="20"/>
                <w:szCs w:val="20"/>
              </w:rPr>
              <w:t xml:space="preserve">с целью</w:t>
            </w:r>
            <w:r>
              <w:rPr>
                <w:sz w:val="20"/>
                <w:szCs w:val="20"/>
              </w:rPr>
              <w:t xml:space="preserve"> погашения деб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sz w:val="20"/>
                <w:szCs w:val="20"/>
              </w:rPr>
              <w:t xml:space="preserve">пополнения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чета </w:t>
            </w:r>
            <w:r>
              <w:rPr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</w:t>
            </w:r>
            <w:r>
              <w:rPr>
                <w:sz w:val="20"/>
                <w:szCs w:val="20"/>
              </w:rPr>
              <w:t xml:space="preserve">ере согласно п. 1.2.3.3 Тарифов, но не более остатка на счете при условии отсутствия в Банке на дату взимания комиссии </w:t>
            </w:r>
            <w:r>
              <w:rPr>
                <w:sz w:val="20"/>
                <w:szCs w:val="20"/>
              </w:rPr>
              <w:t xml:space="preserve">преду</w:t>
            </w:r>
            <w:r>
              <w:rPr>
                <w:sz w:val="20"/>
                <w:szCs w:val="20"/>
              </w:rPr>
              <w:t xml:space="preserve">-смотренных законодательством Российской Федерации действу-</w:t>
            </w:r>
            <w:r>
              <w:rPr>
                <w:sz w:val="20"/>
                <w:szCs w:val="20"/>
              </w:rPr>
              <w:t xml:space="preserve">ющих</w:t>
            </w:r>
            <w:r>
              <w:rPr>
                <w:sz w:val="20"/>
                <w:szCs w:val="20"/>
              </w:rPr>
              <w:t xml:space="preserve"> решений уполномоченных органов об ограничении прав клиента на распор</w:t>
            </w:r>
            <w:r>
              <w:rPr>
                <w:sz w:val="20"/>
                <w:szCs w:val="20"/>
              </w:rPr>
              <w:t xml:space="preserve">яжение денежными средствами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Начисление процентов на остатки средств по текущему счету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согласованию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28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других кредитных организациях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долл. США,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 </w:t>
            </w:r>
            <w:r>
              <w:rPr>
                <w:bCs/>
                <w:sz w:val="20"/>
                <w:szCs w:val="20"/>
              </w:rPr>
              <w:t xml:space="preserve">Услуга оказывается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</w:t>
            </w:r>
            <w:r>
              <w:rPr>
                <w:color w:val="000000"/>
                <w:sz w:val="20"/>
                <w:szCs w:val="20"/>
              </w:rPr>
              <w:t xml:space="preserve"> в случае недостаточности денежных средств д</w:t>
            </w:r>
            <w:r>
              <w:rPr>
                <w:color w:val="000000"/>
                <w:sz w:val="20"/>
                <w:szCs w:val="20"/>
              </w:rPr>
              <w:t xml:space="preserve">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оказывается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10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  по заявлению клиента по </w:t>
            </w:r>
            <w:r>
              <w:rPr>
                <w:sz w:val="20"/>
                <w:szCs w:val="20"/>
              </w:rPr>
              <w:t xml:space="preserve">переводам в иностранной валюте давностью: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</w:t>
            </w:r>
            <w:r>
              <w:rPr>
                <w:sz w:val="20"/>
                <w:szCs w:val="20"/>
              </w:rPr>
              <w:t xml:space="preserve">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до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(аннулирование),  возврат перевода по письменному заявлению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            Предоставление дополнительных услуг по счетам, открытым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рублях Российской Федерации и иностранной валюте)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счету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об открытии счета в момент его открытия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Выдача справки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справки по письменному заявлению клиента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за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</w:t>
            </w:r>
            <w:r>
              <w:rPr>
                <w:sz w:val="20"/>
                <w:szCs w:val="20"/>
              </w:rPr>
              <w:t xml:space="preserve">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1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Срочная выдача справки по письменному заявлению клиента при обращении в офис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п. 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</w:t>
            </w:r>
            <w:r>
              <w:rPr>
                <w:sz w:val="20"/>
                <w:szCs w:val="20"/>
              </w:rPr>
              <w:t xml:space="preserve">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f2f2f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19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запросов об операциях по счету для аудиторских фирм 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дубликата выписки по счету по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заявлению клиента: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за один лист, но не более 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65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счету крестьянского (фермерского) хозяйства (с целью 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один лист, но не более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дубликатов счетов-фактур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бумажной копии электронного платежного документа, полученного Банком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 заявлению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</w:t>
            </w:r>
            <w:r>
              <w:rPr>
                <w:sz w:val="20"/>
                <w:szCs w:val="20"/>
              </w:rPr>
              <w:t xml:space="preserve">е оказывается, если иное не </w:t>
            </w:r>
            <w:r>
              <w:rPr>
                <w:sz w:val="20"/>
                <w:szCs w:val="20"/>
              </w:rPr>
              <w:t xml:space="preserve">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bottom w:val="none" w:color="000000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копии платежного документа по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bottom w:val="none" w:color="000000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300 руб. за документ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</w:t>
            </w:r>
            <w:r>
              <w:rPr>
                <w:sz w:val="20"/>
                <w:szCs w:val="20"/>
              </w:rPr>
              <w:t xml:space="preserve">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  <w:bottom w:val="none" w:color="000000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давностью до трех месяцев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  <w:bottom w:val="none" w:color="000000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50 руб. за документ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</w:tcBorders>
            <w:tcW w:w="3819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давностью свыше трех месяцев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</w:tcBorders>
            <w:tcW w:w="1967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100 руб. за документ».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819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6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расчетного/текущего счета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                         за одну подпись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государственным и бюджетным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учреждениям, не имеющим расчетного счета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многокв</w:t>
            </w:r>
            <w:r>
              <w:rPr>
                <w:sz w:val="20"/>
                <w:szCs w:val="20"/>
              </w:rPr>
              <w:t xml:space="preserve">артирных домов, переселения граждан из аварийного жилищного фонда в соответствии с Федеральным законом от 21.07.2007 № 185-ФЗ 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одну копию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платежного документа по просьбе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200</w:t>
            </w:r>
            <w:r>
              <w:rPr>
                <w:sz w:val="20"/>
                <w:szCs w:val="20"/>
              </w:rPr>
              <w:t xml:space="preserve"> руб.                              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</w:t>
            </w:r>
            <w:r>
              <w:rPr>
                <w:sz w:val="20"/>
                <w:szCs w:val="20"/>
              </w:rPr>
              <w:t xml:space="preserve">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Ксерокопирование документов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1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Установление Ба</w:t>
            </w:r>
            <w:r>
              <w:rPr>
                <w:sz w:val="20"/>
                <w:szCs w:val="20"/>
              </w:rPr>
              <w:t xml:space="preserve">нком соответствия оригинала документа клиента его копии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Заверение Банком копии документа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</w:t>
            </w:r>
            <w:r>
              <w:rPr>
                <w:sz w:val="20"/>
                <w:szCs w:val="20"/>
              </w:rPr>
              <w:t xml:space="preserve">едств для оплаты комиссионного вознаграждения услуга не </w:t>
            </w:r>
            <w:r>
              <w:rPr>
                <w:sz w:val="20"/>
                <w:szCs w:val="20"/>
              </w:rPr>
              <w:t xml:space="preserve">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7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2784"/>
        </w:trPr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after="16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письменных запросов Клиента, содержащих (но не ограничиваясь этим) предоставление выписок по счету в запрашиваем</w:t>
            </w:r>
            <w:r>
              <w:rPr>
                <w:color w:val="000000"/>
                <w:sz w:val="20"/>
                <w:szCs w:val="20"/>
              </w:rPr>
              <w:t xml:space="preserve">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НДС. При предоставлении данной услуги комиссион</w:t>
            </w:r>
            <w:r>
              <w:rPr>
                <w:sz w:val="20"/>
                <w:szCs w:val="20"/>
              </w:rPr>
              <w:t xml:space="preserve">ное вознаграждение по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пп</w:t>
            </w:r>
            <w:r>
              <w:rPr>
                <w:sz w:val="20"/>
                <w:szCs w:val="20"/>
              </w:rPr>
              <w:t xml:space="preserve">. 1.3.1-1.3.3, 1.3.5-1.3.13 Тарифов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2470"/>
        </w:trPr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7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</w:t>
            </w:r>
            <w:r>
              <w:rPr>
                <w:sz w:val="20"/>
                <w:szCs w:val="20"/>
              </w:rPr>
              <w:t xml:space="preserve">м к нему.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spacing w:before="120"/>
        <w:tabs>
          <w:tab w:val="left" w:pos="1080" w:leader="none"/>
        </w:tabs>
        <w:rPr>
          <w:rFonts w:eastAsia="Calibri"/>
          <w:sz w:val="20"/>
          <w:szCs w:val="20"/>
          <w:lang w:eastAsia="en-US"/>
        </w:rPr>
      </w:pPr>
      <w:r>
        <w:rPr>
          <w:iCs/>
          <w:sz w:val="20"/>
          <w:szCs w:val="20"/>
        </w:rPr>
        <w:t xml:space="preserve">* </w:t>
      </w:r>
      <w:r>
        <w:rPr>
          <w:rFonts w:eastAsia="Calibri"/>
          <w:sz w:val="20"/>
          <w:szCs w:val="20"/>
          <w:lang w:eastAsia="en-US"/>
        </w:rPr>
        <w:t xml:space="preserve">Срок действия – до 31 декабря 2025 года (включительно).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spacing w:before="12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Примечание:</w: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1.Без взимания комиссии в Банке открываются и обслуживаются: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бюджетные счета (счета, открываемые на балансовых позициях 401-404);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счета бюджетных учреждений/ казенных учреждений/ автономных учреждений;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депозитные счета нотариусов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отдельные счета головного исполнителя;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отдельные счета исполнителя государственного оборонного заказа;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специальные банковские счета для размещения</w:t>
      </w:r>
      <w:r>
        <w:rPr>
          <w:bCs/>
          <w:sz w:val="20"/>
          <w:szCs w:val="20"/>
        </w:rPr>
        <w:t xml:space="preserve"> саморегулируемыми организациями средств компенсационного фонда;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специальные банковские счета для размещения саморегулируемыми </w:t>
      </w:r>
      <w:r>
        <w:rPr>
          <w:bCs/>
          <w:sz w:val="20"/>
          <w:szCs w:val="20"/>
        </w:rPr>
        <w:t xml:space="preserve">организациями средств компенсационного фонда обеспечения договорных обязательств;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публичные депозитные счета;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счета </w:t>
      </w:r>
      <w:r>
        <w:rPr>
          <w:bCs/>
          <w:sz w:val="20"/>
          <w:szCs w:val="20"/>
        </w:rPr>
        <w:t xml:space="preserve">эскроу</w:t>
      </w:r>
      <w:r>
        <w:rPr>
          <w:bCs/>
          <w:sz w:val="20"/>
          <w:szCs w:val="20"/>
        </w:rPr>
        <w:t xml:space="preserve"> для расчетов по договору участия в долевом строительстве.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Применяется при предоставлении услуг, указанных в разделе 1 «Открытие и ведение счетов» настоящих тарифов.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2.</w:t>
      </w:r>
      <w:r>
        <w:rPr>
          <w:sz w:val="20"/>
          <w:szCs w:val="20"/>
        </w:rPr>
        <w:tab/>
        <w:t xml:space="preserve">Дополнительно к указанным Тарифам Банк может взимать без предварительного уведомления клиента суммы в возмещение фактических расходов, понесенных </w:t>
      </w:r>
      <w:r>
        <w:rPr>
          <w:sz w:val="20"/>
          <w:szCs w:val="20"/>
        </w:rPr>
        <w:t xml:space="preserve">Банком при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</w:t>
      </w:r>
      <w:r>
        <w:rPr>
          <w:sz w:val="20"/>
          <w:szCs w:val="20"/>
        </w:rPr>
        <w:t xml:space="preserve">Тарифов).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3.</w:t>
      </w:r>
      <w:r>
        <w:rPr>
          <w:sz w:val="20"/>
          <w:szCs w:val="20"/>
        </w:rPr>
        <w:tab/>
        <w:t xml:space="preserve">Комиссии взимаются Банком в день оказания соответствующих услуг, если иной порядок не указан в примечании к Тарифу.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4.</w:t>
      </w:r>
      <w:r>
        <w:rPr>
          <w:sz w:val="20"/>
          <w:szCs w:val="20"/>
        </w:rPr>
        <w:tab/>
        <w:t xml:space="preserve">Сумма комиссионного вознаграждения в иностранной валюте, может быть выражена в рублевом эквиваленте, пересчитанном по курсу </w:t>
      </w:r>
      <w:r>
        <w:rPr>
          <w:sz w:val="20"/>
          <w:szCs w:val="20"/>
        </w:rPr>
        <w:t xml:space="preserve">Банка России, действующему на дату взимания комиссионного вознаграждения.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5.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</w:t>
      </w:r>
      <w:r>
        <w:rPr>
          <w:sz w:val="20"/>
          <w:szCs w:val="20"/>
        </w:rPr>
        <w:t xml:space="preserve">ия комиссионного вознаграждения.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6. «** Комиссия по п.1.2.3.3 взимается за ведение счетов в следующих иностранных валютах: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Австралийский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Багамский</w:t>
      </w:r>
      <w:r>
        <w:rPr>
          <w:sz w:val="20"/>
          <w:szCs w:val="20"/>
        </w:rPr>
        <w:t xml:space="preserve">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Болгарский лев;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Венгерский форинт;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Вон Республики Корея;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Гонконгский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Датская крона;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Исландская крона;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Канадский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Албанский лек;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Македонский </w:t>
      </w:r>
      <w:r>
        <w:rPr>
          <w:sz w:val="20"/>
          <w:szCs w:val="20"/>
        </w:rPr>
        <w:t xml:space="preserve">денар</w:t>
      </w:r>
      <w:r>
        <w:rPr>
          <w:sz w:val="20"/>
          <w:szCs w:val="20"/>
        </w:rPr>
        <w:t xml:space="preserve">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Новозеландский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Норвежская крона;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Польский злотый;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Румынский лей;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Сингапурский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Украинская гривна;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Фунт стерлингов Соединенного королевства;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Хорватская куна;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Чешская крона;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Шведская крона;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Швейцарский франк;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Японская йена.».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***Под обязательствами перед ОА «</w:t>
      </w:r>
      <w:r>
        <w:rPr>
          <w:sz w:val="20"/>
          <w:szCs w:val="20"/>
        </w:rPr>
        <w:t xml:space="preserve">Россельхозбанк</w:t>
      </w:r>
      <w:r>
        <w:rPr>
          <w:sz w:val="20"/>
          <w:szCs w:val="20"/>
        </w:rPr>
        <w:t xml:space="preserve">» по кредитным договорам понимаются: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неисполненные обязательства по к</w:t>
      </w:r>
      <w:r>
        <w:rPr>
          <w:sz w:val="20"/>
          <w:szCs w:val="20"/>
        </w:rPr>
        <w:t xml:space="preserve">редитным договорам, договорам об открытии кредитной линии (в том числе прекратившим свое действие);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обязательства по договорам и соглашениям, заключенным в обеспечение обязательств перед АО «</w:t>
      </w:r>
      <w:r>
        <w:rPr>
          <w:sz w:val="20"/>
          <w:szCs w:val="20"/>
        </w:rPr>
        <w:t xml:space="preserve">Россельхозбанк</w:t>
      </w:r>
      <w:r>
        <w:rPr>
          <w:sz w:val="20"/>
          <w:szCs w:val="20"/>
        </w:rPr>
        <w:t xml:space="preserve">» по вышеуказанным договорам, в том числе по дого</w:t>
      </w:r>
      <w:r>
        <w:rPr>
          <w:sz w:val="20"/>
          <w:szCs w:val="20"/>
        </w:rPr>
        <w:t xml:space="preserve">ворам залога, договорам поручительства (в том числе прекратившим свое действие).»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spacing w:before="120" w:after="120"/>
        <w:tabs>
          <w:tab w:val="left" w:pos="426" w:leader="none"/>
          <w:tab w:val="left" w:pos="1134" w:leader="none"/>
        </w:tabs>
        <w:rPr>
          <w:b/>
          <w:bCs/>
        </w:rPr>
      </w:pPr>
      <w:r>
        <w:rPr>
          <w:b/>
          <w:bCs/>
        </w:rPr>
        <w:t xml:space="preserve">2. Кассовые операции*</w:t>
      </w:r>
      <w:r>
        <w:rPr>
          <w:b/>
          <w:bCs/>
        </w:rPr>
      </w:r>
      <w:r>
        <w:rPr>
          <w:b/>
          <w:bCs/>
        </w:rPr>
      </w:r>
    </w:p>
    <w:tbl>
      <w:tblPr>
        <w:tblW w:w="1020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118"/>
        <w:gridCol w:w="2552"/>
        <w:gridCol w:w="354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денежной чековой книжки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листов – 200 руб., </w:t>
            </w:r>
            <w:r>
              <w:rPr>
                <w:sz w:val="20"/>
                <w:szCs w:val="20"/>
              </w:rPr>
              <w:br/>
              <w:t xml:space="preserve">50 листов –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с банковского счета в валюте Российской Федерации (в том числе при закрытии счета)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 выплаты социального характера (кассовый си</w:t>
            </w:r>
            <w:r>
              <w:rPr>
                <w:bCs/>
                <w:sz w:val="20"/>
                <w:szCs w:val="20"/>
              </w:rPr>
              <w:t xml:space="preserve">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0,9% от суммы,</w:t>
            </w:r>
            <w:r>
              <w:rPr>
                <w:bCs/>
                <w:sz w:val="20"/>
                <w:szCs w:val="20"/>
              </w:rPr>
              <w:br/>
              <w:t xml:space="preserve">минимум 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0,3 процентных пункта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 и индивидуальным предпринимателям на другие цели,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за исключением целей, связанных с выдачей денежной наличности на </w:t>
            </w:r>
            <w:r>
              <w:rPr>
                <w:bCs/>
                <w:sz w:val="20"/>
                <w:szCs w:val="20"/>
              </w:rPr>
              <w:t xml:space="preserve">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2% от суммы </w:t>
            </w:r>
            <w:r>
              <w:rPr>
                <w:bCs/>
                <w:sz w:val="20"/>
                <w:szCs w:val="20"/>
              </w:rPr>
              <w:br/>
              <w:t xml:space="preserve">до 300 000 руб. (включительно) </w:t>
            </w:r>
            <w:r>
              <w:rPr>
                <w:bCs/>
                <w:sz w:val="20"/>
                <w:szCs w:val="20"/>
              </w:rPr>
              <w:br/>
              <w:t xml:space="preserve">в течение календарн</w:t>
            </w:r>
            <w:r>
              <w:rPr>
                <w:bCs/>
                <w:sz w:val="20"/>
                <w:szCs w:val="20"/>
              </w:rPr>
              <w:t xml:space="preserve">ого месяца;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3,5% от суммы </w:t>
            </w:r>
            <w:r>
              <w:rPr>
                <w:bCs/>
                <w:sz w:val="20"/>
                <w:szCs w:val="20"/>
              </w:rPr>
              <w:br/>
              <w:t xml:space="preserve">с 300 000,01 руб. </w:t>
            </w:r>
            <w:r>
              <w:rPr>
                <w:bCs/>
                <w:sz w:val="20"/>
                <w:szCs w:val="20"/>
              </w:rPr>
              <w:br/>
              <w:t xml:space="preserve">до 1 500 000,00 руб. (включительно) </w:t>
            </w:r>
            <w:r>
              <w:rPr>
                <w:bCs/>
                <w:sz w:val="20"/>
                <w:szCs w:val="20"/>
              </w:rPr>
              <w:br/>
              <w:t xml:space="preserve">в течение календарного месяца;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6,5% от суммы </w:t>
            </w:r>
            <w:r>
              <w:rPr>
                <w:bCs/>
                <w:sz w:val="20"/>
                <w:szCs w:val="20"/>
              </w:rPr>
              <w:br/>
              <w:t xml:space="preserve">с 1 500 000,01 руб. </w:t>
            </w:r>
            <w:r>
              <w:rPr>
                <w:bCs/>
                <w:sz w:val="20"/>
                <w:szCs w:val="20"/>
              </w:rPr>
              <w:br/>
              <w:t xml:space="preserve">до 4 000 000,00 руб. (включительно) </w:t>
            </w:r>
            <w:r>
              <w:rPr>
                <w:bCs/>
                <w:sz w:val="20"/>
                <w:szCs w:val="20"/>
              </w:rPr>
              <w:br/>
              <w:t xml:space="preserve">в течение календарного месяца;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10% от суммы</w:t>
            </w:r>
            <w:r>
              <w:rPr>
                <w:bCs/>
                <w:sz w:val="20"/>
                <w:szCs w:val="20"/>
              </w:rPr>
              <w:br/>
              <w:t xml:space="preserve">с 4 000 000,01 руб.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 xml:space="preserve">и выше в течение календарного месяца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</w:t>
            </w:r>
            <w:r>
              <w:rPr>
                <w:bCs/>
                <w:sz w:val="20"/>
                <w:szCs w:val="20"/>
              </w:rPr>
              <w:t xml:space="preserve">ммы.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тарифа по каждой операции соответствует с</w:t>
            </w:r>
            <w:r>
              <w:rPr>
                <w:bCs/>
                <w:sz w:val="20"/>
                <w:szCs w:val="20"/>
              </w:rPr>
              <w:t xml:space="preserve">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0,5 процентных пункта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агропромышленному комплексу****, на</w:t>
            </w:r>
            <w:r>
              <w:rPr>
                <w:bCs/>
                <w:sz w:val="20"/>
                <w:szCs w:val="20"/>
              </w:rPr>
              <w:t xml:space="preserve">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</w:t>
            </w:r>
            <w:r>
              <w:rPr>
                <w:bCs/>
                <w:sz w:val="20"/>
                <w:szCs w:val="20"/>
              </w:rPr>
              <w:br w:type="page" w:clear="all"/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1,3% от суммы</w:t>
            </w:r>
            <w:r>
              <w:rPr>
                <w:sz w:val="20"/>
                <w:szCs w:val="20"/>
              </w:rPr>
              <w:br/>
              <w:t xml:space="preserve">до 3 500 000,00 руб</w:t>
            </w:r>
            <w:r>
              <w:rPr>
                <w:sz w:val="20"/>
                <w:szCs w:val="20"/>
              </w:rPr>
              <w:t xml:space="preserve">. (включительно) </w:t>
            </w:r>
            <w:r>
              <w:rPr>
                <w:sz w:val="20"/>
                <w:szCs w:val="20"/>
              </w:rPr>
              <w:br/>
              <w:t xml:space="preserve">в течение календарного месяца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от суммы</w:t>
            </w:r>
            <w:r>
              <w:rPr>
                <w:sz w:val="20"/>
                <w:szCs w:val="20"/>
              </w:rPr>
              <w:br/>
              <w:t xml:space="preserve">с 3 500 000,01</w:t>
            </w:r>
            <w:r>
              <w:rPr>
                <w:sz w:val="20"/>
                <w:szCs w:val="20"/>
              </w:rPr>
              <w:br/>
              <w:t xml:space="preserve">до 6 000 000,00 руб. (включительно) </w:t>
            </w:r>
            <w:r>
              <w:rPr>
                <w:sz w:val="20"/>
                <w:szCs w:val="20"/>
              </w:rPr>
              <w:br/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</w:t>
            </w:r>
            <w:r>
              <w:rPr>
                <w:sz w:val="20"/>
                <w:szCs w:val="20"/>
              </w:rPr>
              <w:br/>
              <w:t xml:space="preserve">с 6 000 000,01</w:t>
            </w:r>
            <w:r>
              <w:rPr>
                <w:sz w:val="20"/>
                <w:szCs w:val="20"/>
              </w:rPr>
              <w:br/>
              <w:t xml:space="preserve">до 10 000 000,00 руб. (включительно) </w:t>
            </w:r>
            <w:r>
              <w:rPr>
                <w:sz w:val="20"/>
                <w:szCs w:val="20"/>
              </w:rPr>
              <w:br/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5% от суммы</w:t>
            </w:r>
            <w:r>
              <w:rPr>
                <w:sz w:val="20"/>
                <w:szCs w:val="20"/>
              </w:rPr>
              <w:br/>
              <w:t xml:space="preserve">с 1</w:t>
            </w:r>
            <w:r>
              <w:rPr>
                <w:sz w:val="20"/>
                <w:szCs w:val="20"/>
              </w:rPr>
              <w:t xml:space="preserve">0 000 000,01</w:t>
            </w:r>
            <w:r>
              <w:rPr>
                <w:sz w:val="20"/>
                <w:szCs w:val="20"/>
              </w:rPr>
              <w:br/>
              <w:t xml:space="preserve">до 15 000 000,00 руб. (включительно) </w:t>
            </w:r>
            <w:r>
              <w:rPr>
                <w:sz w:val="20"/>
                <w:szCs w:val="20"/>
              </w:rPr>
              <w:br/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суммы</w:t>
            </w:r>
            <w:r>
              <w:rPr>
                <w:sz w:val="20"/>
                <w:szCs w:val="20"/>
              </w:rPr>
              <w:br/>
              <w:t xml:space="preserve">c 15 000 000,01 руб. и выше в течение календарного месяца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</w:t>
            </w:r>
            <w:r>
              <w:rPr>
                <w:bCs/>
                <w:sz w:val="20"/>
                <w:szCs w:val="20"/>
              </w:rPr>
              <w:t xml:space="preserve">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</w:t>
            </w:r>
            <w:r>
              <w:rPr>
                <w:bCs/>
                <w:sz w:val="20"/>
                <w:szCs w:val="20"/>
              </w:rPr>
              <w:t xml:space="preserve">дств, выданных клиенту в течение указанного месяца, не включаются.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остатка денежной наличности при закрытии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отдельно не тарифицируется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соответствии с п. 2.2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Взнос наличных средств в уставный капитал/</w:t>
            </w:r>
            <w:r>
              <w:rPr>
                <w:sz w:val="20"/>
                <w:szCs w:val="20"/>
              </w:rPr>
              <w:t xml:space="preserve">паевый</w:t>
            </w:r>
            <w:r>
              <w:rPr>
                <w:sz w:val="20"/>
                <w:szCs w:val="20"/>
              </w:rPr>
              <w:t xml:space="preserve"> фонд осуществляется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от суммы денежной наличности, поступившей по о</w:t>
            </w:r>
            <w:r>
              <w:rPr>
                <w:bCs/>
                <w:sz w:val="20"/>
                <w:szCs w:val="20"/>
              </w:rPr>
              <w:t xml:space="preserve">дному сопроводительному документу.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Если по одному сопроводительному документу поступили банкноты и монеты, то размер комиссионного </w:t>
            </w:r>
            <w:r>
              <w:rPr>
                <w:color w:val="000000"/>
                <w:sz w:val="20"/>
                <w:szCs w:val="20"/>
              </w:rPr>
              <w:t xml:space="preserve">вознаграждения определяется как сумма комиссии за пересчет банкнот (% от вносимой суммы) и комиссии за пересчет монет (% от в</w:t>
            </w:r>
            <w:r>
              <w:rPr>
                <w:color w:val="000000"/>
                <w:sz w:val="20"/>
                <w:szCs w:val="20"/>
              </w:rPr>
              <w:t xml:space="preserve">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по объявлению на взнос наличными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суммы, минимум 250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 упаковки денежной наличности, доставленных представителем </w:t>
            </w:r>
            <w:r>
              <w:rPr>
                <w:bCs/>
                <w:sz w:val="20"/>
                <w:szCs w:val="20"/>
              </w:rPr>
              <w:t xml:space="preserve">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суммы,</w:t>
            </w:r>
            <w:r>
              <w:rPr>
                <w:sz w:val="20"/>
                <w:szCs w:val="20"/>
              </w:rPr>
              <w:br/>
              <w:t xml:space="preserve">минимум 250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</w:t>
            </w:r>
            <w:r>
              <w:rPr>
                <w:bCs/>
                <w:sz w:val="20"/>
                <w:szCs w:val="20"/>
              </w:rPr>
              <w:t xml:space="preserve">кассаторских сумках или других средствах для упаковки денежной наличности, доставленных инкассаторскими работниками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0,2%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и пересчет монет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</w:t>
            </w:r>
            <w:r>
              <w:rPr>
                <w:sz w:val="20"/>
                <w:szCs w:val="20"/>
              </w:rPr>
              <w:br/>
              <w:t xml:space="preserve">минимум 250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0,3% от суммы, минимум 450 руб.</w:t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на кассовое обслуживание</w:t>
            </w:r>
            <w:r>
              <w:rPr>
                <w:sz w:val="20"/>
                <w:szCs w:val="20"/>
              </w:rPr>
              <w:t xml:space="preserve"> в наличной валюте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0,1% от суммы, минимум 50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денежных знаков Банка России, вызывающих сомнение в подлинности, для направления на экспертизу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Бесплатно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2.8.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Обмен ветхих банкнот и дефектной монеты Банка России на годные к обращению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Бесплатно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4" w:type="dxa"/>
            <w:textDirection w:val="lrTb"/>
            <w:noWrap w:val="false"/>
          </w:tcPr>
          <w:p>
            <w:pPr>
              <w:spacing w:before="60"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Размен банкнот/монет Банка России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2.9.1.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2% от суммы, но не менее 250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</w:t>
            </w:r>
            <w:r>
              <w:rPr>
                <w:bCs/>
                <w:sz w:val="20"/>
                <w:szCs w:val="20"/>
              </w:rPr>
              <w:t xml:space="preserve">оминалов банкнот/монет, требуемых для размена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2.9.2.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Размен банкнот Банка России на монету Банка России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3% от суммы, но не менее 250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2.9.3.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Размен монет Банка России на банкноты Банка России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4% от суммы, но не менее 250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2.9.4.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Размен монет Банка России на монету Банка России другого достоинства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4% от суммы, но не менее 250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2.10.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Обеспечение клиента Банка разменной монетой на постоянной основе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0,5% от суммы,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письменной предварительной заявке** за 3 рабочих дня до получения разменной монеты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2.11.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денежной наличности в иностранной валюте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2,5% от суммы,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300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2.12.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наличной иностранной валюты (за исключением монет)*****</w:t>
            </w:r>
            <w:r>
              <w:rPr>
                <w:bCs/>
                <w:sz w:val="20"/>
                <w:szCs w:val="20"/>
              </w:rPr>
              <w:t xml:space="preserve">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3,5% </w:t>
            </w:r>
            <w:r>
              <w:rPr>
                <w:bCs/>
                <w:sz w:val="20"/>
                <w:szCs w:val="20"/>
                <w:lang w:val="en-US"/>
              </w:rPr>
              <w:t xml:space="preserve">от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 xml:space="preserve">суммы</w:t>
            </w:r>
            <w:r>
              <w:rPr>
                <w:bCs/>
                <w:sz w:val="20"/>
                <w:szCs w:val="20"/>
                <w:lang w:val="en-US"/>
              </w:rPr>
              <w:t xml:space="preserve">,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минимум</w:t>
            </w:r>
            <w:r>
              <w:rPr>
                <w:bCs/>
                <w:sz w:val="20"/>
                <w:szCs w:val="20"/>
                <w:lang w:val="en-US"/>
              </w:rPr>
              <w:t xml:space="preserve"> 200 </w:t>
            </w:r>
            <w:r>
              <w:rPr>
                <w:bCs/>
                <w:sz w:val="20"/>
                <w:szCs w:val="20"/>
                <w:lang w:val="en-US"/>
              </w:rPr>
              <w:t xml:space="preserve">руб</w:t>
            </w:r>
            <w:r>
              <w:rPr>
                <w:bCs/>
                <w:sz w:val="20"/>
                <w:szCs w:val="20"/>
                <w:lang w:val="en-US"/>
              </w:rPr>
              <w:t xml:space="preserve">.</w:t>
            </w:r>
            <w:r>
              <w:rPr>
                <w:bCs/>
                <w:sz w:val="20"/>
                <w:szCs w:val="20"/>
              </w:rPr>
              <w:t xml:space="preserve">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2.13.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Бесплатно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2.14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Покупюрный</w:t>
            </w:r>
            <w:r>
              <w:rPr>
                <w:sz w:val="20"/>
                <w:szCs w:val="20"/>
              </w:rPr>
              <w:t xml:space="preserve"> подбор при выдаче наличных денежных средств со счета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 выдачи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</w:t>
            </w:r>
            <w:r>
              <w:rPr>
                <w:sz w:val="20"/>
                <w:szCs w:val="20"/>
              </w:rPr>
              <w:t xml:space="preserve">п.п</w:t>
            </w:r>
            <w:r>
              <w:rPr>
                <w:sz w:val="20"/>
                <w:szCs w:val="20"/>
              </w:rPr>
              <w:t xml:space="preserve">. 2.2.1-2.2.3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только для предварительно заказанных сумм.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Подготовка денежных средств для вы</w:t>
            </w:r>
            <w:r>
              <w:rPr>
                <w:bCs/>
                <w:sz w:val="20"/>
                <w:szCs w:val="20"/>
              </w:rPr>
              <w:t xml:space="preserve">дачи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день, на который была оформлена предварительная заявка, в случае неполучения предварительно заказанных наличных денежных средств.».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rPr>
          <w:bCs/>
          <w:sz w:val="20"/>
          <w:szCs w:val="20"/>
          <w:u w:val="single"/>
        </w:rPr>
      </w:pPr>
      <w:r>
        <w:rPr>
          <w:bCs/>
          <w:sz w:val="20"/>
          <w:szCs w:val="20"/>
          <w:u w:val="single"/>
        </w:rPr>
      </w:r>
      <w:r>
        <w:rPr>
          <w:bCs/>
          <w:sz w:val="20"/>
          <w:szCs w:val="20"/>
          <w:u w:val="single"/>
        </w:rPr>
      </w:r>
      <w:r>
        <w:rPr>
          <w:bCs/>
          <w:sz w:val="20"/>
          <w:szCs w:val="20"/>
          <w:u w:val="single"/>
        </w:rPr>
      </w:r>
    </w:p>
    <w:p>
      <w:pPr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 xml:space="preserve">Примечание</w:t>
      </w:r>
      <w:r>
        <w:rPr>
          <w:bCs/>
          <w:sz w:val="20"/>
          <w:szCs w:val="20"/>
        </w:rPr>
        <w:t xml:space="preserve">: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40"/>
        <w:tabs>
          <w:tab w:val="left" w:pos="426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Операции по обслуживанию бюджетных счетов (счета, открываемые на балансовых позициях 401-404), счетов, открытых бюджетным учреждениям/казенным учреждениям/ автономным учреждениям, отдельных счетов головного исполнителя, исполнителя государственного оборонн</w:t>
      </w:r>
      <w:r>
        <w:rPr>
          <w:bCs/>
          <w:sz w:val="20"/>
          <w:szCs w:val="20"/>
        </w:rPr>
        <w:t xml:space="preserve">ого заказа, депозитных счетов нотариусов, публичных депозитных счетов, счетов </w:t>
      </w:r>
      <w:r>
        <w:rPr>
          <w:bCs/>
          <w:sz w:val="20"/>
          <w:szCs w:val="20"/>
        </w:rPr>
        <w:t xml:space="preserve">эскроу</w:t>
      </w:r>
      <w:r>
        <w:rPr>
          <w:bCs/>
          <w:sz w:val="20"/>
          <w:szCs w:val="20"/>
        </w:rPr>
        <w:t xml:space="preserve"> для расчетов по договору участия в долевом строительстве осуществляются без взимания Банком комиссии. Применяется при предоставлении услуг, указанных в разделе 2 «Кассовые</w:t>
      </w:r>
      <w:r>
        <w:rPr>
          <w:bCs/>
          <w:sz w:val="20"/>
          <w:szCs w:val="20"/>
        </w:rPr>
        <w:t xml:space="preserve"> операции» настоящих тарифов.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*) Плата за услуги Банка взимается в момент совершения операции, если конкретным пунктом Тарифов не предусмотрено иное.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sz w:val="20"/>
          <w:szCs w:val="20"/>
        </w:rPr>
      </w:pPr>
      <w:r>
        <w:rPr>
          <w:bCs/>
          <w:sz w:val="20"/>
          <w:szCs w:val="20"/>
        </w:rPr>
        <w:t xml:space="preserve">**) </w:t>
      </w:r>
      <w:r>
        <w:rPr>
          <w:sz w:val="20"/>
          <w:szCs w:val="20"/>
        </w:rPr>
        <w:t xml:space="preserve">Предварительная заявка клиента – это письменное заявление клиента о намерении получить денежную наличн</w:t>
      </w:r>
      <w:r>
        <w:rPr>
          <w:sz w:val="20"/>
          <w:szCs w:val="20"/>
        </w:rPr>
        <w:t xml:space="preserve">ость со своего банковского счета, представленное в подразделение Банка накануне дня планируемого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</w:t>
      </w:r>
      <w:r>
        <w:rPr>
          <w:sz w:val="20"/>
          <w:szCs w:val="20"/>
        </w:rPr>
        <w:t xml:space="preserve">ользованием информационной системы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</w:t>
      </w:r>
      <w:r>
        <w:rPr>
          <w:sz w:val="20"/>
          <w:szCs w:val="20"/>
        </w:rPr>
        <w:t xml:space="preserve">Россельхозбанк</w:t>
      </w:r>
      <w:r>
        <w:rPr>
          <w:sz w:val="20"/>
          <w:szCs w:val="20"/>
        </w:rPr>
        <w:t xml:space="preserve">», если конкретным пунктом Тари</w:t>
      </w:r>
      <w:r>
        <w:rPr>
          <w:sz w:val="20"/>
          <w:szCs w:val="20"/>
        </w:rPr>
        <w:t xml:space="preserve">фов не предусмотрено иное.».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bCs/>
          <w:sz w:val="20"/>
          <w:szCs w:val="20"/>
        </w:rPr>
      </w:pPr>
      <w:r>
        <w:rPr>
          <w:sz w:val="20"/>
          <w:szCs w:val="20"/>
        </w:rPr>
        <w:t xml:space="preserve">***) 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120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****) Принадлежность Клиента к агропромышленному компле</w:t>
      </w:r>
      <w:r>
        <w:rPr>
          <w:sz w:val="20"/>
          <w:szCs w:val="20"/>
        </w:rPr>
        <w:t xml:space="preserve">ксу (АПК) определяется по видам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01 - Растениеводство и животноводство, охота и предоставление </w:t>
      </w:r>
      <w:r>
        <w:rPr>
          <w:sz w:val="20"/>
          <w:szCs w:val="20"/>
        </w:rPr>
        <w:t xml:space="preserve">соответствующих услуг в этих областях (включая все подклассы, группы, подгруппы, виды).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10 - Производство пищевых продуктов (включая все подклассы, группы, подгруппы, виды).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11 - Производство напитков (включая все подклассы, группы, подгруппы, виды).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12 - </w:t>
      </w:r>
      <w:r>
        <w:rPr>
          <w:sz w:val="20"/>
          <w:szCs w:val="20"/>
        </w:rPr>
        <w:t xml:space="preserve">Производство табачных изделий (включая все подклассы, группы, подгруппы, виды).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46.2 - Торговля оптовая сельскохозяйственным сырьем и живыми животными.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46.21 - Торговля оптовая зерном, необработанным табаком, семенами и кормами для сельскохозяйственных жив</w:t>
      </w:r>
      <w:r>
        <w:rPr>
          <w:sz w:val="20"/>
          <w:szCs w:val="20"/>
        </w:rPr>
        <w:t xml:space="preserve">отных.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46.21.1 - Торговля оптовая зерном, семенами и кормами для животных.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46.21.11 - Торговля оптовая зерном.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46.21.12 - Торговля оптовая семенами, кроме семян масличных культур.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46.21.13 - Торговля оптовая масличными семенами и маслосодержащими плодами.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46.21.14 - Торговля оптовая кормами для сельскохозяйственных животных.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46.21.19 - Торговля оптовая сельскохозяйственным сырьем, не включенным в другие группировки.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46.22 - Торговля оптовая цветами и растениями.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46.23 - Торговля оптовая живыми животными.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</w:t>
      </w:r>
      <w:r>
        <w:rPr>
          <w:sz w:val="20"/>
          <w:szCs w:val="20"/>
        </w:rPr>
        <w:t xml:space="preserve">.31 - Торговля оптовая фруктами и овощами.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46.31.1 - Торговля оптовая свежими овощами, фруктами и орехами.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46.31.11 - Торговля оптовая свежим картофелем.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46.31.12 - Торговля оптовая прочими свежими овощами.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46.31.13 - Торговля оптовая свежими фруктами и ор</w:t>
      </w:r>
      <w:r>
        <w:rPr>
          <w:sz w:val="20"/>
          <w:szCs w:val="20"/>
        </w:rPr>
        <w:t xml:space="preserve">ехами.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46.32 - Торговля оптовая мясом и мясными продуктами.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46.32.1 - Торговля оптовая мясом и мясом птицы, включая субпродукты.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46.32.2 - Торговля оптовая продуктами из мяса и мяса птицы.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46.32.3 - Торговля оптовая консервами из мяса и мяса птицы.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46.33 - Торговля оптовая молочными продуктами, яйцами и </w:t>
      </w:r>
      <w:r>
        <w:rPr>
          <w:sz w:val="20"/>
          <w:szCs w:val="20"/>
        </w:rPr>
        <w:t xml:space="preserve">пищевыми маслами</w:t>
      </w:r>
      <w:r>
        <w:rPr>
          <w:sz w:val="20"/>
          <w:szCs w:val="20"/>
        </w:rPr>
        <w:t xml:space="preserve"> и жирами.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46.33.1 - Торговля оптовая молочными продуктами.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46.33.2 - Торговля оптовая яйцами.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46.33.3 - Торговля оптовая пищевыми маслами и жирами.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47.21 - Торговля розничная фруктами</w:t>
      </w:r>
      <w:r>
        <w:rPr>
          <w:sz w:val="20"/>
          <w:szCs w:val="20"/>
        </w:rPr>
        <w:t xml:space="preserve"> и овощами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47.21.2 - Торговля розничная консервированными фруктами и </w:t>
      </w:r>
      <w:r>
        <w:rPr>
          <w:sz w:val="20"/>
          <w:szCs w:val="20"/>
        </w:rPr>
        <w:t xml:space="preserve">овощами</w:t>
      </w:r>
      <w:r>
        <w:rPr>
          <w:sz w:val="20"/>
          <w:szCs w:val="20"/>
        </w:rPr>
        <w:t xml:space="preserve"> и орехами в специализированных магазин</w:t>
      </w:r>
      <w:r>
        <w:rPr>
          <w:sz w:val="20"/>
          <w:szCs w:val="20"/>
        </w:rPr>
        <w:t xml:space="preserve">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47.22 - Торговля розничная мясом и мясными продуктами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47.22.1 - Торговля розничная мясом и мясом птицы, включая субпродукты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47.22.2 - Торговля розничная продуктами из мяса и мяса птицы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47.22.3 - Торговля розничная консервами из мяса и мяса птицы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47.29.1 - Торговля розничная молочными продуктами и яйцами в специализ</w:t>
      </w:r>
      <w:r>
        <w:rPr>
          <w:sz w:val="20"/>
          <w:szCs w:val="20"/>
        </w:rPr>
        <w:t xml:space="preserve">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47.29.11 - Торговля розничная молочными продуктами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47.29.12 - Торговля розничная яйцами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47.29.2 - Торговля розничная пищевыми маслами и жирами в специализированных магазин</w:t>
      </w:r>
      <w:r>
        <w:rPr>
          <w:sz w:val="20"/>
          <w:szCs w:val="20"/>
        </w:rPr>
        <w:t xml:space="preserve">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47.29.21 - Торговля розничная животными маслами и жирами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47.29.22 - Торговля розничная растительными маслами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bCs/>
          <w:iCs/>
          <w:sz w:val="20"/>
          <w:szCs w:val="20"/>
        </w:rPr>
      </w:pPr>
      <w:r>
        <w:rPr>
          <w:sz w:val="20"/>
          <w:szCs w:val="20"/>
        </w:rPr>
        <w:t xml:space="preserve">*****) В соответствии с Федеральным законом от 10 июля 2023 года № 304-ФЗ "О вн</w:t>
      </w:r>
      <w:r>
        <w:rPr>
          <w:sz w:val="20"/>
          <w:szCs w:val="20"/>
        </w:rPr>
        <w:t xml:space="preserve">есении изменения в статью 13.1 Федерального закона "Об отходах производства и потребления", начиная с 01 октября 2023 года Банк не осуществляет выдачу денежной наличности на цели, связанные с покупкой лома и отходов цветных и (или) черных металлов у физиче</w:t>
      </w:r>
      <w:r>
        <w:rPr>
          <w:sz w:val="20"/>
          <w:szCs w:val="20"/>
        </w:rPr>
        <w:t xml:space="preserve">ских лиц. При снятии наличных денежных средств на другие </w:t>
      </w:r>
      <w:r>
        <w:rPr>
          <w:sz w:val="20"/>
          <w:szCs w:val="20"/>
        </w:rPr>
        <w:t xml:space="preserve">цели,  Клиент</w:t>
      </w:r>
      <w:r>
        <w:rPr>
          <w:sz w:val="20"/>
          <w:szCs w:val="20"/>
        </w:rPr>
        <w:t xml:space="preserve">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ind w:firstLine="540"/>
        <w:jc w:val="both"/>
        <w:spacing w:before="40"/>
        <w:rPr>
          <w:b/>
          <w:bCs/>
          <w:sz w:val="2"/>
          <w:szCs w:val="2"/>
        </w:rPr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******) Банк не принимае</w:t>
      </w:r>
      <w:r>
        <w:rPr>
          <w:bCs/>
          <w:sz w:val="20"/>
          <w:szCs w:val="20"/>
        </w:rPr>
        <w:t xml:space="preserve">т поврежденные банкноты иностранных государств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9"/>
        <w:rPr>
          <w:rFonts w:eastAsia="Calibri"/>
          <w:sz w:val="20"/>
          <w:szCs w:val="20"/>
        </w:rPr>
      </w:pPr>
      <w:r/>
      <w:bookmarkStart w:id="1" w:name="_Toc427767370"/>
      <w:r>
        <w:rPr>
          <w:rFonts w:eastAsia="Calibri"/>
          <w:sz w:val="20"/>
          <w:szCs w:val="20"/>
        </w:rPr>
        <w:t xml:space="preserve">3. Выполнение функций агента валютного контроля</w:t>
      </w:r>
      <w:bookmarkEnd w:id="1"/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(размер тарифов указан без учета </w:t>
      </w:r>
      <w:r>
        <w:rPr>
          <w:rFonts w:eastAsia="Calibri"/>
          <w:sz w:val="20"/>
          <w:szCs w:val="20"/>
        </w:rPr>
        <w:t xml:space="preserve">НДС)*</w:t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>
        <w:tblPrEx/>
        <w:trPr>
          <w:tblHeader/>
        </w:trPr>
        <w:tc>
          <w:tcPr>
            <w:shd w:val="clear" w:color="auto" w:fill="auto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№ п/п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Тариф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Примечание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3.1.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contextualSpacing/>
              <w:jc w:val="center"/>
              <w:spacing w:before="40" w:after="20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0,15 %          минимум 500 </w:t>
            </w:r>
            <w:r>
              <w:rPr>
                <w:rFonts w:eastAsia="Calibri"/>
                <w:sz w:val="20"/>
                <w:szCs w:val="20"/>
              </w:rPr>
              <w:t xml:space="preserve">руб.,.</w:t>
            </w:r>
            <w:r>
              <w:rPr>
                <w:rFonts w:eastAsia="Calibri"/>
                <w:sz w:val="20"/>
                <w:szCs w:val="20"/>
              </w:rPr>
              <w:t xml:space="preserve"> для гол</w:t>
            </w:r>
            <w:r>
              <w:rPr>
                <w:rFonts w:eastAsia="Calibri"/>
                <w:sz w:val="20"/>
                <w:szCs w:val="20"/>
              </w:rPr>
              <w:t xml:space="preserve">овного офиса (далее – ГО), «РФ АО «</w:t>
            </w:r>
            <w:r>
              <w:rPr>
                <w:rFonts w:eastAsia="Calibri"/>
                <w:sz w:val="20"/>
                <w:szCs w:val="20"/>
              </w:rPr>
              <w:t xml:space="preserve">Россельхозбанк</w:t>
            </w:r>
            <w:r>
              <w:rPr>
                <w:rFonts w:eastAsia="Calibri"/>
                <w:sz w:val="20"/>
                <w:szCs w:val="20"/>
              </w:rPr>
              <w:t xml:space="preserve">» - «Центр розничного и малого бизнеса» (далее – «ЦРМБ») и РФ АО «</w:t>
            </w:r>
            <w:r>
              <w:rPr>
                <w:rFonts w:eastAsia="Calibri"/>
                <w:sz w:val="20"/>
                <w:szCs w:val="20"/>
              </w:rPr>
              <w:t xml:space="preserve">Россельхозбанк</w:t>
            </w:r>
            <w:r>
              <w:rPr>
                <w:rFonts w:eastAsia="Calibri"/>
                <w:sz w:val="20"/>
                <w:szCs w:val="20"/>
              </w:rPr>
              <w:t xml:space="preserve">» - «ЦКБ» (далее – ЦКБ),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минимум 300 руб., для других региональных филиалов АО «</w:t>
            </w:r>
            <w:r>
              <w:rPr>
                <w:rFonts w:eastAsia="Calibri"/>
                <w:sz w:val="20"/>
                <w:szCs w:val="20"/>
              </w:rPr>
              <w:t xml:space="preserve">Россельхозбанк</w:t>
            </w:r>
            <w:r>
              <w:rPr>
                <w:rFonts w:eastAsia="Calibri"/>
                <w:sz w:val="20"/>
                <w:szCs w:val="20"/>
              </w:rPr>
              <w:t xml:space="preserve">» (далее – РФ Банка)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в</w:t>
            </w:r>
            <w:r>
              <w:rPr>
                <w:rFonts w:eastAsia="Calibri"/>
                <w:sz w:val="20"/>
                <w:szCs w:val="20"/>
              </w:rPr>
              <w:t xml:space="preserve">зимается в срок не позднее следующего рабочего дня после дня оказания услуги***, от суммы зачисления/списания со счета/на счет, открытый в Банке, либо от </w:t>
            </w:r>
            <w:r>
              <w:rPr>
                <w:rFonts w:eastAsia="Calibri"/>
                <w:sz w:val="20"/>
                <w:szCs w:val="20"/>
              </w:rPr>
              <w:t xml:space="preserve">суммы  операции</w:t>
            </w:r>
            <w:r>
              <w:rPr>
                <w:rFonts w:eastAsia="Calibri"/>
                <w:sz w:val="20"/>
                <w:szCs w:val="20"/>
              </w:rPr>
              <w:t xml:space="preserve">, информация о которой подлежит отражению в ведомости банковского контроля.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right" w:pos="2761" w:leader="none"/>
              </w:tabs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Комиссия н</w:t>
            </w:r>
            <w:r>
              <w:rPr>
                <w:rFonts w:eastAsia="Calibri"/>
                <w:b/>
                <w:sz w:val="20"/>
                <w:szCs w:val="20"/>
              </w:rPr>
              <w:t xml:space="preserve">е взимается: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 между резидентом и Банком;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 между резидентом и другими уполномоченными банками;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</w:t>
            </w:r>
            <w:r>
              <w:rPr>
                <w:rFonts w:eastAsia="Calibri"/>
                <w:sz w:val="20"/>
                <w:szCs w:val="20"/>
              </w:rPr>
              <w:t xml:space="preserve">й счет этого же резидента, открытый в Банке;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</w:t>
            </w:r>
            <w:r>
              <w:rPr>
                <w:rFonts w:eastAsia="Calibri"/>
                <w:sz w:val="20"/>
                <w:szCs w:val="20"/>
              </w:rPr>
              <w:t xml:space="preserve">в других уполномоченных банках на территории Российской Федерации;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операциям, связа</w:t>
            </w:r>
            <w:r>
              <w:rPr>
                <w:rFonts w:eastAsia="Calibri"/>
                <w:sz w:val="20"/>
                <w:szCs w:val="20"/>
              </w:rPr>
              <w:t xml:space="preserve">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операциям, связанным со списанием/зачислением денежных средств, при возврате ранее списанных/зачисленны</w:t>
            </w:r>
            <w:r>
              <w:rPr>
                <w:rFonts w:eastAsia="Calibri"/>
                <w:sz w:val="20"/>
                <w:szCs w:val="20"/>
              </w:rPr>
              <w:t xml:space="preserve">х денежных средств со счетов/на счета клиентов, открытые в Банке;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 в рамках договоров о</w:t>
            </w:r>
            <w:r>
              <w:rPr>
                <w:rFonts w:eastAsia="Calibri"/>
                <w:sz w:val="20"/>
                <w:szCs w:val="20"/>
              </w:rPr>
              <w:t xml:space="preserve">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3.2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rFonts w:eastAsia="Calibri"/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бумажном носителе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450 руб.                     за одну операцию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700 руб.                     за одну операцию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3.3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497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3.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3.1.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Постановка контракта (кредитного договора) на учет/внесение изменений в раздел I ведомости банковского контроля/принятие на обслуживание контракта (кредитного договора) из другого уполномоченного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При условии предоставления клиентом </w:t>
            </w:r>
            <w:r>
              <w:rPr>
                <w:rFonts w:eastAsia="Calibri"/>
                <w:sz w:val="20"/>
                <w:szCs w:val="20"/>
              </w:rPr>
              <w:t xml:space="preserve">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3</w:t>
            </w:r>
            <w:r>
              <w:rPr>
                <w:rFonts w:eastAsia="Calibri"/>
                <w:sz w:val="20"/>
                <w:szCs w:val="20"/>
              </w:rPr>
              <w:t xml:space="preserve">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2</w:t>
            </w:r>
            <w:r>
              <w:rPr>
                <w:rFonts w:eastAsia="Calibri"/>
                <w:sz w:val="20"/>
                <w:szCs w:val="20"/>
              </w:rPr>
              <w:t xml:space="preserve">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взимается в срок не позднее следующего рабочег</w:t>
            </w:r>
            <w:r>
              <w:rPr>
                <w:rFonts w:eastAsia="Calibri"/>
                <w:sz w:val="20"/>
                <w:szCs w:val="20"/>
              </w:rPr>
              <w:t xml:space="preserve">о дня после дня оказания услуги***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ведомости банковского контроля, в том числе информации о внесении изменений в I раздел ведомости банковского контроля: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 с использованием системы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одну ведомость банковского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2f2f2"/>
            <w:tcW w:w="85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35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Комиссия взимается за каждый контракт (кредитный договор),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представленный в Банк для постановки на учет на условиях срочности.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Комиссия взимается дополнительно к комиссии по пункта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По контрактам (кредитным договорам), постановка на учет которых осуществлялась ранее в другом банке, услуга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не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оказывается.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Услуга оказывается при условии предоставления в Банк до 15:00 ч. текущего рабочего дня (по местному времени) полного пакета надлежа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щим образом оформленных документов и информации. Услуга оказывается не позднее рабочего дня предоставления клиентом документов и информации. </w:t>
            </w:r>
            <w:r>
              <w:rPr>
                <w:sz w:val="20"/>
                <w:szCs w:val="20"/>
              </w:rPr>
              <w:t xml:space="preserve">Порядок представления документов при выполнении Банком функций агента валютного контроля установлен </w:t>
            </w:r>
            <w:r>
              <w:rPr>
                <w:bCs/>
                <w:sz w:val="20"/>
                <w:szCs w:val="20"/>
              </w:rPr>
              <w:t xml:space="preserve">Регламентом вза</w:t>
            </w:r>
            <w:r>
              <w:rPr>
                <w:bCs/>
                <w:sz w:val="20"/>
                <w:szCs w:val="20"/>
              </w:rPr>
              <w:t xml:space="preserve">имодействия клиентов с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при осуществлении операций, подлежащих валютному контролю.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срочности.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2f2f2"/>
            <w:tcW w:w="85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2f2f2"/>
            <w:tcW w:w="85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предоставлении/ получении документов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3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.4.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gridSpan w:val="3"/>
            <w:shd w:val="clear" w:color="auto" w:fill="auto"/>
            <w:tcW w:w="949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3.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4</w:t>
            </w:r>
            <w:r>
              <w:rPr>
                <w:rFonts w:eastAsia="Calibri"/>
                <w:sz w:val="20"/>
                <w:szCs w:val="20"/>
              </w:rPr>
              <w:t xml:space="preserve">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1.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Проверка справки о подтверждающих документах (далее –  СПД), включая СПД, содержащую скорректированные сведения, при предоставлении документов: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rFonts w:eastAsia="Calibri"/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бумажном носителе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500 руб.                    за один документ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4</w:t>
            </w:r>
            <w:r>
              <w:rPr>
                <w:rFonts w:eastAsia="Calibri"/>
                <w:sz w:val="20"/>
                <w:szCs w:val="20"/>
              </w:rPr>
              <w:t xml:space="preserve">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2</w:t>
            </w:r>
            <w:r>
              <w:rPr>
                <w:rFonts w:eastAsia="Calibri"/>
                <w:sz w:val="20"/>
                <w:szCs w:val="20"/>
              </w:rPr>
              <w:t xml:space="preserve">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rFonts w:eastAsia="Calibri"/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бумажном носителе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450 руб. за один подтверждающий документ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700 руб. за один</w:t>
            </w:r>
            <w:r>
              <w:rPr>
                <w:rFonts w:eastAsia="Calibri"/>
                <w:sz w:val="20"/>
                <w:szCs w:val="20"/>
              </w:rPr>
              <w:t xml:space="preserve"> подтверждающий документ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комплекта документов и информации для оформления Банком СПД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 xml:space="preserve">3.5.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gridSpan w:val="3"/>
            <w:shd w:val="clear" w:color="auto" w:fill="auto"/>
            <w:tcW w:w="949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Снятие контракта (кредитного договора) с учета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.5.1</w:t>
            </w:r>
            <w:r>
              <w:rPr>
                <w:rFonts w:eastAsia="Calibri"/>
                <w:sz w:val="20"/>
                <w:szCs w:val="20"/>
              </w:rPr>
              <w:t xml:space="preserve">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3 000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35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взимается в день оказания услуги***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не взимается: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при переводе контракта (кредитного </w:t>
            </w:r>
            <w:r>
              <w:rPr>
                <w:rFonts w:eastAsia="Calibri"/>
                <w:sz w:val="20"/>
                <w:szCs w:val="20"/>
              </w:rPr>
              <w:t xml:space="preserve">договора)  из</w:t>
            </w:r>
            <w:r>
              <w:rPr>
                <w:rFonts w:eastAsia="Calibri"/>
                <w:sz w:val="20"/>
                <w:szCs w:val="20"/>
              </w:rPr>
              <w:t xml:space="preserve"> регионального филиала Банка в головн</w:t>
            </w:r>
            <w:r>
              <w:rPr>
                <w:rFonts w:eastAsia="Calibri"/>
                <w:sz w:val="20"/>
                <w:szCs w:val="20"/>
              </w:rPr>
              <w:t xml:space="preserve">ой офис Банка;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при переводе контракта (кредитного договора)  из одного регионального филиала Банка в другой региональный филиал Банка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 xml:space="preserve">3.5.2.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при переводе контракта (кредитного договора) на учет в другой </w:t>
            </w:r>
            <w:r>
              <w:rPr>
                <w:rFonts w:eastAsia="Calibri"/>
                <w:sz w:val="20"/>
                <w:szCs w:val="20"/>
              </w:rPr>
              <w:t xml:space="preserve">уполномоченный банк либо при закрытии резидентом в</w:t>
            </w:r>
            <w:r>
              <w:rPr>
                <w:rFonts w:eastAsia="Calibri"/>
                <w:sz w:val="20"/>
                <w:szCs w:val="20"/>
              </w:rPr>
              <w:t xml:space="preserve">сех расчетных счетов в Банке****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10 000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3.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5</w:t>
            </w:r>
            <w:r>
              <w:rPr>
                <w:rFonts w:eastAsia="Calibri"/>
                <w:sz w:val="20"/>
                <w:szCs w:val="20"/>
              </w:rPr>
              <w:t xml:space="preserve">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3.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0,15 % минимум 500 руб., максимум      80 000 руб. для ГО, «ЦРМБ» и ЦКБ,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минимум 300 руб., максимум 80 000 руб. для других РФ Банка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взимается в день оказания услуги***.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взимается: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от общей суммы неоплаченных подтверждающих документов. Рассчитывается от разницы между суммой подтверждающих документов и суммой</w:t>
            </w:r>
            <w:r>
              <w:rPr>
                <w:rFonts w:eastAsia="Calibri"/>
                <w:sz w:val="20"/>
                <w:szCs w:val="20"/>
              </w:rPr>
              <w:t xml:space="preserve"> платежей на основании сведений, содержащихся в ведомости банковского контроля.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6</w:t>
            </w:r>
            <w:r>
              <w:rPr>
                <w:rFonts w:eastAsia="Calibri"/>
                <w:sz w:val="20"/>
                <w:szCs w:val="20"/>
              </w:rPr>
              <w:t xml:space="preserve">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оказания услуги***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не взимается: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 между нерезидентом и Банком;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операциям, связанным с уплатой налогов, пошл</w:t>
            </w:r>
            <w:r>
              <w:rPr>
                <w:rFonts w:eastAsia="Calibri"/>
                <w:sz w:val="20"/>
                <w:szCs w:val="20"/>
              </w:rPr>
              <w:t xml:space="preserve">ин и иных обязательных платежей в соответствии с </w:t>
            </w:r>
            <w:r>
              <w:rPr>
                <w:rFonts w:eastAsia="Calibri"/>
                <w:sz w:val="20"/>
                <w:szCs w:val="20"/>
              </w:rPr>
              <w:t xml:space="preserve">законодательством  Российской</w:t>
            </w:r>
            <w:r>
              <w:rPr>
                <w:rFonts w:eastAsia="Calibri"/>
                <w:sz w:val="20"/>
                <w:szCs w:val="20"/>
              </w:rPr>
              <w:t xml:space="preserve"> Федерации;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</w:t>
            </w:r>
            <w:r>
              <w:rPr>
                <w:rFonts w:eastAsia="Calibri"/>
                <w:sz w:val="20"/>
                <w:szCs w:val="20"/>
              </w:rPr>
              <w:t xml:space="preserve">и Российской Федерации, а также в банках-нерезидентах;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операциям, связанным с возвратом денежных средств, зачисленных ранее на расчетные счета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</w:t>
            </w:r>
            <w:r>
              <w:rPr>
                <w:rFonts w:eastAsia="Calibri"/>
                <w:sz w:val="20"/>
                <w:szCs w:val="20"/>
              </w:rPr>
              <w:t xml:space="preserve">ета в пользу нескольких физических лиц-клиентов Банка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0,12%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минимум 250 руб.,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максимум 10 000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для ГО, «ЦРМБ» и ЦКБ,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минимум 150 руб.,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максимум 5 000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для других РФ Банка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 xml:space="preserve">3.7.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 xml:space="preserve">3.8.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Предоставление по запросу клиента копий документов, находящихся в досье валютного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50 руб. за лист, максимум 1 000 руб.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3.9.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СМС-информирование о статусах документов валютного контроля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bottom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</w:t>
            </w:r>
            <w:r>
              <w:rPr>
                <w:sz w:val="20"/>
                <w:szCs w:val="20"/>
              </w:rPr>
              <w:br/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3543" w:type="dxa"/>
            <w:textDirection w:val="lrTb"/>
            <w:noWrap w:val="false"/>
          </w:tcPr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взимается за каждый телефонный номер, подключенный </w:t>
            </w:r>
            <w:r>
              <w:rPr>
                <w:color w:val="000000"/>
                <w:sz w:val="20"/>
                <w:szCs w:val="20"/>
              </w:rPr>
              <w:br/>
              <w:t xml:space="preserve">к услуге.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взимается не позднее первого рабочего дня, следующего </w:t>
            </w:r>
            <w:r>
              <w:rPr>
                <w:color w:val="000000"/>
                <w:sz w:val="20"/>
                <w:szCs w:val="20"/>
              </w:rPr>
              <w:br/>
              <w:t xml:space="preserve">за днем подачи клиентом в Банк заявления о подключении услуги, далее ежемесячно в первый рабочий день месяца.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Услуга дост</w:t>
            </w:r>
            <w:r>
              <w:rPr>
                <w:color w:val="000000"/>
                <w:sz w:val="20"/>
                <w:szCs w:val="20"/>
              </w:rPr>
              <w:t xml:space="preserve">упна пользователям системы ДБО «Интернет-клиент» </w:t>
            </w:r>
            <w:r>
              <w:rPr>
                <w:color w:val="000000"/>
                <w:sz w:val="20"/>
                <w:szCs w:val="20"/>
              </w:rPr>
              <w:br/>
              <w:t xml:space="preserve">и предоставляется только резидентам.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Примечание: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Понятия и термины применяются в значениях, определенных в Инструкции Центрального банка Российской Федерации от 16.08.2017 № 181-И «О порядке представления резидентами и нерезидентами уполномоченным банкам подтверждающих документов и информации при осущест</w:t>
      </w:r>
      <w:r>
        <w:rPr>
          <w:rFonts w:eastAsia="Calibri"/>
          <w:i/>
          <w:sz w:val="20"/>
          <w:szCs w:val="20"/>
        </w:rPr>
        <w:t xml:space="preserve">влении валютных операций, о единых формах учета и отчетности по валютным операциям, порядке и сроках их представления» (далее – Инструкция Банка России № 181-И).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* Услуги, предусмотренные настоящим разделом, облагаются НДС, сумма которого взимается дополни</w:t>
      </w:r>
      <w:r>
        <w:rPr>
          <w:rFonts w:eastAsia="Calibri"/>
          <w:i/>
          <w:sz w:val="20"/>
          <w:szCs w:val="20"/>
        </w:rPr>
        <w:t xml:space="preserve">тельно и начисляется одновременно с расчетом суммы комиссионного вознаграждения.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Комиссионное вознаграждение начисляется в валюте РФ. Комиссионное вознаграждение по операциям в иностранной валюте, выраженное в процентном соотношении от суммы проведенной оп</w:t>
      </w:r>
      <w:r>
        <w:rPr>
          <w:rFonts w:eastAsia="Calibri"/>
          <w:i/>
          <w:sz w:val="20"/>
          <w:szCs w:val="20"/>
        </w:rPr>
        <w:t xml:space="preserve">ерации, начисляется в 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Комиссионное вознаграждение и сумма начисленного НДС взимается одной общей су</w:t>
      </w:r>
      <w:r>
        <w:rPr>
          <w:rFonts w:eastAsia="Calibri"/>
          <w:i/>
          <w:sz w:val="20"/>
          <w:szCs w:val="20"/>
        </w:rPr>
        <w:t xml:space="preserve">ммой, которая может быть списана со счета клиента, открытого как в валюте РФ, так и в иностранной валюте. При списании комиссионного вознаграждения и начисленной суммы НДС, рассчитанных в валюте РФ, со счета, открытого в иностранной валюте, пересчет суммы </w:t>
      </w:r>
      <w:r>
        <w:rPr>
          <w:rFonts w:eastAsia="Calibri"/>
          <w:i/>
          <w:sz w:val="20"/>
          <w:szCs w:val="20"/>
        </w:rPr>
        <w:t xml:space="preserve">взимаемого комиссионного вознаграждения производится по курсу Банка России, действующему на день его списания.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** </w:t>
      </w:r>
      <w:r>
        <w:rPr>
          <w:rFonts w:eastAsia="Calibri"/>
          <w:i/>
          <w:sz w:val="20"/>
          <w:szCs w:val="20"/>
        </w:rPr>
        <w:t xml:space="preserve">В</w:t>
      </w:r>
      <w:r>
        <w:rPr>
          <w:rFonts w:eastAsia="Calibri"/>
          <w:i/>
          <w:sz w:val="20"/>
          <w:szCs w:val="20"/>
        </w:rPr>
        <w:t xml:space="preserve"> случае перевода (зачисления) денежных средств общей суммой: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по нескольким контрактам (договорам) расчет комиссии производится по каждому к</w:t>
      </w:r>
      <w:r>
        <w:rPr>
          <w:rFonts w:eastAsia="Calibri"/>
          <w:i/>
          <w:sz w:val="20"/>
          <w:szCs w:val="20"/>
        </w:rPr>
        <w:t xml:space="preserve">онтракту (договору);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по нескольким кодам вида операций, указанным в Приложении 1 к Инструкции Банка России № 181-И расчет комиссии производится по каждому коду вида операции.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Комиссионное вознаграждение взимается: 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</w:t>
      </w:r>
      <w:r>
        <w:rPr>
          <w:rFonts w:eastAsia="Calibri"/>
          <w:i/>
          <w:sz w:val="20"/>
          <w:szCs w:val="20"/>
        </w:rPr>
        <w:t xml:space="preserve">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с расчетного счета клиента-резидента, являющегося резидентом-агентом (комиссионером) и действующего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</w:t>
      </w:r>
      <w:r>
        <w:rPr>
          <w:rFonts w:eastAsia="Calibri"/>
          <w:i/>
          <w:sz w:val="20"/>
          <w:szCs w:val="20"/>
        </w:rPr>
        <w:t xml:space="preserve">его контракт (кредитный договор) на учет, и резидента (нерезидента)-принципала (комитента); 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</w:t>
      </w:r>
      <w:r>
        <w:rPr>
          <w:rFonts w:eastAsia="Calibri"/>
          <w:i/>
          <w:sz w:val="20"/>
          <w:szCs w:val="20"/>
        </w:rPr>
        <w:t xml:space="preserve">зидента, поставившего контракт на учет.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Комиссионное вознаграждение взимается, в том числе, при использовании резидентом аккредитивной формы расчетов, при осуществлении операции через счет резидента, открытый в банке-нерезиденте, а также при осуществлении </w:t>
      </w:r>
      <w:r>
        <w:rPr>
          <w:rFonts w:eastAsia="Calibri"/>
          <w:i/>
          <w:sz w:val="20"/>
          <w:szCs w:val="20"/>
        </w:rPr>
        <w:t xml:space="preserve">иных операций, в том числе через счет третьего лица, информация о которых подлежит отражению в ведомости банковского контроля.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*** Днем оказания услуги по валютному контролю является: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1.</w:t>
      </w:r>
      <w:r>
        <w:rPr>
          <w:rFonts w:eastAsia="Calibri"/>
          <w:i/>
          <w:sz w:val="20"/>
          <w:szCs w:val="20"/>
        </w:rPr>
        <w:tab/>
        <w:t xml:space="preserve">По операциям резидентов, в том числе при переводе клиентом-резидентом</w:t>
      </w:r>
      <w:r>
        <w:rPr>
          <w:rFonts w:eastAsia="Calibri"/>
          <w:i/>
          <w:sz w:val="20"/>
          <w:szCs w:val="20"/>
        </w:rPr>
        <w:t xml:space="preserve"> денежных средств на счет этого же или на счет другого резидента, открытый в банке за пределами территории Российской Федерации: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списания денежных средств с расчетного счета клиента-резидента;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принятия Банком информации о коде вида операции, </w:t>
      </w:r>
      <w:r>
        <w:rPr>
          <w:rFonts w:eastAsia="Calibri"/>
          <w:i/>
          <w:sz w:val="20"/>
          <w:szCs w:val="20"/>
        </w:rPr>
        <w:t xml:space="preserve">соответствующем наименованию вида операции, указанному в приложении 1 к Инструкции Банка России № 181-И;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принятия Банком информации об уникальном номере контракта (кредитного договора);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принятия Банком документов, связанных с проведением валю</w:t>
      </w:r>
      <w:r>
        <w:rPr>
          <w:rFonts w:eastAsia="Calibri"/>
          <w:i/>
          <w:sz w:val="20"/>
          <w:szCs w:val="20"/>
        </w:rPr>
        <w:t xml:space="preserve">тной операции;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принятия Банком сведений уполномоченного банка о проведенной операции.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2.</w:t>
      </w:r>
      <w:r>
        <w:rPr>
          <w:rFonts w:eastAsia="Calibri"/>
          <w:i/>
          <w:sz w:val="20"/>
          <w:szCs w:val="20"/>
        </w:rPr>
        <w:tab/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направления резиденту информации о коде вида опе</w:t>
      </w:r>
      <w:r>
        <w:rPr>
          <w:rFonts w:eastAsia="Calibri"/>
          <w:i/>
          <w:sz w:val="20"/>
          <w:szCs w:val="20"/>
        </w:rPr>
        <w:t xml:space="preserve">рации.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3.</w:t>
      </w:r>
      <w:r>
        <w:rPr>
          <w:rFonts w:eastAsia="Calibri"/>
          <w:i/>
          <w:sz w:val="20"/>
          <w:szCs w:val="20"/>
        </w:rPr>
        <w:tab/>
        <w:t xml:space="preserve">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присвоения Банком экспортному контракту уникального номера.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4.</w:t>
      </w:r>
      <w:r>
        <w:rPr>
          <w:rFonts w:eastAsia="Calibri"/>
          <w:i/>
          <w:sz w:val="20"/>
          <w:szCs w:val="20"/>
        </w:rPr>
        <w:tab/>
        <w:t xml:space="preserve">При проверке СПД: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п</w:t>
      </w:r>
      <w:r>
        <w:rPr>
          <w:rFonts w:eastAsia="Calibri"/>
          <w:i/>
          <w:sz w:val="20"/>
          <w:szCs w:val="20"/>
        </w:rPr>
        <w:t xml:space="preserve">ринятия Банком СПД.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5.</w:t>
      </w:r>
      <w:r>
        <w:rPr>
          <w:rFonts w:eastAsia="Calibri"/>
          <w:i/>
          <w:sz w:val="20"/>
          <w:szCs w:val="20"/>
        </w:rPr>
        <w:tab/>
        <w:t xml:space="preserve">При оформлении Банком СПД за клиента: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оформления Банком СПД.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6.</w:t>
      </w:r>
      <w:r>
        <w:rPr>
          <w:rFonts w:eastAsia="Calibri"/>
          <w:i/>
          <w:sz w:val="20"/>
          <w:szCs w:val="20"/>
        </w:rPr>
        <w:tab/>
        <w:t xml:space="preserve">При снятии контракта (кредитного договора) с учета: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снятия Банком контракта (кредитного договора) с учета.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7.</w:t>
      </w:r>
      <w:r>
        <w:rPr>
          <w:rFonts w:eastAsia="Calibri"/>
          <w:i/>
          <w:sz w:val="20"/>
          <w:szCs w:val="20"/>
        </w:rPr>
        <w:tab/>
        <w:t xml:space="preserve">При списании денежных средств с расчетного сч</w:t>
      </w:r>
      <w:r>
        <w:rPr>
          <w:rFonts w:eastAsia="Calibri"/>
          <w:i/>
          <w:sz w:val="20"/>
          <w:szCs w:val="20"/>
        </w:rPr>
        <w:t xml:space="preserve">ета клиента-нерезидента - юридического лица в валюте Российской Федерации: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списания денежных средств с расчетного счета клиента-нерезидента.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8.</w:t>
      </w:r>
      <w:r>
        <w:rPr>
          <w:rFonts w:eastAsia="Calibri"/>
          <w:i/>
          <w:sz w:val="20"/>
          <w:szCs w:val="20"/>
        </w:rPr>
        <w:tab/>
        <w:t xml:space="preserve">При представлении клиенту копий документов из досье валютного контроля: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направления клиенту копий </w:t>
      </w:r>
      <w:r>
        <w:rPr>
          <w:rFonts w:eastAsia="Calibri"/>
          <w:i/>
          <w:sz w:val="20"/>
          <w:szCs w:val="20"/>
        </w:rPr>
        <w:t xml:space="preserve">документов. 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**** В случае перевода контракта (кредитного договора) на учет в другой уполномоченный банк либо при закрытии резидентом всех расчетных счетов в Банке при условии наличия в ведомости банковского контроля сведений </w:t>
      </w:r>
      <w:r>
        <w:rPr>
          <w:rFonts w:eastAsia="Calibri"/>
          <w:i/>
          <w:sz w:val="20"/>
          <w:szCs w:val="20"/>
        </w:rPr>
        <w:t xml:space="preserve">о  подтверждающих</w:t>
      </w:r>
      <w:r>
        <w:rPr>
          <w:rFonts w:eastAsia="Calibri"/>
          <w:i/>
          <w:sz w:val="20"/>
          <w:szCs w:val="20"/>
        </w:rPr>
        <w:t xml:space="preserve"> документах, </w:t>
      </w:r>
      <w:r>
        <w:rPr>
          <w:rFonts w:eastAsia="Calibri"/>
          <w:i/>
          <w:sz w:val="20"/>
          <w:szCs w:val="20"/>
        </w:rPr>
        <w:t xml:space="preserve">но при отсутствии сведений о платежах (полностью или частично), одновременно применяются тарифы, установленные подпунктами 3.5.2 и 3.5.3.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pStyle w:val="1019"/>
        <w:rPr>
          <w:sz w:val="20"/>
          <w:szCs w:val="20"/>
        </w:rPr>
      </w:pPr>
      <w:r/>
      <w:bookmarkStart w:id="2" w:name="_Toc427767371"/>
      <w:r>
        <w:rPr>
          <w:sz w:val="20"/>
          <w:szCs w:val="20"/>
        </w:rPr>
        <w:t xml:space="preserve">4. Операции с ценными бумагами</w:t>
      </w:r>
      <w:bookmarkEnd w:id="2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969"/>
        <w:gridCol w:w="1986"/>
        <w:gridCol w:w="3544"/>
      </w:tblGrid>
      <w:tr>
        <w:tblPrEx/>
        <w:trPr>
          <w:trHeight w:val="227"/>
          <w:tblHeader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в головном офисе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4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серии 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в региональных филиалах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4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серии 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4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«Д» со сроком обращения: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84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комиссия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4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</w:t>
            </w:r>
            <w:r>
              <w:rPr>
                <w:sz w:val="20"/>
                <w:szCs w:val="20"/>
              </w:rPr>
              <w:t xml:space="preserve">менее 30 дней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4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30 дней и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залоговых операций с векселем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серии 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4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Пересчет и </w:t>
            </w:r>
            <w:r>
              <w:rPr>
                <w:sz w:val="20"/>
                <w:szCs w:val="20"/>
              </w:rPr>
              <w:t xml:space="preserve">проверка векселей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серии «К» головным офисом и региональным филиалом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при передаче векселя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в заклад Банку.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копий сообщений и иных документов, обязательное раскрытие которых предусмотрено Положением Банка России от </w:t>
            </w:r>
            <w:r>
              <w:rPr>
                <w:color w:val="000000"/>
                <w:sz w:val="20"/>
                <w:szCs w:val="20"/>
              </w:rPr>
              <w:t xml:space="preserve">27.03.2020 № 714-П </w:t>
            </w:r>
            <w:r>
              <w:rPr>
                <w:sz w:val="20"/>
                <w:szCs w:val="20"/>
              </w:rPr>
              <w:t xml:space="preserve">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руб. 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</w:t>
            </w:r>
            <w:r>
              <w:rPr>
                <w:sz w:val="20"/>
                <w:szCs w:val="20"/>
              </w:rPr>
              <w:t xml:space="preserve">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копий документов производится в течение 7 дней с даты получения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соответствующего требования. Услуга предоставляется после подтверждения факта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 для оплаты комиссии (расходов по изго</w:t>
            </w:r>
            <w:r>
              <w:rPr>
                <w:sz w:val="20"/>
                <w:szCs w:val="20"/>
              </w:rPr>
              <w:t xml:space="preserve">товлению копий документов, предоставляемых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владельцам ценных бумаг и иным лицам в соответствии с законодательством), представлены на сайте Банка сети Интернет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9"/>
        <w:rPr>
          <w:sz w:val="20"/>
          <w:szCs w:val="20"/>
        </w:rPr>
      </w:pPr>
      <w:r/>
      <w:bookmarkStart w:id="3" w:name="_Toc427767372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9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9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5. Документарные операции</w:t>
      </w:r>
      <w:bookmarkEnd w:id="3"/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2552"/>
        <w:gridCol w:w="3685"/>
      </w:tblGrid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п/п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685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Аккредитивы  для расчетов на территории Российской Федерации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изменения условий ранее авизованного аккредитива, связанного с увеличением его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0,1% от суммы аккредитива или ее увеличения,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минимум 1 000 руб.,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максимум 10 000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Комиссия не взимается в случае открытия 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авизования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аккредитива одним и тем же региональным филиалом Банка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5.1.2.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5.1.2.1.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</w:t>
            </w:r>
            <w:r>
              <w:rPr>
                <w:iCs/>
                <w:sz w:val="20"/>
                <w:szCs w:val="20"/>
              </w:rPr>
              <w:t xml:space="preserve">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</w:t>
            </w:r>
            <w:r>
              <w:rPr>
                <w:iCs/>
                <w:sz w:val="20"/>
                <w:szCs w:val="20"/>
              </w:rPr>
              <w:t xml:space="preserve">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 по состоянию на дату открытия аккредитива</w:t>
            </w:r>
            <w:r>
              <w:rPr>
                <w:iCs/>
                <w:sz w:val="20"/>
                <w:szCs w:val="20"/>
              </w:rPr>
              <w:t xml:space="preserve">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открытия аккредитива/ </w:t>
            </w:r>
            <w:r>
              <w:rPr>
                <w:iCs/>
                <w:sz w:val="20"/>
                <w:szCs w:val="20"/>
              </w:rPr>
              <w:br/>
              <w:t xml:space="preserve">в первый рабочий день </w:t>
            </w:r>
            <w:r>
              <w:rPr>
                <w:iCs/>
                <w:sz w:val="20"/>
                <w:szCs w:val="20"/>
              </w:rPr>
              <w:t xml:space="preserve">соответствующего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аккредитива изменений, связанных с увеличением суммы, коми</w:t>
            </w:r>
            <w:r>
              <w:rPr>
                <w:iCs/>
                <w:sz w:val="20"/>
                <w:szCs w:val="20"/>
              </w:rPr>
              <w:t xml:space="preserve">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</w:r>
            <w:r>
              <w:rPr>
                <w:iCs/>
                <w:sz w:val="20"/>
                <w:szCs w:val="20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0"/>
                <w:szCs w:val="20"/>
              </w:rPr>
              <w:br/>
              <w:t xml:space="preserve">не пересчитывается 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в рублях Российской Федерации,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0,15% от суммы аккредитива, увел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минимум 5000 руб.,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максимум 50000 руб.,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за период, состоящий из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90 последовательных календарных дней,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или его часть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685" w:type="dxa"/>
            <w:vMerge w:val="continue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-в долларах США, евро и иной валюте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минимум 5000 руб.,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685" w:type="dxa"/>
            <w:vMerge w:val="continue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5.1.2.2.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5.1.3.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Подтверждение аккредитива, открытого другим банком,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 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5.1.3.1.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минимум 5000 руб.,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за период, состоящий из 90 последовательных календарных дней, или его часть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</w:t>
            </w:r>
            <w:r>
              <w:rPr>
                <w:iCs/>
                <w:sz w:val="20"/>
                <w:szCs w:val="20"/>
              </w:rPr>
              <w:t xml:space="preserve">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</w:t>
            </w:r>
            <w:r>
              <w:rPr>
                <w:iCs/>
                <w:sz w:val="20"/>
                <w:szCs w:val="20"/>
              </w:rPr>
              <w:t xml:space="preserve">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 по состоянию на дату открытия аккредитива</w:t>
            </w:r>
            <w:r>
              <w:rPr>
                <w:iCs/>
                <w:sz w:val="20"/>
                <w:szCs w:val="20"/>
              </w:rPr>
              <w:t xml:space="preserve">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открытия аккредитива/ </w:t>
            </w:r>
            <w:r>
              <w:rPr>
                <w:iCs/>
                <w:sz w:val="20"/>
                <w:szCs w:val="20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аккредитива изменений, связанных с увеличением суммы, коми</w:t>
            </w:r>
            <w:r>
              <w:rPr>
                <w:iCs/>
                <w:sz w:val="20"/>
                <w:szCs w:val="20"/>
              </w:rPr>
              <w:t xml:space="preserve">ссия рассчитывается от суммы увеличения и уплачивается в дату осуществления операции за период, который начинается в дату внесения изменения и </w:t>
            </w:r>
            <w:r>
              <w:rPr>
                <w:iCs/>
                <w:sz w:val="20"/>
                <w:szCs w:val="20"/>
              </w:rPr>
              <w:t xml:space="preserve">заканчивается в дату окончания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</w:r>
            <w:r>
              <w:rPr>
                <w:iCs/>
                <w:sz w:val="20"/>
                <w:szCs w:val="20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0"/>
                <w:szCs w:val="20"/>
              </w:rPr>
              <w:br/>
              <w:t xml:space="preserve">не пересчитывается 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5.1.3.2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>
          <w:trHeight w:val="410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Авизование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изменений условий ранее авизованного аккредитива, не связанных с увеличением его суммы;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запрос согласия на аннуляцию/отзыв аккредитива, открытого другим банком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1 500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Комиссия не взимается в случае открытия 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авизования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аккредитива одним и тем же региональным филиалом Банка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</w:t>
            </w:r>
            <w:r>
              <w:rPr>
                <w:sz w:val="20"/>
                <w:szCs w:val="20"/>
              </w:rPr>
              <w:t xml:space="preserve"> согласия на аннуляцию аккредитива/отзыв аккредитива;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1 500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5.1.6.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Обработка/проверка документов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0,15% от суммы, подлежащей оплате, минимум 5000 руб., максимум 100 000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Комиссия взимается за обработку/проверку одного комплекта документов (в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т.ч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 если документы не приняты к оплате), исходя из суммы, подлежащей оплате в рамках аккредитива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5.2.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497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Документарные аккредитивы, открытые АО 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Россельхозбанк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» для расчетов по внешнеторговым сделкам (импортные аккредитивы)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5.2.1.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Открытие,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увеличение суммы,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5.2.1.1.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</w:t>
            </w:r>
            <w:r>
              <w:rPr>
                <w:iCs/>
                <w:sz w:val="20"/>
                <w:szCs w:val="20"/>
              </w:rPr>
              <w:t xml:space="preserve">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комиссионный период на</w:t>
            </w:r>
            <w:r>
              <w:rPr>
                <w:iCs/>
                <w:sz w:val="20"/>
                <w:szCs w:val="20"/>
              </w:rPr>
              <w:t xml:space="preserve">чинается на следующий календарный день после даты окончания предыдущего </w:t>
            </w:r>
            <w:r>
              <w:rPr>
                <w:iCs/>
                <w:sz w:val="20"/>
                <w:szCs w:val="20"/>
              </w:rPr>
              <w:t xml:space="preserve">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(если аккредити</w:t>
            </w:r>
            <w:r>
              <w:rPr>
                <w:iCs/>
                <w:sz w:val="20"/>
                <w:szCs w:val="20"/>
              </w:rPr>
              <w:t xml:space="preserve">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</w:t>
            </w:r>
            <w:r>
              <w:rPr>
                <w:iCs/>
                <w:sz w:val="20"/>
                <w:szCs w:val="20"/>
              </w:rPr>
              <w:t xml:space="preserve">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</w:t>
            </w:r>
            <w:r>
              <w:rPr>
                <w:iCs/>
                <w:sz w:val="20"/>
                <w:szCs w:val="20"/>
              </w:rPr>
              <w:t xml:space="preserve">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</w:r>
            <w:r>
              <w:rPr>
                <w:iCs/>
                <w:sz w:val="20"/>
                <w:szCs w:val="20"/>
              </w:rPr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- в рублях Российской Федерации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аккредитива, увеличения суммы акк</w:t>
            </w:r>
            <w:r>
              <w:rPr>
                <w:bCs/>
                <w:sz w:val="20"/>
                <w:szCs w:val="20"/>
              </w:rPr>
              <w:t xml:space="preserve">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 xml:space="preserve"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vAlign w:val="center"/>
            <w:vMerge w:val="continue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в долларах США, евро и иной валюте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0,25% от суммы аккредитива, увеличения </w:t>
            </w:r>
            <w:r>
              <w:rPr>
                <w:bCs/>
                <w:sz w:val="20"/>
                <w:szCs w:val="20"/>
              </w:rPr>
              <w:t xml:space="preserve">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за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комиссионный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vAlign w:val="center"/>
            <w:vMerge w:val="continue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5.2.1.2.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отсутствии 100% денежного покрытия 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5.2.2.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согласия на аннуляцию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5.2.3.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Обработка/проверка документов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000 руб.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, максимум 350 000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br/>
              <w:t xml:space="preserve">(в т. ч. если документы не приняты к оплате), исходя из суммы, запрошенной к оплате в рамках аккреди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тива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5.2.4.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3 500 руб. за каждый комплект документов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br/>
              <w:t xml:space="preserve">на основании требования Банка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5.2.5.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Перевод аккредитива в пользу другого бенефициара 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трансферация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);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трансферированного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аккредитива, связанное с увеличением суммы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трансферированной</w:t>
            </w:r>
            <w:r>
              <w:rPr>
                <w:bCs/>
                <w:color w:val="000000"/>
                <w:sz w:val="20"/>
                <w:szCs w:val="20"/>
              </w:rPr>
              <w:t xml:space="preserve"> суммы или суммы её увеличения,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000 руб.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, максимум 100 000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5.2.6.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аккредитива, не связанное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согласия на аннуляцию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иных сообщений по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трансферированным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трансферированному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аккредитиву по распор</w:t>
            </w:r>
            <w:r>
              <w:rPr>
                <w:bCs/>
                <w:color w:val="000000"/>
                <w:sz w:val="20"/>
                <w:szCs w:val="20"/>
              </w:rPr>
              <w:t xml:space="preserve">яжению клиента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5.3.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9497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Документарные аккредитивы, открытые другими банками для расчетов по внешнеторговым сделкам (экспортные аккредитивы)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5.3.1.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Предварительное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авизование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аккредитива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5.3.2.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Авизование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аккредитива;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авизование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изменения условий ранее авизованного аккредитива, связанного с увеличением суммы 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 аккредитива или от суммы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минимум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000 руб.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, максимум 75 000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5.3.3.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Подтверждение аккредитива,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5.3.3.1.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</w:t>
            </w:r>
            <w:r>
              <w:rPr>
                <w:iCs/>
                <w:sz w:val="20"/>
                <w:szCs w:val="20"/>
              </w:rPr>
              <w:t xml:space="preserve">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следующий комисс</w:t>
            </w:r>
            <w:r>
              <w:rPr>
                <w:iCs/>
                <w:sz w:val="20"/>
                <w:szCs w:val="20"/>
              </w:rPr>
              <w:t xml:space="preserve">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</w:t>
            </w:r>
            <w:r>
              <w:rPr>
                <w:iCs/>
                <w:sz w:val="20"/>
                <w:szCs w:val="20"/>
              </w:rPr>
              <w:t xml:space="preserve">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</w:t>
            </w:r>
            <w:r>
              <w:rPr>
                <w:iCs/>
                <w:sz w:val="20"/>
                <w:szCs w:val="20"/>
              </w:rPr>
              <w:t xml:space="preserve">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</w:t>
            </w:r>
            <w:r>
              <w:rPr>
                <w:iCs/>
                <w:sz w:val="20"/>
                <w:szCs w:val="20"/>
              </w:rPr>
              <w:t xml:space="preserve">дату начала очередного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в дату подтверждения аккредити</w:t>
            </w:r>
            <w:r>
              <w:rPr>
                <w:iCs/>
                <w:sz w:val="20"/>
                <w:szCs w:val="20"/>
              </w:rPr>
              <w:t xml:space="preserve">ва/ </w:t>
            </w:r>
            <w:r>
              <w:rPr>
                <w:iCs/>
                <w:sz w:val="20"/>
                <w:szCs w:val="20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</w:r>
            <w:r>
              <w:rPr>
                <w:iCs/>
                <w:sz w:val="20"/>
                <w:szCs w:val="20"/>
              </w:rPr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</w:t>
            </w:r>
            <w:r>
              <w:rPr>
                <w:iCs/>
                <w:sz w:val="20"/>
                <w:szCs w:val="20"/>
              </w:rPr>
              <w:t xml:space="preserve">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5.3.3.2.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отсутст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вии 100% денежного покрытия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5.3.4.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запроса на аннуляцию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иных сообщений по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3 500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руб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5.3.5.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Обработка/проверка документов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pStyle w:val="1201"/>
              <w:jc w:val="both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максимум 350 000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Комиссия взимается за обработку/проверку одного комплекта документов (в т. ч. если документы не приняты к оплате), исходя из суммы, подлежащей оплате в рамках аккредитива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5.3.6.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Перевод аккредитива в пользу другого бенефициара 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трансферация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); 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трансферированного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аккредитива, связанное с увеличением суммы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трансферированной</w:t>
            </w:r>
            <w:r>
              <w:rPr>
                <w:bCs/>
                <w:color w:val="000000"/>
                <w:sz w:val="20"/>
                <w:szCs w:val="20"/>
              </w:rPr>
              <w:t xml:space="preserve"> суммы или суммы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ее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максимум 100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 000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5.3.7.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аккредитива, не связанное с увеличением суммы;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запроса на аннуляцию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иных сообщений по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трансферированным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запрос по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трансферированному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аккредитиву по распоряжению клиента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497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Документарное инкассо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5.4.1.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Прием, проверка, подготовка документов для отправки на инкассо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макс. 35 000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руб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5.4.2.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Изменение условий инкассового поручения или аннуляция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2 500 руб.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5.4.3.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макс. 35 000 руб.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5.4.4.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Возврат неоплаченных/неакцептованных документов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 каждый комплект документов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5.4.5.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Инкассо финансовых документов за исключением чеков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0,1% от суммы,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мин. 5 евро,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макс. 500 евро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5.4.5.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Запрос по инкассо по распоряжению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2 500 руб.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jc w:val="both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*Под комиссионным периодом понимается период в 90 (девяносто) последовательных календарных дней.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201"/>
        <w:shd w:val="clear" w:color="auto" w:fill="ededed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</w:r>
      <w:r>
        <w:rPr>
          <w:rFonts w:ascii="Times New Roman" w:hAnsi="Times New Roman"/>
          <w:sz w:val="20"/>
          <w:szCs w:val="20"/>
          <w:u w:val="single"/>
        </w:rPr>
      </w:r>
      <w:r>
        <w:rPr>
          <w:rFonts w:ascii="Times New Roman" w:hAnsi="Times New Roman"/>
          <w:sz w:val="20"/>
          <w:szCs w:val="20"/>
          <w:u w:val="single"/>
        </w:rPr>
      </w:r>
    </w:p>
    <w:p>
      <w:pPr>
        <w:pStyle w:val="1201"/>
        <w:shd w:val="clear" w:color="auto" w:fill="ededed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 xml:space="preserve">Примечание:</w:t>
      </w:r>
      <w:r>
        <w:rPr>
          <w:rFonts w:ascii="Times New Roman" w:hAnsi="Times New Roman"/>
          <w:sz w:val="20"/>
          <w:szCs w:val="20"/>
          <w:u w:val="single"/>
        </w:rPr>
      </w:r>
      <w:r>
        <w:rPr>
          <w:rFonts w:ascii="Times New Roman" w:hAnsi="Times New Roman"/>
          <w:sz w:val="20"/>
          <w:szCs w:val="20"/>
          <w:u w:val="single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bCs/>
          <w:color w:val="000000"/>
          <w:sz w:val="20"/>
          <w:szCs w:val="20"/>
        </w:rPr>
      </w:pPr>
      <w:r/>
      <w:bookmarkStart w:id="4" w:name="_Toc427767373"/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При указании в наименовании услуги двух и более операций к</w:t>
      </w:r>
      <w:r>
        <w:rPr>
          <w:bCs/>
          <w:color w:val="000000"/>
          <w:sz w:val="20"/>
          <w:szCs w:val="20"/>
        </w:rPr>
        <w:t xml:space="preserve">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bCs/>
          <w:color w:val="000000"/>
          <w:sz w:val="20"/>
          <w:szCs w:val="20"/>
        </w:rPr>
      </w:r>
      <w:r>
        <w:rPr>
          <w:bCs/>
          <w:color w:val="000000"/>
          <w:sz w:val="20"/>
          <w:szCs w:val="20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3. Комиссионное вознаграждение по Разделу</w:t>
      </w:r>
      <w:r>
        <w:rPr>
          <w:sz w:val="20"/>
          <w:szCs w:val="20"/>
        </w:rPr>
        <w:t xml:space="preserve">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вознаграждение, выраженное в процентном отношении от суммы осуществленной опера</w:t>
      </w:r>
      <w:r>
        <w:rPr>
          <w:sz w:val="20"/>
          <w:szCs w:val="20"/>
        </w:rPr>
        <w:t xml:space="preserve">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4. Комиссионное вознаграждение по Разделам 5.2 «Документарные аккредитивы, отк</w:t>
      </w:r>
      <w:r>
        <w:rPr>
          <w:sz w:val="20"/>
          <w:szCs w:val="20"/>
        </w:rPr>
        <w:t xml:space="preserve">рытые АО «</w:t>
      </w:r>
      <w:r>
        <w:rPr>
          <w:sz w:val="20"/>
          <w:szCs w:val="20"/>
        </w:rPr>
        <w:t xml:space="preserve">Россельхозбанк</w:t>
      </w:r>
      <w:r>
        <w:rPr>
          <w:sz w:val="20"/>
          <w:szCs w:val="20"/>
        </w:rPr>
        <w:t xml:space="preserve">» для расчетов по внешнеторговым сделкам (импортные аккредитивы)», </w:t>
      </w:r>
      <w:r>
        <w:rPr>
          <w:sz w:val="20"/>
          <w:szCs w:val="20"/>
        </w:rPr>
        <w:br/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</w:t>
      </w:r>
      <w:r>
        <w:rPr>
          <w:sz w:val="20"/>
          <w:szCs w:val="20"/>
        </w:rPr>
        <w:t xml:space="preserve">в рублях Российской Федерации. </w:t>
      </w:r>
      <w:r>
        <w:rPr>
          <w:sz w:val="20"/>
          <w:szCs w:val="20"/>
        </w:rPr>
        <w:br/>
        <w:t xml:space="preserve">По аккредитивам и инкассо в иностранной валюте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</w:t>
      </w:r>
      <w:r>
        <w:rPr>
          <w:sz w:val="20"/>
          <w:szCs w:val="20"/>
        </w:rPr>
        <w:t xml:space="preserve">ющему на дату оказания услуги/на дату начала периода (для комиссий, уплачиваемых </w:t>
      </w:r>
      <w:r>
        <w:rPr>
          <w:sz w:val="20"/>
          <w:szCs w:val="20"/>
        </w:rPr>
        <w:br/>
        <w:t xml:space="preserve">за период), если иное не предусмотрено соглашением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Если уплата комиссионного вознаграждения Банка, начисленного в рублях Российской Федерации, производится в иност</w:t>
      </w:r>
      <w:r>
        <w:rPr>
          <w:sz w:val="20"/>
          <w:szCs w:val="20"/>
        </w:rPr>
        <w:t xml:space="preserve">ранной валюте, то расчет суммы эквивалента осуществляется по курсу Банка России, действующему на дату уплаты комиссии.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sz w:val="20"/>
          <w:szCs w:val="20"/>
        </w:rPr>
        <w:br/>
        <w:t xml:space="preserve">и, если иное не предусмотрено отдельным</w:t>
      </w:r>
      <w:r>
        <w:rPr>
          <w:sz w:val="20"/>
          <w:szCs w:val="20"/>
        </w:rPr>
        <w:t xml:space="preserve"> соглашением, осуществляется Клиентом дополнительно </w:t>
      </w:r>
      <w:r>
        <w:rPr>
          <w:sz w:val="20"/>
          <w:szCs w:val="20"/>
        </w:rPr>
        <w:br/>
        <w:t xml:space="preserve">к комиссионному вознаграждению, указанному в Тарифах.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>
        <w:rPr>
          <w:bCs/>
          <w:iCs/>
          <w:sz w:val="20"/>
          <w:szCs w:val="20"/>
        </w:rPr>
        <w:t xml:space="preserve">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Комиссионное</w:t>
      </w:r>
      <w:r>
        <w:rPr>
          <w:sz w:val="20"/>
          <w:szCs w:val="20"/>
        </w:rPr>
        <w:t xml:space="preserve"> вознаграждение, уплаченное Банку за оказание услуг (кроме ошибочно удержанного), возврату не подлежит.».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9"/>
        <w:rPr>
          <w:sz w:val="20"/>
          <w:szCs w:val="20"/>
        </w:rPr>
      </w:pPr>
      <w:r>
        <w:rPr>
          <w:sz w:val="20"/>
          <w:szCs w:val="20"/>
        </w:rPr>
        <w:t xml:space="preserve">6. Гарантийные операции</w:t>
      </w:r>
      <w:bookmarkEnd w:id="4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3970"/>
        <w:gridCol w:w="1986"/>
        <w:gridCol w:w="3544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банковской гарантии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соглашению сторон,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223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</w:t>
            </w:r>
            <w:r>
              <w:rPr>
                <w:rFonts w:ascii="Times New Roman" w:hAnsi="Times New Roman" w:cs="Times New Roman"/>
              </w:rPr>
              <w:t xml:space="preserve">ючается </w:t>
            </w:r>
            <w:r>
              <w:rPr>
                <w:rFonts w:ascii="Times New Roman" w:hAnsi="Times New Roman" w:cs="Times New Roman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комиссии за выдачу гарантии определяется с учетом минимальных тарифов комиссионного вознаграждения </w:t>
            </w:r>
            <w:r>
              <w:rPr>
                <w:sz w:val="20"/>
                <w:szCs w:val="20"/>
              </w:rPr>
              <w:br/>
              <w:t xml:space="preserve">по гарантийным сделкам (Приложение 2 </w:t>
            </w:r>
            <w:r>
              <w:rPr>
                <w:sz w:val="20"/>
                <w:szCs w:val="20"/>
              </w:rPr>
              <w:br/>
              <w:t xml:space="preserve">к приказ</w:t>
            </w:r>
            <w:r>
              <w:rPr>
                <w:sz w:val="20"/>
                <w:szCs w:val="20"/>
              </w:rPr>
              <w:t xml:space="preserve">у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от 01.08.2013 № 386-ОД), а также полномочий </w:t>
            </w:r>
            <w:r>
              <w:rPr>
                <w:sz w:val="20"/>
                <w:szCs w:val="20"/>
              </w:rPr>
              <w:br/>
              <w:t xml:space="preserve">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в соответствии с п. 2.5 приказа Банка </w:t>
            </w:r>
            <w:r>
              <w:rPr>
                <w:sz w:val="20"/>
                <w:szCs w:val="20"/>
              </w:rPr>
              <w:br/>
              <w:t xml:space="preserve">от 01.08.2013 № 386-ОД.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расс</w:t>
            </w:r>
            <w:r>
              <w:rPr>
                <w:sz w:val="20"/>
                <w:szCs w:val="20"/>
              </w:rPr>
              <w:t xml:space="preserve">читывается от предельной суммы обязательств по гарантии (предела обязательств Банка) за период действия банковской гарантии.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может быть установлена как </w:t>
            </w:r>
            <w:r>
              <w:rPr>
                <w:sz w:val="20"/>
                <w:szCs w:val="20"/>
              </w:rPr>
              <w:br/>
              <w:t xml:space="preserve">в абсолютном (твердая денежная сумма), так </w:t>
            </w:r>
            <w:r>
              <w:rPr>
                <w:sz w:val="20"/>
                <w:szCs w:val="20"/>
              </w:rPr>
              <w:br/>
              <w:t xml:space="preserve">и в относительном (процент годовых от суммы банко</w:t>
            </w:r>
            <w:r>
              <w:rPr>
                <w:sz w:val="20"/>
                <w:szCs w:val="20"/>
              </w:rPr>
              <w:t xml:space="preserve">вской гарантии) выражении.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0"/>
                <w:szCs w:val="20"/>
              </w:rPr>
              <w:br/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 Изменение условий выдачи банковской гарантии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суммы и/или срока гарантии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5 000 </w:t>
            </w:r>
            <w:r>
              <w:rPr>
                <w:bCs/>
                <w:sz w:val="20"/>
                <w:szCs w:val="20"/>
              </w:rPr>
              <w:t xml:space="preserve">руб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223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/>
              <w:t xml:space="preserve">в информационные материалы для клиентов Банка, не размещаетс</w:t>
            </w:r>
            <w:r>
              <w:rPr>
                <w:rFonts w:ascii="Times New Roman" w:hAnsi="Times New Roman" w:cs="Times New Roman"/>
              </w:rPr>
              <w:t xml:space="preserve">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(Приложение 2 к приказу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от 01.08.2013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 386-ОД), а также полномочий 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  <w:br/>
              <w:t xml:space="preserve">в соответствии с п. 2.5 приказа Банка </w:t>
            </w:r>
            <w:r>
              <w:rPr>
                <w:sz w:val="20"/>
                <w:szCs w:val="20"/>
              </w:rPr>
              <w:br/>
              <w:t xml:space="preserve">от 01.08.2013 № 386-ОД.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увеличение суммы гарантии рассчитывает</w:t>
            </w:r>
            <w:r>
              <w:rPr>
                <w:sz w:val="20"/>
                <w:szCs w:val="20"/>
              </w:rPr>
              <w:t xml:space="preserve">ся от суммы 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увеличение срока гарантии рассчитывается от предельной суммы обязательств по гарантии (предел</w:t>
            </w:r>
            <w:r>
              <w:rPr>
                <w:sz w:val="20"/>
                <w:szCs w:val="20"/>
              </w:rPr>
              <w:t xml:space="preserve">а обязательств Банка) за период с даты увеличения срока гарантии по дату окончания срока действия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одновременном увеличении суммы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и срока гарантии комиссия рассчитывается </w:t>
            </w:r>
            <w:r>
              <w:rPr>
                <w:sz w:val="20"/>
                <w:szCs w:val="20"/>
              </w:rPr>
              <w:br/>
              <w:t xml:space="preserve">от суммы увеличения обязательства по гарантии за период с д</w:t>
            </w:r>
            <w:r>
              <w:rPr>
                <w:sz w:val="20"/>
                <w:szCs w:val="20"/>
              </w:rPr>
              <w:t xml:space="preserve">аты увеличения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</w:t>
            </w:r>
            <w:r>
              <w:rPr>
                <w:sz w:val="20"/>
                <w:szCs w:val="20"/>
              </w:rPr>
              <w:t xml:space="preserve">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может быть установлена как </w:t>
            </w:r>
            <w:r>
              <w:rPr>
                <w:sz w:val="20"/>
                <w:szCs w:val="20"/>
              </w:rPr>
              <w:br/>
              <w:t xml:space="preserve">в абсолютном (твердая денежная сумма), так </w:t>
            </w:r>
            <w:r>
              <w:rPr>
                <w:sz w:val="20"/>
                <w:szCs w:val="20"/>
              </w:rPr>
              <w:br/>
              <w:t xml:space="preserve">и в относительном (процент годовых от суммы банковской гарантии) выражении.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0"/>
                <w:szCs w:val="20"/>
              </w:rPr>
              <w:br/>
              <w:t xml:space="preserve">к компетенции которого </w:t>
            </w:r>
            <w:r>
              <w:rPr>
                <w:sz w:val="20"/>
                <w:szCs w:val="20"/>
              </w:rPr>
              <w:t xml:space="preserve">относится принятие решения о выдаче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Генерального соглашения о выдаче банковских гарантий/Соглашения о порядке и условиях выдачи банковской гарантии, а также условий гарантии, не указанных в п. 6.2.1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</w:t>
            </w:r>
            <w:r>
              <w:rPr>
                <w:sz w:val="20"/>
                <w:szCs w:val="20"/>
              </w:rPr>
              <w:t xml:space="preserve">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 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223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устанавливается в а</w:t>
            </w:r>
            <w:r>
              <w:rPr>
                <w:sz w:val="20"/>
                <w:szCs w:val="20"/>
              </w:rPr>
              <w:t xml:space="preserve">бсолютном выражении (твердая денежная сумма).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в следующих случаях: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</w:t>
            </w:r>
            <w:r>
              <w:rPr>
                <w:sz w:val="20"/>
                <w:szCs w:val="20"/>
              </w:rPr>
              <w:br/>
              <w:t xml:space="preserve">за выдач</w:t>
            </w:r>
            <w:r>
              <w:rPr>
                <w:sz w:val="20"/>
                <w:szCs w:val="20"/>
              </w:rPr>
              <w:t xml:space="preserve">у гарантии не производится);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изменение условий гарантийной сделки </w:t>
            </w:r>
            <w:r>
              <w:rPr>
                <w:sz w:val="20"/>
                <w:szCs w:val="20"/>
              </w:rPr>
              <w:br/>
              <w:t xml:space="preserve">в связи с предоставлением дополнительного обеспечения исполнения принципалом обязательств по гарантийной сделке </w:t>
            </w:r>
            <w:r>
              <w:rPr>
                <w:sz w:val="20"/>
                <w:szCs w:val="20"/>
              </w:rPr>
              <w:br/>
              <w:t xml:space="preserve">по требованию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иных случаях, связанных с применением Банком санк</w:t>
            </w:r>
            <w:r>
              <w:rPr>
                <w:sz w:val="20"/>
                <w:szCs w:val="20"/>
              </w:rPr>
              <w:t xml:space="preserve">ций вследствие ненадлежащего исполнения принципалом своих обязательств по Соглашению о порядке и условиях выдачи банковской гарантии/Генеральному </w:t>
            </w:r>
            <w:r>
              <w:rPr>
                <w:sz w:val="20"/>
                <w:szCs w:val="20"/>
              </w:rPr>
              <w:t xml:space="preserve">соглашению о выдаче банковских гарантий.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гарантии, </w:t>
            </w: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изменения гарантии,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связанного с увеличением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ее суммы, без обязательств со стороны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20 000 </w:t>
            </w:r>
            <w:r>
              <w:rPr>
                <w:bCs/>
                <w:sz w:val="20"/>
                <w:szCs w:val="20"/>
              </w:rPr>
              <w:t xml:space="preserve">руб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</w:t>
            </w:r>
            <w:r>
              <w:rPr>
                <w:sz w:val="20"/>
                <w:szCs w:val="20"/>
              </w:rPr>
              <w:t xml:space="preserve">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6.4.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Авизование</w:t>
            </w:r>
            <w:r>
              <w:rPr>
                <w:sz w:val="20"/>
                <w:szCs w:val="20"/>
              </w:rPr>
              <w:t xml:space="preserve"> изменения гарантии, не связанного 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увеличением ее суммы/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авизование</w:t>
            </w:r>
            <w:r>
              <w:rPr>
                <w:sz w:val="20"/>
                <w:szCs w:val="20"/>
              </w:rPr>
              <w:t xml:space="preserve"> запроса 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аннуляцию гарантии/ </w:t>
            </w:r>
            <w:r>
              <w:rPr>
                <w:sz w:val="20"/>
                <w:szCs w:val="20"/>
              </w:rPr>
              <w:t xml:space="preserve">авизование</w:t>
            </w:r>
            <w:r>
              <w:rPr>
                <w:sz w:val="20"/>
                <w:szCs w:val="20"/>
              </w:rPr>
              <w:t xml:space="preserve"> сообщения по гарантии без обязательств со стороны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00 </w:t>
            </w:r>
            <w:r>
              <w:rPr>
                <w:bCs/>
                <w:sz w:val="20"/>
                <w:szCs w:val="20"/>
              </w:rPr>
              <w:t xml:space="preserve">руб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Требование платежа по гарантии, авизованной без обязательств со стороны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7</w:t>
            </w:r>
            <w:r>
              <w:rPr>
                <w:bCs/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00 </w:t>
            </w:r>
            <w:r>
              <w:rPr>
                <w:bCs/>
                <w:sz w:val="20"/>
                <w:szCs w:val="20"/>
              </w:rPr>
              <w:t xml:space="preserve">руб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00 </w:t>
            </w:r>
            <w:r>
              <w:rPr>
                <w:bCs/>
                <w:sz w:val="20"/>
                <w:szCs w:val="20"/>
              </w:rPr>
              <w:t xml:space="preserve">руб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35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Отправка сообщения по гарантии, инициированного клиентом/банком-гарантом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00 </w:t>
            </w:r>
            <w:r>
              <w:rPr>
                <w:bCs/>
                <w:sz w:val="20"/>
                <w:szCs w:val="20"/>
              </w:rPr>
              <w:t xml:space="preserve">руб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НДС»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</w:tbl>
    <w:p>
      <w:pPr>
        <w:jc w:val="both"/>
        <w:tabs>
          <w:tab w:val="left" w:pos="284" w:leader="none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Примечание к пунктам 6.3-6.7 Тарифов:</w: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1. Если уплата комиссионного вознаграж</w:t>
      </w:r>
      <w:r>
        <w:rPr>
          <w:bCs/>
          <w:iCs/>
          <w:sz w:val="20"/>
          <w:szCs w:val="20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2. Возмещение комиссий и расходов иных банков по гарантийным операциям, если таковые возникают </w:t>
      </w:r>
      <w:r>
        <w:rPr>
          <w:bCs/>
          <w:iCs/>
          <w:sz w:val="20"/>
          <w:szCs w:val="20"/>
        </w:rPr>
        <w:t xml:space="preserve">и</w:t>
      </w:r>
      <w:r>
        <w:rPr>
          <w:bCs/>
          <w:iCs/>
          <w:sz w:val="20"/>
          <w:szCs w:val="20"/>
        </w:rPr>
        <w:t xml:space="preserve">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3. Размер комисс</w:t>
      </w:r>
      <w:r>
        <w:rPr>
          <w:bCs/>
          <w:iCs/>
          <w:sz w:val="20"/>
          <w:szCs w:val="20"/>
        </w:rPr>
        <w:t xml:space="preserve">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4. Комиссионное вознаграждение, уплаченное Банку за оказание услуг (кроме ошибочно удержанного), возврату не подлежит</w:t>
      </w:r>
      <w:r>
        <w:rPr>
          <w:sz w:val="20"/>
          <w:szCs w:val="20"/>
        </w:rPr>
        <w:t xml:space="preserve">.».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pStyle w:val="1019"/>
        <w:rPr>
          <w:sz w:val="20"/>
          <w:szCs w:val="20"/>
        </w:rPr>
      </w:pPr>
      <w:r>
        <w:rPr>
          <w:sz w:val="20"/>
          <w:szCs w:val="20"/>
        </w:rPr>
        <w:br w:type="page" w:clear="all"/>
      </w:r>
      <w:bookmarkStart w:id="5" w:name="_Toc427767374"/>
      <w:r>
        <w:rPr>
          <w:sz w:val="20"/>
          <w:szCs w:val="20"/>
        </w:rPr>
        <w:t xml:space="preserve">7. Дистанционное</w:t>
      </w:r>
      <w:r>
        <w:rPr>
          <w:sz w:val="20"/>
          <w:szCs w:val="20"/>
        </w:rPr>
        <w:t xml:space="preserve"> банковское обслуживание (ДБО)</w:t>
      </w:r>
      <w:bookmarkEnd w:id="5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2098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49"/>
        <w:gridCol w:w="3924"/>
        <w:gridCol w:w="1985"/>
        <w:gridCol w:w="3590"/>
        <w:gridCol w:w="3544"/>
        <w:gridCol w:w="3544"/>
        <w:gridCol w:w="3544"/>
      </w:tblGrid>
      <w:tr>
        <w:tblPrEx/>
        <w:trPr>
          <w:gridAfter w:val="3"/>
          <w:trHeight w:val="227"/>
          <w:tblHeader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gridSpan w:val="4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7.1. 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Borders>
              <w:right w:val="none" w:color="000000" w:sz="4" w:space="0"/>
            </w:tcBorders>
            <w:tcW w:w="8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2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г. Томску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Томской области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4000 руб.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left w:val="none" w:color="000000" w:sz="4" w:space="0"/>
            </w:tcBorders>
            <w:tcW w:w="359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системы ДБО </w:t>
            </w:r>
            <w:r>
              <w:rPr>
                <w:sz w:val="20"/>
                <w:szCs w:val="20"/>
              </w:rPr>
              <w:br/>
              <w:t xml:space="preserve">«Банк</w:t>
            </w:r>
            <w:r>
              <w:rPr>
                <w:sz w:val="20"/>
                <w:szCs w:val="20"/>
              </w:rPr>
              <w:t xml:space="preserve">-Клиент»/«Интернет-Клиент.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51"/>
        </w:trPr>
        <w:tc>
          <w:tcPr>
            <w:tcW w:w="84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3590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gridSpan w:val="4"/>
            <w:tcW w:w="1034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7.2. Перевод клиента на новую систему ДБО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</w:rPr>
              <w:t xml:space="preserve">Перевод клиента с «Интернет-Клиент» на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gridSpan w:val="4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 Обслуживание системы ДБО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Borders>
              <w:bottom w:val="none" w:color="000000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 «Банк-Клиент»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 «Интернет-Клиент»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 «Мобильный 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 для клиентов «Банк-Клиент»/ «Интернет-Клиент»/ «Мобильный банк»/ «Свой Бизнес»,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клиентов «Интернет-К</w:t>
            </w:r>
            <w:r>
              <w:rPr>
                <w:bCs/>
                <w:sz w:val="20"/>
                <w:szCs w:val="20"/>
              </w:rPr>
              <w:t xml:space="preserve">лиент»/«Свой бизнес», являющихся садоводческими или огородническими некоммерческими товариществами </w:t>
            </w:r>
            <w:r>
              <w:rPr>
                <w:bCs/>
                <w:sz w:val="20"/>
                <w:szCs w:val="20"/>
              </w:rPr>
              <w:br/>
              <w:t xml:space="preserve">в соответствии с Федеральным законом от 29.07.2017 №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217-ФЗ </w:t>
            </w:r>
            <w:r>
              <w:rPr>
                <w:bCs/>
                <w:sz w:val="20"/>
                <w:szCs w:val="20"/>
              </w:rPr>
              <w:br/>
              <w:t xml:space="preserve">«О ведении гражданами садоводства и огородничества для собственных нужд и о внесении изменений </w:t>
            </w:r>
            <w:r>
              <w:rPr>
                <w:bCs/>
                <w:sz w:val="20"/>
                <w:szCs w:val="20"/>
              </w:rPr>
              <w:t xml:space="preserve">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</w:t>
            </w:r>
            <w:r>
              <w:rPr>
                <w:bCs/>
                <w:sz w:val="20"/>
                <w:szCs w:val="20"/>
              </w:rPr>
              <w:br/>
              <w:t xml:space="preserve">с Федеральным законом от 15.04.1998 №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66-ФЗ «О садоводческих, огороднических и дачных </w:t>
            </w:r>
            <w:r>
              <w:rPr>
                <w:bCs/>
                <w:sz w:val="20"/>
                <w:szCs w:val="20"/>
              </w:rPr>
              <w:t xml:space="preserve">некоммерческих объединениях граждан»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hd w:val="clear" w:color="auto" w:fill="f2f2f2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5000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hd w:val="clear" w:color="auto" w:fill="f2f2f2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за месяцем подключения клиента к системе ДБО.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  <w:p>
            <w:pPr>
              <w:jc w:val="both"/>
              <w:spacing w:before="4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Комиссия взимается по ставке тарифа, действующей на дату начисл</w:t>
            </w:r>
            <w:r>
              <w:rPr>
                <w:bCs/>
                <w:sz w:val="18"/>
                <w:szCs w:val="18"/>
              </w:rPr>
              <w:t xml:space="preserve">ения комиссии.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  <w:p>
            <w:pPr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Комиссия взимается с клиента вне зависимости от количества подключенных к системе ДБО счетов данного клиента</w:t>
            </w:r>
            <w:r>
              <w:rPr>
                <w:bCs/>
                <w:iCs/>
                <w:sz w:val="18"/>
                <w:szCs w:val="18"/>
              </w:rPr>
              <w:t xml:space="preserve">.</w:t>
            </w:r>
            <w:r>
              <w:rPr>
                <w:bCs/>
                <w:iCs/>
                <w:sz w:val="18"/>
                <w:szCs w:val="18"/>
              </w:rPr>
            </w:r>
            <w:r>
              <w:rPr>
                <w:bCs/>
                <w:iCs/>
                <w:sz w:val="18"/>
                <w:szCs w:val="18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</w:t>
            </w:r>
            <w:r>
              <w:rPr>
                <w:sz w:val="18"/>
                <w:szCs w:val="18"/>
              </w:rPr>
              <w:t xml:space="preserve"> рабочих дней использования услуги в этом месяце.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 пользовании клиентом услуг Банка по </w:t>
            </w:r>
            <w:r>
              <w:rPr>
                <w:sz w:val="18"/>
                <w:szCs w:val="18"/>
              </w:rPr>
              <w:t xml:space="preserve">п.п</w:t>
            </w:r>
            <w:r>
              <w:rPr>
                <w:sz w:val="18"/>
                <w:szCs w:val="18"/>
              </w:rPr>
              <w:t xml:space="preserve">. 7.3.2-7.3.3 комиссия по п.</w:t>
            </w:r>
            <w:r>
              <w:rPr>
                <w:sz w:val="18"/>
                <w:szCs w:val="18"/>
                <w:lang w:val="en-US"/>
              </w:rPr>
              <w:t xml:space="preserve"> </w:t>
            </w:r>
            <w:r>
              <w:rPr>
                <w:sz w:val="18"/>
                <w:szCs w:val="18"/>
              </w:rPr>
              <w:t xml:space="preserve">7.3.1 Банком не взимается.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Использование Мобильного приложения «Свой Бизнес </w:t>
            </w:r>
            <w:r>
              <w:rPr>
                <w:sz w:val="18"/>
                <w:szCs w:val="18"/>
              </w:rPr>
              <w:t xml:space="preserve">Мобайл</w:t>
            </w:r>
            <w:r>
              <w:rPr>
                <w:sz w:val="18"/>
                <w:szCs w:val="18"/>
              </w:rPr>
              <w:t xml:space="preserve">» возможно только при условии подключения «Свой Бизнес».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не взимается за расчетный месяц, в котором на дату взимания комиссионного вознагр</w:t>
            </w:r>
            <w:r>
              <w:rPr>
                <w:bCs/>
                <w:sz w:val="18"/>
                <w:szCs w:val="18"/>
              </w:rPr>
              <w:t xml:space="preserve">аждения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  <w:p>
            <w:pPr>
              <w:ind w:firstLine="709"/>
              <w:jc w:val="both"/>
              <w:spacing w:after="40"/>
              <w:tabs>
                <w:tab w:val="left" w:pos="1134" w:leader="none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За расчетный месяц, в котором Банком возобновлено использование Кл</w:t>
            </w:r>
            <w:r>
              <w:rPr>
                <w:bCs/>
                <w:sz w:val="18"/>
                <w:szCs w:val="18"/>
              </w:rPr>
              <w:t xml:space="preserve">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 Комиссионное вознаграждение по п. 7.3.1 за обслуживание системы дистанционного ба</w:t>
            </w:r>
            <w:r>
              <w:rPr>
                <w:bCs/>
                <w:sz w:val="18"/>
                <w:szCs w:val="18"/>
              </w:rPr>
              <w:t xml:space="preserve">нковского обслуживания «Свой бизнес» </w:t>
            </w:r>
            <w:r>
              <w:rPr>
                <w:bCs/>
                <w:sz w:val="18"/>
                <w:szCs w:val="18"/>
              </w:rPr>
              <w:t xml:space="preserve">не взимается за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платежа, за исключением первого ме</w:t>
            </w:r>
            <w:r>
              <w:rPr>
                <w:bCs/>
                <w:sz w:val="18"/>
                <w:szCs w:val="18"/>
              </w:rPr>
              <w:t xml:space="preserve">сяца, в котором Банком произведено приостановление.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  <w:p>
            <w:pPr>
              <w:ind w:firstLine="709"/>
              <w:jc w:val="both"/>
              <w:spacing w:after="40"/>
              <w:tabs>
                <w:tab w:val="left" w:pos="1134" w:leader="none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</w:t>
            </w:r>
            <w:r>
              <w:rPr>
                <w:bCs/>
                <w:sz w:val="18"/>
                <w:szCs w:val="18"/>
              </w:rPr>
              <w:t xml:space="preserve">е зависимости от даты возобновления.».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  <w:p>
            <w:pPr>
              <w:jc w:val="both"/>
              <w:spacing w:after="1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Borders>
              <w:top w:val="none" w:color="000000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2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Borders>
              <w:top w:val="none" w:color="000000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2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имеющих </w:t>
            </w:r>
            <w:r>
              <w:rPr>
                <w:sz w:val="20"/>
                <w:szCs w:val="20"/>
              </w:rPr>
              <w:t xml:space="preserve">обязательста</w:t>
            </w:r>
            <w:r>
              <w:rPr>
                <w:sz w:val="20"/>
                <w:szCs w:val="20"/>
              </w:rPr>
              <w:t xml:space="preserve"> перед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по кредитным сделкам*, в отношении которых введена любая из процедур, применяемых в деле  о банкротстве в соответствии 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7.3.2.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подключении более одного клиента к одному автоматизированному рабочему месту системы  ДБО «Банк-Клиент»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2f2f2"/>
              </w:rPr>
              <w:t xml:space="preserve">2000 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с каждого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установке одному клиенту нескольких автоматизированных рабочих мест системы ДБО «Банк-Клиент»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каждое автоматизированное рабочее место,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 не более 5000 руб. с одного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W w:w="10348" w:type="dxa"/>
            <w:textDirection w:val="lrTb"/>
            <w:noWrap w:val="false"/>
          </w:tcPr>
          <w:p>
            <w:pPr>
              <w:jc w:val="both"/>
              <w:pageBreakBefor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 Сопровождение криптографической защиты информации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r/>
            <w:r/>
          </w:p>
        </w:tc>
        <w:tc>
          <w:tcPr>
            <w:tcW w:w="3544" w:type="dxa"/>
            <w:textDirection w:val="lrTb"/>
            <w:noWrap w:val="false"/>
          </w:tcPr>
          <w:p>
            <w:r/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numPr>
                <w:ilvl w:val="0"/>
                <w:numId w:val="25"/>
              </w:numPr>
              <w:ind w:hanging="766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3"/>
          <w:trHeight w:val="7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Формирование одного временного сертификата ключа проверки электронной подписи на ключевом носителе Банка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являющихся садоводческими или огородническими некоммерческими товариществ</w:t>
            </w:r>
            <w:r>
              <w:rPr>
                <w:sz w:val="20"/>
                <w:szCs w:val="20"/>
              </w:rPr>
              <w:t xml:space="preserve">ами в соответствии с Федеральным законом от 29.07.2017 </w:t>
            </w:r>
            <w:r>
              <w:rPr>
                <w:sz w:val="20"/>
                <w:szCs w:val="20"/>
              </w:rPr>
              <w:br/>
              <w:t xml:space="preserve">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</w:t>
            </w:r>
            <w:r>
              <w:rPr>
                <w:sz w:val="20"/>
                <w:szCs w:val="20"/>
              </w:rPr>
              <w:t xml:space="preserve">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2 050 </w:t>
            </w:r>
            <w:r>
              <w:rPr>
                <w:sz w:val="20"/>
                <w:szCs w:val="20"/>
              </w:rPr>
              <w:t xml:space="preserve">руб</w:t>
            </w:r>
            <w:r>
              <w:rPr>
                <w:sz w:val="20"/>
                <w:szCs w:val="20"/>
              </w:rPr>
              <w:t xml:space="preserve"> 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0" w:type="dxa"/>
            <w:textDirection w:val="lrTb"/>
            <w:noWrap w:val="false"/>
          </w:tcPr>
          <w:p>
            <w:pPr>
              <w:spacing w:before="40"/>
              <w:rPr>
                <w:bCs/>
              </w:rPr>
            </w:pPr>
            <w:r>
              <w:rPr>
                <w:bCs/>
              </w:rPr>
              <w:t xml:space="preserve">После выполнения обязательств перед АО «</w:t>
            </w:r>
            <w:r>
              <w:rPr>
                <w:bCs/>
              </w:rPr>
              <w:t xml:space="preserve">Россельхозбанк</w:t>
            </w:r>
            <w:r>
              <w:rPr>
                <w:bCs/>
              </w:rPr>
              <w:t xml:space="preserve">» по кредитным сделкам в полном объеме, комиссия взимается в стандартном размере.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Borders>
              <w:top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59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t xml:space="preserve">Услуга предоставляется клиенту после выполнения условий по п. 7.4.1. При подключении к «</w:t>
            </w:r>
            <w:r>
              <w:t xml:space="preserve">ИнтернетКлиент</w:t>
            </w:r>
            <w:r>
              <w:t xml:space="preserve">» / «Свой Бизнес» с использованием Личного кабинета услуга предоставляется в соответствии с п. 7.4.2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Borders>
              <w:top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подписи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  <w:lang w:val="en-US"/>
              </w:rPr>
              <w:t xml:space="preserve">15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59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t xml:space="preserve">Комиссия взимается в день подачи клиентом заявления на регистрацию </w:t>
            </w:r>
            <w:r>
              <w:t xml:space="preserve">субъекта информационного обмена в Удостоверяющем центре АО «</w:t>
            </w:r>
            <w:r>
              <w:t xml:space="preserve">Россельхозбанк</w:t>
            </w:r>
            <w:r>
              <w:t xml:space="preserve">». Услуга предоставляется клиенту после выполнения условий п. 7.4.1, в случае если клиент в течение 45 дней с момента выпуска временного сертификата ключа проверки электронной подпис</w:t>
            </w:r>
            <w:r>
              <w:t xml:space="preserve">и не направил в Банк запрос на выдачу постоянного сертификата ключа проверки электронной подписи. Тариф включает в себя НДС (дополнительно не взимается). Тариф применяется в случае возврата клиентом ключевого носителя, ранее выданного Банком. В случае не п</w:t>
            </w:r>
            <w:r>
              <w:t xml:space="preserve">редоставления клиентом ключевого носителя, ранее </w:t>
            </w:r>
            <w:r>
              <w:t xml:space="preserve">выданного Банком, с клиента взимается комиссия в соответствии с п. 7.4.1 При недостаточности денежных средств для оплаты комиссионного вознаграждения услуга не оказывается, если иное не предусмотрено договор</w:t>
            </w:r>
            <w:r>
              <w:t xml:space="preserve">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t xml:space="preserve">Формирование постоянных сертификатов ключей проверки электронной подписи на ключевом носителе Банка при подключении к «Интернет-Клиент»/ «Свой Бизнес» с использованием Личного кабинета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2 0</w:t>
            </w:r>
            <w:r>
              <w:rPr>
                <w:bCs/>
                <w:sz w:val="20"/>
                <w:szCs w:val="20"/>
                <w:lang w:val="en-US"/>
              </w:rPr>
              <w:t xml:space="preserve">50</w:t>
            </w:r>
            <w:r>
              <w:rPr>
                <w:bCs/>
                <w:sz w:val="20"/>
                <w:szCs w:val="20"/>
              </w:rPr>
              <w:t xml:space="preserve">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90" w:type="dxa"/>
            <w:vMerge w:val="restar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t xml:space="preserve">Комиссия взимается в день получения клиентом ключевого носителя. Комиссия взимается за каждый ключевой носитель, предоставленный при подключении к «</w:t>
            </w:r>
            <w:r>
              <w:t xml:space="preserve">ИнтернетКлиент</w:t>
            </w:r>
            <w:r>
              <w:t xml:space="preserve">»/ «Свой Бизнес» с использованием Личного кабинета. Тариф включает в себя НДС (дополнительно н</w:t>
            </w:r>
            <w:r>
              <w:t xml:space="preserve">е взимается) 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  <w:spacing w:before="40" w:after="40"/>
            </w:pPr>
            <w: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 </w:t>
            </w:r>
            <w:r/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t xml:space="preserve">- для клиентов, являющихся садоводческими или огородническими некоммерческими товарищест</w:t>
            </w:r>
            <w:r>
              <w:t xml:space="preserve">вами в соответствии с Федеральным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</w:t>
            </w:r>
            <w:r>
              <w:t xml:space="preserve">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W w:w="359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подписи.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</w:t>
            </w:r>
            <w:r>
              <w:rPr>
                <w:sz w:val="20"/>
                <w:szCs w:val="20"/>
              </w:rPr>
              <w:t xml:space="preserve"> НДС (дополнительно не взимается)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</w:t>
            </w:r>
            <w:r>
              <w:rPr>
                <w:sz w:val="20"/>
                <w:szCs w:val="20"/>
              </w:rPr>
              <w:t xml:space="preserve">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подлинности электронной подписи в </w:t>
            </w:r>
            <w:r>
              <w:rPr>
                <w:sz w:val="20"/>
                <w:szCs w:val="20"/>
              </w:rPr>
              <w:t xml:space="preserve">одном электронном документе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</w:t>
            </w:r>
            <w:r>
              <w:rPr>
                <w:sz w:val="20"/>
                <w:szCs w:val="20"/>
                <w:lang w:val="en-US"/>
              </w:rPr>
              <w:t xml:space="preserve">30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3"/>
          <w:trHeight w:val="2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7.5. Плановая смена сертификата ключа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3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</w:t>
            </w:r>
            <w:r>
              <w:rPr>
                <w:sz w:val="20"/>
                <w:szCs w:val="20"/>
              </w:rPr>
              <w:t xml:space="preserve">ие сертификата ключа проверки электронной подписи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3"/>
          <w:trHeight w:val="2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 Внеплановая смена сертификата ключа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Формирование одного временного /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2 050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</w:t>
            </w:r>
            <w:r>
              <w:rPr>
                <w:sz w:val="20"/>
                <w:szCs w:val="20"/>
              </w:rPr>
              <w:t xml:space="preserve">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</w:t>
            </w:r>
            <w:r>
              <w:rPr>
                <w:sz w:val="20"/>
                <w:szCs w:val="20"/>
              </w:rPr>
              <w:t xml:space="preserve">Банком,  осуществляется</w:t>
            </w:r>
            <w:r>
              <w:rPr>
                <w:sz w:val="20"/>
                <w:szCs w:val="20"/>
              </w:rPr>
              <w:t xml:space="preserve"> клиентом тол</w:t>
            </w:r>
            <w:r>
              <w:rPr>
                <w:sz w:val="20"/>
                <w:szCs w:val="20"/>
              </w:rPr>
              <w:t xml:space="preserve">ько с использованием Личного кабинета.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</w:t>
            </w:r>
            <w:r>
              <w:rPr>
                <w:sz w:val="20"/>
                <w:szCs w:val="20"/>
              </w:rPr>
              <w:t xml:space="preserve">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t xml:space="preserve">Услуга предоставляется клиенту после выполнения условий по п. 7.6.1 Услуга по внеплановой смене постоянного сертификата ключа проверки электронной подписи при обслуживании клиента по «</w:t>
            </w:r>
            <w:r>
              <w:t xml:space="preserve">ИнтернетКлиент</w:t>
            </w:r>
            <w:r>
              <w:t xml:space="preserve">»/ «Свой Бизнес» с испо</w:t>
            </w:r>
            <w:r>
              <w:t xml:space="preserve">льзованием Личного кабинета услуга предоставляется в соответствии с п. 7.6.1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временного/постоянного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</w:t>
            </w:r>
            <w:r>
              <w:rPr>
                <w:sz w:val="20"/>
                <w:szCs w:val="20"/>
              </w:rPr>
              <w:t xml:space="preserve">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t xml:space="preserve">Тариф применяется в случае возврата клиентом ключевого носителя, ранее выданного Банком. В случае непредставления клиентом ключевого носителя, ранее выданного Банком, с клиента взимается комиссия в соответствии с п. 7.6.1 в день </w:t>
            </w:r>
            <w:r>
              <w:t xml:space="preserve">получения клиен</w:t>
            </w:r>
            <w:r>
              <w:t xml:space="preserve">том от Банка нового ключевого носителя. Формирование постоянного 7 http://www.rshb.ru/ сертификата ключа проверки электронной подписи на ключевом носителе, выданном Банком, осуществляется клиентом только с использованием Личного кабинета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t xml:space="preserve">Услуга предоставляется клиенту после выполнения условий по п. 7.6.2. Услуга по внеплановой смене постоянного сертификата ключа проверки электронной подписи</w:t>
            </w:r>
            <w:r>
              <w:t xml:space="preserve"> при обслуживании клиента по «</w:t>
            </w:r>
            <w:r>
              <w:t xml:space="preserve">ИнтернетКлиент</w:t>
            </w:r>
            <w:r>
              <w:t xml:space="preserve">»/ «Свой Бизнес» с использованием Личного кабинета предоставляется в соответствии с п. 7.6.2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7.7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Доступ к сервису проверки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290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t xml:space="preserve">Комиссия взимается при подключении услуги и далее ежемеся</w:t>
            </w:r>
            <w:r>
              <w:t xml:space="preserve">чно в первый рабочий день месяца. Услуга доступна в «</w:t>
            </w:r>
            <w:r>
              <w:t xml:space="preserve">ИнтернетКлиент</w:t>
            </w:r>
            <w:r>
              <w:t xml:space="preserve">», «Мобильный банк», «Свой Бизнес». За неполный месяц обслуживания плата взимается в размере установленного тарифа. Предоставление услуги приостанавливается в случае отсутствия на счете кли</w:t>
            </w:r>
            <w:r>
              <w:t xml:space="preserve">ента денежных средств в сумме, необходимой для оплаты комиссии, и возобновляется после оплаты начисленной комиссии. Услуга облагается НДС, сумма которого взимается дополнительно.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7.</w:t>
            </w: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t xml:space="preserve">Получение одноразового пароля (кода подтверждения) посредством </w:t>
            </w:r>
            <w:r>
              <w:t xml:space="preserve">SMSсообщения</w:t>
            </w:r>
            <w:r>
              <w:t xml:space="preserve"> для авторизации и/или формирования электронной подписи в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0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В случае введения тарифа указанная комиссия облагается НДС, сумма которого взимается дополнительно</w:t>
            </w:r>
            <w:r/>
          </w:p>
        </w:tc>
      </w:tr>
      <w:tr>
        <w:tblPrEx/>
        <w:trPr>
          <w:gridAfter w:val="3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</w:pPr>
            <w:r>
              <w:t xml:space="preserve">Сервис «SMS информирование»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0" w:type="dxa"/>
            <w:textDirection w:val="lrTb"/>
            <w:noWrap w:val="false"/>
          </w:tcPr>
          <w:p>
            <w:pPr>
              <w:jc w:val="both"/>
              <w:spacing w:before="40"/>
            </w:pPr>
            <w:r/>
            <w:r/>
          </w:p>
        </w:tc>
      </w:tr>
      <w:tr>
        <w:tblPrEx/>
        <w:trPr>
          <w:gridAfter w:val="3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7.9</w:t>
            </w:r>
            <w:r>
              <w:rPr>
                <w:sz w:val="20"/>
                <w:szCs w:val="20"/>
              </w:rPr>
              <w:t xml:space="preserve">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Комиссионное возна</w:t>
            </w:r>
            <w:r>
              <w:t xml:space="preserve">граждение (абонентская плата) за сервис «SMS информирование» (далее – Сервис) в рамках операций по счетам Клиента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189 руб. ежемесячно за каждый банковский счет, подключенный к Сервису, и за каждый </w:t>
            </w:r>
            <w:r>
              <w:t xml:space="preserve">телефонный номер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0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</w:t>
            </w:r>
            <w:r>
              <w:t xml:space="preserve">Сервису. 8 http://www.rshb.r</w:t>
            </w:r>
            <w:r>
              <w:t xml:space="preserve">u/ При подключении Сервиса до 15-го числа календарного месяца комиссия за текущий месяц взимается в размере 100%. При подключении Сервиса с 15-го числа календарного месяца и позднее, комиссия за текущий месяц взимается в размере 50% от расчетной величины. </w:t>
            </w:r>
            <w:r>
              <w:t xml:space="preserve">Комиссия взимается независимо от наличия операций по счету Клиента, подключенного к Сервису (не пересчитывается/ не возмещается при отсутствии операций по счету).</w:t>
            </w:r>
            <w:r/>
          </w:p>
        </w:tc>
      </w:tr>
    </w:tbl>
    <w:p>
      <w:pPr>
        <w:rPr>
          <w:bCs/>
          <w:i/>
          <w:sz w:val="20"/>
          <w:szCs w:val="20"/>
        </w:rPr>
      </w:pPr>
      <w:r>
        <w:rPr>
          <w:i/>
          <w:sz w:val="20"/>
          <w:szCs w:val="20"/>
        </w:rPr>
      </w:r>
      <w:r>
        <w:rPr>
          <w:bCs/>
          <w:i/>
          <w:sz w:val="20"/>
          <w:szCs w:val="20"/>
        </w:rPr>
      </w:r>
      <w:r>
        <w:rPr>
          <w:bCs/>
          <w:i/>
          <w:sz w:val="20"/>
          <w:szCs w:val="20"/>
        </w:rPr>
      </w:r>
    </w:p>
    <w:tbl>
      <w:tblPr>
        <w:tblW w:w="9672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2409"/>
        <w:gridCol w:w="2551"/>
        <w:gridCol w:w="3827"/>
      </w:tblGrid>
      <w:tr>
        <w:tblPrEx/>
        <w:trPr/>
        <w:tc>
          <w:tcPr>
            <w:tcW w:w="884" w:type="dxa"/>
            <w:vMerge w:val="restart"/>
            <w:textDirection w:val="lrTb"/>
            <w:noWrap w:val="false"/>
          </w:tcPr>
          <w:p>
            <w:pPr>
              <w:jc w:val="center"/>
              <w:spacing w:before="57" w:beforeAutospacing="0" w:after="57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spacing w:before="57" w:beforeAutospacing="0" w:after="57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57" w:beforeAutospacing="0" w:after="57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center"/>
              <w:spacing w:before="57" w:beforeAutospacing="0" w:after="57" w:afterAutospacing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Примечание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884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7.10.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Комиссионное вознаграждение (абонентская плата) за предоставление услуги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«Контроль за платежами.Акцепт»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1 000 руб.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месяц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none"/>
                <w:lang w:eastAsia="ru-RU"/>
              </w:rPr>
              <w:t xml:space="preserve">Услуга предоставляется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none"/>
                <w:lang w:eastAsia="ru-RU"/>
              </w:rPr>
              <w:t xml:space="preserve">Контролирующей организации.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взимается за каждый банковский счет/ транзитный валютный счет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по которому Контролирующей организации предоставляется услуга.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Расчетным периодом (месяцем) является календарный месяц.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лендарного месяца единой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суммой (одним платежом) исходя из количества банковских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. Комиссия за конкретный банковский счет/ транзитный валютный счет взимается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начиная с календарного месяца, следующего за календарным месяцем подключения к услуге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такого банковского счета/ транзитного валютного счета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Контролируем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организаци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является абонентской платой и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взимается независимо от наличия операций по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Контролируем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организаци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, подключенн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 услуге (не пересчитывается/ не возмещается при отсутствии операций по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Контролируем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организаци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).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случае отключения услуги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комиссия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 календарный месяц, в котором отключается услуга,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взимается пропорционально количеству рабочих дней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предоставления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услуги в этом месяце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(включая день отключения услуги)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Предоставление услуги приостанавливается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дату взимания комиссии, в которую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услуги Банка не были оплачены за все банковские счета и транзитные валютные счета Контролируемых организаций в полном объеме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возобновляется  в дату оплаты Контролирующей организацией  начисленной комиссии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полном объеме за все банковские счета и транзитные валютные счета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(оплата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Комиссионное вознаграждение не взимается за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расчетный месяц, в котором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оказание услуги было приостановлено в течение всего месяца.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возобновления.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случае если в рамках услуги контроль за платежами осуществляется уполномоченным работником клиента в отношении платежей по банковским счетам/ транзитным валютным счетам самого клиента, комиссия взимается непосредственно с данного клиента.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884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7.11.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Комиссионное вознаграждение (абонентская плата) за предоставление услуги «Контроль за платежами.Выписка»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600 руб. в месяц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предоставляется Контролирующей организации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 Комиссия взимается за ка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ждый банковский счет/ транзитный валютный счет Контролируемой организации, по которому Контролирующей организации предоставляется услуга. Расчетным периодом (месяцем) является календарный месяц. 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лендарного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месяца единой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суммой (одним платежом) исходя из количества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банковских счетов и транзитных валютных счетов Контролируемых организаций, подключен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ных к услуге. Комиссия за конкретный банковский счет/ транзитный валютный счет взимается начиная с календарного месяца, следующего за календарным месяцем подключения к услуге такого банковского счета/ транзитного валютного счета Контролируемой организации.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сия является абонентской платой и взимается независимо от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наличия операций по банковскому счету/ транзитному валютному счету Контролируемой организации, подключенному к услуге (не пересчитывается/ не возмещается при отсутствии операций по банковскому счету/ транзитному валютному счету Контролируемой организации).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случае отключения услуги комиссия за календарный месяц, в котором отключается услуга, взимается пропорционально количеству рабочих дней предоставления услуги в этом месяце (включая день отключения услуги).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 предоставлении услуги в соответствии с п. 7.10 настоящих тарифов комиссия по п. 7.11 настоящих тарифов не взимается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Предоставление услуги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дату взимания комиссии, в которую услуги Банка не были оплачены за все банковские с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чета и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ранзитные валютные счета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Контролируемых организаций в полном объеме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 Услуга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их счетов и транзитных вал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ютных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ов Контролируемых организаций, подключенных к услуге.  Услуга возобновляется в дату оплаты Контролирующей организацией  начисленной комиссии в полном объеме за все банковские счета и транзитные валютные счета Контролируемых организаций (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Комиссионное вознаграждение не взимается за расчетный месяц, в котором оказание услуги было приостановлено в течение всего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я.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</w:tr>
    </w:tbl>
    <w:p>
      <w:pPr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</w:r>
      <w:r>
        <w:rPr>
          <w:bCs/>
          <w:i/>
          <w:sz w:val="20"/>
          <w:szCs w:val="20"/>
        </w:rPr>
      </w:r>
      <w:r>
        <w:rPr>
          <w:bCs/>
          <w:i/>
          <w:sz w:val="20"/>
          <w:szCs w:val="20"/>
        </w:rPr>
      </w:r>
    </w:p>
    <w:p>
      <w:pPr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</w:r>
      <w:r>
        <w:rPr>
          <w:bCs/>
          <w:i/>
          <w:sz w:val="20"/>
          <w:szCs w:val="20"/>
        </w:rPr>
      </w:r>
      <w:r>
        <w:rPr>
          <w:bCs/>
          <w:i/>
          <w:sz w:val="20"/>
          <w:szCs w:val="20"/>
        </w:rPr>
      </w:r>
    </w:p>
    <w:p>
      <w:pPr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</w:r>
      <w:r>
        <w:rPr>
          <w:bCs/>
          <w:i/>
          <w:sz w:val="20"/>
          <w:szCs w:val="20"/>
        </w:rPr>
      </w:r>
      <w:r>
        <w:rPr>
          <w:bCs/>
          <w:i/>
          <w:sz w:val="20"/>
          <w:szCs w:val="20"/>
        </w:rPr>
      </w:r>
    </w:p>
    <w:p>
      <w:pPr>
        <w:rPr>
          <w:bCs/>
          <w:i/>
          <w:sz w:val="20"/>
          <w:szCs w:val="20"/>
        </w:rPr>
      </w:pPr>
      <w:r>
        <w:rPr>
          <w:i/>
          <w:sz w:val="20"/>
          <w:szCs w:val="20"/>
        </w:rPr>
      </w:r>
      <w:r>
        <w:rPr>
          <w:bCs/>
          <w:i/>
          <w:sz w:val="20"/>
          <w:szCs w:val="20"/>
        </w:rPr>
      </w:r>
      <w:r>
        <w:rPr>
          <w:bCs/>
          <w:i/>
          <w:sz w:val="20"/>
          <w:szCs w:val="20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  * Под обязательствами перед АО «</w:t>
      </w:r>
      <w:r>
        <w:rPr>
          <w:sz w:val="18"/>
          <w:szCs w:val="18"/>
        </w:rPr>
        <w:t xml:space="preserve">Россельхозбанк</w:t>
      </w:r>
      <w:r>
        <w:rPr>
          <w:sz w:val="18"/>
          <w:szCs w:val="18"/>
        </w:rPr>
        <w:t xml:space="preserve">» по кредитным сделкам понимаются: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- неиспо</w:t>
      </w:r>
      <w:r>
        <w:rPr>
          <w:sz w:val="18"/>
          <w:szCs w:val="18"/>
        </w:rPr>
        <w:t xml:space="preserve">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  <w:highlight w:val="none"/>
        </w:rPr>
      </w:pPr>
      <w:r>
        <w:rPr>
          <w:sz w:val="18"/>
          <w:szCs w:val="18"/>
        </w:rPr>
        <w:t xml:space="preserve">- обязательства по договорам и соглашениям, заключенным в обеспечение обязательств перед АО «</w:t>
      </w:r>
      <w:r>
        <w:rPr>
          <w:sz w:val="18"/>
          <w:szCs w:val="18"/>
        </w:rPr>
        <w:t xml:space="preserve">Россельхозбанк</w:t>
      </w:r>
      <w:r>
        <w:rPr>
          <w:sz w:val="18"/>
          <w:szCs w:val="18"/>
        </w:rPr>
        <w:t xml:space="preserve">» по вышеуказанным дого</w:t>
      </w:r>
      <w:r>
        <w:rPr>
          <w:sz w:val="18"/>
          <w:szCs w:val="18"/>
        </w:rPr>
        <w:t xml:space="preserve">ворам, в том числе по договорам залога, договорам поручительства (в том числе </w:t>
      </w:r>
      <w:r>
        <w:rPr>
          <w:sz w:val="18"/>
          <w:szCs w:val="18"/>
        </w:rPr>
        <w:t xml:space="preserve">прекратившим  свое</w:t>
      </w:r>
      <w:r>
        <w:rPr>
          <w:sz w:val="18"/>
          <w:szCs w:val="18"/>
        </w:rPr>
        <w:t xml:space="preserve"> действие)».</w:t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  <w:lang w:eastAsia="en-US"/>
        </w:rPr>
        <w:t xml:space="preserve">** </w:t>
      </w:r>
      <w:r>
        <w:rPr>
          <w:sz w:val="18"/>
          <w:szCs w:val="18"/>
          <w:lang w:eastAsia="ru-RU"/>
        </w:rPr>
        <w:t xml:space="preserve">Комиссия не взимается в случае если Контролирующая организация является специализированным депозитарием</w:t>
      </w:r>
      <w:r>
        <w:rPr>
          <w:sz w:val="18"/>
          <w:szCs w:val="18"/>
          <w:lang w:eastAsia="ru-RU"/>
        </w:rPr>
        <w:t xml:space="preserve">, осуществляющим контроль</w:t>
      </w:r>
      <w:r>
        <w:rPr>
          <w:sz w:val="18"/>
          <w:szCs w:val="18"/>
          <w:lang w:eastAsia="ru-RU"/>
        </w:rPr>
        <w:t xml:space="preserve"> </w:t>
      </w:r>
      <w:r>
        <w:rPr>
          <w:sz w:val="18"/>
          <w:szCs w:val="18"/>
          <w:lang w:eastAsia="ru-RU"/>
        </w:rPr>
        <w:t xml:space="preserve">за платежами </w:t>
      </w:r>
      <w:r>
        <w:rPr>
          <w:sz w:val="18"/>
          <w:szCs w:val="18"/>
          <w:lang w:eastAsia="ru-RU"/>
        </w:rPr>
        <w:t xml:space="preserve">в соответствии с Федеральным законом от 29.11.2001 № 156-ФЗ </w:t>
      </w:r>
      <w:r>
        <w:rPr>
          <w:sz w:val="18"/>
          <w:szCs w:val="18"/>
          <w:lang w:eastAsia="ru-RU"/>
        </w:rPr>
        <w:t xml:space="preserve">«Об инвестиционных фондах»</w:t>
      </w:r>
      <w:r>
        <w:rPr>
          <w:sz w:val="18"/>
          <w:szCs w:val="18"/>
          <w:lang w:eastAsia="en-US"/>
        </w:rPr>
        <w:t xml:space="preserve"> или </w:t>
      </w:r>
      <w:r>
        <w:rPr>
          <w:sz w:val="18"/>
          <w:szCs w:val="18"/>
          <w:lang w:eastAsia="en-US"/>
        </w:rPr>
        <w:t xml:space="preserve">Федеральным законом </w:t>
      </w:r>
      <w:r>
        <w:rPr>
          <w:sz w:val="18"/>
          <w:szCs w:val="18"/>
        </w:rPr>
        <w:t xml:space="preserve">от 07.05.1998 №</w:t>
      </w:r>
      <w:r>
        <w:rPr>
          <w:sz w:val="18"/>
          <w:szCs w:val="18"/>
        </w:rPr>
        <w:t xml:space="preserve"> </w:t>
      </w:r>
      <w:r>
        <w:rPr>
          <w:sz w:val="18"/>
          <w:szCs w:val="18"/>
        </w:rPr>
        <w:t xml:space="preserve">75-ФЗ «О негосударственных пенсионных фондах»,</w:t>
      </w:r>
      <w:r>
        <w:rPr>
          <w:sz w:val="18"/>
          <w:szCs w:val="18"/>
          <w:lang w:eastAsia="en-US"/>
        </w:rPr>
        <w:t xml:space="preserve"> </w:t>
      </w:r>
      <w:r>
        <w:rPr>
          <w:sz w:val="18"/>
          <w:szCs w:val="18"/>
          <w:lang w:eastAsia="en-US"/>
        </w:rPr>
        <w:t xml:space="preserve">либо иным лицом, осуществляющим контроль за платежами в силу требований законодательства Российской Федерации</w:t>
      </w:r>
      <w:r>
        <w:rPr>
          <w:sz w:val="18"/>
          <w:szCs w:val="18"/>
          <w:lang w:eastAsia="en-US"/>
        </w:rPr>
        <w:t xml:space="preserve">.</w:t>
      </w:r>
      <w:r>
        <w:rPr>
          <w:sz w:val="18"/>
          <w:szCs w:val="18"/>
          <w:lang w:eastAsia="en-US"/>
        </w:rPr>
        <w:t xml:space="preserve">»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  <w:highlight w:val="none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Примечание: Без взимания комиссии в Банке обслуживаются: - отдельные счета головного исполнителя; - отдельные счета исполнителя государственного об</w:t>
      </w:r>
      <w:r>
        <w:rPr>
          <w:sz w:val="18"/>
          <w:szCs w:val="18"/>
        </w:rPr>
        <w:t xml:space="preserve">оронного заказа; - специальные банковские счета для размещения саморегулируемыми организациями средств компенсационного фонда; - специальные банковские счета для размещения саморегулируемыми организациями средств компенсационного фонда возмещения вреда; - </w:t>
      </w:r>
      <w:r>
        <w:rPr>
          <w:sz w:val="18"/>
          <w:szCs w:val="18"/>
        </w:rPr>
        <w:t xml:space="preserve">специальные банковские счета для размещения саморегулируемыми организациями средств компенсационного фонда обеспечения договорных обязательств; - публичные депозитные счета. Применяется при предоставлении услуг, указанных в разделе 7 «Дистанционное банковс</w:t>
      </w:r>
      <w:r>
        <w:rPr>
          <w:sz w:val="18"/>
          <w:szCs w:val="18"/>
        </w:rPr>
        <w:t xml:space="preserve">кое обслуживание (ДБО)» настоящих тарифов».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1. Плата за услуги Банка взимается в момент оказания услуги, если конкретным пунктом тарифов не предусмотрено иное.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2. Дистанционное банковское обслуживание бюджетных учреждений/казенных учреждений/автономных у</w:t>
      </w:r>
      <w:r>
        <w:rPr>
          <w:sz w:val="18"/>
          <w:szCs w:val="18"/>
        </w:rPr>
        <w:t xml:space="preserve">чреждений, унитарных предприятий, основанных на праве хозяйственного ведения, и унитарных предприятий, основанных на праве оперативного управления, осуществляется бесплатно. Применяется при предоставлении услуг, указанных в разделе 7 «Дистанционное банковс</w:t>
      </w:r>
      <w:r>
        <w:rPr>
          <w:sz w:val="18"/>
          <w:szCs w:val="18"/>
        </w:rPr>
        <w:t xml:space="preserve">кое обслуживание (ДБО)» настоящих тарифов.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3. В случае, если на момент оказания услуги клиент не имеет счетов, открытых в АО «</w:t>
      </w:r>
      <w:r>
        <w:rPr>
          <w:sz w:val="18"/>
          <w:szCs w:val="18"/>
        </w:rPr>
        <w:t xml:space="preserve">Россельхозбанк</w:t>
      </w:r>
      <w:r>
        <w:rPr>
          <w:sz w:val="18"/>
          <w:szCs w:val="18"/>
        </w:rPr>
        <w:t xml:space="preserve">», с которых Банком может быть удержана комиссия, клиент производит оплату комиссии безналичным переводом со своих </w:t>
      </w:r>
      <w:r>
        <w:rPr>
          <w:sz w:val="18"/>
          <w:szCs w:val="18"/>
        </w:rPr>
        <w:t xml:space="preserve">счетов, открытых в других банках, в течение 5 рабочих дней с момента подачи в Банк соответствующего запроса/заявления.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4. По операциям, совершаемым через «Мобильный банк»/ Мобильное приложение «Свой Бизнес </w:t>
      </w:r>
      <w:r>
        <w:rPr>
          <w:sz w:val="18"/>
          <w:szCs w:val="18"/>
        </w:rPr>
        <w:t xml:space="preserve">Мобайл</w:t>
      </w:r>
      <w:r>
        <w:rPr>
          <w:sz w:val="18"/>
          <w:szCs w:val="18"/>
        </w:rPr>
        <w:t xml:space="preserve">», установлены следующие лимиты: - лимит на</w:t>
      </w:r>
      <w:r>
        <w:rPr>
          <w:sz w:val="18"/>
          <w:szCs w:val="18"/>
        </w:rPr>
        <w:t xml:space="preserve"> единовременную операцию – 5 000 000 (Пять миллионов) рублей; - лимит на совершение операций в течение суток - 10 000 000 (Десять миллионов) рублей. Сутки – с 0:00 до 24:00 по московскому времени. При проведении операций в иностранной валюте сумма операции</w:t>
      </w:r>
      <w:r>
        <w:rPr>
          <w:sz w:val="18"/>
          <w:szCs w:val="18"/>
        </w:rPr>
        <w:t xml:space="preserve"> определяется по курсу Банка России на дату проведения операции. 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</w:t>
      </w:r>
      <w:r>
        <w:rPr>
          <w:sz w:val="18"/>
          <w:szCs w:val="18"/>
        </w:rPr>
        <w:t xml:space="preserve">е клиенту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  <w14:ligatures w14:val="none"/>
        </w:rPr>
      </w:pPr>
      <w:r>
        <w:rPr>
          <w:sz w:val="18"/>
          <w:szCs w:val="18"/>
        </w:rPr>
      </w:r>
      <w:r>
        <w:rPr>
          <w:sz w:val="18"/>
          <w:szCs w:val="18"/>
          <w:lang w:eastAsia="en-US"/>
        </w:rPr>
        <w:t xml:space="preserve">5. </w:t>
      </w:r>
      <w:r>
        <w:rPr>
          <w:sz w:val="18"/>
          <w:szCs w:val="18"/>
          <w:lang w:eastAsia="en-US"/>
        </w:rPr>
        <w:t xml:space="preserve">Термины «Контролирующая организация» и «Контролируемая организация» применяются в значениях, определенных </w:t>
      </w:r>
      <w:r>
        <w:rPr>
          <w:sz w:val="18"/>
          <w:szCs w:val="18"/>
        </w:rPr>
        <w:t xml:space="preserve">Условиями 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бизнес»/</w:t>
      </w:r>
      <w:r>
        <w:rPr>
          <w:sz w:val="18"/>
          <w:szCs w:val="18"/>
        </w:rPr>
        <w:t xml:space="preserve"> Условиями </w:t>
      </w:r>
      <w:r>
        <w:rPr>
          <w:sz w:val="18"/>
          <w:szCs w:val="18"/>
        </w:rPr>
        <w:t xml:space="preserve">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 </w:t>
      </w:r>
      <w:r>
        <w:rPr>
          <w:sz w:val="18"/>
          <w:szCs w:val="18"/>
        </w:rPr>
        <w:t xml:space="preserve">в рамках Единого сервисного договора</w:t>
      </w:r>
      <w:r>
        <w:rPr>
          <w:sz w:val="18"/>
          <w:szCs w:val="18"/>
        </w:rPr>
        <w:t xml:space="preserve"> (Приложение 2.2 к </w:t>
      </w:r>
      <w:r>
        <w:rPr>
          <w:sz w:val="18"/>
          <w:szCs w:val="18"/>
        </w:rPr>
        <w:t xml:space="preserve">к Единому сер</w:t>
      </w:r>
      <w:r>
        <w:rPr>
          <w:sz w:val="18"/>
          <w:szCs w:val="18"/>
        </w:rPr>
        <w:t xml:space="preserve">висному договору банковского обслуживания юридических лиц (за исключением кредитных организаций), индивидуальных предпринимателей и физических лиц, занимающихся в установленном законодательством Российской Федер</w:t>
      </w:r>
      <w:r>
        <w:rPr>
          <w:sz w:val="18"/>
          <w:szCs w:val="18"/>
        </w:rPr>
        <w:t xml:space="preserve">ации частной практикой, в АО «Россельхозбанк»</w:t>
      </w:r>
      <w:r>
        <w:rPr>
          <w:sz w:val="18"/>
          <w:szCs w:val="18"/>
        </w:rPr>
        <w:t xml:space="preserve">).</w:t>
      </w:r>
      <w:r>
        <w:rPr>
          <w:sz w:val="18"/>
          <w:szCs w:val="18"/>
          <w:lang w:eastAsia="ru-RU"/>
        </w:rPr>
        <w:t xml:space="preserve"> Применяется при предоставлении услуг, указанных в п.п. 7.10, 7.11 раздела 7 «Дистанционное банковское обслуживание (ДБО)» настоящих тарифов.</w:t>
      </w:r>
      <w:r>
        <w:rPr>
          <w:sz w:val="18"/>
          <w:szCs w:val="18"/>
          <w:lang w:eastAsia="en-US"/>
        </w:rPr>
        <w:t xml:space="preserve">».</w:t>
      </w:r>
      <w:r>
        <w:rPr>
          <w:sz w:val="18"/>
          <w:szCs w:val="18"/>
          <w14:ligatures w14:val="none"/>
        </w:rPr>
      </w:r>
      <w:r>
        <w:rPr>
          <w:sz w:val="18"/>
          <w:szCs w:val="18"/>
          <w14:ligatures w14:val="none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019"/>
        <w:rPr>
          <w:sz w:val="20"/>
          <w:szCs w:val="20"/>
        </w:rPr>
      </w:pPr>
      <w:r/>
      <w:bookmarkStart w:id="6" w:name="_Toc427767375"/>
      <w:r>
        <w:rPr>
          <w:sz w:val="20"/>
          <w:szCs w:val="20"/>
        </w:rPr>
        <w:t xml:space="preserve">8. Хранение ценностей клиентов в хранилище ценностей Банка</w:t>
      </w:r>
      <w:bookmarkEnd w:id="6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(с учетом НДС)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0"/>
        <w:gridCol w:w="3969"/>
        <w:gridCol w:w="1985"/>
        <w:gridCol w:w="3544"/>
      </w:tblGrid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мест (мешков)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Срок хранения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55</w:t>
            </w:r>
            <w:r>
              <w:rPr>
                <w:sz w:val="20"/>
                <w:szCs w:val="20"/>
              </w:rPr>
              <w:t xml:space="preserve">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11 мест до 20 мест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21 места до 30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31 места до 40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9"/>
        <w:rPr>
          <w:rFonts w:eastAsia="Calibri"/>
          <w:sz w:val="20"/>
          <w:szCs w:val="20"/>
        </w:rPr>
      </w:pPr>
      <w:r/>
      <w:bookmarkStart w:id="7" w:name="_Toc427767376"/>
      <w:r>
        <w:rPr>
          <w:rFonts w:eastAsia="Calibri"/>
          <w:sz w:val="20"/>
          <w:szCs w:val="20"/>
        </w:rPr>
        <w:t xml:space="preserve">9. Операции по предоставлению клиентам в аренду </w:t>
      </w:r>
      <w:r>
        <w:rPr>
          <w:rFonts w:eastAsia="Calibri"/>
          <w:sz w:val="20"/>
          <w:szCs w:val="20"/>
        </w:rPr>
        <w:t xml:space="preserve">индивидуальных сейфовых ячеек</w:t>
      </w:r>
      <w:bookmarkEnd w:id="7"/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1"/>
        <w:gridCol w:w="3929"/>
        <w:gridCol w:w="2025"/>
        <w:gridCol w:w="3543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№ п/п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Тариф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Примечание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9.1.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Предоставление в аренду индивидуальных сейфовых ячеек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Тариф включает НДС (дополнительно не взимается).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9.1.1.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Размер сейфовой ячейки </w:t>
            </w:r>
            <w:r>
              <w:rPr>
                <w:rFonts w:eastAsia="Calibri"/>
                <w:sz w:val="20"/>
                <w:szCs w:val="20"/>
              </w:rPr>
              <w:br/>
              <w:t xml:space="preserve">от 50 до 74 (по высоте, мм)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 до 7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8 до 14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15 до 30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31 до 90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91 до 180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181 до 365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предоставляется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9.1.2.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Размер сейфовой ячейки </w:t>
            </w:r>
            <w:r>
              <w:rPr>
                <w:rFonts w:eastAsia="Calibri"/>
                <w:sz w:val="20"/>
                <w:szCs w:val="20"/>
              </w:rPr>
              <w:br/>
              <w:t xml:space="preserve">от 75 до 124 (по высоте, мм)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 до 7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8 до 14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15 до 30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31 до 90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91 до 180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181 до 365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предоставляется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9.1.3.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Размер сейфовой ячейки </w:t>
            </w:r>
            <w:r>
              <w:rPr>
                <w:rFonts w:eastAsia="Calibri"/>
                <w:sz w:val="20"/>
                <w:szCs w:val="20"/>
              </w:rPr>
              <w:br/>
              <w:t xml:space="preserve">от 125 до 169 (по высоте, мм)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 до 7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8 до 14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15 до 30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31 до 90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91 до 180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181 до 365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предоставляется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9.1.4.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Размер сейфовой ячейки </w:t>
            </w:r>
            <w:r>
              <w:rPr>
                <w:rFonts w:eastAsia="Calibri"/>
                <w:sz w:val="20"/>
                <w:szCs w:val="20"/>
              </w:rPr>
              <w:br/>
              <w:t xml:space="preserve">от 170 до 299 (по высоте, мм)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 до 7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8 до 14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15 до 30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31 до 90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91 до 180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181 до 365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предоставляется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9.1.5.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Размер сейфовой ячейки </w:t>
            </w:r>
            <w:r>
              <w:rPr>
                <w:rFonts w:eastAsia="Calibri"/>
                <w:sz w:val="20"/>
                <w:szCs w:val="20"/>
              </w:rPr>
              <w:br/>
              <w:t xml:space="preserve">от 300 до 515 (по высоте, мм)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 до 7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8 до 14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15 до 30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31 до 90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91 до 180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181 до 365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предоставляется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9.1.6.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Размер сейфовой ячейки </w:t>
            </w:r>
            <w:r>
              <w:rPr>
                <w:rFonts w:eastAsia="Calibri"/>
                <w:sz w:val="20"/>
                <w:szCs w:val="20"/>
              </w:rPr>
              <w:br/>
              <w:t xml:space="preserve">от 516 (по высоте, мм)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 до 7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8 до 14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15 до 30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31 до 90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91 до 180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181 до 365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предоставляется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9.2.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Предоставление единовременного доступа к сейфовой ячейке одновременно с клиентом (его представителем) лица, его сопровождающего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highlight w:val="yellow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предоставляется</w:t>
            </w:r>
            <w:r>
              <w:rPr>
                <w:rFonts w:eastAsia="Calibri"/>
                <w:sz w:val="20"/>
                <w:szCs w:val="20"/>
                <w:highlight w:val="yellow"/>
                <w:lang w:val="en-US"/>
              </w:rPr>
            </w:r>
            <w:r>
              <w:rPr>
                <w:rFonts w:eastAsia="Calibri"/>
                <w:sz w:val="20"/>
                <w:szCs w:val="20"/>
                <w:highlight w:val="yellow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Тариф включает НДС и уплачивается в момент предоставления услуги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9.3.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Страховой депозит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предоставляется</w:t>
            </w:r>
            <w:r>
              <w:rPr>
                <w:rFonts w:eastAsia="Calibri"/>
                <w:sz w:val="20"/>
                <w:szCs w:val="20"/>
                <w:highlight w:val="yellow"/>
              </w:rPr>
            </w:r>
            <w:r>
              <w:rPr>
                <w:rFonts w:eastAsia="Calibri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Сумма страхового депозита уплачивается в течение 3-х рабочих дней с даты заключения соответствующего договора аренды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9.4.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Неустойка (штраф) за утрату/порчу ключей, порчу замка сейфовой ячейки и/или сейфовой ячейки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</w:t>
            </w:r>
            <w:r>
              <w:rPr>
                <w:rFonts w:eastAsia="Calibri"/>
                <w:sz w:val="20"/>
                <w:szCs w:val="20"/>
              </w:rPr>
              <w:t xml:space="preserve">ставляется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9.5.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Неустойка (штраф) за несвоевременный возврат ключей от сейфовой ячейки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предоставля</w:t>
            </w:r>
            <w:r>
              <w:rPr>
                <w:rFonts w:eastAsia="Calibri"/>
                <w:sz w:val="20"/>
                <w:szCs w:val="20"/>
              </w:rPr>
              <w:t xml:space="preserve">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Сумма неустойки уплачивается в день возврата ключа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9.6.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предоставляется</w:t>
            </w:r>
            <w:r>
              <w:rPr>
                <w:rFonts w:eastAsia="Calibri"/>
                <w:sz w:val="20"/>
                <w:szCs w:val="20"/>
                <w:highlight w:val="yellow"/>
              </w:rPr>
            </w:r>
            <w:r>
              <w:rPr>
                <w:rFonts w:eastAsia="Calibri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Тариф включает НДС и уплачивается в момент предоставления услуги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9"/>
        <w:jc w:val="left"/>
        <w:tabs>
          <w:tab w:val="center" w:pos="4956" w:leader="none"/>
        </w:tabs>
        <w:rPr>
          <w:sz w:val="20"/>
          <w:szCs w:val="20"/>
        </w:rPr>
      </w:pPr>
      <w:r/>
      <w:bookmarkStart w:id="8" w:name="_Toc427767377"/>
      <w:r>
        <w:rPr>
          <w:sz w:val="20"/>
          <w:szCs w:val="20"/>
        </w:rPr>
        <w:tab/>
        <w:t xml:space="preserve">10. Услуги инкассации</w:t>
      </w:r>
      <w:bookmarkEnd w:id="8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59"/>
        <w:gridCol w:w="3809"/>
        <w:gridCol w:w="2428"/>
        <w:gridCol w:w="297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</w:rPr>
              <w:br/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4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Инкассация по договору с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76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доставкой в подразделение Банка*;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76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доставкой в другую кредитную организацию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0,15% </w:t>
            </w:r>
            <w:r>
              <w:rPr>
                <w:sz w:val="20"/>
                <w:szCs w:val="20"/>
              </w:rPr>
              <w:br/>
              <w:t xml:space="preserve">от суммы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600 000,00** руб. (в</w:t>
            </w:r>
            <w:r>
              <w:rPr>
                <w:sz w:val="20"/>
                <w:szCs w:val="20"/>
              </w:rPr>
              <w:t xml:space="preserve">ключительно),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360 руб.;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0,10% </w:t>
            </w:r>
            <w:r>
              <w:rPr>
                <w:sz w:val="20"/>
                <w:szCs w:val="20"/>
              </w:rPr>
              <w:br/>
              <w:t xml:space="preserve">от суммы </w:t>
            </w:r>
            <w:r>
              <w:rPr>
                <w:sz w:val="20"/>
                <w:szCs w:val="20"/>
              </w:rPr>
              <w:br/>
              <w:t xml:space="preserve">с 600 000,01** руб. до 5 000 000,00* руб. (включительно);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0,05% </w:t>
            </w:r>
            <w:r>
              <w:rPr>
                <w:sz w:val="20"/>
                <w:szCs w:val="20"/>
              </w:rPr>
              <w:br/>
              <w:t xml:space="preserve">от суммы с 5 000 000,01** руб. </w:t>
            </w:r>
            <w:r>
              <w:rPr>
                <w:sz w:val="20"/>
                <w:szCs w:val="20"/>
              </w:rPr>
              <w:br/>
              <w:t xml:space="preserve">и выше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от суммы перевозимой денежной наличности за один заезд*** в один </w:t>
            </w:r>
            <w:r>
              <w:rPr>
                <w:bCs/>
                <w:sz w:val="20"/>
                <w:szCs w:val="20"/>
              </w:rPr>
              <w:t xml:space="preserve">объект инкассации****.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Комиссия включает НДС.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ind w:left="-52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Прием, пересчет денежной наличности, </w:t>
            </w:r>
            <w:r>
              <w:rPr>
                <w:bCs/>
                <w:sz w:val="20"/>
                <w:szCs w:val="20"/>
              </w:rPr>
              <w:t xml:space="preserve">проинкассированной</w:t>
            </w:r>
            <w:r>
              <w:rPr>
                <w:bCs/>
                <w:sz w:val="20"/>
                <w:szCs w:val="20"/>
              </w:rPr>
              <w:t xml:space="preserve"> службой инкассации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», </w:t>
            </w:r>
            <w:r>
              <w:rPr>
                <w:bCs/>
                <w:sz w:val="20"/>
                <w:szCs w:val="20"/>
              </w:rPr>
              <w:br/>
              <w:t xml:space="preserve">с переводом денежных средств на счет клиента, открытый в другой кредитной организации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0,2%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от суммы, минимум 150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от суммы пересчитанной денежной наличности, поступившей по одной препроводительной ведомости.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ind w:left="34" w:hanging="34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денежной наличности Банка России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12</w:t>
            </w:r>
            <w:r>
              <w:rPr>
                <w:sz w:val="20"/>
                <w:szCs w:val="20"/>
                <w:lang w:val="en-US"/>
              </w:rPr>
              <w:t xml:space="preserve">20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один заезд*** в один объект инкассации****.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включает НДС.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12</w:t>
            </w:r>
            <w:r>
              <w:rPr>
                <w:sz w:val="20"/>
                <w:szCs w:val="20"/>
                <w:lang w:val="en-US"/>
              </w:rPr>
              <w:t xml:space="preserve">20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один заезд*** в один объект инкассации****.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включает НДС.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jc w:val="both"/>
        <w:rPr>
          <w:bCs/>
          <w:sz w:val="20"/>
          <w:szCs w:val="20"/>
          <w:u w:val="single"/>
        </w:rPr>
      </w:pPr>
      <w:r>
        <w:rPr>
          <w:bCs/>
          <w:sz w:val="20"/>
          <w:szCs w:val="20"/>
          <w:u w:val="single"/>
        </w:rPr>
      </w:r>
      <w:r>
        <w:rPr>
          <w:bCs/>
          <w:sz w:val="20"/>
          <w:szCs w:val="20"/>
          <w:u w:val="single"/>
        </w:rPr>
      </w:r>
      <w:r>
        <w:rPr>
          <w:bCs/>
          <w:sz w:val="20"/>
          <w:szCs w:val="20"/>
          <w:u w:val="single"/>
        </w:rPr>
      </w:r>
    </w:p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 xml:space="preserve">Примечание</w:t>
      </w:r>
      <w:r>
        <w:rPr>
          <w:bCs/>
          <w:sz w:val="20"/>
          <w:szCs w:val="20"/>
        </w:rPr>
        <w:t xml:space="preserve">: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* </w:t>
      </w:r>
      <w:r>
        <w:rPr>
          <w:bCs/>
          <w:sz w:val="20"/>
          <w:szCs w:val="20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</w:t>
      </w:r>
      <w:r>
        <w:rPr>
          <w:bCs/>
          <w:sz w:val="20"/>
          <w:szCs w:val="20"/>
        </w:rPr>
        <w:t xml:space="preserve">ибо головной офис Банка, включая его внутренние структурные подразделения.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276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*** </w:t>
      </w:r>
      <w:r>
        <w:rPr>
          <w:b/>
          <w:sz w:val="20"/>
          <w:szCs w:val="20"/>
        </w:rPr>
        <w:t xml:space="preserve">За</w:t>
      </w:r>
      <w:r>
        <w:rPr>
          <w:b/>
          <w:sz w:val="20"/>
          <w:szCs w:val="20"/>
        </w:rPr>
        <w:t xml:space="preserve">езд</w:t>
      </w:r>
      <w:r>
        <w:rPr>
          <w:sz w:val="20"/>
          <w:szCs w:val="20"/>
        </w:rPr>
        <w:t xml:space="preserve"> – прибытие бригады инкассаторских работников в здание клиента/помещение клиента (в здании)</w:t>
      </w:r>
      <w:r>
        <w:rPr>
          <w:color w:val="000000"/>
          <w:sz w:val="20"/>
          <w:szCs w:val="20"/>
        </w:rPr>
        <w:t xml:space="preserve">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</w:t>
      </w:r>
      <w:r>
        <w:rPr>
          <w:color w:val="000000"/>
          <w:sz w:val="20"/>
          <w:szCs w:val="20"/>
        </w:rPr>
        <w:t xml:space="preserve">ионно-платежного терминала.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**** </w:t>
      </w:r>
      <w:r>
        <w:rPr>
          <w:b/>
          <w:sz w:val="20"/>
          <w:szCs w:val="20"/>
        </w:rPr>
        <w:t xml:space="preserve">Объект инкассации</w:t>
      </w:r>
      <w:r>
        <w:rPr>
          <w:sz w:val="20"/>
          <w:szCs w:val="20"/>
        </w:rPr>
        <w:t xml:space="preserve"> – </w:t>
      </w:r>
      <w:r>
        <w:rPr>
          <w:color w:val="000000"/>
          <w:sz w:val="20"/>
          <w:szCs w:val="20"/>
        </w:rPr>
        <w:t xml:space="preserve">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</w:t>
      </w:r>
      <w:r>
        <w:rPr>
          <w:color w:val="000000"/>
          <w:sz w:val="20"/>
          <w:szCs w:val="20"/>
        </w:rPr>
        <w:t xml:space="preserve">рминал.».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1019"/>
        <w:rPr>
          <w:sz w:val="20"/>
          <w:szCs w:val="20"/>
        </w:rPr>
      </w:pPr>
      <w:r>
        <w:rPr>
          <w:sz w:val="20"/>
          <w:szCs w:val="20"/>
        </w:rPr>
        <w:br w:type="page" w:clear="all"/>
      </w:r>
      <w:bookmarkStart w:id="9" w:name="_Toc427767378"/>
      <w:r>
        <w:rPr>
          <w:sz w:val="20"/>
          <w:szCs w:val="20"/>
        </w:rPr>
        <w:t xml:space="preserve">11. Операции по покупке-продаже иностранной валюты</w:t>
      </w:r>
      <w:r>
        <w:rPr>
          <w:sz w:val="20"/>
          <w:szCs w:val="20"/>
          <w:vertAlign w:val="superscript"/>
        </w:rPr>
        <w:t xml:space="preserve">1</w:t>
      </w:r>
      <w:bookmarkEnd w:id="9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1985"/>
        <w:gridCol w:w="1701"/>
        <w:gridCol w:w="1842"/>
      </w:tblGrid>
      <w:tr>
        <w:tblPrEx/>
        <w:trPr>
          <w:trHeight w:val="227"/>
          <w:tblHeader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исполнения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(в % от суммы операции)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 операции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Ставка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 Продажа иностранной валюты клиентом за российские рубли*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</w:t>
            </w:r>
            <w:r>
              <w:rPr>
                <w:sz w:val="20"/>
                <w:szCs w:val="20"/>
              </w:rPr>
              <w:t xml:space="preserve">непосредственно Банку иностранной валюты по курсу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распоряжения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</w:t>
            </w:r>
            <w:r>
              <w:rPr>
                <w:sz w:val="20"/>
                <w:szCs w:val="20"/>
              </w:rPr>
              <w:t xml:space="preserve">ерации²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</w:t>
            </w:r>
            <w:r>
              <w:rPr>
                <w:sz w:val="20"/>
                <w:szCs w:val="20"/>
              </w:rPr>
              <w:t xml:space="preserve">времени Банка).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</w:t>
            </w:r>
            <w:r>
              <w:rPr>
                <w:sz w:val="20"/>
                <w:szCs w:val="20"/>
              </w:rPr>
              <w:t xml:space="preserve">м распоряжения.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tabs>
                <w:tab w:val="left" w:pos="426" w:leader="none"/>
                <w:tab w:val="left" w:pos="1134" w:leader="none"/>
              </w:tabs>
              <w:rPr>
                <w:bCs/>
                <w:sz w:val="20"/>
                <w:szCs w:val="20"/>
              </w:rPr>
              <w:outlineLvl w:val="0"/>
            </w:pPr>
            <w:r>
              <w:rPr>
                <w:bCs/>
                <w:sz w:val="20"/>
                <w:szCs w:val="20"/>
              </w:rPr>
              <w:t xml:space="preserve">Самостоятельно устанавливать размеры комиссионного вознаграждения за услуги, предусмотренные пунктом 12.3 Тарифов, но не ниже размеров комиссионного вознаграждения, утвержденных Комитетом по управлению активами и пассивами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</w:t>
            </w:r>
            <w:r>
              <w:rPr>
                <w:bCs/>
                <w:sz w:val="20"/>
                <w:szCs w:val="20"/>
              </w:rPr>
              <w:t xml:space="preserve">нк</w:t>
            </w:r>
            <w:r>
              <w:rPr>
                <w:bCs/>
                <w:sz w:val="20"/>
                <w:szCs w:val="20"/>
              </w:rPr>
              <w:t xml:space="preserve">», размещенных на корпоративном портале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в разделе «Справочники» по состоянию на 09:00 (по московскому времени) дня заключения договора по кредитной сделке.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непосредственно Банку иностранной валюты по курсу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</w:t>
            </w:r>
            <w:r>
              <w:rPr>
                <w:sz w:val="20"/>
                <w:szCs w:val="20"/>
              </w:rPr>
              <w:t xml:space="preserve"> Банка²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клиентом. Срок подачи распоряжений – до 16.00 часов (по пятницам и в предпраздничные дни время подачи распоряжений уменьшается на соответствующее </w:t>
            </w:r>
            <w:r>
              <w:rPr>
                <w:sz w:val="20"/>
                <w:szCs w:val="20"/>
              </w:rPr>
              <w:t xml:space="preserve">сокращение рабочего времени Банка).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</w:t>
            </w:r>
            <w:r>
              <w:rPr>
                <w:sz w:val="20"/>
                <w:szCs w:val="20"/>
              </w:rPr>
              <w:t xml:space="preserve"> день подачи клиентом распоряжения.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 Покупка иностранной валюты клиентом за российские рубли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заявки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 xml:space="preserve">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</w:t>
            </w:r>
            <w:r>
              <w:rPr>
                <w:sz w:val="20"/>
                <w:szCs w:val="20"/>
              </w:rPr>
              <w:t xml:space="preserve">пятницам и в предпраздничные дни время подачи заявки уменьшается на соответствующее сокращение рабочего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</w:t>
            </w:r>
            <w:r>
              <w:rPr>
                <w:sz w:val="20"/>
                <w:szCs w:val="20"/>
              </w:rPr>
              <w:t xml:space="preserve">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tabs>
                <w:tab w:val="left" w:pos="426" w:leader="none"/>
                <w:tab w:val="left" w:pos="1134" w:leader="none"/>
              </w:tabs>
              <w:rPr>
                <w:bCs/>
                <w:sz w:val="20"/>
                <w:szCs w:val="20"/>
              </w:rPr>
              <w:outlineLvl w:val="0"/>
            </w:pPr>
            <w:r>
              <w:rPr>
                <w:bCs/>
                <w:sz w:val="20"/>
                <w:szCs w:val="20"/>
              </w:rPr>
              <w:t xml:space="preserve">Самостоятельно устанавливать размеры комиссионного вознаграждения за услуги, предусмотренные пунктом 12.7 Тарифов, но не ниже размеров комиссионного возна</w:t>
            </w:r>
            <w:r>
              <w:rPr>
                <w:bCs/>
                <w:sz w:val="20"/>
                <w:szCs w:val="20"/>
              </w:rPr>
              <w:t xml:space="preserve">граждения, утвержденных Комитетом по управлению активами и пассивами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», в зависимости от срока, оставшегося до погашения</w:t>
            </w:r>
            <w:r>
              <w:rPr>
                <w:rStyle w:val="1194"/>
                <w:bCs/>
                <w:sz w:val="20"/>
                <w:szCs w:val="20"/>
              </w:rPr>
              <w:footnoteReference w:id="2"/>
            </w:r>
            <w:r>
              <w:rPr>
                <w:bCs/>
                <w:sz w:val="20"/>
                <w:szCs w:val="20"/>
              </w:rPr>
              <w:t xml:space="preserve">, и размещенных на корпоративном портале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в разделе «Справочники» по состоянию на 09:00 (по моско</w:t>
            </w:r>
            <w:r>
              <w:rPr>
                <w:bCs/>
                <w:sz w:val="20"/>
                <w:szCs w:val="20"/>
              </w:rPr>
              <w:t xml:space="preserve">вскому времени) дня заключения договора по кредитной сделке, если размер комиссионного вознаграждения или порядок его расчета не предусмотрен решением уполномоченного органа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об установлении/изменении лимита кредитного риска на конкретно</w:t>
            </w:r>
            <w:r>
              <w:rPr>
                <w:bCs/>
                <w:sz w:val="20"/>
                <w:szCs w:val="20"/>
              </w:rPr>
              <w:t xml:space="preserve">го заемщика/группу заемщиков.».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hd w:val="clear" w:color="auto" w:fill="ffffff"/>
              <w:tabs>
                <w:tab w:val="left" w:pos="0" w:leader="none"/>
                <w:tab w:val="left" w:pos="567" w:leader="none"/>
                <w:tab w:val="left" w:pos="993" w:leader="none"/>
                <w:tab w:val="left" w:pos="1276" w:leader="none"/>
                <w:tab w:val="left" w:pos="2268" w:leader="none"/>
              </w:tabs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Банка иностранной валюты по курсу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</w:t>
            </w:r>
            <w:r>
              <w:rPr>
                <w:sz w:val="20"/>
                <w:szCs w:val="20"/>
              </w:rPr>
              <w:t xml:space="preserve"> пятницам и в предпраздничные дни время подачи заявки уменьшается на соответствующее сокращение рабочего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</w:t>
            </w:r>
            <w:r>
              <w:rPr>
                <w:sz w:val="20"/>
                <w:szCs w:val="20"/>
              </w:rPr>
              <w:t xml:space="preserve">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20"/>
          <w:szCs w:val="20"/>
        </w:rPr>
      </w:pPr>
      <w:r>
        <w:rPr>
          <w:rFonts w:ascii="Symbol" w:hAnsi="Symbol" w:eastAsia="Symbol" w:cs="Symbol"/>
          <w:i/>
          <w:sz w:val="20"/>
          <w:szCs w:val="20"/>
        </w:rPr>
        <w:t xml:space="preserve"></w:t>
      </w:r>
      <w:r>
        <w:rPr>
          <w:i/>
          <w:sz w:val="20"/>
          <w:szCs w:val="20"/>
        </w:rPr>
        <w:t xml:space="preserve"> Операции по обязательной продаже части валютной выручки на внутреннем валютном рынке Российской Федерации осуществляются Банком по правилам пункта 11.</w:t>
      </w:r>
      <w:r>
        <w:rPr>
          <w:i/>
          <w:sz w:val="20"/>
          <w:szCs w:val="20"/>
        </w:rPr>
        <w:t xml:space="preserve">1 настоящих Тарифов с учетом требований нормативных документов Банка России.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rPr>
          <w:i/>
          <w:sz w:val="20"/>
          <w:szCs w:val="20"/>
        </w:rPr>
      </w:pPr>
      <w:r>
        <w:rPr>
          <w:i/>
          <w:sz w:val="20"/>
          <w:szCs w:val="20"/>
        </w:rPr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 xml:space="preserve">Примечание:</w:t>
      </w:r>
      <w:r>
        <w:rPr>
          <w:i/>
          <w:sz w:val="20"/>
          <w:szCs w:val="20"/>
          <w:u w:val="single"/>
        </w:rPr>
      </w:r>
      <w:r>
        <w:rPr>
          <w:i/>
          <w:sz w:val="20"/>
          <w:szCs w:val="20"/>
          <w:u w:val="single"/>
        </w:rPr>
      </w:r>
    </w:p>
    <w:p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1 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</w:t>
      </w:r>
      <w:r>
        <w:rPr>
          <w:i/>
          <w:sz w:val="20"/>
          <w:szCs w:val="20"/>
        </w:rPr>
        <w:t xml:space="preserve">(Курс(ы) Банка).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2 Банк имеет право изменять Курс(ы) Банка и/или размер расчетной комиссии в течение дня.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3 При совершении Банком операций, указанных в пунктах 11.1.1, 11.1.2, 11.2.1 и 11.2.2, Курс Банка и/или размер расчетной комиссии, действующий(</w:t>
      </w:r>
      <w:r>
        <w:rPr>
          <w:i/>
          <w:sz w:val="20"/>
          <w:szCs w:val="20"/>
        </w:rPr>
        <w:t xml:space="preserve">ие</w:t>
      </w:r>
      <w:r>
        <w:rPr>
          <w:i/>
          <w:sz w:val="20"/>
          <w:szCs w:val="20"/>
        </w:rPr>
        <w:t xml:space="preserve">) на</w:t>
      </w:r>
      <w:r>
        <w:rPr>
          <w:i/>
          <w:sz w:val="20"/>
          <w:szCs w:val="20"/>
        </w:rPr>
        <w:t xml:space="preserve"> дату и время совершения операции, сообщаются клиенту после приема Банком к исполнению распоряжения/заявки.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center"/>
        <w:keepNext/>
        <w:spacing w:before="120" w:after="40"/>
        <w:rPr>
          <w:b/>
          <w:bCs/>
          <w:sz w:val="20"/>
          <w:szCs w:val="20"/>
        </w:rPr>
        <w:outlineLvl w:val="4"/>
      </w:pPr>
      <w:r>
        <w:rPr>
          <w:sz w:val="20"/>
          <w:szCs w:val="20"/>
        </w:rPr>
        <w:br w:type="page" w:clear="all"/>
      </w:r>
      <w:r>
        <w:rPr>
          <w:b/>
          <w:bCs/>
          <w:sz w:val="20"/>
          <w:szCs w:val="20"/>
        </w:rPr>
        <w:t xml:space="preserve">12. Кредитные операции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tbl>
      <w:tblPr>
        <w:tblW w:w="9894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>
        <w:tblPrEx/>
        <w:trPr>
          <w:trHeight w:val="39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4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0,8%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</w:t>
            </w:r>
            <w:r>
              <w:rPr>
                <w:sz w:val="20"/>
                <w:szCs w:val="20"/>
              </w:rPr>
              <w:t xml:space="preserve">ита).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</w:t>
            </w:r>
            <w:r>
              <w:rPr>
                <w:sz w:val="20"/>
                <w:szCs w:val="20"/>
              </w:rPr>
              <w:t xml:space="preserve">«Стань фермером» в соответствии с Положением о кредитовании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</w:t>
            </w:r>
            <w:r>
              <w:rPr>
                <w:sz w:val="20"/>
                <w:szCs w:val="20"/>
              </w:rPr>
              <w:t xml:space="preserve">Агростарт</w:t>
            </w:r>
            <w:r>
              <w:rPr>
                <w:sz w:val="20"/>
                <w:szCs w:val="20"/>
              </w:rPr>
              <w:t xml:space="preserve">» в соответствии с Положением о кредитовании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41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на проведение сезонных работ в рамках Порядка предоставления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приобретение зерна из федерального интервенционного фонда № 372-П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 xml:space="preserve">Положения о предоставлении кредитов «Оборотный – стандарт» № 495-П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 xml:space="preserve">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кредитных продуктов «</w:t>
            </w:r>
            <w:r>
              <w:rPr>
                <w:bCs/>
                <w:sz w:val="20"/>
                <w:szCs w:val="20"/>
              </w:rPr>
              <w:t xml:space="preserve">АПК_Инвест</w:t>
            </w:r>
            <w:r>
              <w:rPr>
                <w:bCs/>
                <w:sz w:val="20"/>
                <w:szCs w:val="20"/>
              </w:rPr>
              <w:t xml:space="preserve">» и «</w:t>
            </w:r>
            <w:r>
              <w:rPr>
                <w:bCs/>
                <w:sz w:val="20"/>
                <w:szCs w:val="20"/>
              </w:rPr>
              <w:t xml:space="preserve">Микро_АПК</w:t>
            </w:r>
            <w:r>
              <w:rPr>
                <w:bCs/>
                <w:sz w:val="20"/>
                <w:szCs w:val="20"/>
              </w:rPr>
              <w:t xml:space="preserve">» в соответствии с Положением о кредитовании клиентов </w:t>
            </w:r>
            <w:r>
              <w:rPr>
                <w:bCs/>
                <w:sz w:val="20"/>
                <w:szCs w:val="20"/>
              </w:rPr>
              <w:t xml:space="preserve">микробизнеса</w:t>
            </w:r>
            <w:r>
              <w:rPr>
                <w:bCs/>
                <w:sz w:val="20"/>
                <w:szCs w:val="20"/>
              </w:rPr>
              <w:t xml:space="preserve"> в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№ 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кредитов, предоставленных сторонними кредитными организациями № 376-П в рамках кредитных продуктов </w:t>
            </w:r>
            <w:r>
              <w:rPr>
                <w:sz w:val="20"/>
                <w:szCs w:val="20"/>
              </w:rPr>
              <w:t xml:space="preserve">«Сезонный </w:t>
            </w:r>
            <w:r>
              <w:rPr>
                <w:sz w:val="20"/>
                <w:szCs w:val="20"/>
              </w:rPr>
              <w:t xml:space="preserve">Рефинанс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  <w:t xml:space="preserve">, «Оборотный-стандарт </w:t>
            </w:r>
            <w:r>
              <w:rPr>
                <w:bCs/>
                <w:sz w:val="20"/>
                <w:szCs w:val="20"/>
              </w:rPr>
              <w:t xml:space="preserve">Рефинанс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</w:t>
            </w:r>
            <w:r>
              <w:rPr>
                <w:bCs/>
                <w:sz w:val="20"/>
                <w:szCs w:val="20"/>
              </w:rPr>
              <w:t xml:space="preserve">цели приобретения залогового имущества с торгов/имущества Банка № 694-П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клиентов </w:t>
            </w:r>
            <w:r>
              <w:rPr>
                <w:bCs/>
                <w:sz w:val="20"/>
                <w:szCs w:val="20"/>
              </w:rPr>
              <w:t xml:space="preserve">микробизнеса</w:t>
            </w:r>
            <w:r>
              <w:rPr>
                <w:bCs/>
                <w:sz w:val="20"/>
                <w:szCs w:val="20"/>
              </w:rPr>
              <w:t xml:space="preserve"> по кредитному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№ 738-П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</w:t>
            </w:r>
            <w:r>
              <w:rPr>
                <w:bCs/>
                <w:sz w:val="20"/>
                <w:szCs w:val="20"/>
              </w:rPr>
              <w:t xml:space="preserve">твии с Перечнем 1 раздела 12 «Кредитные операции» настоящих Тарифов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кредита, кредитной линии и кредита в форме «овердрафт» в течение всего периода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0,5% 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 w:after="40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и уплачивается в порядке, предусмотренном для уплаты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</w:t>
            </w:r>
            <w:r>
              <w:rPr>
                <w:sz w:val="20"/>
                <w:szCs w:val="20"/>
              </w:rPr>
              <w:t xml:space="preserve"> о кредитовании счета путем предоставления кредита в форме «овердрафт»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</w:t>
            </w:r>
            <w:r>
              <w:rPr>
                <w:sz w:val="20"/>
                <w:szCs w:val="20"/>
              </w:rPr>
              <w:t xml:space="preserve">Агростарт</w:t>
            </w:r>
            <w:r>
              <w:rPr>
                <w:sz w:val="20"/>
                <w:szCs w:val="20"/>
              </w:rPr>
              <w:t xml:space="preserve">» в соответствии с Положением о кредитовании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на проведение сезонных работ в рамках Порядка предоставления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приобретение зерна из федерального </w:t>
            </w:r>
            <w:r>
              <w:rPr>
                <w:bCs/>
                <w:sz w:val="20"/>
                <w:szCs w:val="20"/>
              </w:rPr>
              <w:t xml:space="preserve">интервенционного фонда № 372-П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96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 xml:space="preserve">Положения о предоставлении кредитов «Оборотный – стандарт» № 495-П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 xml:space="preserve">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</w:t>
            </w:r>
            <w:r>
              <w:rPr>
                <w:bCs/>
                <w:sz w:val="20"/>
                <w:szCs w:val="20"/>
              </w:rPr>
              <w:t xml:space="preserve">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кредитных продуктов «</w:t>
            </w:r>
            <w:r>
              <w:rPr>
                <w:bCs/>
                <w:sz w:val="20"/>
                <w:szCs w:val="20"/>
              </w:rPr>
              <w:t xml:space="preserve">АПК_Инвест</w:t>
            </w:r>
            <w:r>
              <w:rPr>
                <w:bCs/>
                <w:sz w:val="20"/>
                <w:szCs w:val="20"/>
              </w:rPr>
              <w:t xml:space="preserve">» и «</w:t>
            </w:r>
            <w:r>
              <w:rPr>
                <w:bCs/>
                <w:sz w:val="20"/>
                <w:szCs w:val="20"/>
              </w:rPr>
              <w:t xml:space="preserve">Микро_АПК</w:t>
            </w:r>
            <w:r>
              <w:rPr>
                <w:bCs/>
                <w:sz w:val="20"/>
                <w:szCs w:val="20"/>
              </w:rPr>
              <w:t xml:space="preserve">» в соответствии с Положением о </w:t>
            </w:r>
            <w:r>
              <w:rPr>
                <w:bCs/>
                <w:sz w:val="20"/>
                <w:szCs w:val="20"/>
              </w:rPr>
              <w:t xml:space="preserve">кредитовании клиентов </w:t>
            </w:r>
            <w:r>
              <w:rPr>
                <w:bCs/>
                <w:sz w:val="20"/>
                <w:szCs w:val="20"/>
              </w:rPr>
              <w:t xml:space="preserve">микробизнеса</w:t>
            </w:r>
            <w:r>
              <w:rPr>
                <w:bCs/>
                <w:sz w:val="20"/>
                <w:szCs w:val="20"/>
              </w:rPr>
              <w:t xml:space="preserve"> в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№ 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кредитов, предоставленных сторонними кредитными организациям</w:t>
            </w:r>
            <w:r>
              <w:rPr>
                <w:bCs/>
                <w:sz w:val="20"/>
                <w:szCs w:val="20"/>
              </w:rPr>
              <w:t xml:space="preserve">и № 376-П в рамках кредитных продуктов </w:t>
            </w:r>
            <w:r>
              <w:rPr>
                <w:sz w:val="20"/>
                <w:szCs w:val="20"/>
              </w:rPr>
              <w:t xml:space="preserve">«Сезонный </w:t>
            </w:r>
            <w:r>
              <w:rPr>
                <w:sz w:val="20"/>
                <w:szCs w:val="20"/>
              </w:rPr>
              <w:t xml:space="preserve">Рефинанс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  <w:t xml:space="preserve">, «Оборотный-стандарт </w:t>
            </w:r>
            <w:r>
              <w:rPr>
                <w:bCs/>
                <w:sz w:val="20"/>
                <w:szCs w:val="20"/>
              </w:rPr>
              <w:t xml:space="preserve">Рефинанс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Порядка кредитования клиентов </w:t>
            </w:r>
            <w:r>
              <w:rPr>
                <w:sz w:val="20"/>
                <w:szCs w:val="20"/>
              </w:rPr>
              <w:t xml:space="preserve">микробизнеса</w:t>
            </w:r>
            <w:r>
              <w:rPr>
                <w:sz w:val="20"/>
                <w:szCs w:val="20"/>
              </w:rPr>
              <w:t xml:space="preserve">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/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№ 738-П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7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Резервирование (бронирование) денежных средств для выдачи кредита: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194"/>
                <w:sz w:val="20"/>
                <w:szCs w:val="20"/>
              </w:rPr>
              <w:footnoteReference w:id="3"/>
            </w:r>
            <w:r>
              <w:rPr>
                <w:sz w:val="20"/>
                <w:szCs w:val="20"/>
              </w:rPr>
              <w:t xml:space="preserve"> со дня, следующего за: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3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отлагательных условий выдачи кредитных ср</w:t>
            </w:r>
            <w:r>
              <w:rPr>
                <w:sz w:val="20"/>
                <w:szCs w:val="20"/>
              </w:rPr>
              <w:t xml:space="preserve">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49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49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дополнительного соглашения к договору о выдаче транша (если выдача к</w:t>
            </w:r>
            <w:r>
              <w:rPr>
                <w:sz w:val="20"/>
                <w:szCs w:val="20"/>
              </w:rPr>
              <w:t xml:space="preserve">редитных средств осуществляется на основании дополнительного соглашения к договору);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3"/>
              <w:jc w:val="both"/>
              <w:tabs>
                <w:tab w:val="left" w:pos="306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наличии отлагательных условий выдачи кредитных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218"/>
              <w:numPr>
                <w:ilvl w:val="0"/>
                <w:numId w:val="49"/>
              </w:numPr>
              <w:ind w:left="0" w:firstLine="0"/>
              <w:jc w:val="both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датой выполнения отлагательных условий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выдачи кредита/ транша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дату окончания срока предоставления кредитных средств/ срока действия лимита </w:t>
            </w:r>
            <w:r>
              <w:rPr>
                <w:sz w:val="20"/>
                <w:szCs w:val="20"/>
              </w:rPr>
              <w:t xml:space="preserve">кредитования (включительно), определенную договором.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предусмотренном договором.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</w:t>
            </w:r>
            <w:r>
              <w:rPr>
                <w:bCs/>
                <w:sz w:val="20"/>
                <w:szCs w:val="20"/>
              </w:rPr>
              <w:t xml:space="preserve">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- в форме «овердрафт» 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клиентов </w:t>
            </w:r>
            <w:r>
              <w:rPr>
                <w:bCs/>
                <w:sz w:val="20"/>
                <w:szCs w:val="20"/>
              </w:rPr>
              <w:t xml:space="preserve">микробизнеса</w:t>
            </w:r>
            <w:r>
              <w:rPr>
                <w:bCs/>
                <w:sz w:val="20"/>
                <w:szCs w:val="20"/>
              </w:rPr>
              <w:t xml:space="preserve"> по кредитному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№ 738-П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bCs/>
                <w:sz w:val="20"/>
                <w:szCs w:val="20"/>
              </w:rPr>
              <w:br/>
              <w:t xml:space="preserve">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</w:t>
            </w:r>
            <w:r>
              <w:rPr>
                <w:bCs/>
                <w:sz w:val="20"/>
                <w:szCs w:val="20"/>
              </w:rPr>
              <w:t xml:space="preserve">ансировании (реструктурировании) за счет средств АО «МСП Банк» кредитов, предоставленных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по договору об открытии кредитной линии, 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1194"/>
                <w:bCs/>
                <w:sz w:val="20"/>
                <w:szCs w:val="20"/>
              </w:rPr>
              <w:footnoteReference w:id="4"/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по договору об открытии кредитной линии,  заключенному в </w:t>
            </w:r>
            <w:r>
              <w:rPr>
                <w:bCs/>
                <w:sz w:val="20"/>
                <w:szCs w:val="20"/>
              </w:rPr>
              <w:t xml:space="preserve">рамках решения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</w:t>
            </w:r>
            <w:r>
              <w:rPr>
                <w:bCs/>
                <w:sz w:val="20"/>
                <w:szCs w:val="20"/>
              </w:rPr>
              <w:t xml:space="preserve">кредитования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1% 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срока(</w:t>
            </w:r>
            <w:r>
              <w:rPr>
                <w:sz w:val="20"/>
                <w:szCs w:val="20"/>
              </w:rPr>
              <w:t xml:space="preserve">ов</w:t>
            </w:r>
            <w:r>
              <w:rPr>
                <w:sz w:val="20"/>
                <w:szCs w:val="20"/>
              </w:rPr>
              <w:t xml:space="preserve">) возврата кредита (основного долга) по инициативе заемщика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изменении: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окончательного срока возврата кредита (основного долга)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промежуточного (</w:t>
            </w:r>
            <w:r>
              <w:rPr>
                <w:sz w:val="20"/>
                <w:szCs w:val="20"/>
              </w:rPr>
              <w:t xml:space="preserve">ых</w:t>
            </w:r>
            <w:r>
              <w:rPr>
                <w:sz w:val="20"/>
                <w:szCs w:val="20"/>
              </w:rPr>
              <w:t xml:space="preserve">) срока(</w:t>
            </w:r>
            <w:r>
              <w:rPr>
                <w:sz w:val="20"/>
                <w:szCs w:val="20"/>
              </w:rPr>
              <w:t xml:space="preserve">ов</w:t>
            </w:r>
            <w:r>
              <w:rPr>
                <w:sz w:val="20"/>
                <w:szCs w:val="20"/>
              </w:rPr>
              <w:t xml:space="preserve">) возврата кредита: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5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0,15%;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6 до 30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0,35%;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31 до 60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0,7%;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60 календарных дней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1%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исчисля</w:t>
            </w:r>
            <w:r>
              <w:rPr>
                <w:sz w:val="20"/>
                <w:szCs w:val="20"/>
              </w:rPr>
              <w:t xml:space="preserve">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Данная комиссия не применяется в отношении изм</w:t>
            </w:r>
            <w:r>
              <w:rPr>
                <w:sz w:val="20"/>
                <w:szCs w:val="20"/>
              </w:rPr>
              <w:t xml:space="preserve">енения срока возврата кредита при осуществлении досрочного возврата кредита по инициативе заемщика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sz w:val="20"/>
                <w:szCs w:val="20"/>
              </w:rPr>
              <w:br/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</w:t>
            </w:r>
            <w:r>
              <w:rPr>
                <w:bCs/>
                <w:sz w:val="20"/>
                <w:szCs w:val="20"/>
              </w:rPr>
              <w:t xml:space="preserve">авленных </w:t>
            </w:r>
            <w:r>
              <w:rPr>
                <w:bCs/>
                <w:sz w:val="20"/>
                <w:szCs w:val="20"/>
              </w:rPr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</w:t>
            </w:r>
            <w:r>
              <w:rPr>
                <w:bCs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кредитной сделки по инициативе заемщи</w:t>
            </w:r>
            <w:r>
              <w:rPr>
                <w:bCs/>
                <w:sz w:val="20"/>
                <w:szCs w:val="20"/>
              </w:rPr>
              <w:t xml:space="preserve">ка при изменении процентной ставки по кредиту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сумме, на которую начисляется комиссия: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1%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1 000 000,01 до 50 000 000,00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0,8%;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50 000 000,01 до 100 000 000,00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100 000 000,01 руб. </w:t>
            </w:r>
            <w:r>
              <w:rPr>
                <w:bCs/>
                <w:sz w:val="20"/>
                <w:szCs w:val="20"/>
              </w:rPr>
              <w:t xml:space="preserve">– 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0,15%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</w:t>
            </w:r>
            <w:r>
              <w:rPr>
                <w:bCs/>
                <w:sz w:val="20"/>
                <w:szCs w:val="20"/>
              </w:rPr>
              <w:t xml:space="preserve">еменно в день заключения дополнительного(</w:t>
            </w:r>
            <w:r>
              <w:rPr>
                <w:bCs/>
                <w:sz w:val="20"/>
                <w:szCs w:val="20"/>
              </w:rPr>
              <w:t xml:space="preserve">ых</w:t>
            </w:r>
            <w:r>
              <w:rPr>
                <w:bCs/>
                <w:sz w:val="20"/>
                <w:szCs w:val="20"/>
              </w:rPr>
              <w:t xml:space="preserve">) соглашения(</w:t>
            </w:r>
            <w:r>
              <w:rPr>
                <w:bCs/>
                <w:sz w:val="20"/>
                <w:szCs w:val="20"/>
              </w:rPr>
              <w:t xml:space="preserve">ий</w:t>
            </w:r>
            <w:r>
              <w:rPr>
                <w:bCs/>
                <w:sz w:val="20"/>
                <w:szCs w:val="20"/>
              </w:rPr>
              <w:t xml:space="preserve">) об изменении условий действующего кредитного договора (договора об открытии кредитной линии)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</w:t>
            </w:r>
            <w:r>
              <w:rPr>
                <w:bCs/>
                <w:sz w:val="20"/>
                <w:szCs w:val="20"/>
              </w:rPr>
              <w:t xml:space="preserve">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</w:t>
            </w:r>
            <w:r>
              <w:rPr>
                <w:bCs/>
                <w:sz w:val="20"/>
                <w:szCs w:val="20"/>
              </w:rPr>
              <w:t xml:space="preserve">1 данного раздела 12 «Кредитные операции» настоящих Тарифов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-108" w:right="-108"/>
              <w:jc w:val="center"/>
              <w:spacing w:before="40"/>
              <w:rPr>
                <w:spacing w:val="-2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кредитным сделкам со сроком(</w:t>
            </w:r>
            <w:r>
              <w:rPr>
                <w:sz w:val="20"/>
                <w:szCs w:val="20"/>
              </w:rPr>
              <w:t xml:space="preserve">ами</w:t>
            </w:r>
            <w:r>
              <w:rPr>
                <w:sz w:val="20"/>
                <w:szCs w:val="20"/>
              </w:rPr>
              <w:t xml:space="preserve">), оставшимся(</w:t>
            </w:r>
            <w:r>
              <w:rPr>
                <w:sz w:val="20"/>
                <w:szCs w:val="20"/>
              </w:rPr>
              <w:t xml:space="preserve">ися</w:t>
            </w:r>
            <w:r>
              <w:rPr>
                <w:sz w:val="20"/>
                <w:szCs w:val="20"/>
              </w:rPr>
              <w:t xml:space="preserve">) до погашения в соответствии </w:t>
            </w:r>
            <w:r>
              <w:rPr>
                <w:sz w:val="20"/>
                <w:szCs w:val="20"/>
              </w:rPr>
              <w:br/>
              <w:t xml:space="preserve">с графиком погаш</w:t>
            </w:r>
            <w:r>
              <w:rPr>
                <w:sz w:val="20"/>
                <w:szCs w:val="20"/>
              </w:rPr>
              <w:t xml:space="preserve">ения </w:t>
            </w:r>
            <w:r>
              <w:rPr>
                <w:sz w:val="20"/>
                <w:szCs w:val="20"/>
              </w:rPr>
              <w:t xml:space="preserve">(возврата) кредита (основного долга)/ окончательной даты возврата кредита </w:t>
            </w:r>
            <w:r>
              <w:rPr>
                <w:sz w:val="20"/>
                <w:szCs w:val="20"/>
              </w:rPr>
              <w:br/>
              <w:t xml:space="preserve">(при отсутствии графика погашения (возврата) кредита (основного долга</w:t>
            </w:r>
            <w:r>
              <w:rPr>
                <w:spacing w:val="-20"/>
                <w:sz w:val="20"/>
                <w:szCs w:val="20"/>
              </w:rPr>
              <w:t xml:space="preserve">)):</w:t>
            </w:r>
            <w:r>
              <w:rPr>
                <w:spacing w:val="-20"/>
                <w:sz w:val="20"/>
                <w:szCs w:val="20"/>
              </w:rPr>
            </w:r>
            <w:r>
              <w:rPr>
                <w:spacing w:val="-20"/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в течение 30 календарных дней до плановой даты погашения по кредитному договору/траншу (включительно)</w:t>
            </w:r>
            <w:r>
              <w:rPr>
                <w:bCs/>
                <w:sz w:val="20"/>
                <w:szCs w:val="20"/>
              </w:rPr>
              <w:t xml:space="preserve"> комиссия – не взимается;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до 180</w:t>
            </w:r>
            <w:r>
              <w:rPr>
                <w:sz w:val="20"/>
                <w:szCs w:val="20"/>
              </w:rPr>
              <w:t xml:space="preserve"> календарных дней (включительно)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1,0%;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181 до 365 календарных дней (включительно)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3,5%;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365 календарных дней –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7,0%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вновь заключаемым кредитным сделкам данная комиссия не взимается (комиссия действует только в отношении кредитных</w:t>
            </w:r>
            <w:r>
              <w:rPr>
                <w:sz w:val="20"/>
                <w:szCs w:val="20"/>
              </w:rPr>
              <w:t xml:space="preserve">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</w:t>
            </w:r>
            <w:r>
              <w:rPr>
                <w:sz w:val="20"/>
                <w:szCs w:val="20"/>
              </w:rPr>
              <w:t xml:space="preserve">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Досрочный возврат кредита (основного долга) по инициативе заемщика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sz w:val="20"/>
                <w:szCs w:val="20"/>
                <w:vertAlign w:val="superscript"/>
              </w:rPr>
              <w:footnoteReference w:id="5"/>
            </w:r>
            <w:r>
              <w:rPr>
                <w:sz w:val="20"/>
                <w:szCs w:val="20"/>
                <w:vertAlign w:val="superscript"/>
              </w:rPr>
              <w:t xml:space="preserve">,</w:t>
            </w:r>
            <w:r>
              <w:rPr>
                <w:sz w:val="20"/>
                <w:szCs w:val="20"/>
                <w:vertAlign w:val="superscript"/>
              </w:rPr>
              <w:footnoteReference w:id="6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</w:t>
            </w:r>
            <w:r>
              <w:rPr>
                <w:bCs/>
                <w:sz w:val="20"/>
                <w:szCs w:val="20"/>
              </w:rPr>
              <w:t xml:space="preserve">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 xml:space="preserve">об открытии кредитной линии с лимитом выдачи и лимитом задолженности </w:t>
            </w:r>
            <w:r>
              <w:rPr>
                <w:bCs/>
                <w:sz w:val="20"/>
                <w:szCs w:val="20"/>
              </w:rPr>
              <w:br/>
              <w:t xml:space="preserve">при установлении срока транша до 90 календарных дней (включительно) комиссия не вз</w:t>
            </w:r>
            <w:r>
              <w:rPr>
                <w:bCs/>
                <w:sz w:val="20"/>
                <w:szCs w:val="20"/>
              </w:rPr>
              <w:t xml:space="preserve">имается.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  <w:highlight w:val="yellow"/>
              </w:rPr>
            </w:r>
            <w:r>
              <w:rPr>
                <w:bCs/>
                <w:sz w:val="20"/>
                <w:szCs w:val="20"/>
                <w:highlight w:val="yellow"/>
              </w:rPr>
            </w:r>
            <w:r>
              <w:rPr>
                <w:bCs/>
                <w:sz w:val="20"/>
                <w:szCs w:val="20"/>
                <w:highlight w:val="yellow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задолженности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форме «овердрафт»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взимается, </w:t>
            </w:r>
            <w:r>
              <w:rPr>
                <w:sz w:val="20"/>
                <w:szCs w:val="20"/>
              </w:rPr>
              <w:br/>
              <w:t xml:space="preserve">за исключением комиссий, возмещаемых финансирующему банку за досрочное погашение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предоставления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цели, связанные с проведением сезонных работ, № 411-П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кредитного продукта «</w:t>
            </w:r>
            <w:r>
              <w:rPr>
                <w:bCs/>
                <w:sz w:val="20"/>
                <w:szCs w:val="20"/>
              </w:rPr>
              <w:t xml:space="preserve">Микро_АПК</w:t>
            </w:r>
            <w:r>
              <w:rPr>
                <w:bCs/>
                <w:sz w:val="20"/>
                <w:szCs w:val="20"/>
              </w:rPr>
              <w:t xml:space="preserve">» в соответствии с Положением о кредитовании клиентов </w:t>
            </w:r>
            <w:r>
              <w:rPr>
                <w:bCs/>
                <w:sz w:val="20"/>
                <w:szCs w:val="20"/>
              </w:rPr>
              <w:t xml:space="preserve">микробизнеса</w:t>
            </w:r>
            <w:r>
              <w:rPr>
                <w:bCs/>
                <w:sz w:val="20"/>
                <w:szCs w:val="20"/>
              </w:rPr>
              <w:t xml:space="preserve"> в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№ 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sz w:val="20"/>
                <w:szCs w:val="20"/>
              </w:rPr>
              <w:br/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кр</w:t>
            </w:r>
            <w:r>
              <w:rPr>
                <w:sz w:val="20"/>
                <w:szCs w:val="20"/>
              </w:rPr>
              <w:t xml:space="preserve">едитов, предоставленных сторонними кредитными организациями № 376-П в рамках кредитных продуктов «Сезонный </w:t>
            </w:r>
            <w:r>
              <w:rPr>
                <w:sz w:val="20"/>
                <w:szCs w:val="20"/>
              </w:rPr>
              <w:t xml:space="preserve">Рефинанс</w:t>
            </w:r>
            <w:r>
              <w:rPr>
                <w:sz w:val="20"/>
                <w:szCs w:val="20"/>
              </w:rPr>
              <w:t xml:space="preserve">»,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Порядка кредитования клиентов </w:t>
            </w:r>
            <w:r>
              <w:rPr>
                <w:sz w:val="20"/>
                <w:szCs w:val="20"/>
              </w:rPr>
              <w:t xml:space="preserve">микробизнеса</w:t>
            </w:r>
            <w:r>
              <w:rPr>
                <w:sz w:val="20"/>
                <w:szCs w:val="20"/>
              </w:rPr>
              <w:t xml:space="preserve">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/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№ 738-П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Порядка кредитования АО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юридических лиц – публичных обществ в рамках Генерального соглашения о порядке заключения кредитных сделок № 447-П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настоящих Тарифов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решения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</w:t>
            </w:r>
            <w:r>
              <w:rPr>
                <w:bCs/>
                <w:sz w:val="20"/>
                <w:szCs w:val="20"/>
              </w:rPr>
              <w:t xml:space="preserve">льства Российской Федерации от 25.10.2023 № 1780) в течение периода льготного кредитования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1,5%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12.8.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color w:val="000000"/>
                <w:sz w:val="20"/>
                <w:szCs w:val="20"/>
              </w:rPr>
              <w:t xml:space="preserve"> в случаях, предусмотренных договором о залоге/ ипотеке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- 30 000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- 150 000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</w:t>
            </w:r>
            <w:r>
              <w:rPr>
                <w:sz w:val="20"/>
                <w:szCs w:val="20"/>
              </w:rPr>
              <w:t xml:space="preserve">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залоговой стоимости иму</w:t>
            </w:r>
            <w:r>
              <w:rPr>
                <w:bCs/>
                <w:sz w:val="20"/>
                <w:szCs w:val="20"/>
              </w:rPr>
              <w:t xml:space="preserve">щества, выводимого из состава обеспечения по кредитной сделке.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единовременно в день заключения соответствующего(их) дополнительного(</w:t>
            </w:r>
            <w:r>
              <w:rPr>
                <w:bCs/>
                <w:sz w:val="20"/>
                <w:szCs w:val="20"/>
              </w:rPr>
              <w:t xml:space="preserve">ых</w:t>
            </w:r>
            <w:r>
              <w:rPr>
                <w:bCs/>
                <w:sz w:val="20"/>
                <w:szCs w:val="20"/>
              </w:rPr>
              <w:t xml:space="preserve">) соглашения(</w:t>
            </w:r>
            <w:r>
              <w:rPr>
                <w:bCs/>
                <w:sz w:val="20"/>
                <w:szCs w:val="20"/>
              </w:rPr>
              <w:t xml:space="preserve">ий</w:t>
            </w:r>
            <w:r>
              <w:rPr>
                <w:bCs/>
                <w:sz w:val="20"/>
                <w:szCs w:val="20"/>
              </w:rPr>
              <w:t xml:space="preserve">) об изменении условий действующего договора о залоге/ ипотеке и/или кредитного дого</w:t>
            </w:r>
            <w:r>
              <w:rPr>
                <w:bCs/>
                <w:sz w:val="20"/>
                <w:szCs w:val="20"/>
              </w:rPr>
              <w:t xml:space="preserve">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в рамках </w:t>
            </w:r>
            <w:r>
              <w:rPr>
                <w:bCs/>
                <w:sz w:val="20"/>
                <w:szCs w:val="20"/>
              </w:rPr>
              <w:t xml:space="preserve">реализации Программы стимулирования кредитования субъектов</w:t>
            </w:r>
            <w:r>
              <w:rPr>
                <w:sz w:val="20"/>
                <w:szCs w:val="20"/>
              </w:rPr>
              <w:t xml:space="preserve"> малого и среднего предпринимательства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540-П на период 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В настоящем разделе Тарифов Банка используется следующий те</w:t>
      </w:r>
      <w:r>
        <w:rPr>
          <w:bCs/>
          <w:sz w:val="20"/>
          <w:szCs w:val="20"/>
        </w:rPr>
        <w:t xml:space="preserve">рмин: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 xml:space="preserve">Лимит кредитования</w:t>
      </w:r>
      <w:r>
        <w:rPr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bCs/>
          <w:sz w:val="20"/>
          <w:szCs w:val="20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120"/>
        <w:rPr>
          <w:i/>
          <w:sz w:val="20"/>
          <w:szCs w:val="20"/>
        </w:rPr>
      </w:pPr>
      <w:r>
        <w:rPr>
          <w:bCs/>
          <w:iCs/>
          <w:sz w:val="20"/>
          <w:szCs w:val="20"/>
          <w:u w:val="single"/>
        </w:rPr>
        <w:t xml:space="preserve">Примечание</w:t>
      </w:r>
      <w:r>
        <w:rPr>
          <w:bCs/>
          <w:iCs/>
          <w:sz w:val="20"/>
          <w:szCs w:val="20"/>
        </w:rPr>
        <w:t xml:space="preserve">: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</w:rPr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  <w:t xml:space="preserve">Установление размера(</w:t>
      </w:r>
      <w:r>
        <w:rPr>
          <w:bCs/>
          <w:iCs/>
          <w:sz w:val="20"/>
          <w:szCs w:val="20"/>
        </w:rPr>
        <w:t xml:space="preserve">ов</w:t>
      </w:r>
      <w:r>
        <w:rPr>
          <w:bCs/>
          <w:iCs/>
          <w:sz w:val="20"/>
          <w:szCs w:val="20"/>
        </w:rPr>
        <w:t xml:space="preserve">) комиссии(</w:t>
      </w:r>
      <w:r>
        <w:rPr>
          <w:bCs/>
          <w:iCs/>
          <w:sz w:val="20"/>
          <w:szCs w:val="20"/>
        </w:rPr>
        <w:t xml:space="preserve">ий</w:t>
      </w:r>
      <w:r>
        <w:rPr>
          <w:bCs/>
          <w:iCs/>
          <w:sz w:val="20"/>
          <w:szCs w:val="20"/>
        </w:rPr>
        <w:t xml:space="preserve">) и/или иного порядка её(их) уплаты, не предусмотренных настоящ</w:t>
      </w:r>
      <w:r>
        <w:rPr>
          <w:bCs/>
          <w:iCs/>
          <w:sz w:val="20"/>
          <w:szCs w:val="20"/>
        </w:rPr>
        <w:t xml:space="preserve">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решением уполномоченного органа головного офиса Банка (Комитета по управлени</w:t>
      </w:r>
      <w:r>
        <w:rPr>
          <w:bCs/>
          <w:iCs/>
          <w:sz w:val="20"/>
          <w:szCs w:val="20"/>
        </w:rPr>
        <w:t xml:space="preserve">ю активами и пассивами АО «</w:t>
      </w:r>
      <w:r>
        <w:rPr>
          <w:bCs/>
          <w:iCs/>
          <w:sz w:val="20"/>
          <w:szCs w:val="20"/>
        </w:rPr>
        <w:t xml:space="preserve">Россельхозбанк</w:t>
      </w:r>
      <w:r>
        <w:rPr>
          <w:bCs/>
          <w:iCs/>
          <w:sz w:val="20"/>
          <w:szCs w:val="20"/>
        </w:rPr>
        <w:t xml:space="preserve">» либо Кредитного комитета АО «</w:t>
      </w:r>
      <w:r>
        <w:rPr>
          <w:bCs/>
          <w:iCs/>
          <w:sz w:val="20"/>
          <w:szCs w:val="20"/>
        </w:rPr>
        <w:t xml:space="preserve">Россельхозбанк</w:t>
      </w:r>
      <w:r>
        <w:rPr>
          <w:bCs/>
          <w:iCs/>
          <w:sz w:val="20"/>
          <w:szCs w:val="20"/>
        </w:rPr>
        <w:t xml:space="preserve">», либо Правления АО «</w:t>
      </w:r>
      <w:r>
        <w:rPr>
          <w:bCs/>
          <w:iCs/>
          <w:sz w:val="20"/>
          <w:szCs w:val="20"/>
        </w:rPr>
        <w:t xml:space="preserve">Россельхозбанк</w:t>
      </w:r>
      <w:r>
        <w:rPr>
          <w:bCs/>
          <w:iCs/>
          <w:sz w:val="20"/>
          <w:szCs w:val="20"/>
        </w:rPr>
        <w:t xml:space="preserve">») и оформляется отдельным соглашением между Банком и Клиентом.</w:t>
      </w:r>
      <w:r>
        <w:rPr>
          <w:sz w:val="20"/>
        </w:rPr>
      </w:r>
      <w:r>
        <w:rPr>
          <w:sz w:val="20"/>
        </w:rPr>
      </w:r>
    </w:p>
    <w:p>
      <w:pPr>
        <w:jc w:val="both"/>
        <w:spacing w:before="120"/>
        <w:rPr>
          <w:b/>
          <w:bCs/>
          <w:iCs/>
          <w:sz w:val="20"/>
          <w:szCs w:val="20"/>
          <w:u w:val="single"/>
        </w:rPr>
        <w:outlineLvl w:val="5"/>
      </w:pPr>
      <w:r>
        <w:rPr>
          <w:b/>
          <w:bCs/>
          <w:iCs/>
          <w:sz w:val="20"/>
          <w:szCs w:val="20"/>
          <w:u w:val="single"/>
        </w:rPr>
        <w:t xml:space="preserve">Льготные программы, комиссии по которым не взимаются в соответствии с </w:t>
      </w:r>
      <w:r>
        <w:rPr>
          <w:b/>
          <w:bCs/>
          <w:iCs/>
          <w:sz w:val="20"/>
          <w:szCs w:val="20"/>
          <w:u w:val="single"/>
        </w:rPr>
        <w:t xml:space="preserve">Перечнями 1-2:</w:t>
      </w:r>
      <w:r>
        <w:rPr>
          <w:b/>
          <w:bCs/>
          <w:iCs/>
          <w:sz w:val="20"/>
          <w:szCs w:val="20"/>
          <w:u w:val="single"/>
        </w:rPr>
      </w:r>
      <w:r>
        <w:rPr>
          <w:b/>
          <w:bCs/>
          <w:iCs/>
          <w:sz w:val="20"/>
          <w:szCs w:val="20"/>
          <w:u w:val="single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</w:t>
      </w:r>
      <w:r>
        <w:rPr>
          <w:bCs/>
          <w:iCs/>
          <w:sz w:val="20"/>
          <w:szCs w:val="20"/>
        </w:rPr>
        <w:t xml:space="preserve">авке инвесторам для реализации инвестиционных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</w:t>
      </w:r>
      <w:r>
        <w:rPr>
          <w:bCs/>
          <w:iCs/>
          <w:sz w:val="20"/>
          <w:szCs w:val="20"/>
        </w:rPr>
        <w:t xml:space="preserve">ва Российской Федерации от 09.02.2021 № 141) (далее – ППРФ от 09.02.2021 № 141);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трансформации, реали</w:t>
      </w:r>
      <w:r>
        <w:rPr>
          <w:bCs/>
          <w:iCs/>
          <w:sz w:val="20"/>
          <w:szCs w:val="20"/>
        </w:rPr>
        <w:t xml:space="preserve">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bCs/>
          <w:iCs/>
          <w:sz w:val="20"/>
          <w:szCs w:val="20"/>
        </w:rPr>
        <w:br/>
        <w:t xml:space="preserve">от 05.12.2019 № 1598) (далее – ППРФ от 05.12.2019 № 1598);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</w:t>
      </w:r>
      <w:r>
        <w:rPr>
          <w:bCs/>
          <w:iCs/>
          <w:sz w:val="20"/>
          <w:szCs w:val="20"/>
        </w:rPr>
        <w:t xml:space="preserve">ьного бюджета российским кредитным организациям на возмещение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</w:t>
      </w:r>
      <w:r>
        <w:rPr>
          <w:bCs/>
          <w:iCs/>
          <w:sz w:val="20"/>
          <w:szCs w:val="20"/>
        </w:rPr>
        <w:t xml:space="preserve">тва Российской Федерации от 30.12.2017 № 1706) (далее – ППРФ от 30.12.2017 № 1706);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</w:t>
      </w:r>
      <w:r>
        <w:rPr>
          <w:bCs/>
          <w:iCs/>
          <w:sz w:val="20"/>
          <w:szCs w:val="20"/>
        </w:rPr>
        <w:t xml:space="preserve">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</w:t>
      </w:r>
      <w:r>
        <w:rPr>
          <w:bCs/>
          <w:iCs/>
          <w:sz w:val="20"/>
          <w:szCs w:val="20"/>
        </w:rPr>
        <w:t xml:space="preserve">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bCs/>
          <w:iCs/>
          <w:sz w:val="20"/>
          <w:szCs w:val="20"/>
        </w:rPr>
        <w:br/>
        <w:t xml:space="preserve">(утв. постановлением Правительства Российской Федерации от 29.12.2016 № 1528) (далее – ППРФ от </w:t>
      </w:r>
      <w:r>
        <w:rPr>
          <w:bCs/>
          <w:iCs/>
          <w:sz w:val="20"/>
          <w:szCs w:val="20"/>
        </w:rPr>
        <w:t xml:space="preserve">29.12.2016 </w:t>
      </w:r>
      <w:r>
        <w:rPr>
          <w:bCs/>
          <w:iCs/>
          <w:sz w:val="20"/>
          <w:szCs w:val="20"/>
        </w:rPr>
        <w:br/>
        <w:t xml:space="preserve">№ 1528);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</w:t>
      </w:r>
      <w:r>
        <w:rPr>
          <w:sz w:val="20"/>
        </w:rPr>
        <w:t xml:space="preserve">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</w:t>
      </w:r>
      <w:r>
        <w:rPr>
          <w:sz w:val="20"/>
        </w:rPr>
        <w:t xml:space="preserve">ую (промышленную) переработку сельскохозяйственной продукции и ее реализацию,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26.04.2019 № 512) (далее – ППРФ от 26.04.2019 № 512);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</w:t>
      </w:r>
      <w:r>
        <w:rPr>
          <w:sz w:val="20"/>
        </w:rPr>
        <w:t xml:space="preserve">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</w:t>
      </w:r>
      <w:r>
        <w:rPr>
          <w:sz w:val="20"/>
        </w:rPr>
        <w:t xml:space="preserve">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24.12.2019 </w:t>
      </w:r>
      <w:r>
        <w:rPr>
          <w:bCs/>
          <w:iCs/>
          <w:sz w:val="20"/>
          <w:szCs w:val="20"/>
        </w:rPr>
        <w:t xml:space="preserve">№ 1804) (далее – ППРФ от 24.12.2019 № 1804);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</w:t>
      </w:r>
      <w:r>
        <w:rPr>
          <w:sz w:val="20"/>
        </w:rPr>
        <w:t xml:space="preserve">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</w:t>
      </w:r>
      <w:r>
        <w:rPr>
          <w:bCs/>
          <w:iCs/>
          <w:sz w:val="20"/>
          <w:szCs w:val="20"/>
        </w:rPr>
        <w:t xml:space="preserve"> 30.12.2018 № 1764) (далее – ППРФ от 30.12.2018 № 1764);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</w:t>
      </w:r>
      <w:r>
        <w:rPr>
          <w:bCs/>
          <w:iCs/>
          <w:sz w:val="20"/>
          <w:szCs w:val="20"/>
        </w:rPr>
        <w:t xml:space="preserve">ациям и (или) индивидуальным предпринимателям </w:t>
      </w:r>
      <w:r>
        <w:rPr>
          <w:sz w:val="20"/>
          <w:szCs w:val="20"/>
        </w:rPr>
        <w:t xml:space="preserve">на приобретение, строительство, модернизацию, реконструкцию объектов недвижимого имущества в целях осуществления деятельности в сфере промышленности (утв. постановлением Правительства Российской Федерации от 06</w:t>
      </w:r>
      <w:r>
        <w:rPr>
          <w:sz w:val="20"/>
          <w:szCs w:val="20"/>
        </w:rPr>
        <w:t xml:space="preserve">.09.2022 № 1570) (далее – ППРФ от 06.09.2022 № 1570)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22-68850-00258-Р «Возмещение недополученных российскими кредитными организаци</w:t>
      </w:r>
      <w:r>
        <w:rPr>
          <w:bCs/>
          <w:iCs/>
          <w:sz w:val="20"/>
          <w:szCs w:val="20"/>
        </w:rPr>
        <w:t xml:space="preserve">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потребительских кооперативов), организациям</w:t>
      </w:r>
      <w:r>
        <w:rPr>
          <w:bCs/>
          <w:iCs/>
          <w:sz w:val="20"/>
          <w:szCs w:val="20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(далее – Решение №258-Р)», принятого в соответствии с постановление</w:t>
      </w:r>
      <w:r>
        <w:rPr>
          <w:bCs/>
          <w:iCs/>
          <w:sz w:val="20"/>
          <w:szCs w:val="20"/>
        </w:rPr>
        <w:t xml:space="preserve">м Правительства Российской Федерации от 25.10.2023 № 1780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</w:t>
      </w:r>
      <w:r>
        <w:rPr>
          <w:bCs/>
          <w:iCs/>
          <w:sz w:val="20"/>
          <w:szCs w:val="20"/>
        </w:rPr>
        <w:t xml:space="preserve">изическим лицам - производителям товаров, работ, услуг» (далее – ППРФ от 25.10.2023 № 1780);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40"/>
        <w:rPr>
          <w:bCs/>
          <w:iCs/>
          <w:sz w:val="20"/>
          <w:szCs w:val="20"/>
        </w:rPr>
        <w:outlineLvl w:val="5"/>
      </w:pPr>
      <w:r>
        <w:t xml:space="preserve">- </w:t>
      </w:r>
      <w:r>
        <w:rPr>
          <w:bCs/>
          <w:iCs/>
          <w:sz w:val="20"/>
          <w:szCs w:val="20"/>
        </w:rPr>
        <w:t xml:space="preserve">при кредитовании в рамках решения Министерства сельского хозяйства Российской Федерации о порядке предоставления субсидии № 22-68850-00358-Р «Возмещение недополу</w:t>
      </w:r>
      <w:r>
        <w:rPr>
          <w:bCs/>
          <w:iCs/>
          <w:sz w:val="20"/>
          <w:szCs w:val="20"/>
        </w:rPr>
        <w:t xml:space="preserve">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</w:t>
      </w:r>
      <w:r>
        <w:rPr>
          <w:bCs/>
          <w:iCs/>
          <w:sz w:val="20"/>
          <w:szCs w:val="20"/>
        </w:rPr>
        <w:t xml:space="preserve">ребительских кооперативов), организациям</w:t>
      </w:r>
      <w:r>
        <w:rPr>
          <w:bCs/>
          <w:iCs/>
          <w:sz w:val="20"/>
          <w:szCs w:val="20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(далее- Решение № 358 – Р)»</w:t>
      </w:r>
      <w:r>
        <w:rPr>
          <w:bCs/>
          <w:iCs/>
          <w:sz w:val="20"/>
          <w:szCs w:val="20"/>
        </w:rPr>
        <w:t xml:space="preserve">, принятого в соответствии с ППРФ от 25.10.2023 № 1780;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40"/>
        <w:rPr>
          <w:bCs/>
          <w:iCs/>
          <w:sz w:val="20"/>
          <w:szCs w:val="20"/>
        </w:rPr>
        <w:outlineLvl w:val="5"/>
      </w:pPr>
      <w:r>
        <w:t xml:space="preserve">- </w:t>
      </w:r>
      <w:r>
        <w:rPr>
          <w:bCs/>
          <w:iCs/>
          <w:sz w:val="20"/>
          <w:szCs w:val="20"/>
        </w:rPr>
        <w:t xml:space="preserve">при кредитовании в рамках решения Министерства экономического развития Российской Федерации о порядке предоставления субсидии № 23-61781-01201-Р «Реализация механизма государственной поддержки инвес</w:t>
      </w:r>
      <w:r>
        <w:rPr>
          <w:bCs/>
          <w:iCs/>
          <w:sz w:val="20"/>
          <w:szCs w:val="20"/>
        </w:rPr>
        <w:t xml:space="preserve">тиционных проектов по созданию туристической инфраструктуры в форме льготного кредитования (далее – Решение № 1201 – Р)», принятого в соответствии с ППРФ от 25.10.2023 № 1780.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- при кредитовании в рамках решения Министерства сельского хозяйства Российской </w:t>
      </w:r>
      <w:r>
        <w:rPr>
          <w:bCs/>
          <w:iCs/>
          <w:sz w:val="20"/>
          <w:szCs w:val="20"/>
        </w:rPr>
        <w:t xml:space="preserve">Федерации о порядке предоставления субсидии </w:t>
      </w:r>
      <w:r>
        <w:rPr>
          <w:bCs/>
          <w:iCs/>
          <w:sz w:val="20"/>
          <w:szCs w:val="20"/>
        </w:rPr>
        <w:br/>
        <w:t xml:space="preserve">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Сельскохозяйственный банк» в целях компенсации </w:t>
      </w:r>
      <w:r>
        <w:rPr>
          <w:bCs/>
          <w:iCs/>
          <w:sz w:val="20"/>
          <w:szCs w:val="20"/>
        </w:rPr>
        <w:t xml:space="preserve">недополученных доходов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с ППРФ от 25.</w:t>
      </w:r>
      <w:r>
        <w:rPr>
          <w:bCs/>
          <w:iCs/>
          <w:sz w:val="20"/>
          <w:szCs w:val="20"/>
        </w:rPr>
        <w:t xml:space="preserve">10.2023 </w:t>
      </w:r>
      <w:r>
        <w:rPr>
          <w:bCs/>
          <w:iCs/>
          <w:sz w:val="20"/>
          <w:szCs w:val="20"/>
        </w:rPr>
        <w:br/>
        <w:t xml:space="preserve">№ 1780.».</w:t>
      </w:r>
      <w:bookmarkStart w:id="10" w:name="_Toc427767380"/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rPr>
          <w:bCs/>
          <w:iCs/>
          <w:sz w:val="20"/>
          <w:szCs w:val="20"/>
        </w:rPr>
        <w:outlineLvl w:val="5"/>
      </w:pPr>
      <w:r>
        <w:t xml:space="preserve">-</w:t>
      </w:r>
      <w:r>
        <w:rPr>
          <w:bCs/>
          <w:iCs/>
          <w:sz w:val="20"/>
          <w:szCs w:val="20"/>
        </w:rPr>
        <w:t xml:space="preserve"> при кредитовании в рамках решения Министерства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 к</w:t>
      </w:r>
      <w:r>
        <w:rPr>
          <w:bCs/>
          <w:iCs/>
          <w:sz w:val="20"/>
          <w:szCs w:val="20"/>
        </w:rPr>
        <w:t xml:space="preserve">редитам, выданным российским организациям и (или) индивидуальным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982-Р</w:t>
      </w:r>
      <w:r>
        <w:rPr>
          <w:bCs/>
          <w:iCs/>
          <w:sz w:val="20"/>
          <w:szCs w:val="20"/>
        </w:rPr>
        <w:t xml:space="preserve">), принятого в соответствии с ППРФ от 25.10.2023 № 1780;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 22-62282-00665-Р «Субсидии российским кредитным организациям, международн</w:t>
      </w:r>
      <w:r>
        <w:rPr>
          <w:bCs/>
          <w:iCs/>
          <w:sz w:val="20"/>
          <w:szCs w:val="20"/>
        </w:rPr>
        <w:t xml:space="preserve">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организациям, зарегистрированным на сельских территориях (сельских агломерациях)</w:t>
      </w:r>
      <w:r>
        <w:rPr>
          <w:bCs/>
          <w:iCs/>
          <w:sz w:val="20"/>
          <w:szCs w:val="20"/>
        </w:rPr>
        <w:t xml:space="preserve">, на развитие инженерной и транспортной инфраструктуры, строительство жилых зданий, по льготной ставке» (далее – Решение № 665-Р), принятого в соответствии с ППРФ от 25.10.2023 </w:t>
      </w:r>
      <w:r>
        <w:rPr>
          <w:bCs/>
          <w:iCs/>
          <w:sz w:val="20"/>
          <w:szCs w:val="20"/>
        </w:rPr>
        <w:br/>
        <w:t xml:space="preserve">№ 1780.</w: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</w:r>
    </w:p>
    <w:p>
      <w:pPr>
        <w:jc w:val="both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</w:t>
      </w:r>
      <w:r>
        <w:rPr>
          <w:sz w:val="20"/>
          <w:szCs w:val="20"/>
        </w:rPr>
        <w:t xml:space="preserve">оссийской Федерации о порядке предоставления субсидии № </w:t>
      </w:r>
      <w:hyperlink w:history="1">
        <w:r>
          <w:rPr>
            <w:sz w:val="20"/>
            <w:szCs w:val="20"/>
          </w:rPr>
          <w:t xml:space="preserve">25-66428-01969-Р</w:t>
        </w:r>
      </w:hyperlink>
      <w:r>
        <w:rPr>
          <w:sz w:val="20"/>
          <w:szCs w:val="20"/>
        </w:rPr>
        <w:t xml:space="preserve">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</w:t>
      </w:r>
      <w:r>
        <w:rPr>
          <w:sz w:val="20"/>
          <w:szCs w:val="20"/>
        </w:rPr>
        <w:t xml:space="preserve">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</w:t>
      </w:r>
      <w:r>
        <w:rPr>
          <w:sz w:val="20"/>
          <w:szCs w:val="20"/>
        </w:rPr>
        <w:t xml:space="preserve"> переработку сельскохозяйственной продукции и ее реализацию, по льготной ставке» (далее – Решение № 1969-Р), принятого в соответствии с ППРФ от 25.10.2023 № 1780;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при кредитовании </w:t>
      </w:r>
      <w:r>
        <w:rPr>
          <w:sz w:val="20"/>
          <w:szCs w:val="20"/>
        </w:rPr>
        <w:t xml:space="preserve">в рамках решения Министерства сельского хозяйства Российской Федерации о порядке предоставления субсидии № 25-68850-01698-Р «Возмещение недополученных российскими кредитными организациями, международными финансовыми организациями и государственной корпорац</w:t>
      </w:r>
      <w:r>
        <w:rPr>
          <w:sz w:val="20"/>
          <w:szCs w:val="20"/>
        </w:rPr>
        <w:t xml:space="preserve">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</w:t>
      </w:r>
      <w:r>
        <w:rPr>
          <w:sz w:val="20"/>
          <w:szCs w:val="20"/>
        </w:rPr>
        <w:t xml:space="preserve">ую и (или) последующую (промышленную) переработку сельскохозяйственной продукции и ее реализацию, по льготной ставке» (далее – Решение № 1698-Р), принятого в соответствии с ППРФ от 25.10.2023 № 1780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- при кредитовании в рамках решения Министерства экономического развития Российской Фе</w:t>
      </w:r>
      <w:r>
        <w:rPr>
          <w:sz w:val="20"/>
          <w:szCs w:val="20"/>
        </w:rPr>
        <w:t xml:space="preserve">дерации о порядке предоставления субсидии № 25-61781-02070-Р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(далее – Решение № 2070-Р), принятого в соответств</w:t>
      </w:r>
      <w:r>
        <w:rPr>
          <w:sz w:val="20"/>
          <w:szCs w:val="20"/>
        </w:rPr>
        <w:t xml:space="preserve">ии с ППРФ от 25.10.2023 № 1780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4394"/>
      </w:tblGrid>
      <w:tr>
        <w:tblPrEx/>
        <w:trPr/>
        <w:tc>
          <w:tcPr>
            <w:shd w:val="clear" w:color="auto" w:fill="auto"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«№</w:t>
            </w:r>
            <w:r>
              <w:rPr>
                <w:b/>
                <w:bCs/>
                <w:iCs/>
                <w:sz w:val="20"/>
                <w:szCs w:val="20"/>
              </w:rPr>
              <w:br/>
              <w:t xml:space="preserve">п/п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8647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</w:rPr>
              <w:outlineLvl w:val="5"/>
            </w:pPr>
            <w:r>
              <w:rPr>
                <w:b/>
                <w:bCs/>
                <w:iCs/>
              </w:rPr>
              <w:t xml:space="preserve">Перечень льготных программ</w:t>
            </w:r>
            <w:r>
              <w:rPr>
                <w:b/>
                <w:bCs/>
                <w:iCs/>
              </w:rPr>
            </w:r>
            <w:r>
              <w:rPr>
                <w:b/>
                <w:bCs/>
                <w:iCs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Перечень 1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Перечень </w:t>
            </w:r>
            <w:r>
              <w:rPr>
                <w:b/>
                <w:bCs/>
                <w:iCs/>
                <w:sz w:val="20"/>
                <w:szCs w:val="20"/>
              </w:rPr>
              <w:t xml:space="preserve">2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8647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Пункты раздела 12 «Кредитные операции»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12.1, 12.2, 12.4, 12.5, 12.8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12.3, 12.7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keepNext/>
              <w:spacing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2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keepNext/>
              <w:spacing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4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30.12.2018 № 1764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5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09.02.2021 № 141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09.02.2021 № 141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6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05.12.2019 № 1598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05.12.2019 № 1598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7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30.12.2017 № 1706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8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06.09.2022 № 1570 </w:t>
            </w:r>
            <w:r>
              <w:rPr>
                <w:bCs/>
                <w:iCs/>
                <w:sz w:val="20"/>
                <w:szCs w:val="20"/>
              </w:rPr>
              <w:br/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06.092022 № 1570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9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258-Р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258-Р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10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11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1201-Р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1201-Р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12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1553-Р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1553-Р (в</w:t>
            </w:r>
            <w:r>
              <w:rPr>
                <w:bCs/>
                <w:iCs/>
                <w:sz w:val="20"/>
                <w:szCs w:val="20"/>
              </w:rPr>
              <w:t xml:space="preserve">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13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982-Р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 »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14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1780)»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>
          <w:trHeight w:val="270"/>
        </w:trPr>
        <w:tc>
          <w:tcPr>
            <w:shd w:val="clear" w:color="ffffff" w:fill="ffffff"/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15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253" w:type="dxa"/>
            <w:vMerge w:val="restart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 xml:space="preserve">1969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</w:r>
            <w:r>
              <w:rPr>
                <w:bCs/>
                <w:iCs/>
                <w:sz w:val="20"/>
                <w:szCs w:val="20"/>
              </w:rPr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 xml:space="preserve">1969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>
          <w:trHeight w:val="270"/>
        </w:trPr>
        <w:tc>
          <w:tcPr>
            <w:shd w:val="clear" w:color="ffffff" w:fill="ffffff"/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16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253" w:type="dxa"/>
            <w:vMerge w:val="restart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1698-Р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1698-Р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1780)».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>
          <w:trHeight w:val="270"/>
        </w:trPr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/>
            <w:bookmarkStart w:id="11" w:name="_GoBack"/>
            <w:r>
              <w:rPr>
                <w:bCs/>
                <w:iCs/>
                <w:sz w:val="20"/>
                <w:szCs w:val="20"/>
              </w:rPr>
              <w:t xml:space="preserve">«17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 xml:space="preserve">2070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 xml:space="preserve">2070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1780)»</w:t>
            </w:r>
            <w:bookmarkEnd w:id="11"/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</w:tbl>
    <w:p>
      <w:pPr>
        <w:jc w:val="both"/>
        <w:tabs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 *Льготные программы кредитования в рамках </w:t>
      </w:r>
      <w:r>
        <w:rPr>
          <w:bCs/>
          <w:iCs/>
          <w:sz w:val="20"/>
          <w:szCs w:val="20"/>
        </w:rPr>
        <w:t xml:space="preserve">решений о порядке предоставления субсидии, разработанных в соответствии с требованиями постановления Правительства Российской Федерации от 25.10.2023 № 1780 «Об утверждении Правил предоставления из бюджетов бюджетной системы Российской Федерации субсидий, </w:t>
      </w:r>
      <w:r>
        <w:rPr>
          <w:bCs/>
          <w:iCs/>
          <w:sz w:val="20"/>
          <w:szCs w:val="20"/>
        </w:rPr>
        <w:t xml:space="preserve">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r/>
      <w:r/>
    </w:p>
    <w:p>
      <w:pPr>
        <w:pStyle w:val="101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9"/>
        <w:rPr>
          <w:sz w:val="20"/>
          <w:szCs w:val="20"/>
        </w:rPr>
      </w:pPr>
      <w:r>
        <w:rPr>
          <w:sz w:val="20"/>
          <w:szCs w:val="20"/>
        </w:rPr>
        <w:t xml:space="preserve">13. Обслуживание торгово-сервисных предприятий*, принимающих к оплате платежные карты</w:t>
      </w:r>
      <w:bookmarkEnd w:id="10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3797"/>
        <w:gridCol w:w="1985"/>
        <w:gridCol w:w="3544"/>
      </w:tblGrid>
      <w:tr>
        <w:tblPrEx/>
        <w:trPr>
          <w:trHeight w:val="227"/>
        </w:trPr>
        <w:tc>
          <w:tcPr>
            <w:tcW w:w="102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79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13.1. Комиссия за совершение операции: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79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услугу «Торговый </w:t>
            </w:r>
            <w:r>
              <w:rPr>
                <w:sz w:val="20"/>
                <w:szCs w:val="20"/>
              </w:rPr>
              <w:t xml:space="preserve">эквайринг</w:t>
            </w:r>
            <w:r>
              <w:rPr>
                <w:sz w:val="20"/>
                <w:szCs w:val="20"/>
              </w:rPr>
              <w:t xml:space="preserve">», подключенную путем присоединения к Условиям </w:t>
            </w:r>
            <w:r>
              <w:rPr>
                <w:sz w:val="20"/>
                <w:szCs w:val="20"/>
              </w:rPr>
              <w:t xml:space="preserve">эквайрингового</w:t>
            </w:r>
            <w:r>
              <w:rPr>
                <w:sz w:val="20"/>
                <w:szCs w:val="20"/>
              </w:rPr>
              <w:t xml:space="preserve"> обслуживания клиентов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(торговый </w:t>
            </w:r>
            <w:r>
              <w:rPr>
                <w:sz w:val="20"/>
                <w:szCs w:val="20"/>
              </w:rPr>
              <w:t xml:space="preserve">эквайринг</w:t>
            </w:r>
            <w:r>
              <w:rPr>
                <w:sz w:val="20"/>
                <w:szCs w:val="20"/>
              </w:rPr>
              <w:t xml:space="preserve">) в соответствии с Тарифами Банка, с использованием карты JCB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</w:t>
            </w:r>
            <w:r>
              <w:rPr>
                <w:sz w:val="20"/>
                <w:szCs w:val="20"/>
              </w:rPr>
              <w:t xml:space="preserve">я система платежных карт».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br/>
              <w:t xml:space="preserve">Приложению к Тарифам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79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932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в </w:t>
            </w:r>
            <w:r>
              <w:rPr>
                <w:sz w:val="20"/>
                <w:szCs w:val="20"/>
              </w:rPr>
              <w:t xml:space="preserve">сети Интернет: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97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 JCB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национальной платежной системы «Мир» и иных международных платежных систем (В) (М), осуществление операций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по картам которых обеспечивается АО «Национальная система платежных карт» и производится исключительно на территории Российской Федерации (кроме карт, выпущенных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97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карты, выпущенной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(JCB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национальная платежная система «Мир» и иные международные платежные системы (В) (М), осуществление операций </w:t>
            </w:r>
            <w:r>
              <w:rPr>
                <w:sz w:val="20"/>
                <w:szCs w:val="20"/>
              </w:rPr>
              <w:br/>
              <w:t xml:space="preserve">по картам которых обеспечивается АО «Национальная</w:t>
            </w:r>
            <w:r>
              <w:rPr>
                <w:sz w:val="20"/>
                <w:szCs w:val="20"/>
              </w:rPr>
              <w:t xml:space="preserve"> система платежных карт» и производится исключительно на территории Российской Федерации (всех категорий))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97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</w:t>
            </w:r>
            <w:r>
              <w:rPr>
                <w:sz w:val="20"/>
                <w:szCs w:val="20"/>
              </w:rPr>
              <w:t xml:space="preserve"> платежными картами, совершаемым в сети Интернет.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97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</w:t>
            </w:r>
            <w:r>
              <w:rPr>
                <w:sz w:val="20"/>
                <w:szCs w:val="20"/>
              </w:rPr>
              <w:t xml:space="preserve">миссия за совершение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предпринимателей и </w:t>
            </w:r>
            <w:r>
              <w:rPr>
                <w:sz w:val="20"/>
                <w:szCs w:val="20"/>
              </w:rPr>
              <w:t xml:space="preserve">самозанятых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97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зависимости  от классификации получателя по типу деятельности: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97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Государственные платежи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97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услуг медицинских и образовательных учреждений, платежи в пользу  благотворительных орга</w:t>
            </w:r>
            <w:r>
              <w:rPr>
                <w:sz w:val="20"/>
                <w:szCs w:val="20"/>
              </w:rPr>
              <w:t xml:space="preserve">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назна</w:t>
            </w:r>
            <w:r>
              <w:rPr>
                <w:sz w:val="20"/>
                <w:szCs w:val="20"/>
              </w:rPr>
              <w:t xml:space="preserve">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 инвестиционных фондов, паевых инвестиционных фондов и негосударственных пенсионных фондов.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 операции, но не более 1 500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13.5.1.3.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97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жилищно-коммунальных услуг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0,20% от суммы операции, но не более 10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97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товаров (работ, услуг), не включенных в </w:t>
            </w:r>
            <w:r>
              <w:rPr>
                <w:sz w:val="20"/>
                <w:szCs w:val="20"/>
              </w:rPr>
              <w:t xml:space="preserve">п.п</w:t>
            </w:r>
            <w:r>
              <w:rPr>
                <w:sz w:val="20"/>
                <w:szCs w:val="20"/>
              </w:rPr>
              <w:t xml:space="preserve">. 13.5.1.1, 13.5.1.2 и 13.5.1.3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0,70% от суммы операции, но не более 1500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97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Обработка операции, инициируемой ТСП, по возврату плательщику ранее перечисленных им денежных средств в счет оплаты товаров (работ, услуг)»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«13.6.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 w:themeFill="background1"/>
            <w:tcW w:w="3797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Комиссия за совершение операции с использованием сервиса быстрых платежей платежной системы Банка России, при </w:t>
            </w:r>
            <w:r>
              <w:t xml:space="preserve">осуществлении их перевода юридическими лицами, индивидуальными предпринимателями в пользу юридических лиц и индивидуальных предпринимателей</w:t>
            </w:r>
            <w:r>
              <w:t xml:space="preserve">:»</w:t>
            </w:r>
            <w:r/>
          </w:p>
        </w:tc>
        <w:tc>
          <w:tcPr>
            <w:shd w:val="clear" w:color="auto" w:fill="ffffff" w:themeFill="background1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/>
              </w:rPr>
            </w:pPr>
            <w:r>
              <w:t xml:space="preserve">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 w:themeFill="background1"/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13.6.1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 w:themeFill="background1"/>
            <w:tcW w:w="3797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уплачиваемая клиентами Банка, являющимися отправителями денежных средств</w:t>
            </w:r>
            <w:r/>
          </w:p>
        </w:tc>
        <w:tc>
          <w:tcPr>
            <w:shd w:val="clear" w:color="auto" w:fill="ffffff" w:themeFill="background1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37 руб. за операцию</w:t>
            </w:r>
            <w:r/>
          </w:p>
        </w:tc>
        <w:tc>
          <w:tcPr>
            <w:shd w:val="clear" w:color="auto" w:fill="ffffff" w:themeFill="background1"/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лимит одного перевода – 999 999,99 руб.</w:t>
            </w:r>
            <w:r/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13.6.2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 w:themeFill="background1"/>
            <w:tcW w:w="3797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уплачиваемая клиентами Банка, являющимися получателями денежных средств</w:t>
            </w:r>
            <w:r/>
          </w:p>
        </w:tc>
        <w:tc>
          <w:tcPr>
            <w:shd w:val="clear" w:color="auto" w:fill="ffffff" w:themeFill="background1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взимается»</w:t>
            </w:r>
            <w:r/>
          </w:p>
        </w:tc>
        <w:tc>
          <w:tcPr>
            <w:shd w:val="clear" w:color="auto" w:fill="ffffff" w:themeFill="background1"/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rPr>
          <w:i/>
          <w:sz w:val="20"/>
          <w:szCs w:val="20"/>
        </w:rPr>
      </w:pPr>
      <w:r>
        <w:rPr>
          <w:rFonts w:ascii="Symbol" w:hAnsi="Symbol" w:eastAsia="Symbol" w:cs="Symbol"/>
          <w:i/>
          <w:sz w:val="20"/>
          <w:szCs w:val="20"/>
        </w:rPr>
        <w:t xml:space="preserve"></w:t>
      </w:r>
      <w:r>
        <w:rPr>
          <w:i/>
          <w:sz w:val="20"/>
          <w:szCs w:val="20"/>
        </w:rPr>
        <w:t xml:space="preserve"> Под торгово-сервисным предприятием (ТСП) для целей настоящего раздела понимается юридическое лицо, индивидуальный предприниматель, бюджетное учреждение, нотариус, занимающийся частной практикой, иные организации и учреждения независимо от вида деятельност</w:t>
      </w:r>
      <w:r>
        <w:rPr>
          <w:i/>
          <w:sz w:val="20"/>
          <w:szCs w:val="20"/>
        </w:rPr>
        <w:t xml:space="preserve">и и организационно-правовой формы, заключившие с Банком договор </w:t>
      </w:r>
      <w:r>
        <w:rPr>
          <w:i/>
          <w:sz w:val="20"/>
          <w:szCs w:val="20"/>
        </w:rPr>
        <w:t xml:space="preserve">эквайринга</w:t>
      </w:r>
      <w:r>
        <w:rPr>
          <w:i/>
          <w:sz w:val="20"/>
          <w:szCs w:val="20"/>
        </w:rPr>
        <w:t xml:space="preserve"> 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Примечание: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after="60"/>
        <w:tabs>
          <w:tab w:val="left" w:pos="1134" w:leader="none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«Обслуживание бюджетных учреждений, принимающих к оплате платежные карты, осуществляется без взимания комиссионного вознаграждения.»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pStyle w:val="1019"/>
        <w:rPr>
          <w:sz w:val="20"/>
          <w:szCs w:val="20"/>
        </w:rPr>
      </w:pPr>
      <w:r>
        <w:rPr>
          <w:sz w:val="20"/>
          <w:szCs w:val="20"/>
        </w:rPr>
        <w:br w:type="page" w:clear="all"/>
      </w:r>
      <w:bookmarkStart w:id="12" w:name="_Toc427767381"/>
      <w:r>
        <w:rPr>
          <w:sz w:val="20"/>
          <w:szCs w:val="20"/>
        </w:rPr>
        <w:t xml:space="preserve">14. Депозитарные услуги**</w:t>
      </w:r>
      <w:bookmarkEnd w:id="12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64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80" w:firstRow="0" w:lastRow="0" w:firstColumn="1" w:lastColumn="0" w:noHBand="0" w:noVBand="0"/>
      </w:tblPr>
      <w:tblGrid>
        <w:gridCol w:w="993"/>
        <w:gridCol w:w="3969"/>
        <w:gridCol w:w="1134"/>
        <w:gridCol w:w="992"/>
        <w:gridCol w:w="3553"/>
      </w:tblGrid>
      <w:tr>
        <w:tblPrEx/>
        <w:trPr>
          <w:trHeight w:val="227"/>
          <w:tblHeader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64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 Административные операции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 руб.,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каждый последующий счет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дополнительных торговых разделов на </w:t>
            </w:r>
            <w:r>
              <w:rPr>
                <w:sz w:val="20"/>
                <w:szCs w:val="20"/>
              </w:rPr>
              <w:t xml:space="preserve">междепозитарном</w:t>
            </w:r>
            <w:r>
              <w:rPr>
                <w:sz w:val="20"/>
                <w:szCs w:val="20"/>
              </w:rPr>
              <w:t xml:space="preserve"> счете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в НКО ЗАО </w:t>
            </w:r>
            <w:r>
              <w:rPr>
                <w:sz w:val="20"/>
                <w:szCs w:val="20"/>
              </w:rPr>
              <w:t xml:space="preserve">НРД и в других депозитариях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 за каждый раздел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20 000 руб.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64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 Хранение и учет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акций, облигаций и</w:t>
            </w:r>
            <w:r>
              <w:rPr>
                <w:sz w:val="20"/>
                <w:szCs w:val="20"/>
              </w:rPr>
              <w:t xml:space="preserve">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в месяц, свыше 50 млн. руб. - 0,</w:t>
            </w:r>
            <w:r>
              <w:rPr>
                <w:sz w:val="20"/>
                <w:szCs w:val="20"/>
              </w:rPr>
              <w:t xml:space="preserve">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</w:t>
            </w:r>
            <w:r>
              <w:rPr>
                <w:sz w:val="20"/>
                <w:szCs w:val="20"/>
              </w:rPr>
              <w:t xml:space="preserve">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месяц, свыше 50 млн. руб. - 0,06%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</w:t>
            </w:r>
            <w:r>
              <w:rPr>
                <w:sz w:val="20"/>
                <w:szCs w:val="20"/>
              </w:rPr>
              <w:t xml:space="preserve">млн. руб. - 0,05% годовых, минимум 300 руб. в </w:t>
            </w:r>
            <w:r>
              <w:rPr>
                <w:sz w:val="20"/>
                <w:szCs w:val="20"/>
              </w:rPr>
              <w:t xml:space="preserve">месяцгодовых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64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 Хранение </w:t>
            </w:r>
            <w:r>
              <w:rPr>
                <w:sz w:val="20"/>
                <w:szCs w:val="20"/>
              </w:rPr>
              <w:t xml:space="preserve">неэмиссионных</w:t>
            </w:r>
            <w:r>
              <w:rPr>
                <w:sz w:val="20"/>
                <w:szCs w:val="20"/>
              </w:rPr>
              <w:t xml:space="preserve"> ценных бумаг: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имеющих номинальную стоимость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300 млн. руб. (включительно) - 0,07% годовых, минимум 300 руб. месяц, от 300 млн. руб. до 500 млн. руб. (включительно) - 0,065% годовых, минимум 300 руб. в месяц, с</w:t>
            </w:r>
            <w:r>
              <w:rPr>
                <w:sz w:val="20"/>
                <w:szCs w:val="20"/>
              </w:rPr>
              <w:t xml:space="preserve">выше 500 млн. руб. - 0,06%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номинальной стоимости ежедневного остатка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имеющих номинальную стоимость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ежеквартально независимо от </w:t>
            </w:r>
            <w:r>
              <w:rPr>
                <w:sz w:val="20"/>
                <w:szCs w:val="20"/>
              </w:rPr>
              <w:t xml:space="preserve">количества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shd w:val="clear" w:color="auto" w:fill="f2f2f2"/>
            <w:tcW w:w="3969" w:type="dxa"/>
            <w:textDirection w:val="lrTb"/>
            <w:noWrap w:val="false"/>
          </w:tcPr>
          <w:p>
            <w:pPr>
              <w:pStyle w:val="1209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shd w:val="clear" w:color="auto" w:fill="f2f2f2"/>
            <w:tcW w:w="2126" w:type="dxa"/>
            <w:textDirection w:val="lrTb"/>
            <w:noWrap w:val="false"/>
          </w:tcPr>
          <w:p>
            <w:pPr>
              <w:pStyle w:val="1209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в месяц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f2f2f2"/>
            <w:tcW w:w="3553" w:type="dxa"/>
            <w:textDirection w:val="lrTb"/>
            <w:noWrap w:val="false"/>
          </w:tcPr>
          <w:p>
            <w:pPr>
              <w:pStyle w:val="1209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sz w:val="20"/>
                <w:szCs w:val="20"/>
              </w:rPr>
              <w:br/>
              <w:t xml:space="preserve">от коли</w:t>
            </w:r>
            <w:r>
              <w:rPr>
                <w:sz w:val="20"/>
                <w:szCs w:val="20"/>
              </w:rPr>
              <w:t xml:space="preserve">чества паев)».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3969" w:type="dxa"/>
            <w:textDirection w:val="lrTb"/>
            <w:noWrap w:val="false"/>
          </w:tcPr>
          <w:p>
            <w:pPr>
              <w:pStyle w:val="1209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shd w:val="clear" w:color="auto" w:fill="f2f2f2"/>
            <w:tcW w:w="2126" w:type="dxa"/>
            <w:textDirection w:val="lrTb"/>
            <w:noWrap w:val="false"/>
          </w:tcPr>
          <w:p>
            <w:pPr>
              <w:pStyle w:val="1209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в месяц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f2f2f2"/>
            <w:tcW w:w="3553" w:type="dxa"/>
            <w:textDirection w:val="lrTb"/>
            <w:noWrap w:val="false"/>
          </w:tcPr>
          <w:p>
            <w:pPr>
              <w:pStyle w:val="1209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 каждого инвестиционного фонда (вне зависимости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от количества паев)».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0,035%, годовых минимум 100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4"/>
            <w:tcW w:w="9648" w:type="dxa"/>
            <w:textDirection w:val="lrTb"/>
            <w:noWrap w:val="false"/>
          </w:tcPr>
          <w:p>
            <w:pPr>
              <w:spacing w:before="40" w:after="40"/>
              <w:rPr>
                <w:i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Хранение и учет на счете ДЕПО ценных бумаг Депонентов, </w:t>
            </w:r>
            <w:r>
              <w:rPr>
                <w:bCs/>
                <w:iCs/>
                <w:sz w:val="20"/>
                <w:szCs w:val="20"/>
              </w:rPr>
              <w:t xml:space="preserve">принятых </w:t>
            </w:r>
            <w:r>
              <w:rPr>
                <w:bCs/>
                <w:iCs/>
                <w:sz w:val="20"/>
                <w:szCs w:val="20"/>
              </w:rPr>
              <w:br/>
              <w:t xml:space="preserve">АО «</w:t>
            </w:r>
            <w:r>
              <w:rPr>
                <w:bCs/>
                <w:iCs/>
                <w:sz w:val="20"/>
                <w:szCs w:val="20"/>
              </w:rPr>
              <w:t xml:space="preserve">Россельхозбанк</w:t>
            </w:r>
            <w:r>
              <w:rPr>
                <w:bCs/>
                <w:iCs/>
                <w:sz w:val="20"/>
                <w:szCs w:val="20"/>
              </w:rPr>
              <w:t xml:space="preserve">» на брокерское обслуживание</w:t>
            </w:r>
            <w:r>
              <w:rPr>
                <w:i/>
                <w:iCs/>
                <w:sz w:val="20"/>
                <w:szCs w:val="20"/>
              </w:rPr>
            </w:r>
            <w:r>
              <w:rPr>
                <w:i/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Средневзвешенная стоимость</w:t>
            </w:r>
            <w:r>
              <w:rPr>
                <w:rStyle w:val="1194"/>
                <w:sz w:val="20"/>
                <w:szCs w:val="20"/>
              </w:rPr>
              <w:footnoteReference w:id="7"/>
            </w:r>
            <w:r>
              <w:rPr>
                <w:color w:val="000000"/>
                <w:sz w:val="20"/>
                <w:szCs w:val="20"/>
              </w:rPr>
              <w:t xml:space="preserve"> ценных бумаг (млрд. руб.)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ind w:left="-72" w:right="-10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%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71"/>
        </w:trPr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14.2.7.1.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0,026%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  <w:t xml:space="preserve">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vAlign w:val="center"/>
            <w:vMerge w:val="restart"/>
            <w:textDirection w:val="lrTb"/>
            <w:noWrap w:val="false"/>
          </w:tcPr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</w:t>
            </w:r>
            <w:r>
              <w:rPr>
                <w:sz w:val="20"/>
                <w:szCs w:val="20"/>
              </w:rPr>
              <w:t xml:space="preserve">соответствии с Тарифом.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0,024 %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 до 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0,0197%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 до 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  <w:lang w:val="en-US"/>
              </w:rPr>
              <w:t xml:space="preserve">20</w:t>
            </w:r>
            <w:r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  <w:lang w:val="en-US"/>
              </w:rPr>
              <w:t xml:space="preserve">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</w:t>
            </w:r>
            <w:r>
              <w:rPr>
                <w:sz w:val="20"/>
                <w:szCs w:val="20"/>
                <w:lang w:val="en-US"/>
              </w:rPr>
              <w:t xml:space="preserve">72</w:t>
            </w: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0,016%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14.2.7.2.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  <w:t xml:space="preserve">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0,5 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0,014%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14.2.7.3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2f2f2"/>
            <w:tcW w:w="3969" w:type="dxa"/>
            <w:textDirection w:val="lrTb"/>
            <w:noWrap w:val="false"/>
          </w:tcPr>
          <w:p>
            <w:pPr>
              <w:pStyle w:val="1209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Федерации, за исключением </w:t>
            </w:r>
            <w:r>
              <w:rPr>
                <w:bCs/>
                <w:sz w:val="20"/>
                <w:szCs w:val="20"/>
              </w:rPr>
              <w:t xml:space="preserve">паев инвестиционных фондов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shd w:val="clear" w:color="auto" w:fill="f2f2f2"/>
            <w:tcW w:w="2126" w:type="dxa"/>
            <w:textDirection w:val="lrTb"/>
            <w:noWrap w:val="false"/>
          </w:tcPr>
          <w:p>
            <w:pPr>
              <w:pStyle w:val="1209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0,035% годовых минимум 30 руб. в месяц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f2f2f2"/>
            <w:tcW w:w="3553" w:type="dxa"/>
            <w:textDirection w:val="lrTb"/>
            <w:noWrap w:val="false"/>
          </w:tcPr>
          <w:p>
            <w:pPr>
              <w:pStyle w:val="1209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</w:t>
            </w:r>
            <w:r>
              <w:rPr>
                <w:bCs/>
                <w:color w:val="auto"/>
                <w:sz w:val="20"/>
                <w:szCs w:val="20"/>
              </w:rPr>
              <w:t xml:space="preserve">имости».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14.2.7.4.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f2f2f2"/>
            <w:tcW w:w="3969" w:type="dxa"/>
            <w:textDirection w:val="lrTb"/>
            <w:noWrap w:val="false"/>
          </w:tcPr>
          <w:p>
            <w:pPr>
              <w:pStyle w:val="1209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shd w:val="clear" w:color="auto" w:fill="f2f2f2"/>
            <w:tcW w:w="2126" w:type="dxa"/>
            <w:textDirection w:val="lrTb"/>
            <w:noWrap w:val="false"/>
          </w:tcPr>
          <w:p>
            <w:pPr>
              <w:pStyle w:val="1209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в месяц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f2f2f2"/>
            <w:tcW w:w="3553" w:type="dxa"/>
            <w:textDirection w:val="lrTb"/>
            <w:noWrap w:val="false"/>
          </w:tcPr>
          <w:p>
            <w:pPr>
              <w:pStyle w:val="1209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паев)».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2f2f2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14.2.7.</w:t>
            </w:r>
            <w:r>
              <w:rPr>
                <w:bCs/>
                <w:sz w:val="20"/>
                <w:szCs w:val="20"/>
              </w:rPr>
              <w:t xml:space="preserve">5</w:t>
            </w:r>
            <w:r>
              <w:rPr>
                <w:bCs/>
                <w:sz w:val="20"/>
                <w:szCs w:val="20"/>
                <w:lang w:val="en-US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f2f2f2"/>
            <w:tcW w:w="3969" w:type="dxa"/>
            <w:textDirection w:val="lrTb"/>
            <w:noWrap w:val="false"/>
          </w:tcPr>
          <w:p>
            <w:pPr>
              <w:pStyle w:val="1209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</w:t>
            </w:r>
            <w:r>
              <w:rPr>
                <w:bCs/>
                <w:sz w:val="20"/>
                <w:szCs w:val="20"/>
              </w:rPr>
              <w:t xml:space="preserve">инвестиционных фондов выпущенных на территории Российской Федерации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shd w:val="clear" w:color="auto" w:fill="f2f2f2"/>
            <w:tcW w:w="2126" w:type="dxa"/>
            <w:textDirection w:val="lrTb"/>
            <w:noWrap w:val="false"/>
          </w:tcPr>
          <w:p>
            <w:pPr>
              <w:pStyle w:val="1209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в месяц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f2f2f2"/>
            <w:tcW w:w="3553" w:type="dxa"/>
            <w:textDirection w:val="lrTb"/>
            <w:noWrap w:val="false"/>
          </w:tcPr>
          <w:p>
            <w:pPr>
              <w:pStyle w:val="1209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</w:t>
            </w:r>
            <w:r>
              <w:rPr>
                <w:sz w:val="20"/>
                <w:szCs w:val="20"/>
              </w:rPr>
              <w:t xml:space="preserve">зависимости </w:t>
            </w:r>
            <w:r>
              <w:rPr>
                <w:sz w:val="20"/>
                <w:szCs w:val="20"/>
              </w:rPr>
              <w:br/>
              <w:t xml:space="preserve">от количества паев)».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6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Прием/выдача сертификатов ценных бумаг на/с хранение(я)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сертификатов </w:t>
            </w:r>
            <w:r>
              <w:rPr>
                <w:sz w:val="20"/>
                <w:szCs w:val="20"/>
              </w:rPr>
              <w:t xml:space="preserve">эмисcионных</w:t>
            </w:r>
            <w:r>
              <w:rPr>
                <w:sz w:val="20"/>
                <w:szCs w:val="20"/>
              </w:rPr>
              <w:t xml:space="preserve">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сертификатов 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лист, минимум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</w:t>
            </w:r>
            <w:r>
              <w:rPr>
                <w:sz w:val="20"/>
                <w:szCs w:val="20"/>
              </w:rPr>
              <w:t xml:space="preserve">неэмиссионных</w:t>
            </w:r>
            <w:r>
              <w:rPr>
                <w:sz w:val="20"/>
                <w:szCs w:val="20"/>
              </w:rPr>
              <w:t xml:space="preserve"> ценных бумаг с обязательной проверкой у эмитента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</w:t>
            </w:r>
            <w:r>
              <w:rPr>
                <w:sz w:val="20"/>
                <w:szCs w:val="20"/>
              </w:rPr>
              <w:t xml:space="preserve">неэмиссионных</w:t>
            </w:r>
            <w:r>
              <w:rPr>
                <w:sz w:val="20"/>
                <w:szCs w:val="20"/>
              </w:rPr>
              <w:t xml:space="preserve">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лист, минимум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6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и иностранных финансовых инструментов по счетам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14.4.1.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209"/>
              <w:spacing w:before="40" w:after="40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«поставка/получение, свободная от платежа»</w:t>
            </w:r>
            <w:r>
              <w:rPr>
                <w:b/>
                <w:bCs/>
                <w:color w:val="auto"/>
                <w:sz w:val="20"/>
                <w:szCs w:val="20"/>
              </w:rPr>
            </w:r>
            <w:r>
              <w:rPr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pStyle w:val="1209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руб.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pStyle w:val="1209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14.4.2.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«поставка/получение против платежа»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pStyle w:val="1209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pStyle w:val="1209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14.4.3.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209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Зачисление ценных бумаг на счета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в реестрах/ на </w:t>
            </w:r>
            <w:r>
              <w:rPr>
                <w:bCs/>
                <w:sz w:val="20"/>
                <w:szCs w:val="20"/>
              </w:rPr>
              <w:t xml:space="preserve">междепозитарные</w:t>
            </w:r>
            <w:r>
              <w:rPr>
                <w:bCs/>
                <w:sz w:val="20"/>
                <w:szCs w:val="20"/>
              </w:rPr>
              <w:t xml:space="preserve"> счета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в других депозитариях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pStyle w:val="1209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pStyle w:val="1209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14.4.4.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ffffff"/>
            <w:tcW w:w="3969" w:type="dxa"/>
            <w:textDirection w:val="lrTb"/>
            <w:noWrap w:val="false"/>
          </w:tcPr>
          <w:p>
            <w:pPr>
              <w:pStyle w:val="1209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Списание ценных бумаг со счетов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в реестрах/</w:t>
            </w:r>
            <w:r>
              <w:rPr>
                <w:bCs/>
                <w:sz w:val="20"/>
                <w:szCs w:val="20"/>
              </w:rPr>
              <w:t xml:space="preserve">междепозитарных</w:t>
            </w:r>
            <w:r>
              <w:rPr>
                <w:bCs/>
                <w:sz w:val="20"/>
                <w:szCs w:val="20"/>
              </w:rPr>
              <w:t xml:space="preserve"> счетов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в других депозитариях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pStyle w:val="1209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600 </w:t>
            </w:r>
            <w:r>
              <w:rPr>
                <w:sz w:val="20"/>
                <w:szCs w:val="20"/>
                <w:lang w:val="en-US"/>
              </w:rPr>
              <w:t xml:space="preserve">руб</w:t>
            </w:r>
            <w:r>
              <w:rPr>
                <w:sz w:val="20"/>
                <w:szCs w:val="20"/>
                <w:lang w:val="en-US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pStyle w:val="1209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взимается в качестве возмещения сумма расходов сторонних организаций.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ценных бумаг по разделам счета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 счетам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открытым в других депозитариях)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по операциям купли-продажи ценных бумаг, совершенным через брокера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места хранения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14.4.8.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Гарантированная поставка ценных бумаг без платежа с контролем поступления денежных средств на счет Депонента-поставщика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 сделки,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5000руб.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641" w:type="dxa"/>
            <w:textDirection w:val="lrTb"/>
            <w:noWrap w:val="false"/>
          </w:tcPr>
          <w:p>
            <w:pPr>
              <w:jc w:val="center"/>
              <w:pageBreakBefor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14.5. Операции по блокировке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.5.1.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9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 xml:space="preserve">блокирование, разблокирование ценных бумаг на счете депо по поручению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оформление последующего залога ценных бумаг на счете депо/снятие последующего зал</w:t>
            </w:r>
            <w:r>
              <w:rPr>
                <w:bCs/>
                <w:sz w:val="20"/>
                <w:szCs w:val="20"/>
              </w:rPr>
              <w:t xml:space="preserve">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уступки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административное блокирование/разблокирование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100" w:after="1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4"/>
            <w:tcW w:w="9648" w:type="dxa"/>
            <w:textDirection w:val="lrTb"/>
            <w:noWrap w:val="false"/>
          </w:tcPr>
          <w:p>
            <w:pPr>
              <w:ind w:left="-2" w:right="-18"/>
              <w:jc w:val="both"/>
              <w:spacing w:before="100" w:after="10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Корпоративные действия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14.6.1.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Извещение о корпоративных действиях эмитентов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14.6.2.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Оказание содействия в осуществлении депонентом прав по ценным бума</w:t>
            </w:r>
            <w:r>
              <w:rPr>
                <w:bCs/>
                <w:sz w:val="20"/>
                <w:szCs w:val="20"/>
              </w:rPr>
              <w:t xml:space="preserve">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иностранных эмитентов ценных бумаг):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посредством электронного голосования (дистанционное участие)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.6.3.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.6.4.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.6.5.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Зачисление сумм доходов на денежные счета, открытые в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14.6.6.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сумм доходов на счета, открытые в других банках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случае, если сумма перевода меньше суммы комиссии, то перевод дохода не производится, сумм</w:t>
            </w:r>
            <w:r>
              <w:rPr>
                <w:sz w:val="20"/>
                <w:szCs w:val="20"/>
              </w:rPr>
              <w:t xml:space="preserve">а зачисляется в доход Банка. 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рублях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Банка России за телеграфный перевод оплачивается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209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2 000 руб.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руб. для номинальных держателей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Комиссии третьих банков взимаются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14.6.7.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pStyle w:val="1209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64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14.7. Прочие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14.7.1.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Отмена ранее предоставленного поручения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64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 Информационные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14.8.1.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14.8.2.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расшифровки о расчете комиссии за хранение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14.8.3.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соответствия документов (передаточных и залоговых поручений, анк</w:t>
            </w:r>
            <w:r>
              <w:rPr>
                <w:bCs/>
                <w:sz w:val="20"/>
                <w:szCs w:val="20"/>
              </w:rPr>
              <w:t xml:space="preserve">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.8.4.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до 1 года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от 1 года до 3-х лет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более 3-х лет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.8.5.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Ответ на аудиторский запрос по счету депо Депонента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14.8.6.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выписок, копий поручений, приложений, договоров и др. документов по запросу Депонента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лист.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</w:tbl>
    <w:p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** Порядок расчета и взимания комиссии осуществляется на основании Условий осуществления депозитарной деятельности.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9"/>
        <w:rPr>
          <w:sz w:val="20"/>
          <w:szCs w:val="20"/>
        </w:rPr>
      </w:pPr>
      <w:r/>
      <w:bookmarkStart w:id="13" w:name="_Toc427767382"/>
      <w:r>
        <w:rPr>
          <w:sz w:val="20"/>
          <w:szCs w:val="20"/>
        </w:rPr>
        <w:t xml:space="preserve">15.Операции с монетами из драгоценных металлов</w:t>
      </w:r>
      <w:bookmarkEnd w:id="13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543"/>
      </w:tblGrid>
      <w:tr>
        <w:tblPrEx/>
        <w:trPr>
          <w:trHeight w:val="227"/>
          <w:tblHeader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и количество монет: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 золото, качество чеканки «</w:t>
            </w:r>
            <w:r>
              <w:rPr>
                <w:sz w:val="20"/>
                <w:szCs w:val="20"/>
              </w:rPr>
              <w:t xml:space="preserve">анциркулейтед</w:t>
            </w:r>
            <w:r>
              <w:rPr>
                <w:sz w:val="20"/>
                <w:szCs w:val="20"/>
              </w:rPr>
              <w:t xml:space="preserve">», 7,78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от 300 до 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от 500 до 999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от 1000 до 1499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от 1500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серебро, качество чеканки «</w:t>
            </w:r>
            <w:r>
              <w:rPr>
                <w:sz w:val="20"/>
                <w:szCs w:val="20"/>
              </w:rPr>
              <w:t xml:space="preserve">анциркулейтед</w:t>
            </w:r>
            <w:r>
              <w:rPr>
                <w:sz w:val="20"/>
                <w:szCs w:val="20"/>
              </w:rPr>
              <w:t xml:space="preserve">», 31,1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16. Операции с драгоценными металлами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tbl>
      <w:tblPr>
        <w:tblW w:w="1034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3798"/>
        <w:gridCol w:w="2722"/>
        <w:gridCol w:w="2665"/>
      </w:tblGrid>
      <w:tr>
        <w:tblPrEx/>
        <w:trPr/>
        <w:tc>
          <w:tcPr>
            <w:shd w:val="clear" w:color="auto" w:fill="auto"/>
            <w:tcW w:w="1164" w:type="dxa"/>
            <w:vAlign w:val="center"/>
            <w:vMerge w:val="restart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vAlign w:val="center"/>
            <w:vMerge w:val="restart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vAlign w:val="center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65" w:type="dxa"/>
            <w:vAlign w:val="center"/>
            <w:vMerge w:val="restart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vAlign w:val="center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В российских рублях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16.1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185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Ведение банковского счета в драгоценных металлах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Ежемесячное обслуживание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банковскому счету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дубликата выписки по банковскому счету в драгоценных металлах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справки по банковскому счету в драгоценных металлах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 xml:space="preserve">«16.2.</w:t>
            </w:r>
            <w:r>
              <w:rPr>
                <w:bCs/>
                <w:i/>
                <w:iCs/>
                <w:smallCaps/>
                <w:sz w:val="22"/>
                <w:szCs w:val="22"/>
              </w:rPr>
            </w:r>
            <w:r>
              <w:rPr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9185" w:type="dxa"/>
            <w:textDirection w:val="lrTb"/>
            <w:noWrap w:val="false"/>
          </w:tcPr>
          <w:p>
            <w:pPr>
              <w:pStyle w:val="1197"/>
              <w:jc w:val="both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Cs/>
                <w:i/>
                <w:iCs/>
                <w:smallCaps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Операции по банковским счетам в драгоценных металлах</w:t>
            </w:r>
            <w:r>
              <w:rPr>
                <w:b/>
                <w:sz w:val="20"/>
                <w:szCs w:val="20"/>
              </w:rPr>
              <w:footnoteReference w:id="8"/>
            </w:r>
            <w:r>
              <w:rPr>
                <w:rFonts w:ascii="Times New Roman" w:hAnsi="Times New Roman"/>
                <w:bCs/>
                <w:i/>
                <w:iCs/>
                <w:smallCaps/>
              </w:rPr>
            </w:r>
            <w:r>
              <w:rPr>
                <w:rFonts w:ascii="Times New Roman" w:hAnsi="Times New Roman"/>
                <w:bCs/>
                <w:i/>
                <w:iCs/>
                <w:smallCaps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97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Прием слитков драгоценных металлов для зачисления на банковский счет в драгоценных металлах: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97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Золото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97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стандартных слитках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97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мерных слитках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Серебро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стандартных слитках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мерных слитках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Выдача слитков драгоценных металлов со списанием с банковского счета в драгоценных металлах: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Золото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стандартных слитках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0,2 % от стоимости драгоценного металла</w:t>
            </w:r>
            <w:r>
              <w:rPr>
                <w:sz w:val="20"/>
                <w:szCs w:val="20"/>
              </w:rPr>
              <w:footnoteReference w:id="9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мерных слитках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200"/>
              <w:gridCol w:w="1777"/>
            </w:tblGrid>
            <w:tr>
              <w:tblPrEx/>
              <w:trPr/>
              <w:tc>
                <w:tcPr>
                  <w:shd w:val="clear" w:color="auto" w:fill="auto"/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Весовая номенклат</w:t>
                  </w:r>
                  <w:r>
                    <w:rPr>
                      <w:sz w:val="20"/>
                      <w:szCs w:val="20"/>
                    </w:rPr>
                    <w:t xml:space="preserve">ура (грамм)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777" w:type="dxa"/>
                  <w:textDirection w:val="lrTb"/>
                  <w:noWrap w:val="false"/>
                </w:tcPr>
                <w:p>
                  <w:pPr>
                    <w:pStyle w:val="1197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Тариф за слиток (руб.)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777" w:type="dxa"/>
                  <w:textDirection w:val="lrTb"/>
                  <w:noWrap w:val="false"/>
                </w:tcPr>
                <w:p>
                  <w:pPr>
                    <w:pStyle w:val="119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650,00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5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777" w:type="dxa"/>
                  <w:textDirection w:val="lrTb"/>
                  <w:noWrap w:val="false"/>
                </w:tcPr>
                <w:p>
                  <w:pPr>
                    <w:pStyle w:val="119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700,00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777" w:type="dxa"/>
                  <w:textDirection w:val="lrTb"/>
                  <w:noWrap w:val="false"/>
                </w:tcPr>
                <w:p>
                  <w:pPr>
                    <w:pStyle w:val="119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750,00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777" w:type="dxa"/>
                  <w:textDirection w:val="lrTb"/>
                  <w:noWrap w:val="false"/>
                </w:tcPr>
                <w:p>
                  <w:pPr>
                    <w:pStyle w:val="119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1 000,00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50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777" w:type="dxa"/>
                  <w:textDirection w:val="lrTb"/>
                  <w:noWrap w:val="false"/>
                </w:tcPr>
                <w:p>
                  <w:pPr>
                    <w:pStyle w:val="119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1 500,00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777" w:type="dxa"/>
                  <w:textDirection w:val="lrTb"/>
                  <w:noWrap w:val="false"/>
                </w:tcPr>
                <w:p>
                  <w:pPr>
                    <w:pStyle w:val="119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2 000,00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250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777" w:type="dxa"/>
                  <w:textDirection w:val="lrTb"/>
                  <w:noWrap w:val="false"/>
                </w:tcPr>
                <w:p>
                  <w:pPr>
                    <w:pStyle w:val="119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5 000,00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500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777" w:type="dxa"/>
                  <w:textDirection w:val="lrTb"/>
                  <w:noWrap w:val="false"/>
                </w:tcPr>
                <w:p>
                  <w:pPr>
                    <w:pStyle w:val="119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9 000,00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1000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777" w:type="dxa"/>
                  <w:textDirection w:val="lrTb"/>
                  <w:noWrap w:val="false"/>
                </w:tcPr>
                <w:p>
                  <w:pPr>
                    <w:pStyle w:val="119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17 000,00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1197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Взимается в день составления акта приема-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передачи драгоценных металлов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Серебро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стандартных слитках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pStyle w:val="1197"/>
              <w:jc w:val="center"/>
              <w:tabs>
                <w:tab w:val="left" w:pos="284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0,2 % от стоимости драгоценного металла</w:t>
            </w:r>
            <w:r>
              <w:rPr>
                <w:sz w:val="20"/>
                <w:szCs w:val="20"/>
              </w:rPr>
              <w:footnoteReference w:id="10"/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мерных слитках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7"/>
                    <w:ind w:right="-108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7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Цена за слиток (руб.)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7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50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7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1 100,00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7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7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1 200,00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7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250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7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1 900,00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7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500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7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2 300,00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7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1000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7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2 500,00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1197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shd w:val="clear" w:color="auto" w:fill="f2f2f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720"/>
        <w:jc w:val="center"/>
        <w:keepNext/>
        <w:spacing w:after="40"/>
        <w:shd w:val="clear" w:color="auto" w:fill="f2f2f2"/>
        <w:rPr>
          <w:b/>
          <w:bCs/>
          <w:sz w:val="20"/>
          <w:szCs w:val="20"/>
        </w:rPr>
        <w:outlineLvl w:val="1"/>
      </w:pPr>
      <w:r>
        <w:rPr>
          <w:b/>
          <w:bCs/>
          <w:sz w:val="20"/>
          <w:szCs w:val="20"/>
        </w:rPr>
        <w:t xml:space="preserve">17. Обслуживание с использованием Торговой системы</w:t>
      </w:r>
      <w:r>
        <w:rPr>
          <w:b/>
          <w:bCs/>
          <w:sz w:val="20"/>
          <w:szCs w:val="20"/>
        </w:rPr>
        <w:br/>
        <w:t xml:space="preserve"> РСХБ-</w:t>
      </w:r>
      <w:r>
        <w:rPr>
          <w:b/>
          <w:bCs/>
          <w:sz w:val="20"/>
          <w:szCs w:val="20"/>
        </w:rPr>
        <w:t xml:space="preserve">Дилинг</w:t>
      </w:r>
      <w:r>
        <w:rPr>
          <w:b/>
          <w:bCs/>
          <w:sz w:val="20"/>
          <w:szCs w:val="20"/>
        </w:rPr>
        <w:t xml:space="preserve"> АО «</w:t>
      </w:r>
      <w:r>
        <w:rPr>
          <w:b/>
          <w:bCs/>
          <w:sz w:val="20"/>
          <w:szCs w:val="20"/>
        </w:rPr>
        <w:t xml:space="preserve">Россельхозбанк</w:t>
      </w:r>
      <w:r>
        <w:rPr>
          <w:b/>
          <w:bCs/>
          <w:sz w:val="20"/>
          <w:szCs w:val="20"/>
        </w:rPr>
        <w:t xml:space="preserve">», Торговой системы РСХБ-</w:t>
      </w:r>
      <w:r>
        <w:rPr>
          <w:b/>
          <w:bCs/>
          <w:sz w:val="20"/>
          <w:szCs w:val="20"/>
        </w:rPr>
        <w:t xml:space="preserve">Дилинг</w:t>
      </w:r>
      <w:r>
        <w:rPr>
          <w:b/>
          <w:bCs/>
          <w:sz w:val="20"/>
          <w:szCs w:val="20"/>
        </w:rPr>
        <w:t xml:space="preserve"> 2.0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left="720"/>
        <w:jc w:val="center"/>
        <w:keepNext/>
        <w:spacing w:after="40"/>
        <w:shd w:val="clear" w:color="auto" w:fill="f2f2f2"/>
        <w:rPr>
          <w:b/>
          <w:bCs/>
          <w:sz w:val="20"/>
          <w:szCs w:val="20"/>
        </w:rPr>
        <w:outlineLvl w:val="1"/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102"/>
        <w:gridCol w:w="2887"/>
        <w:gridCol w:w="1788"/>
        <w:gridCol w:w="4125"/>
      </w:tblGrid>
      <w:tr>
        <w:tblPrEx/>
        <w:trPr/>
        <w:tc>
          <w:tcPr>
            <w:tcW w:w="55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 </w:t>
            </w:r>
            <w:r>
              <w:rPr>
                <w:b/>
                <w:bCs/>
                <w:sz w:val="20"/>
                <w:szCs w:val="20"/>
              </w:rPr>
              <w:br/>
              <w:t xml:space="preserve">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5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08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использованием Торговой системы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br/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br/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bCs/>
                <w:sz w:val="20"/>
                <w:szCs w:val="20"/>
                <w:vertAlign w:val="superscript"/>
              </w:rPr>
              <w:footnoteReference w:id="11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для новых уполномоченных лиц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hd w:val="clear" w:color="auto" w:fill="f2f2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br/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hd w:val="clear" w:color="auto" w:fill="f2f2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одной </w:t>
            </w:r>
            <w:r>
              <w:rPr>
                <w:sz w:val="20"/>
                <w:szCs w:val="20"/>
                <w:lang w:val="en-US"/>
              </w:rPr>
              <w:t xml:space="preserve">HTML-</w:t>
            </w:r>
            <w:r>
              <w:rPr>
                <w:sz w:val="20"/>
                <w:szCs w:val="20"/>
              </w:rPr>
              <w:t xml:space="preserve">формы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17.1.3.1.1.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17.1.3.1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hd w:val="clear" w:color="auto" w:fill="f2f2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155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</w:t>
            </w:r>
            <w:r>
              <w:rPr>
                <w:bCs/>
                <w:sz w:val="20"/>
                <w:szCs w:val="20"/>
                <w:lang w:val="en-US"/>
              </w:rPr>
              <w:t xml:space="preserve">.5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1 530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4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сертификата ключа проверки электронной подписи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tabs>
                <w:tab w:val="left" w:pos="1221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4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утратой функционального ключевого носителя или его технических повреждений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tabs>
                <w:tab w:val="left" w:pos="981" w:leader="none"/>
                <w:tab w:val="left" w:pos="1131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17.1.5.1.1.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</w:t>
            </w:r>
            <w:r>
              <w:rPr>
                <w:bCs/>
                <w:sz w:val="20"/>
                <w:szCs w:val="20"/>
              </w:rPr>
              <w:t xml:space="preserve">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после выполнения условий по п. 17.1.5.1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компрометацией ключа  электронной подписи на новом функциональном ключевом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функционального ключевого носителя, ранее выданного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функционал</w:t>
            </w:r>
            <w:r>
              <w:rPr>
                <w:bCs/>
                <w:sz w:val="20"/>
                <w:szCs w:val="20"/>
              </w:rPr>
              <w:t xml:space="preserve">ьного ключевого носителя, ранее выданного Банком, с клиента взимается комиссия в соответствии с п. 17.1.5.1 в день </w:t>
            </w:r>
            <w:r>
              <w:rPr>
                <w:bCs/>
                <w:sz w:val="20"/>
                <w:szCs w:val="20"/>
              </w:rPr>
              <w:t xml:space="preserve">получения клиентом от Банка нового функционального ключевого носителя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17.1.5.2.1.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после выполнения условий по п. 17.1.5.2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17.2.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</w:t>
            </w:r>
            <w:r>
              <w:rPr>
                <w:bCs/>
                <w:sz w:val="20"/>
                <w:szCs w:val="20"/>
              </w:rPr>
              <w:t xml:space="preserve">нием Торговой системы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17.2.1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17.2.2.2.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17.2.2.3.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bCs/>
                <w:sz w:val="20"/>
                <w:szCs w:val="20"/>
                <w:vertAlign w:val="superscript"/>
              </w:rPr>
              <w:footnoteReference w:id="12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 для новых уполномоченных лиц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hd w:val="clear" w:color="auto" w:fill="f2f2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hd w:val="clear" w:color="auto" w:fill="f2f2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17.2.2.5.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jc w:val="both"/>
        <w:shd w:val="clear" w:color="auto" w:fill="f2f2f2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shd w:val="clear" w:color="auto" w:fill="f2f2f2"/>
        <w:rPr>
          <w:bCs/>
          <w:iCs/>
          <w:sz w:val="20"/>
          <w:szCs w:val="20"/>
          <w:u w:val="single"/>
        </w:rPr>
      </w:pPr>
      <w:r>
        <w:rPr>
          <w:bCs/>
          <w:iCs/>
          <w:sz w:val="20"/>
          <w:szCs w:val="20"/>
          <w:u w:val="single"/>
        </w:rPr>
        <w:t xml:space="preserve">Примечание:</w:t>
      </w:r>
      <w:r>
        <w:rPr>
          <w:bCs/>
          <w:iCs/>
          <w:sz w:val="20"/>
          <w:szCs w:val="20"/>
          <w:u w:val="single"/>
        </w:rPr>
      </w:r>
      <w:r>
        <w:rPr>
          <w:bCs/>
          <w:iCs/>
          <w:sz w:val="20"/>
          <w:szCs w:val="20"/>
          <w:u w:val="single"/>
        </w:rPr>
      </w:r>
    </w:p>
    <w:p>
      <w:pPr>
        <w:jc w:val="both"/>
        <w:spacing w:before="40"/>
        <w:shd w:val="clear" w:color="auto" w:fill="f2f2f2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1.</w:t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keepNext/>
        <w:spacing w:after="40"/>
        <w:shd w:val="clear" w:color="auto" w:fill="f2f2f2"/>
        <w:tabs>
          <w:tab w:val="left" w:pos="284" w:leader="none"/>
        </w:tabs>
        <w:rPr>
          <w:sz w:val="20"/>
          <w:szCs w:val="20"/>
          <w:highlight w:val="none"/>
        </w:rPr>
        <w:outlineLvl w:val="1"/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 xml:space="preserve">В</w:t>
      </w:r>
      <w:r>
        <w:rPr>
          <w:bCs/>
          <w:iCs/>
          <w:sz w:val="20"/>
          <w:szCs w:val="20"/>
        </w:rPr>
        <w:t xml:space="preserve"> случае если на момент оказания услуги клиент не имеет счетов, открытых в АО «</w:t>
      </w:r>
      <w:r>
        <w:rPr>
          <w:bCs/>
          <w:iCs/>
          <w:sz w:val="20"/>
          <w:szCs w:val="20"/>
        </w:rPr>
        <w:t xml:space="preserve">Россельхозбанк</w:t>
      </w:r>
      <w:r>
        <w:rPr>
          <w:bCs/>
          <w:iCs/>
          <w:sz w:val="20"/>
          <w:szCs w:val="20"/>
        </w:rPr>
        <w:t xml:space="preserve">», с которых Банком может быть удержана комисси</w:t>
      </w:r>
      <w:r>
        <w:rPr>
          <w:bCs/>
          <w:iCs/>
          <w:sz w:val="20"/>
          <w:szCs w:val="20"/>
        </w:rPr>
        <w:t xml:space="preserve">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1015"/>
        <w:rPr>
          <w:bCs/>
          <w:i/>
          <w:iCs/>
          <w:sz w:val="20"/>
          <w:szCs w:val="20"/>
          <w:lang w:eastAsia="en-US"/>
        </w:rPr>
      </w:pPr>
      <w:r>
        <w:rPr>
          <w:bCs/>
          <w:i/>
          <w:iCs/>
          <w:sz w:val="20"/>
          <w:szCs w:val="20"/>
          <w:lang w:eastAsia="en-US"/>
        </w:rPr>
        <w:t xml:space="preserve">1 Логин для до</w:t>
      </w:r>
      <w:r>
        <w:rPr>
          <w:bCs/>
          <w:i/>
          <w:iCs/>
          <w:sz w:val="20"/>
          <w:szCs w:val="20"/>
          <w:lang w:eastAsia="en-US"/>
        </w:rPr>
        <w:t xml:space="preserve">ступа к Торговой системе РСХБ-Дилинг АО «Россельхозбанк»– уникальное имя Клиента в Торговой системе РСХБ-Дилинг АО «Россельхозбанк», обеспечивающее в сочетании с паролем однозначную аутентификацию Клиента в Торговой системе РСХБ-Дилинг АО «Россельхозбанк».</w:t>
      </w:r>
      <w:r>
        <w:rPr>
          <w:bCs/>
          <w:i/>
          <w:iCs/>
          <w:sz w:val="20"/>
          <w:szCs w:val="20"/>
          <w:lang w:eastAsia="en-US"/>
        </w:rPr>
      </w:r>
      <w:r>
        <w:rPr>
          <w:bCs/>
          <w:i/>
          <w:iCs/>
          <w:sz w:val="20"/>
          <w:szCs w:val="20"/>
          <w:lang w:eastAsia="en-US"/>
        </w:rPr>
      </w:r>
    </w:p>
    <w:p>
      <w:pPr>
        <w:pStyle w:val="1015"/>
        <w:rPr>
          <w:i/>
          <w:iCs/>
          <w:sz w:val="20"/>
          <w:szCs w:val="20"/>
          <w:highlight w:val="none"/>
          <w:lang w:eastAsia="en-US"/>
        </w:rPr>
      </w:pPr>
      <w:r>
        <w:rPr>
          <w:bCs/>
          <w:i/>
          <w:iCs/>
          <w:sz w:val="20"/>
          <w:szCs w:val="20"/>
          <w:lang w:eastAsia="en-US"/>
        </w:rPr>
        <w:t xml:space="preserve">2 Логин для доступа к Торговой системе РСХБ –Дилинг 2.0– уникальное имя Клиента в Торговой системе РСХБ-Дилинг 2.0, обеспечивающее в сочетании с паролем однозначную аутентификацию Клиента в Торговой системе РСХБ Дилинг 2.0.</w:t>
      </w:r>
      <w:r>
        <w:rPr>
          <w:i/>
          <w:iCs/>
          <w:sz w:val="20"/>
          <w:szCs w:val="20"/>
          <w:highlight w:val="none"/>
          <w:lang w:eastAsia="en-US"/>
        </w:rPr>
      </w:r>
      <w:r>
        <w:rPr>
          <w:i/>
          <w:iCs/>
          <w:sz w:val="20"/>
          <w:szCs w:val="20"/>
          <w:highlight w:val="none"/>
          <w:lang w:eastAsia="en-US"/>
        </w:rPr>
      </w:r>
    </w:p>
    <w:p>
      <w:pPr>
        <w:rPr>
          <w:bCs/>
          <w:i/>
          <w:sz w:val="20"/>
          <w:szCs w:val="20"/>
          <w:lang w:eastAsia="en-US"/>
        </w:rPr>
      </w:pPr>
      <w:r>
        <w:rPr>
          <w:bCs/>
          <w:i/>
          <w:sz w:val="20"/>
          <w:szCs w:val="20"/>
          <w:lang w:eastAsia="en-US"/>
        </w:rPr>
      </w:r>
      <w:r>
        <w:rPr>
          <w:bCs/>
          <w:i/>
          <w:sz w:val="20"/>
          <w:szCs w:val="20"/>
          <w:lang w:eastAsia="en-US"/>
        </w:rPr>
      </w:r>
      <w:r>
        <w:rPr>
          <w:bCs/>
          <w:i/>
          <w:sz w:val="20"/>
          <w:szCs w:val="20"/>
          <w:lang w:eastAsia="en-US"/>
        </w:rPr>
      </w:r>
    </w:p>
    <w:p>
      <w:pPr>
        <w:pStyle w:val="1015"/>
        <w:rPr>
          <w:bCs/>
          <w:i/>
          <w:iCs/>
          <w:sz w:val="20"/>
          <w:szCs w:val="20"/>
          <w:lang w:eastAsia="en-US"/>
        </w:rPr>
      </w:pPr>
      <w:r>
        <w:rPr>
          <w:bCs/>
          <w:i/>
          <w:iCs/>
          <w:sz w:val="20"/>
          <w:szCs w:val="20"/>
          <w:lang w:eastAsia="en-US"/>
        </w:rPr>
      </w:r>
      <w:r>
        <w:rPr>
          <w:bCs/>
          <w:i/>
          <w:iCs/>
          <w:sz w:val="20"/>
          <w:szCs w:val="20"/>
          <w:lang w:eastAsia="en-US"/>
        </w:rPr>
      </w:r>
      <w:r>
        <w:rPr>
          <w:bCs/>
          <w:i/>
          <w:iCs/>
          <w:sz w:val="20"/>
          <w:szCs w:val="20"/>
          <w:lang w:eastAsia="en-US"/>
        </w:rPr>
      </w:r>
    </w:p>
    <w:p>
      <w:pPr>
        <w:jc w:val="both"/>
        <w:keepNext/>
        <w:spacing w:after="40"/>
        <w:shd w:val="clear" w:color="auto" w:fill="f2f2f2"/>
        <w:tabs>
          <w:tab w:val="left" w:pos="284" w:leader="none"/>
        </w:tabs>
        <w:rPr>
          <w:b/>
          <w:bCs/>
          <w:sz w:val="20"/>
          <w:szCs w:val="20"/>
        </w:rPr>
        <w:outlineLvl w:val="1"/>
      </w:pPr>
      <w:r>
        <w:rPr>
          <w:bCs/>
          <w:iCs/>
          <w:sz w:val="20"/>
          <w:szCs w:val="20"/>
          <w:highlight w:val="none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1019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1019"/>
        <w:rPr>
          <w:highlight w:val="none"/>
        </w:rPr>
      </w:pPr>
      <w:r/>
      <w:bookmarkStart w:id="14" w:name="_Toc185517142"/>
      <w:r>
        <w:t xml:space="preserve">18. Операции с использованием цифрового рубля</w:t>
      </w:r>
      <w:bookmarkEnd w:id="14"/>
      <w:r>
        <w:rPr>
          <w:highlight w:val="none"/>
        </w:rPr>
      </w:r>
      <w:r>
        <w:rPr>
          <w:highlight w:val="none"/>
        </w:rPr>
      </w:r>
    </w:p>
    <w:tbl>
      <w:tblPr>
        <w:tblW w:w="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2126"/>
        <w:gridCol w:w="3261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п/п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услу</w:t>
            </w:r>
            <w:r>
              <w:rPr>
                <w:sz w:val="20"/>
                <w:szCs w:val="20"/>
              </w:rPr>
              <w:t xml:space="preserve">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Примечание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в рублях Российской Федерации со счета Клиента, открытого 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на счет цифрового рубля Клиента для увеличения остатка цифровых рублей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(зачисление) денежных средств в рублях Российской</w:t>
            </w:r>
            <w:r>
              <w:rPr>
                <w:sz w:val="20"/>
                <w:szCs w:val="20"/>
              </w:rPr>
              <w:t xml:space="preserve"> Федерации на счет Клиента, открытый 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в рамках операции по уменьшению остатка цифровых рублей на счете цифрового рубля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-425" w:right="-284" w:firstLine="709"/>
        <w:jc w:val="both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* Срок действия – до 31.12.202</w:t>
      </w:r>
      <w:r>
        <w:rPr>
          <w:sz w:val="20"/>
          <w:szCs w:val="20"/>
          <w:lang w:val="en-US"/>
        </w:rPr>
        <w:t xml:space="preserve">5 </w:t>
      </w:r>
      <w:r>
        <w:rPr>
          <w:sz w:val="20"/>
          <w:szCs w:val="20"/>
        </w:rPr>
        <w:t xml:space="preserve">(включительно).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keepNext/>
        <w:spacing w:after="40"/>
        <w:tabs>
          <w:tab w:val="left" w:pos="284" w:leader="none"/>
        </w:tabs>
        <w:rPr>
          <w:bCs/>
          <w:iCs/>
          <w:sz w:val="20"/>
          <w:szCs w:val="20"/>
        </w:rPr>
        <w:outlineLvl w:val="1"/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keepNext/>
        <w:spacing w:after="40"/>
        <w:tabs>
          <w:tab w:val="left" w:pos="284" w:leader="none"/>
        </w:tabs>
        <w:rPr>
          <w:b/>
          <w:bCs/>
          <w:sz w:val="20"/>
          <w:szCs w:val="20"/>
        </w:rPr>
        <w:outlineLvl w:val="1"/>
      </w:pPr>
      <w:r>
        <w:rPr>
          <w:b/>
          <w:bCs/>
          <w:sz w:val="20"/>
          <w:szCs w:val="20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294120" cy="3290466"/>
                <wp:effectExtent l="6350" t="6350" r="6350" b="6350"/>
                <wp:docPr id="2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8593872" name=""/>
                        <pic:cNvPicPr/>
                        <pic:nvPr/>
                      </pic:nvPicPr>
                      <pic:blipFill>
                        <a:blip r:embed="rId13">
                          <a:extLst>
                            <a:ext uri="{96DAC541-7B7A-43D3-8B79-37D633B846F1}">
                              <asvg:svgBlip xmlns:asvg="http://schemas.microsoft.com/office/drawing/2016/SVG/main" r:embed="rId14"/>
                            </a:ext>
                          </a:extLst>
                        </a:blip>
                        <a:srcRect l="0" t="0" r="0" b="19388"/>
                        <a:stretch/>
                      </pic:blipFill>
                      <pic:spPr bwMode="auto">
                        <a:xfrm rot="0" flipH="0" flipV="0">
                          <a:off x="0" y="0"/>
                          <a:ext cx="6294119" cy="32904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95.60pt;height:259.09pt;mso-wrap-distance-left:0.00pt;mso-wrap-distance-top:0.00pt;mso-wrap-distance-right:0.00pt;mso-wrap-distance-bottom:0.00pt;rotation:0;" stroked="f">
                <v:path textboxrect="0,0,0,0"/>
                <v:imagedata r:id="rId13" o:title=""/>
              </v:shape>
            </w:pict>
          </mc:Fallback>
        </mc:AlternateConten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left="-425"/>
        <w:jc w:val="center"/>
        <w:keepNext/>
        <w:spacing w:after="40"/>
        <w:shd w:val="clear" w:color="auto" w:fill="f2f2f2"/>
        <w:rPr>
          <w:b/>
          <w:bCs/>
          <w:sz w:val="14"/>
          <w:szCs w:val="14"/>
        </w:rPr>
        <w:outlineLvl w:val="3"/>
      </w:pPr>
      <w:r>
        <w:rPr>
          <w:b/>
          <w:bCs/>
          <w:sz w:val="14"/>
          <w:szCs w:val="14"/>
        </w:rPr>
      </w:r>
      <w:r>
        <w:rPr>
          <w:b/>
          <w:bCs/>
          <w:sz w:val="14"/>
          <w:szCs w:val="14"/>
        </w:rPr>
      </w:r>
      <w:r>
        <w:rPr>
          <w:b/>
          <w:bCs/>
          <w:sz w:val="14"/>
          <w:szCs w:val="14"/>
        </w:rPr>
      </w:r>
    </w:p>
    <w:p>
      <w:pPr>
        <w:jc w:val="both"/>
        <w:rPr>
          <w:sz w:val="14"/>
          <w:szCs w:val="14"/>
          <w:highlight w:val="none"/>
          <w14:ligatures w14:val="none"/>
        </w:rPr>
      </w:pPr>
      <w:r>
        <w:rPr>
          <w:sz w:val="14"/>
          <w:szCs w:val="14"/>
        </w:rPr>
        <w:t xml:space="preserve">Порядок применения Тарифа:</w:t>
      </w:r>
      <w:r>
        <w:rPr>
          <w:sz w:val="14"/>
          <w:szCs w:val="14"/>
          <w:highlight w:val="none"/>
          <w14:ligatures w14:val="none"/>
        </w:rPr>
      </w:r>
      <w:r>
        <w:rPr>
          <w:sz w:val="14"/>
          <w:szCs w:val="14"/>
          <w:highlight w:val="none"/>
          <w14:ligatures w14:val="none"/>
        </w:rPr>
      </w:r>
    </w:p>
    <w:p>
      <w:pPr>
        <w:jc w:val="both"/>
        <w:rPr>
          <w:sz w:val="24"/>
          <w:szCs w:val="24"/>
          <w14:ligatures w14:val="none"/>
        </w:rPr>
      </w:pPr>
      <w:r>
        <w:rPr>
          <w:sz w:val="14"/>
          <w:szCs w:val="14"/>
        </w:rPr>
        <w:t xml:space="preserve">«</w:t>
      </w:r>
      <w:r>
        <w:rPr>
          <w:sz w:val="14"/>
          <w:szCs w:val="14"/>
        </w:rPr>
        <w:t xml:space="preserve">Размер комиссии за совершение операции для применения в текущем месяце будет рассчитываться, исходя из профиля деятельности торговых точек клиента (в соответствии</w:t>
        <w:br/>
        <w:t xml:space="preserve">с МСС-кодом) и среднего оборота от расчетов по банковским картам в предыдущем календарном м</w:t>
      </w:r>
      <w:r>
        <w:rPr>
          <w:sz w:val="14"/>
          <w:szCs w:val="14"/>
        </w:rPr>
        <w:t xml:space="preserve">есяце, приходящегося на один э</w:t>
      </w:r>
      <w:r>
        <w:rPr>
          <w:sz w:val="14"/>
          <w:szCs w:val="14"/>
        </w:rPr>
        <w:t xml:space="preserve">лектронный терминал/</w:t>
      </w:r>
      <w:r>
        <w:rPr>
          <w:sz w:val="14"/>
          <w:szCs w:val="14"/>
        </w:rPr>
        <w:t xml:space="preserve">сервис «</w:t>
      </w:r>
      <w:r>
        <w:rPr>
          <w:sz w:val="14"/>
          <w:szCs w:val="14"/>
        </w:rPr>
        <w:t xml:space="preserve">SoftPOS решение»</w:t>
      </w:r>
      <w:r>
        <w:rPr>
          <w:sz w:val="14"/>
          <w:szCs w:val="14"/>
        </w:rPr>
        <w:t xml:space="preserve">.»</w:t>
      </w:r>
      <w:r>
        <w:rPr>
          <w:sz w:val="14"/>
          <w:szCs w:val="14"/>
        </w:rPr>
        <w:t xml:space="preserve">.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jc w:val="both"/>
        <w:rPr>
          <w:sz w:val="24"/>
          <w:szCs w:val="24"/>
          <w14:ligatures w14:val="none"/>
        </w:rPr>
      </w:pPr>
      <w:r>
        <w:rPr>
          <w:sz w:val="14"/>
          <w:szCs w:val="14"/>
        </w:rPr>
        <w:t xml:space="preserve">2. </w:t>
      </w:r>
      <w:r>
        <w:rPr>
          <w:sz w:val="14"/>
          <w:szCs w:val="14"/>
        </w:rPr>
        <w:t xml:space="preserve">В концевой сноске «**» </w:t>
      </w:r>
      <w:r>
        <w:rPr>
          <w:sz w:val="14"/>
          <w:szCs w:val="14"/>
        </w:rPr>
        <w:t xml:space="preserve">предложение </w:t>
      </w:r>
      <w:r>
        <w:rPr>
          <w:sz w:val="14"/>
          <w:szCs w:val="14"/>
        </w:rPr>
        <w:t xml:space="preserve">первое </w:t>
      </w:r>
      <w:r>
        <w:rPr>
          <w:sz w:val="14"/>
          <w:szCs w:val="14"/>
        </w:rPr>
        <w:t xml:space="preserve">изложить в следующей редакции: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jc w:val="both"/>
        <w:rPr>
          <w:sz w:val="24"/>
          <w:szCs w:val="24"/>
          <w14:ligatures w14:val="none"/>
        </w:rPr>
      </w:pPr>
      <w:r>
        <w:rPr>
          <w:sz w:val="14"/>
          <w:szCs w:val="14"/>
        </w:rPr>
      </w:r>
      <w:r>
        <w:rPr>
          <w:sz w:val="14"/>
          <w:szCs w:val="14"/>
        </w:rPr>
        <w:t xml:space="preserve">«Комиссия за технологическое взаимодействие - фиксированная величина, оплачиваемая клиентом, за каждый электронный терминал </w:t>
      </w:r>
      <w:r>
        <w:rPr>
          <w:sz w:val="14"/>
          <w:szCs w:val="14"/>
        </w:rPr>
        <w:t xml:space="preserve">(комиссия за технологическое взаимодействие для сервиса «</w:t>
      </w:r>
      <w:r>
        <w:rPr>
          <w:sz w:val="14"/>
          <w:szCs w:val="14"/>
        </w:rPr>
        <w:t xml:space="preserve">SoftPOS решение»</w:t>
      </w:r>
      <w:r>
        <w:rPr>
          <w:sz w:val="14"/>
          <w:szCs w:val="14"/>
        </w:rPr>
        <w:t xml:space="preserve"> не взимается</w:t>
      </w:r>
      <w:r>
        <w:rPr>
          <w:sz w:val="14"/>
          <w:szCs w:val="14"/>
        </w:rPr>
        <w:t xml:space="preserve">).</w:t>
      </w:r>
      <w:r>
        <w:rPr>
          <w:sz w:val="14"/>
          <w:szCs w:val="14"/>
        </w:rPr>
        <w:t xml:space="preserve">»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jc w:val="both"/>
        <w:rPr>
          <w:sz w:val="14"/>
          <w:szCs w:val="14"/>
          <w14:ligatures w14:val="none"/>
        </w:rPr>
      </w:pPr>
      <w:r>
        <w:rPr>
          <w:sz w:val="14"/>
          <w:szCs w:val="14"/>
          <w:highlight w:val="none"/>
        </w:rPr>
      </w:r>
      <w:r>
        <w:rPr>
          <w:sz w:val="14"/>
          <w:szCs w:val="14"/>
          <w14:ligatures w14:val="none"/>
        </w:rPr>
      </w:r>
      <w:r>
        <w:rPr>
          <w:sz w:val="14"/>
          <w:szCs w:val="14"/>
          <w14:ligatures w14:val="none"/>
        </w:rPr>
      </w:r>
    </w:p>
    <w:sectPr>
      <w:headerReference w:type="default" r:id="rId9"/>
      <w:headerReference w:type="first" r:id="rId10"/>
      <w:footnotePr>
        <w:numFmt w:val="chicago"/>
      </w:footnotePr>
      <w:endnotePr/>
      <w:type w:val="continuous"/>
      <w:pgSz w:w="11906" w:h="16838" w:orient="portrait"/>
      <w:pgMar w:top="720" w:right="707" w:bottom="568" w:left="1287" w:header="567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TimesET">
    <w:panose1 w:val="02000603000000000000"/>
  </w:font>
  <w:font w:name="Times New Roman">
    <w:panose1 w:val="02020603050405020304"/>
  </w:font>
  <w:font w:name="Arial Unicode MS">
    <w:panose1 w:val="020B0506020203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196"/>
        <w:jc w:val="both"/>
      </w:pPr>
      <w:r>
        <w:rPr>
          <w:rStyle w:val="1194"/>
        </w:rPr>
        <w:footnoteRef/>
      </w:r>
      <w:r>
        <w:t xml:space="preserve"> До 180 календарных дней (включительно), от 181 до 365 календарных дней (включительно), свыше 365 календарных дней.</w:t>
      </w:r>
      <w:r/>
    </w:p>
  </w:footnote>
  <w:footnote w:id="3">
    <w:p>
      <w:pPr>
        <w:pStyle w:val="1196"/>
      </w:pPr>
      <w:r>
        <w:rPr>
          <w:rStyle w:val="1194"/>
        </w:rPr>
        <w:footnoteRef/>
      </w:r>
      <w:r>
        <w:t xml:space="preserve"> [номер сноски указывается в соответстви</w:t>
      </w:r>
      <w:r>
        <w:t xml:space="preserve">и с нумерацией сносок в Тарифах]</w:t>
      </w:r>
      <w:r/>
    </w:p>
    <w:p>
      <w:pPr>
        <w:pStyle w:val="1196"/>
        <w:jc w:val="both"/>
      </w:pPr>
      <w:r>
        <w:t xml:space="preserve">При наличии графика изменения лимита кредитования – комиссия начисляется по формуле простых процентов на сумму неиспользованного остатка лимита кредитования, действующего согласно графика изменения лимита кредитования.</w:t>
      </w:r>
      <w:r/>
    </w:p>
  </w:footnote>
  <w:footnote w:id="4">
    <w:p>
      <w:pPr>
        <w:pStyle w:val="1196"/>
      </w:pPr>
      <w:r>
        <w:rPr>
          <w:rStyle w:val="1194"/>
        </w:rPr>
        <w:footnoteRef/>
      </w:r>
      <w:r>
        <w:t xml:space="preserve"> [н</w:t>
      </w:r>
      <w:r>
        <w:t xml:space="preserve">омер сноски указывается в соответствии с нумерацией сносок в Тарифах]</w:t>
      </w:r>
      <w:r/>
    </w:p>
    <w:p>
      <w:pPr>
        <w:pStyle w:val="1196"/>
      </w:pPr>
      <w:r>
        <w:rPr>
          <w:bCs/>
        </w:rPr>
        <w:t xml:space="preserve">В том числе при установлении коммерческой ставки по кредиту (части кредита) в рамках льготных программ.</w:t>
      </w:r>
      <w:r/>
    </w:p>
    <w:p>
      <w:pPr>
        <w:pStyle w:val="1196"/>
      </w:pPr>
      <w:r/>
      <w:r/>
    </w:p>
  </w:footnote>
  <w:footnote w:id="5">
    <w:p>
      <w:pPr>
        <w:pStyle w:val="1196"/>
        <w:jc w:val="both"/>
      </w:pPr>
      <w:r>
        <w:rPr>
          <w:rStyle w:val="1194"/>
        </w:rPr>
        <w:footnoteRef/>
      </w:r>
      <w:r>
        <w:t xml:space="preserve">   [номер сноски указывается в соответствии с нумерацией сносок в Тарифах]</w:t>
      </w:r>
      <w:r/>
    </w:p>
    <w:p>
      <w:pPr>
        <w:pStyle w:val="1196"/>
        <w:jc w:val="both"/>
      </w:pPr>
      <w:r>
        <w:t xml:space="preserve">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/>
    </w:p>
  </w:footnote>
  <w:footnote w:id="6">
    <w:p>
      <w:pPr>
        <w:pStyle w:val="1196"/>
      </w:pPr>
      <w:r>
        <w:rPr>
          <w:rStyle w:val="1194"/>
        </w:rPr>
        <w:footnoteRef/>
      </w:r>
      <w:r>
        <w:t xml:space="preserve">   [номер с</w:t>
      </w:r>
      <w:r>
        <w:t xml:space="preserve">носки указывается в соответствии с нумерацией сносок в Тарифах]</w:t>
      </w:r>
      <w:r/>
    </w:p>
    <w:p>
      <w:pPr>
        <w:pStyle w:val="1196"/>
      </w:pPr>
      <w:r>
        <w:t xml:space="preserve">В соответствии с пунктом 10.2 приказа АО «</w:t>
      </w:r>
      <w:r>
        <w:t xml:space="preserve">Россельхозбанк</w:t>
      </w:r>
      <w:r>
        <w:t xml:space="preserve">» от 01.08.2013 № 386-ОД.</w:t>
      </w:r>
      <w:r/>
    </w:p>
  </w:footnote>
  <w:footnote w:id="7">
    <w:p>
      <w:pPr>
        <w:ind w:right="-17"/>
        <w:jc w:val="both"/>
        <w:spacing w:before="40" w:after="40"/>
        <w:tabs>
          <w:tab w:val="left" w:pos="4464" w:leader="none"/>
          <w:tab w:val="left" w:pos="5760" w:leader="none"/>
        </w:tabs>
        <w:rPr>
          <w:sz w:val="20"/>
          <w:szCs w:val="20"/>
        </w:rPr>
      </w:pPr>
      <w:r>
        <w:rPr>
          <w:rStyle w:val="1194"/>
          <w:sz w:val="20"/>
          <w:szCs w:val="20"/>
        </w:rPr>
        <w:footnoteRef/>
      </w:r>
      <w:r>
        <w:rPr>
          <w:sz w:val="20"/>
          <w:szCs w:val="20"/>
        </w:rPr>
        <w:t xml:space="preserve">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bCs/>
          <w:sz w:val="20"/>
          <w:szCs w:val="20"/>
        </w:rPr>
        <w:t xml:space="preserve"> по каждому выпуску ценных бумаг за календарный день определяется как произведение </w:t>
      </w:r>
      <w:r>
        <w:rPr>
          <w:bCs/>
          <w:sz w:val="20"/>
          <w:szCs w:val="20"/>
        </w:rPr>
        <w:t xml:space="preserve">остатка в штуках на конец дня на рыночную стоимость (для акций и депозитарных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</w:t>
      </w:r>
      <w:r>
        <w:rPr>
          <w:bCs/>
          <w:sz w:val="20"/>
          <w:szCs w:val="20"/>
        </w:rPr>
        <w:t xml:space="preserve">ных бумаг принимается равным значению за предшествующий рабочий день.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8">
    <w:p>
      <w:pPr>
        <w:pStyle w:val="1196"/>
        <w:rPr>
          <w:sz w:val="18"/>
          <w:szCs w:val="18"/>
        </w:rPr>
      </w:pPr>
      <w:r>
        <w:rPr>
          <w:rStyle w:val="1194"/>
          <w:sz w:val="18"/>
          <w:szCs w:val="18"/>
        </w:rPr>
        <w:footnoteRef/>
      </w:r>
      <w:r>
        <w:rPr>
          <w:sz w:val="18"/>
          <w:szCs w:val="18"/>
        </w:rPr>
        <w:t xml:space="preserve"> [Номер сноски указывается в соответствии с нумерацией сносок в Тарифах]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196"/>
        <w:rPr>
          <w:sz w:val="18"/>
          <w:szCs w:val="18"/>
        </w:rPr>
      </w:pPr>
      <w:r>
        <w:rPr>
          <w:sz w:val="18"/>
          <w:szCs w:val="18"/>
        </w:rPr>
        <w:t xml:space="preserve">Комиссионное вознаграждение по операциям приема/выдачи слитков драгоценных металлов НДС не облагается. 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9">
    <w:p>
      <w:pPr>
        <w:pStyle w:val="1196"/>
        <w:jc w:val="both"/>
        <w:rPr>
          <w:sz w:val="18"/>
          <w:szCs w:val="18"/>
        </w:rPr>
      </w:pPr>
      <w:r>
        <w:rPr>
          <w:rStyle w:val="1194"/>
        </w:rPr>
        <w:footnoteRef/>
      </w:r>
      <w:r>
        <w:t xml:space="preserve"> </w:t>
      </w:r>
      <w:r>
        <w:rPr>
          <w:sz w:val="18"/>
          <w:szCs w:val="18"/>
        </w:rPr>
        <w:t xml:space="preserve">[Номер</w:t>
      </w:r>
      <w:r>
        <w:rPr>
          <w:sz w:val="18"/>
          <w:szCs w:val="18"/>
        </w:rPr>
        <w:t xml:space="preserve"> сноски указывается в соответствии с нумерацией сносок в Тарифах]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196"/>
        <w:jc w:val="both"/>
      </w:pP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</w:t>
      </w:r>
      <w:r>
        <w:rPr>
          <w:sz w:val="18"/>
          <w:szCs w:val="18"/>
        </w:rPr>
        <w:t xml:space="preserve">нной Банком России на день совершения операции.</w:t>
      </w:r>
      <w:r/>
    </w:p>
  </w:footnote>
  <w:footnote w:id="10">
    <w:p>
      <w:pPr>
        <w:pStyle w:val="1196"/>
        <w:jc w:val="both"/>
        <w:rPr>
          <w:sz w:val="18"/>
          <w:szCs w:val="18"/>
        </w:rPr>
      </w:pPr>
      <w:r>
        <w:rPr>
          <w:rStyle w:val="1194"/>
        </w:rPr>
        <w:footnoteRef/>
      </w:r>
      <w:r>
        <w:t xml:space="preserve"> </w:t>
      </w:r>
      <w:r>
        <w:rPr>
          <w:sz w:val="18"/>
          <w:szCs w:val="18"/>
        </w:rPr>
        <w:t xml:space="preserve">[Номер сноски указывается в соответствии с нумерацией сносок в Тарифах]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196"/>
        <w:jc w:val="both"/>
      </w:pP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</w:t>
      </w:r>
      <w:r>
        <w:rPr>
          <w:sz w:val="18"/>
          <w:szCs w:val="18"/>
        </w:rPr>
        <w:t xml:space="preserve"> металлах и учетной цены драгоценного металла, установленной Банком России на день совершения операции.</w:t>
      </w:r>
      <w:r/>
    </w:p>
  </w:footnote>
  <w:footnote w:id="11">
    <w:p>
      <w:pPr>
        <w:jc w:val="both"/>
        <w:rPr>
          <w:bCs/>
          <w:sz w:val="18"/>
          <w:szCs w:val="18"/>
        </w:rPr>
      </w:pPr>
      <w:r>
        <w:rPr>
          <w:rStyle w:val="1194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t xml:space="preserve">[</w:t>
      </w:r>
      <w:r>
        <w:rPr>
          <w:bCs/>
          <w:sz w:val="18"/>
          <w:szCs w:val="18"/>
        </w:rPr>
        <w:t xml:space="preserve">номер сноски указывается в соответствии с нумерацией сносок в Тарифах комиссионного вознаграждения на услуги </w:t>
      </w:r>
      <w:r>
        <w:rPr>
          <w:bCs/>
          <w:sz w:val="18"/>
          <w:szCs w:val="18"/>
        </w:rPr>
        <w:br/>
        <w:t xml:space="preserve">АО «</w:t>
      </w:r>
      <w:r>
        <w:rPr>
          <w:bCs/>
          <w:sz w:val="18"/>
          <w:szCs w:val="18"/>
        </w:rPr>
        <w:t xml:space="preserve">Россельхозбанк</w:t>
      </w:r>
      <w:r>
        <w:rPr>
          <w:bCs/>
          <w:sz w:val="18"/>
          <w:szCs w:val="18"/>
        </w:rPr>
        <w:t xml:space="preserve">» юридическим лицам, </w:t>
      </w:r>
      <w:r>
        <w:rPr>
          <w:bCs/>
          <w:sz w:val="18"/>
          <w:szCs w:val="18"/>
        </w:rPr>
        <w:t xml:space="preserve">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практикой]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pStyle w:val="1196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Логин для доступа к Торговой системе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АО «</w:t>
      </w:r>
      <w:r>
        <w:rPr>
          <w:bCs/>
          <w:sz w:val="18"/>
          <w:szCs w:val="18"/>
        </w:rPr>
        <w:t xml:space="preserve">Россельхозбанк</w:t>
      </w:r>
      <w:r>
        <w:rPr>
          <w:bCs/>
          <w:sz w:val="18"/>
          <w:szCs w:val="18"/>
        </w:rPr>
        <w:t xml:space="preserve">»– уникальное имя Клиента в Торговой системе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АО «</w:t>
      </w:r>
      <w:r>
        <w:rPr>
          <w:bCs/>
          <w:sz w:val="18"/>
          <w:szCs w:val="18"/>
        </w:rPr>
        <w:t xml:space="preserve">Россельхозбанк</w:t>
      </w:r>
      <w:r>
        <w:rPr>
          <w:bCs/>
          <w:sz w:val="18"/>
          <w:szCs w:val="18"/>
        </w:rPr>
        <w:t xml:space="preserve">», обеспечивающее в сочетании с паролем однозначную аутентификацию Клиента в Торговой системе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АО «</w:t>
      </w:r>
      <w:r>
        <w:rPr>
          <w:bCs/>
          <w:sz w:val="18"/>
          <w:szCs w:val="18"/>
        </w:rPr>
        <w:t xml:space="preserve">Россельхозбанк</w:t>
      </w:r>
      <w:r>
        <w:rPr>
          <w:bCs/>
          <w:sz w:val="18"/>
          <w:szCs w:val="18"/>
        </w:rPr>
        <w:t xml:space="preserve">».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</w:footnote>
  <w:footnote w:id="12">
    <w:p>
      <w:pPr>
        <w:jc w:val="both"/>
        <w:rPr>
          <w:bCs/>
          <w:sz w:val="18"/>
          <w:szCs w:val="18"/>
        </w:rPr>
      </w:pPr>
      <w:r>
        <w:rPr>
          <w:rStyle w:val="1194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t xml:space="preserve">[</w:t>
      </w:r>
      <w:r>
        <w:rPr>
          <w:bCs/>
          <w:sz w:val="18"/>
          <w:szCs w:val="18"/>
        </w:rPr>
        <w:t xml:space="preserve">номер сноски указывается в соотве</w:t>
      </w:r>
      <w:r>
        <w:rPr>
          <w:bCs/>
          <w:sz w:val="18"/>
          <w:szCs w:val="18"/>
        </w:rPr>
        <w:t xml:space="preserve">тствии с нумерацией сносок в Тарифах комиссионного вознаграждения на услуги </w:t>
      </w:r>
      <w:r>
        <w:rPr>
          <w:bCs/>
          <w:sz w:val="18"/>
          <w:szCs w:val="18"/>
        </w:rPr>
        <w:br/>
        <w:t xml:space="preserve">АО «</w:t>
      </w:r>
      <w:r>
        <w:rPr>
          <w:bCs/>
          <w:sz w:val="18"/>
          <w:szCs w:val="18"/>
        </w:rPr>
        <w:t xml:space="preserve">Россельхозбанк</w:t>
      </w:r>
      <w:r>
        <w:rPr>
          <w:bCs/>
          <w:sz w:val="18"/>
          <w:szCs w:val="18"/>
        </w:rPr>
        <w:t xml:space="preserve">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</w:t>
      </w:r>
      <w:r>
        <w:rPr>
          <w:bCs/>
          <w:sz w:val="18"/>
          <w:szCs w:val="18"/>
        </w:rPr>
        <w:t xml:space="preserve"> законодательством Российской Федерации порядке частной практикой]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pStyle w:val="1196"/>
        <w:jc w:val="both"/>
        <w:rPr>
          <w:sz w:val="18"/>
          <w:szCs w:val="18"/>
        </w:rPr>
      </w:pPr>
      <w:r>
        <w:rPr>
          <w:bCs/>
          <w:sz w:val="18"/>
          <w:szCs w:val="18"/>
        </w:rPr>
        <w:t xml:space="preserve">Логин для доступа к Торговой системе РСХБ –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2.0– уникальное имя Клиента в Торговой системе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2.0, обеспечивающее в сочетании с паролем однозначную аутентификацию Клиента в Т</w:t>
      </w:r>
      <w:r>
        <w:rPr>
          <w:bCs/>
          <w:sz w:val="18"/>
          <w:szCs w:val="18"/>
        </w:rPr>
        <w:t xml:space="preserve">орговой системе РСХБ 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2.0.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93"/>
      <w:rPr>
        <w:rStyle w:val="1192"/>
        <w:sz w:val="20"/>
        <w:szCs w:val="20"/>
      </w:rPr>
      <w:framePr w:wrap="auto" w:vAnchor="text" w:hAnchor="margin" w:xAlign="center" w:y="1"/>
    </w:pPr>
    <w:r>
      <w:rPr>
        <w:rStyle w:val="1192"/>
        <w:sz w:val="20"/>
        <w:szCs w:val="20"/>
      </w:rPr>
      <w:fldChar w:fldCharType="begin"/>
    </w:r>
    <w:r>
      <w:rPr>
        <w:rStyle w:val="1192"/>
        <w:sz w:val="20"/>
        <w:szCs w:val="20"/>
      </w:rPr>
      <w:instrText xml:space="preserve">PAGE  </w:instrText>
    </w:r>
    <w:r>
      <w:rPr>
        <w:rStyle w:val="1192"/>
        <w:sz w:val="20"/>
        <w:szCs w:val="20"/>
      </w:rPr>
      <w:fldChar w:fldCharType="separate"/>
    </w:r>
    <w:r>
      <w:rPr>
        <w:rStyle w:val="1192"/>
        <w:sz w:val="20"/>
        <w:szCs w:val="20"/>
      </w:rPr>
      <w:t xml:space="preserve">65</w:t>
    </w:r>
    <w:r>
      <w:rPr>
        <w:rStyle w:val="1192"/>
        <w:sz w:val="20"/>
        <w:szCs w:val="20"/>
      </w:rPr>
      <w:fldChar w:fldCharType="end"/>
    </w:r>
    <w:r>
      <w:rPr>
        <w:rStyle w:val="1192"/>
        <w:sz w:val="20"/>
        <w:szCs w:val="20"/>
      </w:rPr>
    </w:r>
    <w:r>
      <w:rPr>
        <w:rStyle w:val="1192"/>
        <w:sz w:val="20"/>
        <w:szCs w:val="20"/>
      </w:rPr>
    </w:r>
  </w:p>
  <w:p>
    <w:pPr>
      <w:pStyle w:val="119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93"/>
      <w:rPr>
        <w:color w:val="ffffff"/>
      </w:rPr>
    </w:pPr>
    <w:r>
      <w:rPr>
        <w:color w:val="ffffff"/>
      </w:rPr>
      <w:t xml:space="preserve">2013.11.07</w:t>
    </w:r>
    <w:r>
      <w:rPr>
        <w:color w:val="ffffff"/>
      </w:rPr>
    </w:r>
    <w:r>
      <w:rPr>
        <w:color w:val="ffffff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2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79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51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3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5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7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9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1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3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5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57" w:hanging="357"/>
        <w:tabs>
          <w:tab w:val="num" w:pos="357" w:leader="none"/>
        </w:tabs>
      </w:pPr>
      <w:rPr>
        <w:rFonts w:hint="default"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2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597" w:hanging="525"/>
        <w:tabs>
          <w:tab w:val="num" w:pos="597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52" w:hanging="360"/>
        <w:tabs>
          <w:tab w:val="num" w:pos="1152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72" w:hanging="360"/>
        <w:tabs>
          <w:tab w:val="num" w:pos="1872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92" w:hanging="360"/>
        <w:tabs>
          <w:tab w:val="num" w:pos="2592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12" w:hanging="360"/>
        <w:tabs>
          <w:tab w:val="num" w:pos="3312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32" w:hanging="360"/>
        <w:tabs>
          <w:tab w:val="num" w:pos="4032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52" w:hanging="360"/>
        <w:tabs>
          <w:tab w:val="num" w:pos="4752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72" w:hanging="360"/>
        <w:tabs>
          <w:tab w:val="num" w:pos="5472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92" w:hanging="360"/>
        <w:tabs>
          <w:tab w:val="num" w:pos="6192" w:leader="none"/>
        </w:tabs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555"/>
      </w:pPr>
      <w:rPr>
        <w:rFonts w:hint="default"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ascii="Times New Roman" w:hAnsi="Times New Roman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ascii="Times New Roman" w:hAnsi="Times New Roman"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ascii="Times New Roman" w:hAnsi="Times New Roman"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ascii="Times New Roman" w:hAnsi="Times New Roman"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ascii="Times New Roman" w:hAnsi="Times New Roman"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ascii="Times New Roman" w:hAnsi="Times New Roman"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ascii="Times New Roman" w:hAnsi="Times New Roman" w:cs="Times New Roman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0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34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9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4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37">
    <w:multiLevelType w:val="hybridMultilevel"/>
    <w:lvl w:ilvl="0">
      <w:start w:val="1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multiLevelType w:val="hybridMultilevel"/>
    <w:lvl w:ilvl="0">
      <w:start w:val="12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41">
    <w:multiLevelType w:val="hybridMultilevel"/>
    <w:lvl w:ilvl="0">
      <w:start w:val="70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>
    <w:multiLevelType w:val="hybridMultilevel"/>
    <w:lvl w:ilvl="0">
      <w:start w:val="12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hint="default" w:ascii="Wingdings" w:hAnsi="Wingdings"/>
      </w:rPr>
    </w:lvl>
  </w:abstractNum>
  <w:abstractNum w:abstractNumId="47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48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49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2"/>
  </w:num>
  <w:num w:numId="3">
    <w:abstractNumId w:val="48"/>
  </w:num>
  <w:num w:numId="4">
    <w:abstractNumId w:val="36"/>
  </w:num>
  <w:num w:numId="5">
    <w:abstractNumId w:val="34"/>
  </w:num>
  <w:num w:numId="6">
    <w:abstractNumId w:val="47"/>
  </w:num>
  <w:num w:numId="7">
    <w:abstractNumId w:val="4"/>
  </w:num>
  <w:num w:numId="8">
    <w:abstractNumId w:val="3"/>
  </w:num>
  <w:num w:numId="9">
    <w:abstractNumId w:val="8"/>
  </w:num>
  <w:num w:numId="10">
    <w:abstractNumId w:val="32"/>
  </w:num>
  <w:num w:numId="11">
    <w:abstractNumId w:val="5"/>
  </w:num>
  <w:num w:numId="12">
    <w:abstractNumId w:val="11"/>
  </w:num>
  <w:num w:numId="13">
    <w:abstractNumId w:val="33"/>
  </w:num>
  <w:num w:numId="14">
    <w:abstractNumId w:val="45"/>
  </w:num>
  <w:num w:numId="15">
    <w:abstractNumId w:val="28"/>
  </w:num>
  <w:num w:numId="16">
    <w:abstractNumId w:val="31"/>
  </w:num>
  <w:num w:numId="17">
    <w:abstractNumId w:val="29"/>
  </w:num>
  <w:num w:numId="18">
    <w:abstractNumId w:val="1"/>
  </w:num>
  <w:num w:numId="19">
    <w:abstractNumId w:val="30"/>
  </w:num>
  <w:num w:numId="20">
    <w:abstractNumId w:val="19"/>
  </w:num>
  <w:num w:numId="21">
    <w:abstractNumId w:val="49"/>
  </w:num>
  <w:num w:numId="22">
    <w:abstractNumId w:val="13"/>
  </w:num>
  <w:num w:numId="23">
    <w:abstractNumId w:val="18"/>
  </w:num>
  <w:num w:numId="24">
    <w:abstractNumId w:val="16"/>
  </w:num>
  <w:num w:numId="25">
    <w:abstractNumId w:val="14"/>
  </w:num>
  <w:num w:numId="26">
    <w:abstractNumId w:val="43"/>
  </w:num>
  <w:num w:numId="27">
    <w:abstractNumId w:val="44"/>
  </w:num>
  <w:num w:numId="28">
    <w:abstractNumId w:val="26"/>
  </w:num>
  <w:num w:numId="29">
    <w:abstractNumId w:val="2"/>
  </w:num>
  <w:num w:numId="30">
    <w:abstractNumId w:val="39"/>
  </w:num>
  <w:num w:numId="31">
    <w:abstractNumId w:val="15"/>
  </w:num>
  <w:num w:numId="32">
    <w:abstractNumId w:val="20"/>
  </w:num>
  <w:num w:numId="33">
    <w:abstractNumId w:val="41"/>
  </w:num>
  <w:num w:numId="34">
    <w:abstractNumId w:val="37"/>
  </w:num>
  <w:num w:numId="35">
    <w:abstractNumId w:val="10"/>
  </w:num>
  <w:num w:numId="36">
    <w:abstractNumId w:val="0"/>
  </w:num>
  <w:num w:numId="37">
    <w:abstractNumId w:val="42"/>
  </w:num>
  <w:num w:numId="38">
    <w:abstractNumId w:val="9"/>
  </w:num>
  <w:num w:numId="39">
    <w:abstractNumId w:val="38"/>
  </w:num>
  <w:num w:numId="40">
    <w:abstractNumId w:val="7"/>
  </w:num>
  <w:num w:numId="41">
    <w:abstractNumId w:val="24"/>
  </w:num>
  <w:num w:numId="42">
    <w:abstractNumId w:val="46"/>
  </w:num>
  <w:num w:numId="43">
    <w:abstractNumId w:val="17"/>
  </w:num>
  <w:num w:numId="44">
    <w:abstractNumId w:val="21"/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5"/>
  </w:num>
  <w:num w:numId="47">
    <w:abstractNumId w:val="27"/>
  </w:num>
  <w:num w:numId="48">
    <w:abstractNumId w:val="23"/>
  </w:num>
  <w:num w:numId="49">
    <w:abstractNumId w:val="12"/>
  </w:num>
  <w:num w:numId="50">
    <w:abstractNumId w:val="35"/>
  </w:num>
  <w:num w:numId="51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chicago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002">
    <w:name w:val="Heading 1 Char"/>
    <w:basedOn w:val="1025"/>
    <w:link w:val="1016"/>
    <w:uiPriority w:val="9"/>
    <w:rPr>
      <w:rFonts w:ascii="Arial" w:hAnsi="Arial" w:eastAsia="Arial" w:cs="Arial"/>
      <w:sz w:val="40"/>
      <w:szCs w:val="40"/>
    </w:rPr>
  </w:style>
  <w:style w:type="character" w:styleId="1003">
    <w:name w:val="Heading 2 Char"/>
    <w:basedOn w:val="1025"/>
    <w:link w:val="1017"/>
    <w:uiPriority w:val="9"/>
    <w:rPr>
      <w:rFonts w:ascii="Arial" w:hAnsi="Arial" w:eastAsia="Arial" w:cs="Arial"/>
      <w:sz w:val="34"/>
    </w:rPr>
  </w:style>
  <w:style w:type="character" w:styleId="1004">
    <w:name w:val="Heading 3 Char"/>
    <w:basedOn w:val="1025"/>
    <w:link w:val="1018"/>
    <w:uiPriority w:val="9"/>
    <w:rPr>
      <w:rFonts w:ascii="Arial" w:hAnsi="Arial" w:eastAsia="Arial" w:cs="Arial"/>
      <w:sz w:val="30"/>
      <w:szCs w:val="30"/>
    </w:rPr>
  </w:style>
  <w:style w:type="character" w:styleId="1005">
    <w:name w:val="Heading 4 Char"/>
    <w:basedOn w:val="1025"/>
    <w:link w:val="1019"/>
    <w:uiPriority w:val="9"/>
    <w:rPr>
      <w:rFonts w:ascii="Arial" w:hAnsi="Arial" w:eastAsia="Arial" w:cs="Arial"/>
      <w:b/>
      <w:bCs/>
      <w:sz w:val="26"/>
      <w:szCs w:val="26"/>
    </w:rPr>
  </w:style>
  <w:style w:type="character" w:styleId="1006">
    <w:name w:val="Heading 5 Char"/>
    <w:basedOn w:val="1025"/>
    <w:link w:val="1020"/>
    <w:uiPriority w:val="9"/>
    <w:rPr>
      <w:rFonts w:ascii="Arial" w:hAnsi="Arial" w:eastAsia="Arial" w:cs="Arial"/>
      <w:b/>
      <w:bCs/>
      <w:sz w:val="24"/>
      <w:szCs w:val="24"/>
    </w:rPr>
  </w:style>
  <w:style w:type="character" w:styleId="1007">
    <w:name w:val="Heading 6 Char"/>
    <w:basedOn w:val="1025"/>
    <w:link w:val="1021"/>
    <w:uiPriority w:val="9"/>
    <w:rPr>
      <w:rFonts w:ascii="Arial" w:hAnsi="Arial" w:eastAsia="Arial" w:cs="Arial"/>
      <w:b/>
      <w:bCs/>
      <w:sz w:val="22"/>
      <w:szCs w:val="22"/>
    </w:rPr>
  </w:style>
  <w:style w:type="character" w:styleId="1008">
    <w:name w:val="Heading 7 Char"/>
    <w:basedOn w:val="1025"/>
    <w:link w:val="10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009">
    <w:name w:val="Heading 8 Char"/>
    <w:basedOn w:val="1025"/>
    <w:link w:val="1023"/>
    <w:uiPriority w:val="9"/>
    <w:rPr>
      <w:rFonts w:ascii="Arial" w:hAnsi="Arial" w:eastAsia="Arial" w:cs="Arial"/>
      <w:i/>
      <w:iCs/>
      <w:sz w:val="22"/>
      <w:szCs w:val="22"/>
    </w:rPr>
  </w:style>
  <w:style w:type="character" w:styleId="1010">
    <w:name w:val="Heading 9 Char"/>
    <w:basedOn w:val="1025"/>
    <w:link w:val="1024"/>
    <w:uiPriority w:val="9"/>
    <w:rPr>
      <w:rFonts w:ascii="Arial" w:hAnsi="Arial" w:eastAsia="Arial" w:cs="Arial"/>
      <w:i/>
      <w:iCs/>
      <w:sz w:val="21"/>
      <w:szCs w:val="21"/>
    </w:rPr>
  </w:style>
  <w:style w:type="character" w:styleId="1011">
    <w:name w:val="Title Char"/>
    <w:basedOn w:val="1025"/>
    <w:link w:val="1037"/>
    <w:uiPriority w:val="10"/>
    <w:rPr>
      <w:sz w:val="48"/>
      <w:szCs w:val="48"/>
    </w:rPr>
  </w:style>
  <w:style w:type="character" w:styleId="1012">
    <w:name w:val="Subtitle Char"/>
    <w:basedOn w:val="1025"/>
    <w:link w:val="1039"/>
    <w:uiPriority w:val="11"/>
    <w:rPr>
      <w:sz w:val="24"/>
      <w:szCs w:val="24"/>
    </w:rPr>
  </w:style>
  <w:style w:type="character" w:styleId="1013">
    <w:name w:val="Quote Char"/>
    <w:link w:val="1041"/>
    <w:uiPriority w:val="29"/>
    <w:rPr>
      <w:i/>
    </w:rPr>
  </w:style>
  <w:style w:type="character" w:styleId="1014">
    <w:name w:val="Intense Quote Char"/>
    <w:link w:val="1043"/>
    <w:uiPriority w:val="30"/>
    <w:rPr>
      <w:i/>
    </w:rPr>
  </w:style>
  <w:style w:type="paragraph" w:styleId="1015" w:default="1">
    <w:name w:val="Normal"/>
    <w:qFormat/>
    <w:rPr>
      <w:sz w:val="24"/>
      <w:szCs w:val="24"/>
    </w:rPr>
  </w:style>
  <w:style w:type="paragraph" w:styleId="1016">
    <w:name w:val="Heading 1"/>
    <w:basedOn w:val="1015"/>
    <w:next w:val="1015"/>
    <w:link w:val="1028"/>
    <w:qFormat/>
    <w:pPr>
      <w:ind w:firstLine="709"/>
      <w:jc w:val="both"/>
      <w:keepNext/>
      <w:spacing w:before="240" w:after="60"/>
      <w:outlineLvl w:val="0"/>
    </w:pPr>
    <w:rPr>
      <w:b/>
      <w:bCs/>
      <w:sz w:val="32"/>
      <w:szCs w:val="32"/>
    </w:rPr>
  </w:style>
  <w:style w:type="paragraph" w:styleId="1017">
    <w:name w:val="Heading 2"/>
    <w:basedOn w:val="1015"/>
    <w:next w:val="1015"/>
    <w:link w:val="1029"/>
    <w:qFormat/>
    <w:pPr>
      <w:ind w:firstLine="709"/>
      <w:jc w:val="both"/>
      <w:keepNext/>
      <w:spacing w:before="240" w:after="60"/>
      <w:outlineLvl w:val="1"/>
    </w:pPr>
    <w:rPr>
      <w:b/>
      <w:bCs/>
      <w:i/>
      <w:iCs/>
    </w:rPr>
  </w:style>
  <w:style w:type="paragraph" w:styleId="1018">
    <w:name w:val="Heading 3"/>
    <w:basedOn w:val="1015"/>
    <w:next w:val="1015"/>
    <w:link w:val="1030"/>
    <w:qFormat/>
    <w:pPr>
      <w:ind w:firstLine="709"/>
      <w:jc w:val="both"/>
      <w:keepNext/>
      <w:spacing w:before="240" w:after="60"/>
      <w:outlineLvl w:val="2"/>
    </w:pPr>
    <w:rPr>
      <w:b/>
      <w:bCs/>
      <w:sz w:val="28"/>
      <w:szCs w:val="28"/>
    </w:rPr>
  </w:style>
  <w:style w:type="paragraph" w:styleId="1019">
    <w:name w:val="Heading 4"/>
    <w:basedOn w:val="1015"/>
    <w:next w:val="1015"/>
    <w:link w:val="1031"/>
    <w:qFormat/>
    <w:pPr>
      <w:jc w:val="center"/>
      <w:keepNext/>
      <w:outlineLvl w:val="3"/>
    </w:pPr>
    <w:rPr>
      <w:b/>
      <w:bCs/>
      <w:sz w:val="22"/>
    </w:rPr>
  </w:style>
  <w:style w:type="paragraph" w:styleId="1020">
    <w:name w:val="Heading 5"/>
    <w:basedOn w:val="1015"/>
    <w:next w:val="1015"/>
    <w:link w:val="1032"/>
    <w:qFormat/>
    <w:pPr>
      <w:keepNext/>
      <w:outlineLvl w:val="4"/>
    </w:pPr>
    <w:rPr>
      <w:b/>
      <w:bCs/>
      <w:sz w:val="28"/>
      <w:szCs w:val="28"/>
    </w:rPr>
  </w:style>
  <w:style w:type="paragraph" w:styleId="1021">
    <w:name w:val="Heading 6"/>
    <w:basedOn w:val="1015"/>
    <w:next w:val="1015"/>
    <w:link w:val="1033"/>
    <w:qFormat/>
    <w:pPr>
      <w:jc w:val="center"/>
      <w:keepNext/>
      <w:outlineLvl w:val="5"/>
    </w:pPr>
    <w:rPr>
      <w:b/>
      <w:bCs/>
    </w:rPr>
  </w:style>
  <w:style w:type="paragraph" w:styleId="1022">
    <w:name w:val="Heading 7"/>
    <w:basedOn w:val="1015"/>
    <w:next w:val="1015"/>
    <w:link w:val="1034"/>
    <w:qFormat/>
    <w:pPr>
      <w:jc w:val="center"/>
      <w:keepNext/>
      <w:outlineLvl w:val="6"/>
    </w:pPr>
    <w:rPr>
      <w:b/>
      <w:bCs/>
      <w:sz w:val="32"/>
      <w:szCs w:val="32"/>
    </w:rPr>
  </w:style>
  <w:style w:type="paragraph" w:styleId="1023">
    <w:name w:val="Heading 8"/>
    <w:basedOn w:val="1015"/>
    <w:next w:val="1015"/>
    <w:link w:val="1035"/>
    <w:qFormat/>
    <w:pPr>
      <w:keepNext/>
      <w:outlineLvl w:val="7"/>
    </w:pPr>
    <w:rPr>
      <w:b/>
      <w:bCs/>
    </w:rPr>
  </w:style>
  <w:style w:type="paragraph" w:styleId="1024">
    <w:name w:val="Heading 9"/>
    <w:basedOn w:val="1015"/>
    <w:next w:val="1015"/>
    <w:link w:val="1036"/>
    <w:qFormat/>
    <w:pPr>
      <w:keepNext/>
      <w:outlineLvl w:val="8"/>
    </w:pPr>
    <w:rPr>
      <w:b/>
      <w:bCs/>
      <w:sz w:val="20"/>
      <w:szCs w:val="20"/>
    </w:rPr>
  </w:style>
  <w:style w:type="character" w:styleId="1025" w:default="1">
    <w:name w:val="Default Paragraph Font"/>
    <w:uiPriority w:val="1"/>
    <w:semiHidden/>
    <w:unhideWhenUsed/>
  </w:style>
  <w:style w:type="table" w:styleId="10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27" w:default="1">
    <w:name w:val="No List"/>
    <w:uiPriority w:val="99"/>
    <w:semiHidden/>
    <w:unhideWhenUsed/>
  </w:style>
  <w:style w:type="character" w:styleId="1028" w:customStyle="1">
    <w:name w:val="Заголовок 1 Знак"/>
    <w:basedOn w:val="1025"/>
    <w:link w:val="1016"/>
    <w:uiPriority w:val="9"/>
    <w:rPr>
      <w:rFonts w:ascii="Arial" w:hAnsi="Arial" w:eastAsia="Arial" w:cs="Arial"/>
      <w:sz w:val="40"/>
      <w:szCs w:val="40"/>
    </w:rPr>
  </w:style>
  <w:style w:type="character" w:styleId="1029" w:customStyle="1">
    <w:name w:val="Заголовок 2 Знак"/>
    <w:basedOn w:val="1025"/>
    <w:link w:val="1017"/>
    <w:uiPriority w:val="9"/>
    <w:rPr>
      <w:rFonts w:ascii="Arial" w:hAnsi="Arial" w:eastAsia="Arial" w:cs="Arial"/>
      <w:sz w:val="34"/>
    </w:rPr>
  </w:style>
  <w:style w:type="character" w:styleId="1030" w:customStyle="1">
    <w:name w:val="Заголовок 3 Знак"/>
    <w:basedOn w:val="1025"/>
    <w:link w:val="1018"/>
    <w:uiPriority w:val="9"/>
    <w:rPr>
      <w:rFonts w:ascii="Arial" w:hAnsi="Arial" w:eastAsia="Arial" w:cs="Arial"/>
      <w:sz w:val="30"/>
      <w:szCs w:val="30"/>
    </w:rPr>
  </w:style>
  <w:style w:type="character" w:styleId="1031" w:customStyle="1">
    <w:name w:val="Заголовок 4 Знак"/>
    <w:basedOn w:val="1025"/>
    <w:link w:val="1019"/>
    <w:uiPriority w:val="9"/>
    <w:rPr>
      <w:rFonts w:ascii="Arial" w:hAnsi="Arial" w:eastAsia="Arial" w:cs="Arial"/>
      <w:b/>
      <w:bCs/>
      <w:sz w:val="26"/>
      <w:szCs w:val="26"/>
    </w:rPr>
  </w:style>
  <w:style w:type="character" w:styleId="1032" w:customStyle="1">
    <w:name w:val="Заголовок 5 Знак"/>
    <w:basedOn w:val="1025"/>
    <w:link w:val="1020"/>
    <w:uiPriority w:val="9"/>
    <w:rPr>
      <w:rFonts w:ascii="Arial" w:hAnsi="Arial" w:eastAsia="Arial" w:cs="Arial"/>
      <w:b/>
      <w:bCs/>
      <w:sz w:val="24"/>
      <w:szCs w:val="24"/>
    </w:rPr>
  </w:style>
  <w:style w:type="character" w:styleId="1033" w:customStyle="1">
    <w:name w:val="Заголовок 6 Знак"/>
    <w:basedOn w:val="1025"/>
    <w:link w:val="1021"/>
    <w:uiPriority w:val="9"/>
    <w:rPr>
      <w:rFonts w:ascii="Arial" w:hAnsi="Arial" w:eastAsia="Arial" w:cs="Arial"/>
      <w:b/>
      <w:bCs/>
      <w:sz w:val="22"/>
      <w:szCs w:val="22"/>
    </w:rPr>
  </w:style>
  <w:style w:type="character" w:styleId="1034" w:customStyle="1">
    <w:name w:val="Заголовок 7 Знак"/>
    <w:basedOn w:val="1025"/>
    <w:link w:val="10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035" w:customStyle="1">
    <w:name w:val="Заголовок 8 Знак"/>
    <w:basedOn w:val="1025"/>
    <w:link w:val="1023"/>
    <w:uiPriority w:val="9"/>
    <w:rPr>
      <w:rFonts w:ascii="Arial" w:hAnsi="Arial" w:eastAsia="Arial" w:cs="Arial"/>
      <w:i/>
      <w:iCs/>
      <w:sz w:val="22"/>
      <w:szCs w:val="22"/>
    </w:rPr>
  </w:style>
  <w:style w:type="character" w:styleId="1036" w:customStyle="1">
    <w:name w:val="Заголовок 9 Знак"/>
    <w:basedOn w:val="1025"/>
    <w:link w:val="1024"/>
    <w:uiPriority w:val="9"/>
    <w:rPr>
      <w:rFonts w:ascii="Arial" w:hAnsi="Arial" w:eastAsia="Arial" w:cs="Arial"/>
      <w:i/>
      <w:iCs/>
      <w:sz w:val="21"/>
      <w:szCs w:val="21"/>
    </w:rPr>
  </w:style>
  <w:style w:type="paragraph" w:styleId="1037">
    <w:name w:val="Title"/>
    <w:basedOn w:val="1015"/>
    <w:next w:val="1015"/>
    <w:link w:val="103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038" w:customStyle="1">
    <w:name w:val="Заголовок Знак"/>
    <w:basedOn w:val="1025"/>
    <w:link w:val="1037"/>
    <w:uiPriority w:val="10"/>
    <w:rPr>
      <w:sz w:val="48"/>
      <w:szCs w:val="48"/>
    </w:rPr>
  </w:style>
  <w:style w:type="paragraph" w:styleId="1039">
    <w:name w:val="Subtitle"/>
    <w:basedOn w:val="1015"/>
    <w:next w:val="1015"/>
    <w:link w:val="1040"/>
    <w:uiPriority w:val="11"/>
    <w:qFormat/>
    <w:pPr>
      <w:spacing w:before="200" w:after="200"/>
    </w:pPr>
  </w:style>
  <w:style w:type="character" w:styleId="1040" w:customStyle="1">
    <w:name w:val="Подзаголовок Знак"/>
    <w:basedOn w:val="1025"/>
    <w:link w:val="1039"/>
    <w:uiPriority w:val="11"/>
    <w:rPr>
      <w:sz w:val="24"/>
      <w:szCs w:val="24"/>
    </w:rPr>
  </w:style>
  <w:style w:type="paragraph" w:styleId="1041">
    <w:name w:val="Quote"/>
    <w:basedOn w:val="1015"/>
    <w:next w:val="1015"/>
    <w:link w:val="1042"/>
    <w:uiPriority w:val="29"/>
    <w:qFormat/>
    <w:pPr>
      <w:ind w:left="720" w:right="720"/>
    </w:pPr>
    <w:rPr>
      <w:i/>
    </w:rPr>
  </w:style>
  <w:style w:type="character" w:styleId="1042" w:customStyle="1">
    <w:name w:val="Цитата 2 Знак"/>
    <w:link w:val="1041"/>
    <w:uiPriority w:val="29"/>
    <w:rPr>
      <w:i/>
    </w:rPr>
  </w:style>
  <w:style w:type="paragraph" w:styleId="1043">
    <w:name w:val="Intense Quote"/>
    <w:basedOn w:val="1015"/>
    <w:next w:val="1015"/>
    <w:link w:val="104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44" w:customStyle="1">
    <w:name w:val="Выделенная цитата Знак"/>
    <w:link w:val="1043"/>
    <w:uiPriority w:val="30"/>
    <w:rPr>
      <w:i/>
    </w:rPr>
  </w:style>
  <w:style w:type="character" w:styleId="1045" w:customStyle="1">
    <w:name w:val="Header Char"/>
    <w:basedOn w:val="1025"/>
    <w:uiPriority w:val="99"/>
  </w:style>
  <w:style w:type="character" w:styleId="1046" w:customStyle="1">
    <w:name w:val="Footer Char"/>
    <w:basedOn w:val="1025"/>
    <w:uiPriority w:val="99"/>
  </w:style>
  <w:style w:type="paragraph" w:styleId="1047">
    <w:name w:val="Caption"/>
    <w:basedOn w:val="1015"/>
    <w:next w:val="101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1048" w:customStyle="1">
    <w:name w:val="Caption Char"/>
    <w:uiPriority w:val="99"/>
  </w:style>
  <w:style w:type="table" w:styleId="1049" w:customStyle="1">
    <w:name w:val="Table Grid Light"/>
    <w:basedOn w:val="102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050">
    <w:name w:val="Plain Table 1"/>
    <w:basedOn w:val="102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51">
    <w:name w:val="Plain Table 2"/>
    <w:basedOn w:val="102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52">
    <w:name w:val="Plain Table 3"/>
    <w:basedOn w:val="102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53">
    <w:name w:val="Plain Table 4"/>
    <w:basedOn w:val="102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Plain Table 5"/>
    <w:basedOn w:val="102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55">
    <w:name w:val="Grid Table 1 Light"/>
    <w:basedOn w:val="102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 w:customStyle="1">
    <w:name w:val="Grid Table 1 Light - Accent 1"/>
    <w:basedOn w:val="1026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 w:customStyle="1">
    <w:name w:val="Grid Table 1 Light - Accent 2"/>
    <w:basedOn w:val="102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 w:customStyle="1">
    <w:name w:val="Grid Table 1 Light - Accent 3"/>
    <w:basedOn w:val="102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 w:customStyle="1">
    <w:name w:val="Grid Table 1 Light - Accent 4"/>
    <w:basedOn w:val="102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 w:customStyle="1">
    <w:name w:val="Grid Table 1 Light - Accent 5"/>
    <w:basedOn w:val="1026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1" w:customStyle="1">
    <w:name w:val="Grid Table 1 Light - Accent 6"/>
    <w:basedOn w:val="102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2">
    <w:name w:val="Grid Table 2"/>
    <w:basedOn w:val="102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 w:customStyle="1">
    <w:name w:val="Grid Table 2 - Accent 1"/>
    <w:basedOn w:val="1026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 w:customStyle="1">
    <w:name w:val="Grid Table 2 - Accent 2"/>
    <w:basedOn w:val="102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 w:customStyle="1">
    <w:name w:val="Grid Table 2 - Accent 3"/>
    <w:basedOn w:val="102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 w:customStyle="1">
    <w:name w:val="Grid Table 2 - Accent 4"/>
    <w:basedOn w:val="102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 w:customStyle="1">
    <w:name w:val="Grid Table 2 - Accent 5"/>
    <w:basedOn w:val="1026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 w:customStyle="1">
    <w:name w:val="Grid Table 2 - Accent 6"/>
    <w:basedOn w:val="102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>
    <w:name w:val="Grid Table 3"/>
    <w:basedOn w:val="102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0" w:customStyle="1">
    <w:name w:val="Grid Table 3 - Accent 1"/>
    <w:basedOn w:val="1026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1" w:customStyle="1">
    <w:name w:val="Grid Table 3 - Accent 2"/>
    <w:basedOn w:val="102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2" w:customStyle="1">
    <w:name w:val="Grid Table 3 - Accent 3"/>
    <w:basedOn w:val="102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3" w:customStyle="1">
    <w:name w:val="Grid Table 3 - Accent 4"/>
    <w:basedOn w:val="102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4" w:customStyle="1">
    <w:name w:val="Grid Table 3 - Accent 5"/>
    <w:basedOn w:val="1026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5" w:customStyle="1">
    <w:name w:val="Grid Table 3 - Accent 6"/>
    <w:basedOn w:val="102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6">
    <w:name w:val="Grid Table 4"/>
    <w:basedOn w:val="102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77" w:customStyle="1">
    <w:name w:val="Grid Table 4 - Accent 1"/>
    <w:basedOn w:val="1026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1078" w:customStyle="1">
    <w:name w:val="Grid Table 4 - Accent 2"/>
    <w:basedOn w:val="1026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1079" w:customStyle="1">
    <w:name w:val="Grid Table 4 - Accent 3"/>
    <w:basedOn w:val="1026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1080" w:customStyle="1">
    <w:name w:val="Grid Table 4 - Accent 4"/>
    <w:basedOn w:val="1026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1081" w:customStyle="1">
    <w:name w:val="Grid Table 4 - Accent 5"/>
    <w:basedOn w:val="1026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1082" w:customStyle="1">
    <w:name w:val="Grid Table 4 - Accent 6"/>
    <w:basedOn w:val="102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1083">
    <w:name w:val="Grid Table 5 Dark"/>
    <w:basedOn w:val="102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084" w:customStyle="1">
    <w:name w:val="Grid Table 5 Dark- Accent 1"/>
    <w:basedOn w:val="102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1085" w:customStyle="1">
    <w:name w:val="Grid Table 5 Dark - Accent 2"/>
    <w:basedOn w:val="102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1086" w:customStyle="1">
    <w:name w:val="Grid Table 5 Dark - Accent 3"/>
    <w:basedOn w:val="102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1087" w:customStyle="1">
    <w:name w:val="Grid Table 5 Dark- Accent 4"/>
    <w:basedOn w:val="102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1088" w:customStyle="1">
    <w:name w:val="Grid Table 5 Dark - Accent 5"/>
    <w:basedOn w:val="102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1089" w:customStyle="1">
    <w:name w:val="Grid Table 5 Dark - Accent 6"/>
    <w:basedOn w:val="102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1090">
    <w:name w:val="Grid Table 6 Colorful"/>
    <w:basedOn w:val="102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91" w:customStyle="1">
    <w:name w:val="Grid Table 6 Colorful - Accent 1"/>
    <w:basedOn w:val="1026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1092" w:customStyle="1">
    <w:name w:val="Grid Table 6 Colorful - Accent 2"/>
    <w:basedOn w:val="102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1093" w:customStyle="1">
    <w:name w:val="Grid Table 6 Colorful - Accent 3"/>
    <w:basedOn w:val="1026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1094" w:customStyle="1">
    <w:name w:val="Grid Table 6 Colorful - Accent 4"/>
    <w:basedOn w:val="102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1095" w:customStyle="1">
    <w:name w:val="Grid Table 6 Colorful - Accent 5"/>
    <w:basedOn w:val="1026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096" w:customStyle="1">
    <w:name w:val="Grid Table 6 Colorful - Accent 6"/>
    <w:basedOn w:val="102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097">
    <w:name w:val="Grid Table 7 Colorful"/>
    <w:basedOn w:val="102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98" w:customStyle="1">
    <w:name w:val="Grid Table 7 Colorful - Accent 1"/>
    <w:basedOn w:val="1026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99" w:customStyle="1">
    <w:name w:val="Grid Table 7 Colorful - Accent 2"/>
    <w:basedOn w:val="1026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00" w:customStyle="1">
    <w:name w:val="Grid Table 7 Colorful - Accent 3"/>
    <w:basedOn w:val="1026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01" w:customStyle="1">
    <w:name w:val="Grid Table 7 Colorful - Accent 4"/>
    <w:basedOn w:val="1026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02" w:customStyle="1">
    <w:name w:val="Grid Table 7 Colorful - Accent 5"/>
    <w:basedOn w:val="1026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03" w:customStyle="1">
    <w:name w:val="Grid Table 7 Colorful - Accent 6"/>
    <w:basedOn w:val="102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04">
    <w:name w:val="List Table 1 Light"/>
    <w:basedOn w:val="102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5" w:customStyle="1">
    <w:name w:val="List Table 1 Light - Accent 1"/>
    <w:basedOn w:val="1026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6" w:customStyle="1">
    <w:name w:val="List Table 1 Light - Accent 2"/>
    <w:basedOn w:val="1026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7" w:customStyle="1">
    <w:name w:val="List Table 1 Light - Accent 3"/>
    <w:basedOn w:val="1026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8" w:customStyle="1">
    <w:name w:val="List Table 1 Light - Accent 4"/>
    <w:basedOn w:val="1026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9" w:customStyle="1">
    <w:name w:val="List Table 1 Light - Accent 5"/>
    <w:basedOn w:val="1026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0" w:customStyle="1">
    <w:name w:val="List Table 1 Light - Accent 6"/>
    <w:basedOn w:val="1026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1">
    <w:name w:val="List Table 2"/>
    <w:basedOn w:val="102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112" w:customStyle="1">
    <w:name w:val="List Table 2 - Accent 1"/>
    <w:basedOn w:val="1026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1113" w:customStyle="1">
    <w:name w:val="List Table 2 - Accent 2"/>
    <w:basedOn w:val="1026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1114" w:customStyle="1">
    <w:name w:val="List Table 2 - Accent 3"/>
    <w:basedOn w:val="1026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1115" w:customStyle="1">
    <w:name w:val="List Table 2 - Accent 4"/>
    <w:basedOn w:val="1026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1116" w:customStyle="1">
    <w:name w:val="List Table 2 - Accent 5"/>
    <w:basedOn w:val="1026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1117" w:customStyle="1">
    <w:name w:val="List Table 2 - Accent 6"/>
    <w:basedOn w:val="102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1118">
    <w:name w:val="List Table 3"/>
    <w:basedOn w:val="102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9" w:customStyle="1">
    <w:name w:val="List Table 3 - Accent 1"/>
    <w:basedOn w:val="1026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0" w:customStyle="1">
    <w:name w:val="List Table 3 - Accent 2"/>
    <w:basedOn w:val="102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1" w:customStyle="1">
    <w:name w:val="List Table 3 - Accent 3"/>
    <w:basedOn w:val="1026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2" w:customStyle="1">
    <w:name w:val="List Table 3 - Accent 4"/>
    <w:basedOn w:val="102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3" w:customStyle="1">
    <w:name w:val="List Table 3 - Accent 5"/>
    <w:basedOn w:val="1026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4" w:customStyle="1">
    <w:name w:val="List Table 3 - Accent 6"/>
    <w:basedOn w:val="102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5">
    <w:name w:val="List Table 4"/>
    <w:basedOn w:val="102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6" w:customStyle="1">
    <w:name w:val="List Table 4 - Accent 1"/>
    <w:basedOn w:val="1026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7" w:customStyle="1">
    <w:name w:val="List Table 4 - Accent 2"/>
    <w:basedOn w:val="1026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8" w:customStyle="1">
    <w:name w:val="List Table 4 - Accent 3"/>
    <w:basedOn w:val="1026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9" w:customStyle="1">
    <w:name w:val="List Table 4 - Accent 4"/>
    <w:basedOn w:val="1026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0" w:customStyle="1">
    <w:name w:val="List Table 4 - Accent 5"/>
    <w:basedOn w:val="1026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1" w:customStyle="1">
    <w:name w:val="List Table 4 - Accent 6"/>
    <w:basedOn w:val="102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2">
    <w:name w:val="List Table 5 Dark"/>
    <w:basedOn w:val="102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3" w:customStyle="1">
    <w:name w:val="List Table 5 Dark - Accent 1"/>
    <w:basedOn w:val="1026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4" w:customStyle="1">
    <w:name w:val="List Table 5 Dark - Accent 2"/>
    <w:basedOn w:val="1026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5" w:customStyle="1">
    <w:name w:val="List Table 5 Dark - Accent 3"/>
    <w:basedOn w:val="1026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6" w:customStyle="1">
    <w:name w:val="List Table 5 Dark - Accent 4"/>
    <w:basedOn w:val="1026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7" w:customStyle="1">
    <w:name w:val="List Table 5 Dark - Accent 5"/>
    <w:basedOn w:val="1026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8" w:customStyle="1">
    <w:name w:val="List Table 5 Dark - Accent 6"/>
    <w:basedOn w:val="102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9">
    <w:name w:val="List Table 6 Colorful"/>
    <w:basedOn w:val="102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140" w:customStyle="1">
    <w:name w:val="List Table 6 Colorful - Accent 1"/>
    <w:basedOn w:val="1026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1141" w:customStyle="1">
    <w:name w:val="List Table 6 Colorful - Accent 2"/>
    <w:basedOn w:val="1026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1142" w:customStyle="1">
    <w:name w:val="List Table 6 Colorful - Accent 3"/>
    <w:basedOn w:val="1026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1143" w:customStyle="1">
    <w:name w:val="List Table 6 Colorful - Accent 4"/>
    <w:basedOn w:val="1026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1144" w:customStyle="1">
    <w:name w:val="List Table 6 Colorful - Accent 5"/>
    <w:basedOn w:val="1026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1145" w:customStyle="1">
    <w:name w:val="List Table 6 Colorful - Accent 6"/>
    <w:basedOn w:val="102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1146">
    <w:name w:val="List Table 7 Colorful"/>
    <w:basedOn w:val="102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47" w:customStyle="1">
    <w:name w:val="List Table 7 Colorful - Accent 1"/>
    <w:basedOn w:val="1026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48" w:customStyle="1">
    <w:name w:val="List Table 7 Colorful - Accent 2"/>
    <w:basedOn w:val="1026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49" w:customStyle="1">
    <w:name w:val="List Table 7 Colorful - Accent 3"/>
    <w:basedOn w:val="1026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50" w:customStyle="1">
    <w:name w:val="List Table 7 Colorful - Accent 4"/>
    <w:basedOn w:val="1026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51" w:customStyle="1">
    <w:name w:val="List Table 7 Colorful - Accent 5"/>
    <w:basedOn w:val="1026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52" w:customStyle="1">
    <w:name w:val="List Table 7 Colorful - Accent 6"/>
    <w:basedOn w:val="102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53" w:customStyle="1">
    <w:name w:val="Lined - Accent"/>
    <w:basedOn w:val="102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54" w:customStyle="1">
    <w:name w:val="Lined - Accent 1"/>
    <w:basedOn w:val="102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155" w:customStyle="1">
    <w:name w:val="Lined - Accent 2"/>
    <w:basedOn w:val="102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156" w:customStyle="1">
    <w:name w:val="Lined - Accent 3"/>
    <w:basedOn w:val="102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157" w:customStyle="1">
    <w:name w:val="Lined - Accent 4"/>
    <w:basedOn w:val="102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158" w:customStyle="1">
    <w:name w:val="Lined - Accent 5"/>
    <w:basedOn w:val="102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159" w:customStyle="1">
    <w:name w:val="Lined - Accent 6"/>
    <w:basedOn w:val="102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160" w:customStyle="1">
    <w:name w:val="Bordered &amp; Lined - Accent"/>
    <w:basedOn w:val="1026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61" w:customStyle="1">
    <w:name w:val="Bordered &amp; Lined - Accent 1"/>
    <w:basedOn w:val="1026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162" w:customStyle="1">
    <w:name w:val="Bordered &amp; Lined - Accent 2"/>
    <w:basedOn w:val="1026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163" w:customStyle="1">
    <w:name w:val="Bordered &amp; Lined - Accent 3"/>
    <w:basedOn w:val="1026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164" w:customStyle="1">
    <w:name w:val="Bordered &amp; Lined - Accent 4"/>
    <w:basedOn w:val="1026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165" w:customStyle="1">
    <w:name w:val="Bordered &amp; Lined - Accent 5"/>
    <w:basedOn w:val="1026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166" w:customStyle="1">
    <w:name w:val="Bordered &amp; Lined - Accent 6"/>
    <w:basedOn w:val="1026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167" w:customStyle="1">
    <w:name w:val="Bordered"/>
    <w:basedOn w:val="102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168" w:customStyle="1">
    <w:name w:val="Bordered - Accent 1"/>
    <w:basedOn w:val="1026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169" w:customStyle="1">
    <w:name w:val="Bordered - Accent 2"/>
    <w:basedOn w:val="102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170" w:customStyle="1">
    <w:name w:val="Bordered - Accent 3"/>
    <w:basedOn w:val="102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171" w:customStyle="1">
    <w:name w:val="Bordered - Accent 4"/>
    <w:basedOn w:val="102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172" w:customStyle="1">
    <w:name w:val="Bordered - Accent 5"/>
    <w:basedOn w:val="1026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1173" w:customStyle="1">
    <w:name w:val="Bordered - Accent 6"/>
    <w:basedOn w:val="102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1174" w:customStyle="1">
    <w:name w:val="Footnote Text Char"/>
    <w:uiPriority w:val="99"/>
    <w:rPr>
      <w:sz w:val="18"/>
    </w:rPr>
  </w:style>
  <w:style w:type="character" w:styleId="1175" w:customStyle="1">
    <w:name w:val="Endnote Text Char"/>
    <w:uiPriority w:val="99"/>
    <w:rPr>
      <w:sz w:val="20"/>
    </w:rPr>
  </w:style>
  <w:style w:type="paragraph" w:styleId="1176">
    <w:name w:val="toc 2"/>
    <w:basedOn w:val="1015"/>
    <w:next w:val="1015"/>
    <w:uiPriority w:val="39"/>
    <w:unhideWhenUsed/>
    <w:pPr>
      <w:ind w:left="283"/>
      <w:spacing w:after="57"/>
    </w:pPr>
  </w:style>
  <w:style w:type="paragraph" w:styleId="1177">
    <w:name w:val="toc 3"/>
    <w:basedOn w:val="1015"/>
    <w:next w:val="1015"/>
    <w:uiPriority w:val="39"/>
    <w:unhideWhenUsed/>
    <w:pPr>
      <w:ind w:left="567"/>
      <w:spacing w:after="57"/>
    </w:pPr>
  </w:style>
  <w:style w:type="paragraph" w:styleId="1178">
    <w:name w:val="toc 5"/>
    <w:basedOn w:val="1015"/>
    <w:next w:val="1015"/>
    <w:uiPriority w:val="39"/>
    <w:unhideWhenUsed/>
    <w:pPr>
      <w:ind w:left="1134"/>
      <w:spacing w:after="57"/>
    </w:pPr>
  </w:style>
  <w:style w:type="paragraph" w:styleId="1179">
    <w:name w:val="toc 6"/>
    <w:basedOn w:val="1015"/>
    <w:next w:val="1015"/>
    <w:uiPriority w:val="39"/>
    <w:unhideWhenUsed/>
    <w:pPr>
      <w:ind w:left="1417"/>
      <w:spacing w:after="57"/>
    </w:pPr>
  </w:style>
  <w:style w:type="paragraph" w:styleId="1180">
    <w:name w:val="toc 7"/>
    <w:basedOn w:val="1015"/>
    <w:next w:val="1015"/>
    <w:uiPriority w:val="39"/>
    <w:unhideWhenUsed/>
    <w:pPr>
      <w:ind w:left="1701"/>
      <w:spacing w:after="57"/>
    </w:pPr>
  </w:style>
  <w:style w:type="paragraph" w:styleId="1181">
    <w:name w:val="toc 8"/>
    <w:basedOn w:val="1015"/>
    <w:next w:val="1015"/>
    <w:uiPriority w:val="39"/>
    <w:unhideWhenUsed/>
    <w:pPr>
      <w:ind w:left="1984"/>
      <w:spacing w:after="57"/>
    </w:pPr>
  </w:style>
  <w:style w:type="paragraph" w:styleId="1182">
    <w:name w:val="toc 9"/>
    <w:basedOn w:val="1015"/>
    <w:next w:val="1015"/>
    <w:uiPriority w:val="39"/>
    <w:unhideWhenUsed/>
    <w:pPr>
      <w:ind w:left="2268"/>
      <w:spacing w:after="57"/>
    </w:pPr>
  </w:style>
  <w:style w:type="paragraph" w:styleId="1183">
    <w:name w:val="TOC Heading"/>
    <w:uiPriority w:val="39"/>
    <w:unhideWhenUsed/>
  </w:style>
  <w:style w:type="paragraph" w:styleId="1184">
    <w:name w:val="table of figures"/>
    <w:basedOn w:val="1015"/>
    <w:next w:val="1015"/>
    <w:uiPriority w:val="99"/>
    <w:unhideWhenUsed/>
  </w:style>
  <w:style w:type="paragraph" w:styleId="1185">
    <w:name w:val="Body Text Indent"/>
    <w:basedOn w:val="1015"/>
    <w:link w:val="1213"/>
    <w:pPr>
      <w:jc w:val="both"/>
    </w:pPr>
    <w:rPr>
      <w:b/>
      <w:bCs/>
    </w:rPr>
  </w:style>
  <w:style w:type="paragraph" w:styleId="1186" w:customStyle="1">
    <w:name w:val="Название"/>
    <w:basedOn w:val="1015"/>
    <w:link w:val="1222"/>
    <w:qFormat/>
    <w:pPr>
      <w:jc w:val="center"/>
    </w:pPr>
    <w:rPr>
      <w:b/>
      <w:bCs/>
      <w:sz w:val="28"/>
      <w:szCs w:val="28"/>
    </w:rPr>
  </w:style>
  <w:style w:type="paragraph" w:styleId="1187">
    <w:name w:val="Body Text"/>
    <w:basedOn w:val="1015"/>
    <w:link w:val="1217"/>
    <w:uiPriority w:val="99"/>
    <w:rPr>
      <w:b/>
      <w:bCs/>
    </w:rPr>
  </w:style>
  <w:style w:type="paragraph" w:styleId="1188">
    <w:name w:val="Body Text Indent 2"/>
    <w:basedOn w:val="1015"/>
    <w:link w:val="1216"/>
    <w:uiPriority w:val="99"/>
    <w:pPr>
      <w:ind w:firstLine="708"/>
      <w:jc w:val="both"/>
    </w:pPr>
    <w:rPr>
      <w:sz w:val="22"/>
      <w:szCs w:val="22"/>
    </w:rPr>
  </w:style>
  <w:style w:type="paragraph" w:styleId="1189">
    <w:name w:val="Body Text Indent 3"/>
    <w:basedOn w:val="1015"/>
    <w:pPr>
      <w:ind w:firstLine="708"/>
      <w:jc w:val="both"/>
    </w:pPr>
  </w:style>
  <w:style w:type="paragraph" w:styleId="1190">
    <w:name w:val="Body Text 3"/>
    <w:basedOn w:val="1015"/>
    <w:pPr>
      <w:jc w:val="both"/>
    </w:pPr>
  </w:style>
  <w:style w:type="paragraph" w:styleId="1191">
    <w:name w:val="Footer"/>
    <w:basedOn w:val="1015"/>
    <w:link w:val="1220"/>
    <w:uiPriority w:val="99"/>
    <w:pPr>
      <w:tabs>
        <w:tab w:val="center" w:pos="4677" w:leader="none"/>
        <w:tab w:val="right" w:pos="9355" w:leader="none"/>
      </w:tabs>
    </w:pPr>
  </w:style>
  <w:style w:type="character" w:styleId="1192">
    <w:name w:val="page number"/>
    <w:rPr>
      <w:rFonts w:ascii="Times New Roman" w:hAnsi="Times New Roman" w:cs="Times New Roman"/>
    </w:rPr>
  </w:style>
  <w:style w:type="paragraph" w:styleId="1193">
    <w:name w:val="Header"/>
    <w:basedOn w:val="1015"/>
    <w:link w:val="1215"/>
    <w:uiPriority w:val="99"/>
    <w:pPr>
      <w:tabs>
        <w:tab w:val="center" w:pos="4677" w:leader="none"/>
        <w:tab w:val="right" w:pos="9355" w:leader="none"/>
      </w:tabs>
    </w:pPr>
  </w:style>
  <w:style w:type="character" w:styleId="1194">
    <w:name w:val="footnote reference"/>
    <w:qFormat/>
    <w:rPr>
      <w:rFonts w:ascii="Times New Roman" w:hAnsi="Times New Roman" w:cs="Times New Roman"/>
      <w:vertAlign w:val="superscript"/>
    </w:rPr>
  </w:style>
  <w:style w:type="paragraph" w:styleId="1195">
    <w:name w:val="Block Text"/>
    <w:basedOn w:val="1015"/>
    <w:pPr>
      <w:ind w:left="1440" w:right="201" w:hanging="720"/>
      <w:jc w:val="both"/>
    </w:pPr>
    <w:rPr>
      <w:i/>
      <w:iCs/>
      <w:sz w:val="20"/>
      <w:szCs w:val="20"/>
    </w:rPr>
  </w:style>
  <w:style w:type="paragraph" w:styleId="1196">
    <w:name w:val="footnote text"/>
    <w:basedOn w:val="1015"/>
    <w:link w:val="1214"/>
    <w:qFormat/>
    <w:rPr>
      <w:sz w:val="20"/>
      <w:szCs w:val="20"/>
    </w:rPr>
  </w:style>
  <w:style w:type="paragraph" w:styleId="1197" w:customStyle="1">
    <w:name w:val="Нормальный"/>
    <w:rPr>
      <w:rFonts w:ascii="TimesET" w:hAnsi="TimesET"/>
      <w:sz w:val="24"/>
      <w:szCs w:val="24"/>
    </w:rPr>
  </w:style>
  <w:style w:type="paragraph" w:styleId="1198" w:customStyle="1">
    <w:name w:val="Основной текст с отступом1"/>
    <w:basedOn w:val="1015"/>
    <w:pPr>
      <w:ind w:left="283"/>
      <w:spacing w:after="120"/>
    </w:pPr>
  </w:style>
  <w:style w:type="paragraph" w:styleId="1199">
    <w:name w:val="Body Text 2"/>
    <w:basedOn w:val="1015"/>
    <w:rPr>
      <w:b/>
      <w:bCs/>
      <w:sz w:val="20"/>
      <w:szCs w:val="22"/>
    </w:rPr>
  </w:style>
  <w:style w:type="paragraph" w:styleId="1200">
    <w:name w:val="Balloon Text"/>
    <w:basedOn w:val="1015"/>
    <w:link w:val="1219"/>
    <w:uiPriority w:val="99"/>
    <w:semiHidden/>
    <w:rPr>
      <w:rFonts w:ascii="Tahoma" w:hAnsi="Tahoma"/>
      <w:sz w:val="16"/>
      <w:szCs w:val="16"/>
    </w:rPr>
  </w:style>
  <w:style w:type="paragraph" w:styleId="1201">
    <w:name w:val="No Spacing"/>
    <w:link w:val="1202"/>
    <w:qFormat/>
    <w:rPr>
      <w:rFonts w:ascii="Calibri" w:hAnsi="Calibri"/>
      <w:sz w:val="22"/>
      <w:szCs w:val="22"/>
      <w:lang w:eastAsia="en-US"/>
    </w:rPr>
  </w:style>
  <w:style w:type="character" w:styleId="1202" w:customStyle="1">
    <w:name w:val="Без интервала Знак"/>
    <w:link w:val="1201"/>
    <w:rPr>
      <w:rFonts w:ascii="Calibri" w:hAnsi="Calibri"/>
      <w:sz w:val="22"/>
      <w:szCs w:val="22"/>
      <w:lang w:val="ru-RU" w:eastAsia="en-US" w:bidi="ar-SA"/>
    </w:rPr>
  </w:style>
  <w:style w:type="paragraph" w:styleId="1203">
    <w:name w:val="toc 4"/>
    <w:basedOn w:val="1015"/>
    <w:next w:val="1015"/>
    <w:pPr>
      <w:ind w:right="-710"/>
      <w:tabs>
        <w:tab w:val="right" w:pos="9923" w:leader="dot"/>
      </w:tabs>
    </w:pPr>
  </w:style>
  <w:style w:type="character" w:styleId="1204">
    <w:name w:val="Hyperlink"/>
    <w:uiPriority w:val="99"/>
    <w:unhideWhenUsed/>
    <w:rPr>
      <w:color w:val="0000ff"/>
      <w:u w:val="single"/>
    </w:rPr>
  </w:style>
  <w:style w:type="paragraph" w:styleId="1205">
    <w:name w:val="toc 1"/>
    <w:basedOn w:val="1015"/>
    <w:next w:val="1015"/>
    <w:uiPriority w:val="39"/>
    <w:pPr>
      <w:ind w:right="-24"/>
      <w:spacing w:line="360" w:lineRule="auto"/>
      <w:tabs>
        <w:tab w:val="right" w:pos="10065" w:leader="dot"/>
      </w:tabs>
    </w:pPr>
    <w:rPr>
      <w:sz w:val="22"/>
    </w:rPr>
  </w:style>
  <w:style w:type="character" w:styleId="1206">
    <w:name w:val="annotation reference"/>
    <w:semiHidden/>
    <w:rPr>
      <w:sz w:val="16"/>
      <w:szCs w:val="16"/>
    </w:rPr>
  </w:style>
  <w:style w:type="paragraph" w:styleId="1207">
    <w:name w:val="annotation text"/>
    <w:basedOn w:val="1015"/>
    <w:semiHidden/>
    <w:rPr>
      <w:sz w:val="20"/>
      <w:szCs w:val="20"/>
    </w:rPr>
  </w:style>
  <w:style w:type="paragraph" w:styleId="1208">
    <w:name w:val="annotation subject"/>
    <w:basedOn w:val="1207"/>
    <w:next w:val="1207"/>
    <w:semiHidden/>
    <w:rPr>
      <w:b/>
      <w:bCs/>
    </w:rPr>
  </w:style>
  <w:style w:type="paragraph" w:styleId="1209" w:customStyle="1">
    <w:name w:val="Default"/>
    <w:rPr>
      <w:color w:val="000000"/>
      <w:sz w:val="24"/>
      <w:szCs w:val="24"/>
    </w:rPr>
  </w:style>
  <w:style w:type="paragraph" w:styleId="1210">
    <w:name w:val="endnote text"/>
    <w:basedOn w:val="1015"/>
    <w:link w:val="1211"/>
    <w:rPr>
      <w:sz w:val="20"/>
      <w:szCs w:val="20"/>
    </w:rPr>
  </w:style>
  <w:style w:type="character" w:styleId="1211" w:customStyle="1">
    <w:name w:val="Текст концевой сноски Знак"/>
    <w:basedOn w:val="1025"/>
    <w:link w:val="1210"/>
  </w:style>
  <w:style w:type="character" w:styleId="1212">
    <w:name w:val="endnote reference"/>
    <w:rPr>
      <w:vertAlign w:val="superscript"/>
    </w:rPr>
  </w:style>
  <w:style w:type="character" w:styleId="1213" w:customStyle="1">
    <w:name w:val="Основной текст с отступом Знак"/>
    <w:link w:val="1185"/>
    <w:rPr>
      <w:b/>
      <w:bCs/>
      <w:sz w:val="24"/>
      <w:szCs w:val="24"/>
    </w:rPr>
  </w:style>
  <w:style w:type="character" w:styleId="1214" w:customStyle="1">
    <w:name w:val="Текст сноски Знак"/>
    <w:link w:val="1196"/>
  </w:style>
  <w:style w:type="character" w:styleId="1215" w:customStyle="1">
    <w:name w:val="Верхний колонтитул Знак"/>
    <w:link w:val="1193"/>
    <w:uiPriority w:val="99"/>
    <w:rPr>
      <w:sz w:val="24"/>
      <w:szCs w:val="24"/>
      <w:lang w:val="ru-RU" w:eastAsia="ru-RU" w:bidi="ar-SA"/>
    </w:rPr>
  </w:style>
  <w:style w:type="character" w:styleId="1216" w:customStyle="1">
    <w:name w:val="Основной текст с отступом 2 Знак"/>
    <w:link w:val="1188"/>
    <w:uiPriority w:val="99"/>
    <w:rPr>
      <w:sz w:val="22"/>
      <w:szCs w:val="22"/>
    </w:rPr>
  </w:style>
  <w:style w:type="character" w:styleId="1217" w:customStyle="1">
    <w:name w:val="Основной текст Знак"/>
    <w:link w:val="1187"/>
    <w:uiPriority w:val="99"/>
    <w:rPr>
      <w:b/>
      <w:bCs/>
      <w:sz w:val="24"/>
      <w:szCs w:val="24"/>
    </w:rPr>
  </w:style>
  <w:style w:type="paragraph" w:styleId="1218">
    <w:name w:val="List Paragraph"/>
    <w:basedOn w:val="101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1219" w:customStyle="1">
    <w:name w:val="Текст выноски Знак"/>
    <w:link w:val="1200"/>
    <w:uiPriority w:val="99"/>
    <w:semiHidden/>
    <w:rPr>
      <w:rFonts w:ascii="Tahoma" w:hAnsi="Tahoma" w:cs="Tahoma"/>
      <w:sz w:val="16"/>
      <w:szCs w:val="16"/>
    </w:rPr>
  </w:style>
  <w:style w:type="character" w:styleId="1220" w:customStyle="1">
    <w:name w:val="Нижний колонтитул Знак"/>
    <w:link w:val="1191"/>
    <w:uiPriority w:val="99"/>
    <w:rPr>
      <w:sz w:val="24"/>
      <w:szCs w:val="24"/>
    </w:rPr>
  </w:style>
  <w:style w:type="table" w:styleId="1221">
    <w:name w:val="Table Grid"/>
    <w:basedOn w:val="1026"/>
    <w:uiPriority w:val="59"/>
    <w:rPr>
      <w:rFonts w:ascii="Calibri" w:hAnsi="Calibri" w:eastAsia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22" w:customStyle="1">
    <w:name w:val="Название Знак"/>
    <w:link w:val="1186"/>
    <w:rPr>
      <w:b/>
      <w:bCs/>
      <w:sz w:val="28"/>
      <w:szCs w:val="28"/>
    </w:rPr>
  </w:style>
  <w:style w:type="paragraph" w:styleId="1223" w:customStyle="1">
    <w:name w:val="ConsNormal"/>
    <w:pPr>
      <w:ind w:firstLine="720"/>
      <w:widowControl w:val="off"/>
    </w:pPr>
    <w:rPr>
      <w:rFonts w:ascii="Arial" w:hAnsi="Arial" w:cs="Arial"/>
    </w:rPr>
  </w:style>
  <w:style w:type="paragraph" w:styleId="1224" w:customStyle="1">
    <w:name w:val="Оглавление 1"/>
    <w:uiPriority w:val="39"/>
    <w:pPr>
      <w:contextualSpacing w:val="0"/>
      <w:ind w:left="0" w:right="0" w:firstLine="0"/>
      <w:jc w:val="left"/>
      <w:keepLines w:val="0"/>
      <w:keepNext w:val="0"/>
      <w:pageBreakBefore w:val="0"/>
      <w:spacing w:before="12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/>
      <w:i w:val="0"/>
      <w:iCs w:val="0"/>
      <w:caps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225" w:customStyle="1">
    <w:name w:val="Гиперссылка"/>
    <w:uiPriority w:val="99"/>
    <w:unhideWhenUsed/>
    <w:rPr>
      <w:rFonts w:ascii="Times New Roman" w:hAnsi="Times New Roman"/>
      <w:color w:val="0000ff"/>
      <w:sz w:val="24"/>
      <w:u w:val="none"/>
      <w:vertAlign w:val="baseline"/>
    </w:rPr>
  </w:style>
  <w:style w:type="paragraph" w:styleId="1226" w:customStyle="1">
    <w:name w:val="Абзац списка"/>
    <w:basedOn w:val="1109"/>
    <w:next w:val="1157"/>
    <w:link w:val="1109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image" Target="media/image2.png"/><Relationship Id="rId14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A6B43-05C2-4B2C-86F5-FB8598CD5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Россельхозбанк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Тихонова Кристина Михайловна</dc:creator>
  <cp:keywords/>
  <cp:revision>12</cp:revision>
  <dcterms:created xsi:type="dcterms:W3CDTF">2024-12-24T03:03:00Z</dcterms:created>
  <dcterms:modified xsi:type="dcterms:W3CDTF">2025-08-22T03:50:03Z</dcterms:modified>
</cp:coreProperties>
</file>