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aps/>
                <w:sz w:val="32"/>
                <w:szCs w:val="32"/>
              </w:rPr>
            </w:pP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  <w:t xml:space="preserve">ПРИМОРСКИЙ РЕГИОНАЛЬНЫЙ ФИЛИАЛ</w:t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aps/>
                <w:sz w:val="32"/>
                <w:szCs w:val="32"/>
              </w:rPr>
            </w:pP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  <w:r>
              <w:rPr>
                <w:rFonts w:ascii="Cambria" w:hAnsi="Cambria" w:eastAsia="Times New Roman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  <w:caps/>
                <w:sz w:val="48"/>
                <w:szCs w:val="48"/>
              </w:rPr>
            </w:pPr>
            <w:r>
              <w:rPr>
                <w:rFonts w:eastAsia="Times New Roman" w:cs="Calibri"/>
                <w:caps/>
                <w:sz w:val="48"/>
                <w:szCs w:val="48"/>
              </w:rPr>
              <w:t xml:space="preserve">Тарифы</w:t>
            </w:r>
            <w:r>
              <w:rPr>
                <w:rFonts w:eastAsia="Times New Roman" w:cs="Calibri"/>
                <w:caps/>
                <w:sz w:val="48"/>
                <w:szCs w:val="48"/>
              </w:rPr>
            </w:r>
            <w:r>
              <w:rPr>
                <w:rFonts w:eastAsia="Times New Roman" w:cs="Calibri"/>
                <w:caps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aps/>
                <w:sz w:val="48"/>
                <w:szCs w:val="48"/>
              </w:rPr>
            </w:pPr>
            <w:r>
              <w:rPr>
                <w:rFonts w:eastAsia="Times New Roman" w:cs="Calibri"/>
                <w:caps/>
                <w:sz w:val="48"/>
                <w:szCs w:val="48"/>
              </w:rPr>
              <w:t xml:space="preserve">комиссионного вознаграждения</w:t>
            </w:r>
            <w:r>
              <w:rPr>
                <w:rFonts w:eastAsia="Times New Roman" w:cs="Calibri"/>
                <w:caps/>
                <w:sz w:val="48"/>
                <w:szCs w:val="48"/>
              </w:rPr>
              <w:t xml:space="preserve"> на услуги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 w:cs="Cambria"/>
                <w:caps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aps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</w:r>
            <w:r>
              <w:rPr>
                <w:rFonts w:eastAsia="Times New Roman" w:cs="Calibri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</w:r>
            <w:r>
              <w:rPr>
                <w:rFonts w:eastAsia="Times New Roman" w:cs="Calibri"/>
                <w:b/>
                <w:bCs/>
              </w:rPr>
            </w:r>
            <w:r>
              <w:rPr>
                <w:rFonts w:eastAsia="Times New Roman" w:cs="Calibri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  <w:highlight w:val="yellow"/>
              </w:rPr>
            </w:pPr>
            <w:r>
              <w:rPr>
                <w:rFonts w:eastAsia="Times New Roman" w:cs="Calibri"/>
                <w:sz w:val="32"/>
                <w:szCs w:val="32"/>
              </w:rPr>
              <w:t xml:space="preserve">дей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ствуют с 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24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.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  <w:t xml:space="preserve">01.2025</w:t>
            </w:r>
            <w:r>
              <w:rPr>
                <w:rFonts w:eastAsia="Times New Roman" w:cs="Calibri"/>
                <w:sz w:val="32"/>
                <w:szCs w:val="32"/>
                <w:highlight w:val="white"/>
              </w:rPr>
            </w:r>
            <w:r>
              <w:rPr>
                <w:rFonts w:eastAsia="Times New Roman" w:cs="Calibri"/>
                <w:sz w:val="32"/>
                <w:szCs w:val="32"/>
                <w:highlight w:val="yellow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 w:cs="Calibri"/>
                <w:sz w:val="32"/>
                <w:szCs w:val="32"/>
              </w:rPr>
            </w:pP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  <w:r>
              <w:rPr>
                <w:rFonts w:eastAsia="Times New Roman" w:cs="Calibri"/>
                <w:sz w:val="32"/>
                <w:szCs w:val="32"/>
              </w:rPr>
            </w:r>
          </w:p>
        </w:tc>
      </w:tr>
    </w:tbl>
    <w:p>
      <w:pPr>
        <w:ind w:left="3969"/>
        <w:spacing w:after="0" w:line="240" w:lineRule="auto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ind w:left="3969"/>
        <w:spacing w:after="0" w:line="240" w:lineRule="auto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ind w:left="3969"/>
        <w:spacing w:after="0" w:line="240" w:lineRule="auto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Cs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тирных домов, переселения граждан из аварийного жилищного фонда в соответствии с Федеральным законом от 21.07.2007 № 185-ФЗ «О Фонде содействия реформи-рованию жилищно-комму-нального хозяйства» в рамках заключенных договоров спе-циального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915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15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120" w:after="12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</w:t>
            </w:r>
            <w:r>
              <w:rPr>
                <w:rFonts w:ascii="Times New Roman" w:hAnsi="Times New Roman"/>
                <w:bCs/>
              </w:rPr>
              <w:t xml:space="preserve">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</w:t>
            </w:r>
            <w:r>
              <w:rPr>
                <w:rFonts w:ascii="Times New Roman" w:hAnsi="Times New Roman"/>
                <w:bCs/>
              </w:rPr>
              <w:t xml:space="preserve">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15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15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15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</w:t>
            </w:r>
            <w:r>
              <w:rPr>
                <w:rFonts w:ascii="Times New Roman" w:hAnsi="Times New Roman"/>
              </w:rPr>
              <w:t xml:space="preserve">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свыше 5 000 000,00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</w:t>
            </w:r>
            <w:r>
              <w:rPr>
                <w:rFonts w:ascii="Times New Roman" w:hAnsi="Times New Roman"/>
              </w:rPr>
              <w:t xml:space="preserve">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</w:t>
            </w:r>
            <w:r>
              <w:rPr>
                <w:rFonts w:ascii="Times New Roman" w:hAnsi="Times New Roman"/>
              </w:rPr>
              <w:t xml:space="preserve">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</w:t>
            </w:r>
            <w:r>
              <w:rPr>
                <w:rFonts w:ascii="Times New Roman" w:hAnsi="Times New Roman"/>
              </w:rPr>
              <w:t xml:space="preserve">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</w:t>
            </w:r>
            <w:r>
              <w:rPr>
                <w:rFonts w:ascii="Times New Roman" w:hAnsi="Times New Roman"/>
              </w:rPr>
              <w:t xml:space="preserve">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</w:t>
            </w:r>
            <w:r>
              <w:rPr>
                <w:rFonts w:ascii="Times New Roman" w:hAnsi="Times New Roman"/>
              </w:rPr>
              <w:t xml:space="preserve">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</w:t>
            </w:r>
            <w:r>
              <w:rPr>
                <w:rFonts w:ascii="Times New Roman" w:hAnsi="Times New Roman"/>
              </w:rPr>
              <w:t xml:space="preserve">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</w:t>
            </w:r>
            <w:r>
              <w:rPr>
                <w:rFonts w:ascii="Times New Roman" w:hAnsi="Times New Roman"/>
              </w:rPr>
              <w:t xml:space="preserve">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</w:t>
            </w:r>
            <w:r>
              <w:rPr>
                <w:rFonts w:ascii="Times New Roman" w:hAnsi="Times New Roman"/>
              </w:rPr>
              <w:t xml:space="preserve">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</w:t>
            </w:r>
            <w:r>
              <w:rPr>
                <w:rFonts w:ascii="Times New Roman" w:hAnsi="Times New Roman"/>
              </w:rPr>
              <w:t xml:space="preserve">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t xml:space="preserve">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</w:t>
            </w:r>
            <w:r>
              <w:rPr>
                <w:rFonts w:ascii="Times New Roman" w:hAnsi="Times New Roman"/>
              </w:rPr>
              <w:t xml:space="preserve">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</w:t>
            </w:r>
            <w:r>
              <w:rPr>
                <w:rFonts w:ascii="Times New Roman" w:hAnsi="Times New Roman"/>
              </w:rPr>
              <w:t xml:space="preserve">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</w:t>
            </w:r>
            <w:r>
              <w:rPr>
                <w:rFonts w:ascii="Times New Roman" w:hAnsi="Times New Roman"/>
              </w:rPr>
              <w:t xml:space="preserve">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</w:t>
            </w:r>
            <w:r>
              <w:rPr>
                <w:rFonts w:ascii="Times New Roman" w:hAnsi="Times New Roman"/>
              </w:rPr>
              <w:t xml:space="preserve">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</w:t>
            </w:r>
            <w:r>
              <w:rPr>
                <w:rFonts w:ascii="Times New Roman" w:hAnsi="Times New Roman"/>
              </w:rPr>
              <w:t xml:space="preserve">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</w:t>
            </w:r>
            <w:r>
              <w:rPr>
                <w:rFonts w:ascii="Times New Roman" w:hAnsi="Times New Roman"/>
              </w:rPr>
              <w:t xml:space="preserve">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</w:t>
            </w:r>
            <w:r>
              <w:rPr>
                <w:rFonts w:ascii="Times New Roman" w:hAnsi="Times New Roman"/>
              </w:rPr>
              <w:t xml:space="preserve">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57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</w:t>
            </w:r>
            <w:r>
              <w:rPr>
                <w:rFonts w:ascii="Times New Roman" w:hAnsi="Times New Roman"/>
                <w:color w:val="000000"/>
              </w:rPr>
              <w:t xml:space="preserve">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региональную адресную программу по проведению капитального ремонта много-к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</w:t>
            </w:r>
            <w:r>
              <w:rPr>
                <w:rFonts w:ascii="Times New Roman" w:hAnsi="Times New Roman"/>
                <w:color w:val="000000"/>
              </w:rPr>
              <w:t xml:space="preserve">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76"/>
        <w:jc w:val="both"/>
        <w:spacing w:before="60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76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076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center"/>
        <w:spacing w:before="240"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>
          <w:trHeight w:val="45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12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3259"/>
        <w:gridCol w:w="2411"/>
        <w:gridCol w:w="37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</w:t>
            </w:r>
            <w:r>
              <w:rPr>
                <w:rFonts w:ascii="Times New Roman" w:hAnsi="Times New Roman"/>
                <w:iCs/>
              </w:rPr>
              <w:t xml:space="preserve">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1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</w:t>
            </w:r>
            <w:r>
              <w:rPr>
                <w:rFonts w:ascii="Times New Roman" w:hAnsi="Times New Roman"/>
                <w:bCs/>
              </w:rPr>
              <w:t xml:space="preserve">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</w:t>
            </w:r>
            <w:r>
              <w:rPr>
                <w:rFonts w:ascii="Times New Roman" w:hAnsi="Times New Roman"/>
                <w:iCs/>
              </w:rPr>
              <w:t xml:space="preserve">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</w:t>
            </w:r>
            <w:r>
              <w:rPr>
                <w:rFonts w:ascii="Times New Roman" w:hAnsi="Times New Roman" w:eastAsia="Times New Roman"/>
              </w:rPr>
              <w:t xml:space="preserve">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</w:t>
            </w:r>
            <w:r>
              <w:rPr>
                <w:rFonts w:ascii="Times New Roman" w:hAnsi="Times New Roman" w:eastAsia="Times New Roman"/>
              </w:rPr>
              <w:t xml:space="preserve">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 w:type="textWrapping" w:clear="all"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086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086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</w:t>
            </w:r>
            <w:r>
              <w:rPr>
                <w:rFonts w:ascii="Times New Roman" w:hAnsi="Times New Roman"/>
              </w:rPr>
              <w:t xml:space="preserve">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086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</w:t>
            </w:r>
            <w:r>
              <w:rPr>
                <w:rFonts w:ascii="Times New Roman" w:hAnsi="Times New Roman"/>
              </w:rPr>
              <w:t xml:space="preserve">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</w:rPr>
        <w:outlineLvl w:val="3"/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Cs/>
          <w:iCs/>
          <w:sz w:val="20"/>
          <w:szCs w:val="20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blPrEx/>
        <w:trPr>
          <w:trHeight w:val="397"/>
        </w:trPr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hanging="1"/>
              <w:jc w:val="both"/>
              <w:spacing w:after="4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t xml:space="preserve">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hanging="1"/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t xml:space="preserve">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rFonts w:ascii="Times New Roman" w:hAnsi="Times New Roman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</w:t>
            </w:r>
            <w:r>
              <w:rPr>
                <w:rFonts w:ascii="Times New Roman" w:hAnsi="Times New Roman"/>
              </w:rPr>
              <w:t xml:space="preserve">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pStyle w:val="1076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76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76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360 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150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120" w:line="240" w:lineRule="auto"/>
        <w:rPr>
          <w:rStyle w:val="1075"/>
          <w:b/>
          <w:bCs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75"/>
          <w:b/>
        </w:rPr>
        <w:t xml:space="preserve">1</w:t>
      </w:r>
      <w:r>
        <w:rPr>
          <w:rStyle w:val="1075"/>
          <w:b/>
          <w:bCs/>
        </w:rPr>
      </w:r>
      <w:r>
        <w:rPr>
          <w:rStyle w:val="1075"/>
          <w:b/>
          <w:bCs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75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75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75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</w:t>
            </w:r>
            <w:r>
              <w:rPr>
                <w:rFonts w:ascii="Times New Roman" w:hAnsi="Times New Roman"/>
              </w:rPr>
              <w:t xml:space="preserve">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5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</w:t>
            </w:r>
            <w:r>
              <w:rPr>
                <w:rFonts w:ascii="Times New Roman" w:hAnsi="Times New Roman"/>
              </w:rPr>
              <w:t xml:space="preserve">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75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</w:t>
            </w:r>
            <w:r>
              <w:rPr>
                <w:rFonts w:ascii="Times New Roman" w:hAnsi="Times New Roman"/>
              </w:rPr>
              <w:t xml:space="preserve">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</w:t>
            </w:r>
            <w:r>
              <w:rPr>
                <w:rFonts w:ascii="Times New Roman" w:hAnsi="Times New Roman"/>
                <w:bCs/>
              </w:rPr>
              <w:t xml:space="preserve">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 w:type="textWrapping" w:clear="all"/>
            </w:r>
            <w:r>
              <w:rPr>
                <w:rFonts w:ascii="Times New Roman" w:hAnsi="Times New Roman" w:eastAsia="Times New Roman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120" w:after="12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rFonts w:ascii="Times New Roman" w:hAnsi="Times New Roman"/>
                <w:bCs/>
              </w:rPr>
              <w:t xml:space="preserve"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</w:t>
            </w:r>
            <w:r>
              <w:rPr>
                <w:rFonts w:ascii="Times New Roman" w:hAnsi="Times New Roman"/>
                <w:bCs/>
              </w:rPr>
              <w:t xml:space="preserve">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</w:t>
      </w:r>
      <w:r>
        <w:rPr>
          <w:rFonts w:ascii="Times New Roman" w:hAnsi="Times New Roman"/>
          <w:sz w:val="20"/>
        </w:rPr>
        <w:t xml:space="preserve">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и индивидуальным предпринимателям, осуществляющим производство, первичную и (или) последующ</w:t>
      </w:r>
      <w:r>
        <w:rPr>
          <w:rFonts w:ascii="Times New Roman" w:hAnsi="Times New Roman"/>
          <w:sz w:val="20"/>
          <w:szCs w:val="20"/>
        </w:rPr>
        <w:t xml:space="preserve">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</w:t>
      </w:r>
      <w:r>
        <w:rPr>
          <w:rFonts w:ascii="Times New Roman" w:hAnsi="Times New Roman"/>
          <w:sz w:val="20"/>
          <w:szCs w:val="20"/>
        </w:rPr>
        <w:t xml:space="preserve">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</w:t>
      </w:r>
      <w:r>
        <w:rPr>
          <w:rFonts w:ascii="Times New Roman" w:hAnsi="Times New Roman"/>
          <w:sz w:val="20"/>
          <w:szCs w:val="20"/>
        </w:rPr>
        <w:t xml:space="preserve">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с ППРФ от 25.10.2023 № 1780.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br/>
        <w:t xml:space="preserve">№ 1780.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075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2977"/>
        <w:gridCol w:w="2835"/>
      </w:tblGrid>
      <w:tr>
        <w:tblPrEx/>
        <w:trPr>
          <w:trHeight w:val="39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/>
              </w:rPr>
              <w:t xml:space="preserve"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</w:t>
            </w:r>
            <w:r>
              <w:rPr>
                <w:rFonts w:ascii="Times New Roman" w:hAnsi="Times New Roman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</w:t>
            </w:r>
            <w:r>
              <w:rPr>
                <w:rFonts w:ascii="Times New Roman" w:hAnsi="Times New Roman"/>
              </w:rPr>
              <w:t xml:space="preserve">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both"/>
        <w:spacing w:before="240" w:after="12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88"/>
        <w:gridCol w:w="3027"/>
        <w:gridCol w:w="310"/>
        <w:gridCol w:w="1748"/>
        <w:gridCol w:w="1304"/>
        <w:gridCol w:w="2660"/>
      </w:tblGrid>
      <w:tr>
        <w:tblPrEx/>
        <w:trPr>
          <w:trHeight w:val="397"/>
        </w:trPr>
        <w:tc>
          <w:tcPr>
            <w:tcW w:w="53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64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505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78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81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t xml:space="preserve">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</w:t>
            </w:r>
            <w:r>
              <w:rPr>
                <w:rFonts w:ascii="Times New Roman" w:hAnsi="Times New Roman" w:eastAsia="Times New Roman"/>
              </w:rPr>
              <w:t xml:space="preserve">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015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75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3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312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</w:t>
            </w:r>
            <w:r>
              <w:rPr>
                <w:rFonts w:ascii="Times New Roman" w:hAnsi="Times New Roman"/>
              </w:rPr>
              <w:t xml:space="preserve">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</w:t>
            </w:r>
            <w:r>
              <w:rPr>
                <w:rFonts w:ascii="Times New Roman" w:hAnsi="Times New Roman"/>
                <w:bCs/>
              </w:rPr>
              <w:t xml:space="preserve">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</w:t>
            </w:r>
            <w:r>
              <w:rPr>
                <w:rFonts w:ascii="Times New Roman" w:hAnsi="Times New Roman"/>
              </w:rPr>
              <w:t xml:space="preserve">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33"/>
        </w:trPr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5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</w:t>
            </w:r>
            <w:r>
              <w:rPr>
                <w:rFonts w:ascii="Times New Roman" w:hAnsi="Times New Roman" w:eastAsia="Times New Roman"/>
                <w:bCs/>
              </w:rPr>
              <w:t xml:space="preserve">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</w:t>
            </w:r>
            <w:r>
              <w:rPr>
                <w:rFonts w:ascii="Times New Roman" w:hAnsi="Times New Roman" w:eastAsia="Times New Roman"/>
                <w:bCs/>
              </w:rPr>
              <w:t xml:space="preserve">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78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84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84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84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075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75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75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13" w:after="113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>
        <w:tblPrEx/>
        <w:trPr>
          <w:trHeight w:val="397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51" w:bottom="709" w:left="1134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76"/>
        <w:jc w:val="both"/>
        <w:rPr>
          <w:lang w:val="ru-RU"/>
        </w:rPr>
      </w:pPr>
      <w:r>
        <w:rPr>
          <w:rStyle w:val="1075"/>
        </w:rPr>
        <w:footnoteRef/>
      </w:r>
      <w:r>
        <w:rPr>
          <w:rStyle w:val="1075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76"/>
        <w:jc w:val="both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076"/>
        <w:jc w:val="both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76"/>
        <w:jc w:val="both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76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915"/>
        <w:ind w:left="0"/>
        <w:jc w:val="both"/>
        <w:spacing w:after="0" w:line="240" w:lineRule="auto"/>
        <w:tabs>
          <w:tab w:val="left" w:pos="426" w:leader="none"/>
        </w:tabs>
        <w:rPr>
          <w:sz w:val="24"/>
          <w:szCs w:val="24"/>
        </w:rPr>
      </w:pPr>
      <w:r>
        <w:rPr>
          <w:rStyle w:val="107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4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</w:footnote>
  <w:footnote w:id="8">
    <w:p>
      <w:pPr>
        <w:pStyle w:val="1076"/>
        <w:jc w:val="both"/>
        <w:rPr>
          <w:lang w:val="ru-RU"/>
        </w:rPr>
      </w:pPr>
      <w:r>
        <w:rPr>
          <w:rStyle w:val="1075"/>
        </w:rPr>
        <w:footnoteRef/>
      </w:r>
      <w:r>
        <w:rPr>
          <w:rStyle w:val="1075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9">
    <w:p>
      <w:pPr>
        <w:ind w:right="-17"/>
        <w:jc w:val="both"/>
        <w:spacing w:after="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07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0">
    <w:p>
      <w:pPr>
        <w:pStyle w:val="1076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1">
    <w:p>
      <w:pPr>
        <w:pStyle w:val="1076"/>
        <w:jc w:val="both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2">
    <w:p>
      <w:pPr>
        <w:pStyle w:val="1076"/>
        <w:jc w:val="both"/>
        <w:rPr>
          <w:sz w:val="18"/>
          <w:szCs w:val="18"/>
          <w:lang w:val="ru-RU"/>
        </w:rPr>
      </w:pPr>
      <w:r>
        <w:rPr>
          <w:rStyle w:val="1075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Style w:val="1075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4"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107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71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17"/>
  </w:num>
  <w:num w:numId="14">
    <w:abstractNumId w:val="11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78">
    <w:name w:val="Heading 1"/>
    <w:basedOn w:val="877"/>
    <w:next w:val="877"/>
    <w:link w:val="9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79">
    <w:name w:val="Heading 2"/>
    <w:basedOn w:val="877"/>
    <w:next w:val="877"/>
    <w:link w:val="9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80">
    <w:name w:val="Heading 3"/>
    <w:basedOn w:val="877"/>
    <w:next w:val="877"/>
    <w:link w:val="9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877"/>
    <w:next w:val="877"/>
    <w:link w:val="9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2">
    <w:name w:val="Heading 5"/>
    <w:basedOn w:val="877"/>
    <w:next w:val="877"/>
    <w:link w:val="91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3">
    <w:name w:val="Heading 6"/>
    <w:basedOn w:val="877"/>
    <w:next w:val="877"/>
    <w:link w:val="9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84">
    <w:name w:val="Heading 7"/>
    <w:basedOn w:val="877"/>
    <w:next w:val="877"/>
    <w:link w:val="91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85">
    <w:name w:val="Heading 8"/>
    <w:basedOn w:val="877"/>
    <w:next w:val="877"/>
    <w:link w:val="91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86">
    <w:name w:val="Heading 9"/>
    <w:basedOn w:val="877"/>
    <w:next w:val="877"/>
    <w:link w:val="9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character" w:styleId="89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91" w:customStyle="1">
    <w:name w:val="Heading 2 Char"/>
    <w:uiPriority w:val="9"/>
    <w:rPr>
      <w:rFonts w:ascii="Arial" w:hAnsi="Arial" w:eastAsia="Arial" w:cs="Arial"/>
      <w:sz w:val="34"/>
    </w:rPr>
  </w:style>
  <w:style w:type="character" w:styleId="89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9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9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9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9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9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899" w:customStyle="1">
    <w:name w:val="Title Char"/>
    <w:uiPriority w:val="10"/>
    <w:rPr>
      <w:sz w:val="48"/>
      <w:szCs w:val="48"/>
    </w:rPr>
  </w:style>
  <w:style w:type="character" w:styleId="900" w:customStyle="1">
    <w:name w:val="Subtitle Char"/>
    <w:uiPriority w:val="11"/>
    <w:rPr>
      <w:sz w:val="24"/>
      <w:szCs w:val="24"/>
    </w:rPr>
  </w:style>
  <w:style w:type="character" w:styleId="901" w:customStyle="1">
    <w:name w:val="Quote Char"/>
    <w:uiPriority w:val="29"/>
    <w:rPr>
      <w:i/>
    </w:rPr>
  </w:style>
  <w:style w:type="character" w:styleId="902" w:customStyle="1">
    <w:name w:val="Intense Quote Char"/>
    <w:uiPriority w:val="30"/>
    <w:rPr>
      <w:i/>
    </w:rPr>
  </w:style>
  <w:style w:type="character" w:styleId="903" w:customStyle="1">
    <w:name w:val="Header Char"/>
    <w:basedOn w:val="887"/>
    <w:uiPriority w:val="99"/>
  </w:style>
  <w:style w:type="character" w:styleId="904" w:customStyle="1">
    <w:name w:val="Footnote Text Char"/>
    <w:uiPriority w:val="99"/>
    <w:rPr>
      <w:sz w:val="18"/>
    </w:rPr>
  </w:style>
  <w:style w:type="character" w:styleId="905" w:customStyle="1">
    <w:name w:val="Endnote Text Char"/>
    <w:uiPriority w:val="99"/>
    <w:rPr>
      <w:sz w:val="20"/>
    </w:rPr>
  </w:style>
  <w:style w:type="character" w:styleId="906" w:customStyle="1">
    <w:name w:val="Заголовок 1 Знак"/>
    <w:link w:val="878"/>
    <w:uiPriority w:val="9"/>
    <w:rPr>
      <w:rFonts w:ascii="Arial" w:hAnsi="Arial" w:eastAsia="Arial" w:cs="Arial"/>
      <w:sz w:val="40"/>
      <w:szCs w:val="40"/>
    </w:rPr>
  </w:style>
  <w:style w:type="character" w:styleId="907" w:customStyle="1">
    <w:name w:val="Заголовок 2 Знак"/>
    <w:link w:val="879"/>
    <w:uiPriority w:val="9"/>
    <w:rPr>
      <w:rFonts w:ascii="Arial" w:hAnsi="Arial" w:eastAsia="Arial" w:cs="Arial"/>
      <w:sz w:val="34"/>
    </w:rPr>
  </w:style>
  <w:style w:type="character" w:styleId="908" w:customStyle="1">
    <w:name w:val="Заголовок 3 Знак"/>
    <w:link w:val="880"/>
    <w:uiPriority w:val="9"/>
    <w:rPr>
      <w:rFonts w:ascii="Arial" w:hAnsi="Arial" w:eastAsia="Arial" w:cs="Arial"/>
      <w:sz w:val="30"/>
      <w:szCs w:val="30"/>
    </w:rPr>
  </w:style>
  <w:style w:type="character" w:styleId="909" w:customStyle="1">
    <w:name w:val="Заголовок 4 Знак"/>
    <w:link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910" w:customStyle="1">
    <w:name w:val="Заголовок 5 Знак"/>
    <w:link w:val="882"/>
    <w:uiPriority w:val="9"/>
    <w:rPr>
      <w:rFonts w:ascii="Arial" w:hAnsi="Arial" w:eastAsia="Arial" w:cs="Arial"/>
      <w:b/>
      <w:bCs/>
      <w:sz w:val="24"/>
      <w:szCs w:val="24"/>
    </w:rPr>
  </w:style>
  <w:style w:type="character" w:styleId="911" w:customStyle="1">
    <w:name w:val="Заголовок 6 Знак"/>
    <w:link w:val="883"/>
    <w:uiPriority w:val="9"/>
    <w:rPr>
      <w:rFonts w:ascii="Arial" w:hAnsi="Arial" w:eastAsia="Arial" w:cs="Arial"/>
      <w:b/>
      <w:bCs/>
      <w:sz w:val="22"/>
      <w:szCs w:val="22"/>
    </w:rPr>
  </w:style>
  <w:style w:type="character" w:styleId="912" w:customStyle="1">
    <w:name w:val="Заголовок 7 Знак"/>
    <w:link w:val="8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3" w:customStyle="1">
    <w:name w:val="Заголовок 8 Знак"/>
    <w:link w:val="885"/>
    <w:uiPriority w:val="9"/>
    <w:rPr>
      <w:rFonts w:ascii="Arial" w:hAnsi="Arial" w:eastAsia="Arial" w:cs="Arial"/>
      <w:i/>
      <w:iCs/>
      <w:sz w:val="22"/>
      <w:szCs w:val="22"/>
    </w:rPr>
  </w:style>
  <w:style w:type="character" w:styleId="914" w:customStyle="1">
    <w:name w:val="Заголовок 9 Знак"/>
    <w:link w:val="886"/>
    <w:uiPriority w:val="9"/>
    <w:rPr>
      <w:rFonts w:ascii="Arial" w:hAnsi="Arial" w:eastAsia="Arial" w:cs="Arial"/>
      <w:i/>
      <w:iCs/>
      <w:sz w:val="21"/>
      <w:szCs w:val="21"/>
    </w:rPr>
  </w:style>
  <w:style w:type="paragraph" w:styleId="915">
    <w:name w:val="List Paragraph"/>
    <w:basedOn w:val="877"/>
    <w:uiPriority w:val="34"/>
    <w:qFormat/>
    <w:pPr>
      <w:contextualSpacing/>
      <w:ind w:left="720"/>
    </w:pPr>
  </w:style>
  <w:style w:type="paragraph" w:styleId="916">
    <w:name w:val="No Spacing"/>
    <w:uiPriority w:val="1"/>
    <w:qFormat/>
    <w:rPr>
      <w:lang w:eastAsia="zh-CN"/>
    </w:rPr>
  </w:style>
  <w:style w:type="paragraph" w:styleId="917">
    <w:name w:val="Title"/>
    <w:basedOn w:val="877"/>
    <w:next w:val="877"/>
    <w:link w:val="918"/>
    <w:uiPriority w:val="10"/>
    <w:qFormat/>
    <w:pPr>
      <w:contextualSpacing/>
      <w:spacing w:before="300"/>
    </w:pPr>
    <w:rPr>
      <w:sz w:val="48"/>
      <w:szCs w:val="48"/>
    </w:rPr>
  </w:style>
  <w:style w:type="character" w:styleId="918" w:customStyle="1">
    <w:name w:val="Заголовок Знак"/>
    <w:link w:val="917"/>
    <w:uiPriority w:val="10"/>
    <w:rPr>
      <w:sz w:val="48"/>
      <w:szCs w:val="48"/>
    </w:rPr>
  </w:style>
  <w:style w:type="paragraph" w:styleId="919">
    <w:name w:val="Subtitle"/>
    <w:basedOn w:val="877"/>
    <w:next w:val="877"/>
    <w:link w:val="920"/>
    <w:uiPriority w:val="11"/>
    <w:qFormat/>
    <w:pPr>
      <w:spacing w:before="200"/>
    </w:pPr>
    <w:rPr>
      <w:sz w:val="24"/>
      <w:szCs w:val="24"/>
    </w:rPr>
  </w:style>
  <w:style w:type="character" w:styleId="920" w:customStyle="1">
    <w:name w:val="Подзаголовок Знак"/>
    <w:link w:val="919"/>
    <w:uiPriority w:val="11"/>
    <w:rPr>
      <w:sz w:val="24"/>
      <w:szCs w:val="24"/>
    </w:rPr>
  </w:style>
  <w:style w:type="paragraph" w:styleId="921">
    <w:name w:val="Quote"/>
    <w:basedOn w:val="877"/>
    <w:next w:val="877"/>
    <w:link w:val="922"/>
    <w:uiPriority w:val="29"/>
    <w:qFormat/>
    <w:pPr>
      <w:ind w:left="720" w:right="720"/>
    </w:pPr>
    <w:rPr>
      <w:i/>
    </w:rPr>
  </w:style>
  <w:style w:type="character" w:styleId="922" w:customStyle="1">
    <w:name w:val="Цитата 2 Знак"/>
    <w:link w:val="921"/>
    <w:uiPriority w:val="29"/>
    <w:rPr>
      <w:i/>
    </w:rPr>
  </w:style>
  <w:style w:type="paragraph" w:styleId="923">
    <w:name w:val="Intense Quote"/>
    <w:basedOn w:val="877"/>
    <w:next w:val="877"/>
    <w:link w:val="9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4" w:customStyle="1">
    <w:name w:val="Выделенная цитата Знак"/>
    <w:link w:val="923"/>
    <w:uiPriority w:val="30"/>
    <w:rPr>
      <w:i/>
    </w:rPr>
  </w:style>
  <w:style w:type="paragraph" w:styleId="925">
    <w:name w:val="Header"/>
    <w:basedOn w:val="877"/>
    <w:link w:val="9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26" w:customStyle="1">
    <w:name w:val="Верхний колонтитул Знак"/>
    <w:link w:val="925"/>
    <w:uiPriority w:val="99"/>
  </w:style>
  <w:style w:type="paragraph" w:styleId="927">
    <w:name w:val="Footer"/>
    <w:basedOn w:val="877"/>
    <w:link w:val="10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Footer Char"/>
    <w:uiPriority w:val="99"/>
  </w:style>
  <w:style w:type="paragraph" w:styleId="929">
    <w:name w:val="Caption"/>
    <w:basedOn w:val="877"/>
    <w:next w:val="877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930" w:customStyle="1">
    <w:name w:val="Caption Char"/>
    <w:uiPriority w:val="99"/>
  </w:style>
  <w:style w:type="table" w:styleId="931">
    <w:name w:val="Table Grid"/>
    <w:basedOn w:val="888"/>
    <w:uiPriority w:val="59"/>
    <w:tblPr/>
  </w:style>
  <w:style w:type="table" w:styleId="93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57">
    <w:name w:val="Hyperlink"/>
    <w:rPr>
      <w:rFonts w:cs="Times New Roman"/>
      <w:color w:val="0000ff"/>
      <w:u w:val="single"/>
    </w:rPr>
  </w:style>
  <w:style w:type="paragraph" w:styleId="1058">
    <w:name w:val="footnote text"/>
    <w:basedOn w:val="877"/>
    <w:link w:val="1059"/>
    <w:uiPriority w:val="99"/>
    <w:semiHidden/>
    <w:unhideWhenUsed/>
    <w:pPr>
      <w:spacing w:after="40" w:line="240" w:lineRule="auto"/>
    </w:pPr>
    <w:rPr>
      <w:sz w:val="18"/>
    </w:rPr>
  </w:style>
  <w:style w:type="character" w:styleId="1059" w:customStyle="1">
    <w:name w:val="Текст сноски Знак"/>
    <w:link w:val="1058"/>
    <w:uiPriority w:val="99"/>
    <w:rPr>
      <w:sz w:val="18"/>
    </w:rPr>
  </w:style>
  <w:style w:type="character" w:styleId="1060">
    <w:name w:val="footnote reference"/>
    <w:uiPriority w:val="99"/>
    <w:unhideWhenUsed/>
    <w:rPr>
      <w:vertAlign w:val="superscript"/>
    </w:rPr>
  </w:style>
  <w:style w:type="paragraph" w:styleId="1061">
    <w:name w:val="endnote text"/>
    <w:basedOn w:val="877"/>
    <w:link w:val="1062"/>
    <w:uiPriority w:val="99"/>
    <w:semiHidden/>
    <w:unhideWhenUsed/>
    <w:pPr>
      <w:spacing w:after="0" w:line="240" w:lineRule="auto"/>
    </w:pPr>
    <w:rPr>
      <w:sz w:val="20"/>
    </w:rPr>
  </w:style>
  <w:style w:type="character" w:styleId="1062" w:customStyle="1">
    <w:name w:val="Текст концевой сноски Знак"/>
    <w:link w:val="1061"/>
    <w:uiPriority w:val="99"/>
    <w:rPr>
      <w:sz w:val="20"/>
    </w:rPr>
  </w:style>
  <w:style w:type="character" w:styleId="1063">
    <w:name w:val="endnote reference"/>
    <w:uiPriority w:val="99"/>
    <w:semiHidden/>
    <w:unhideWhenUsed/>
    <w:rPr>
      <w:vertAlign w:val="superscript"/>
    </w:rPr>
  </w:style>
  <w:style w:type="paragraph" w:styleId="1064">
    <w:name w:val="toc 1"/>
    <w:basedOn w:val="877"/>
    <w:next w:val="877"/>
    <w:uiPriority w:val="39"/>
    <w:unhideWhenUsed/>
    <w:pPr>
      <w:spacing w:after="57"/>
    </w:pPr>
  </w:style>
  <w:style w:type="paragraph" w:styleId="1065">
    <w:name w:val="toc 2"/>
    <w:basedOn w:val="877"/>
    <w:next w:val="877"/>
    <w:uiPriority w:val="39"/>
    <w:unhideWhenUsed/>
    <w:pPr>
      <w:ind w:left="283"/>
      <w:spacing w:after="57"/>
    </w:pPr>
  </w:style>
  <w:style w:type="paragraph" w:styleId="1066">
    <w:name w:val="toc 3"/>
    <w:basedOn w:val="877"/>
    <w:next w:val="877"/>
    <w:uiPriority w:val="39"/>
    <w:unhideWhenUsed/>
    <w:pPr>
      <w:ind w:left="567"/>
      <w:spacing w:after="57"/>
    </w:pPr>
  </w:style>
  <w:style w:type="paragraph" w:styleId="1067">
    <w:name w:val="toc 4"/>
    <w:basedOn w:val="877"/>
    <w:next w:val="877"/>
    <w:uiPriority w:val="39"/>
    <w:unhideWhenUsed/>
    <w:pPr>
      <w:ind w:left="850"/>
      <w:spacing w:after="57"/>
    </w:pPr>
  </w:style>
  <w:style w:type="paragraph" w:styleId="1068">
    <w:name w:val="toc 5"/>
    <w:basedOn w:val="877"/>
    <w:next w:val="877"/>
    <w:uiPriority w:val="39"/>
    <w:unhideWhenUsed/>
    <w:pPr>
      <w:ind w:left="1134"/>
      <w:spacing w:after="57"/>
    </w:pPr>
  </w:style>
  <w:style w:type="paragraph" w:styleId="1069">
    <w:name w:val="toc 6"/>
    <w:basedOn w:val="877"/>
    <w:next w:val="877"/>
    <w:uiPriority w:val="39"/>
    <w:unhideWhenUsed/>
    <w:pPr>
      <w:ind w:left="1417"/>
      <w:spacing w:after="57"/>
    </w:pPr>
  </w:style>
  <w:style w:type="paragraph" w:styleId="1070">
    <w:name w:val="toc 7"/>
    <w:basedOn w:val="877"/>
    <w:next w:val="877"/>
    <w:uiPriority w:val="39"/>
    <w:unhideWhenUsed/>
    <w:pPr>
      <w:ind w:left="1701"/>
      <w:spacing w:after="57"/>
    </w:pPr>
  </w:style>
  <w:style w:type="paragraph" w:styleId="1071">
    <w:name w:val="toc 8"/>
    <w:basedOn w:val="877"/>
    <w:next w:val="877"/>
    <w:uiPriority w:val="39"/>
    <w:unhideWhenUsed/>
    <w:pPr>
      <w:ind w:left="1984"/>
      <w:spacing w:after="57"/>
    </w:pPr>
  </w:style>
  <w:style w:type="paragraph" w:styleId="1072">
    <w:name w:val="toc 9"/>
    <w:basedOn w:val="877"/>
    <w:next w:val="877"/>
    <w:uiPriority w:val="39"/>
    <w:unhideWhenUsed/>
    <w:pPr>
      <w:ind w:left="2268"/>
      <w:spacing w:after="57"/>
    </w:pPr>
  </w:style>
  <w:style w:type="paragraph" w:styleId="1073">
    <w:name w:val="TOC Heading"/>
    <w:uiPriority w:val="39"/>
    <w:unhideWhenUsed/>
    <w:rPr>
      <w:lang w:eastAsia="zh-CN"/>
    </w:rPr>
  </w:style>
  <w:style w:type="paragraph" w:styleId="1074">
    <w:name w:val="table of figures"/>
    <w:basedOn w:val="877"/>
    <w:next w:val="877"/>
    <w:uiPriority w:val="99"/>
    <w:unhideWhenUsed/>
    <w:pPr>
      <w:spacing w:after="0"/>
    </w:pPr>
  </w:style>
  <w:style w:type="character" w:styleId="1075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styleId="1076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77"/>
    <w:link w:val="1077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77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8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9">
    <w:name w:val="Balloon Text"/>
    <w:basedOn w:val="877"/>
    <w:link w:val="108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80" w:customStyle="1">
    <w:name w:val="Текст выноски Знак"/>
    <w:link w:val="1079"/>
    <w:uiPriority w:val="99"/>
    <w:semiHidden/>
    <w:rPr>
      <w:rFonts w:ascii="Tahoma" w:hAnsi="Tahoma" w:cs="Tahoma"/>
      <w:sz w:val="16"/>
      <w:szCs w:val="16"/>
    </w:rPr>
  </w:style>
  <w:style w:type="paragraph" w:styleId="1081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77"/>
    <w:link w:val="10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2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887"/>
    <w:link w:val="1081"/>
    <w:uiPriority w:val="99"/>
  </w:style>
  <w:style w:type="character" w:styleId="1083" w:customStyle="1">
    <w:name w:val="Нижний колонтитул Знак"/>
    <w:basedOn w:val="887"/>
    <w:link w:val="927"/>
    <w:uiPriority w:val="99"/>
  </w:style>
  <w:style w:type="paragraph" w:styleId="1084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1085">
    <w:name w:val="Revision"/>
    <w:hidden/>
    <w:uiPriority w:val="99"/>
    <w:semiHidden/>
    <w:rPr>
      <w:sz w:val="22"/>
      <w:szCs w:val="22"/>
      <w:lang w:eastAsia="en-US"/>
    </w:rPr>
  </w:style>
  <w:style w:type="paragraph" w:styleId="1086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character" w:styleId="1087">
    <w:name w:val="annotation reference"/>
    <w:uiPriority w:val="99"/>
    <w:semiHidden/>
    <w:unhideWhenUsed/>
    <w:rPr>
      <w:sz w:val="16"/>
      <w:szCs w:val="16"/>
    </w:rPr>
  </w:style>
  <w:style w:type="paragraph" w:styleId="1088">
    <w:name w:val="annotation text"/>
    <w:basedOn w:val="877"/>
    <w:link w:val="1089"/>
    <w:uiPriority w:val="99"/>
    <w:semiHidden/>
    <w:unhideWhenUsed/>
    <w:rPr>
      <w:sz w:val="20"/>
      <w:szCs w:val="20"/>
    </w:rPr>
  </w:style>
  <w:style w:type="character" w:styleId="1089" w:customStyle="1">
    <w:name w:val="Текст примечания Знак"/>
    <w:link w:val="1088"/>
    <w:uiPriority w:val="99"/>
    <w:semiHidden/>
    <w:rPr>
      <w:lang w:eastAsia="en-US"/>
    </w:rPr>
  </w:style>
  <w:style w:type="paragraph" w:styleId="1090">
    <w:name w:val="annotation subject"/>
    <w:basedOn w:val="1088"/>
    <w:next w:val="1088"/>
    <w:link w:val="1091"/>
    <w:uiPriority w:val="99"/>
    <w:semiHidden/>
    <w:unhideWhenUsed/>
    <w:rPr>
      <w:b/>
      <w:bCs/>
    </w:rPr>
  </w:style>
  <w:style w:type="character" w:styleId="1091" w:customStyle="1">
    <w:name w:val="Тема примечания Знак"/>
    <w:link w:val="109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revision>5</cp:revision>
  <dcterms:created xsi:type="dcterms:W3CDTF">2024-12-20T02:45:00Z</dcterms:created>
  <dcterms:modified xsi:type="dcterms:W3CDTF">2025-01-27T23:03:56Z</dcterms:modified>
  <cp:version>1048576</cp:version>
</cp:coreProperties>
</file>