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Default="00B4316A" w:rsidP="00B4316A">
            <w:pPr>
              <w:pStyle w:val="ad"/>
              <w:rPr>
                <w:rFonts w:ascii="Cambria" w:hAnsi="Cambria" w:cs="Cambria"/>
                <w:caps/>
                <w:sz w:val="32"/>
                <w:szCs w:val="32"/>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883474">
            <w:pPr>
              <w:pStyle w:val="ad"/>
              <w:jc w:val="center"/>
              <w:rPr>
                <w:sz w:val="32"/>
                <w:szCs w:val="32"/>
                <w:lang w:val="en-US"/>
              </w:rPr>
            </w:pPr>
            <w:r w:rsidRPr="00ED3DA1">
              <w:rPr>
                <w:sz w:val="32"/>
                <w:szCs w:val="32"/>
              </w:rPr>
              <w:t xml:space="preserve">действуют с </w:t>
            </w:r>
            <w:r w:rsidR="00883474">
              <w:rPr>
                <w:sz w:val="32"/>
                <w:szCs w:val="32"/>
              </w:rPr>
              <w:t>19</w:t>
            </w:r>
            <w:r>
              <w:rPr>
                <w:sz w:val="32"/>
                <w:szCs w:val="32"/>
              </w:rPr>
              <w:t>.</w:t>
            </w:r>
            <w:r w:rsidR="007942F5">
              <w:rPr>
                <w:sz w:val="32"/>
                <w:szCs w:val="32"/>
                <w:lang w:val="en-US"/>
              </w:rPr>
              <w:t>0</w:t>
            </w:r>
            <w:r w:rsidR="0069112B">
              <w:rPr>
                <w:sz w:val="32"/>
                <w:szCs w:val="32"/>
              </w:rPr>
              <w:t>6</w:t>
            </w:r>
            <w:r>
              <w:rPr>
                <w:sz w:val="32"/>
                <w:szCs w:val="32"/>
              </w:rPr>
              <w:t>.</w:t>
            </w:r>
            <w:r w:rsidRPr="00ED3DA1">
              <w:rPr>
                <w:sz w:val="32"/>
                <w:szCs w:val="32"/>
              </w:rPr>
              <w:t>20</w:t>
            </w:r>
            <w:r>
              <w:rPr>
                <w:sz w:val="32"/>
                <w:szCs w:val="32"/>
              </w:rPr>
              <w:t>2</w:t>
            </w:r>
            <w:r w:rsidR="007942F5">
              <w:rPr>
                <w:sz w:val="32"/>
                <w:szCs w:val="32"/>
                <w:lang w:val="en-US"/>
              </w:rPr>
              <w:t>2</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 xml:space="preserve"> 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от21.10.2021</w:t>
      </w:r>
    </w:p>
    <w:p w:rsidR="001321D0" w:rsidRDefault="001321D0" w:rsidP="001321D0">
      <w:pPr>
        <w:ind w:left="6372" w:right="-54"/>
        <w:rPr>
          <w:sz w:val="18"/>
          <w:szCs w:val="18"/>
        </w:rPr>
      </w:pPr>
      <w:r>
        <w:rPr>
          <w:sz w:val="18"/>
          <w:szCs w:val="18"/>
        </w:rPr>
        <w:lastRenderedPageBreak/>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Default="001321D0" w:rsidP="001321D0">
      <w:pPr>
        <w:ind w:left="6372" w:right="-54"/>
        <w:rPr>
          <w:sz w:val="18"/>
          <w:szCs w:val="18"/>
        </w:rPr>
      </w:pPr>
      <w:r>
        <w:rPr>
          <w:sz w:val="18"/>
          <w:szCs w:val="18"/>
        </w:rPr>
        <w:t>приказ №024-29-38/15-ОД от 25.01.2022</w:t>
      </w:r>
    </w:p>
    <w:p w:rsidR="001321D0" w:rsidRDefault="001321D0" w:rsidP="001321D0">
      <w:pPr>
        <w:ind w:left="6372" w:right="-54"/>
        <w:rPr>
          <w:sz w:val="18"/>
          <w:szCs w:val="18"/>
        </w:rPr>
      </w:pPr>
      <w:r>
        <w:rPr>
          <w:sz w:val="18"/>
          <w:szCs w:val="18"/>
        </w:rPr>
        <w:t>приказ №024-29-38/</w:t>
      </w:r>
      <w:r w:rsidRPr="00132D91">
        <w:rPr>
          <w:sz w:val="18"/>
          <w:szCs w:val="18"/>
        </w:rPr>
        <w:t>47</w:t>
      </w:r>
      <w:r>
        <w:rPr>
          <w:sz w:val="18"/>
          <w:szCs w:val="18"/>
        </w:rPr>
        <w:t xml:space="preserve">-ОД от </w:t>
      </w:r>
      <w:r w:rsidRPr="00132D91">
        <w:rPr>
          <w:sz w:val="18"/>
          <w:szCs w:val="18"/>
        </w:rPr>
        <w:t>09</w:t>
      </w:r>
      <w:r>
        <w:rPr>
          <w:sz w:val="18"/>
          <w:szCs w:val="18"/>
        </w:rPr>
        <w:t>.02.2022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Pr="007942F5" w:rsidRDefault="00883474" w:rsidP="00B4316A">
      <w:pPr>
        <w:ind w:left="6372" w:right="-54"/>
        <w:rPr>
          <w:sz w:val="18"/>
          <w:szCs w:val="18"/>
        </w:rPr>
      </w:pPr>
      <w:r>
        <w:rPr>
          <w:sz w:val="18"/>
          <w:szCs w:val="18"/>
        </w:rPr>
        <w:t>приказ №024-29-38/</w:t>
      </w:r>
      <w:r w:rsidR="00662C25">
        <w:rPr>
          <w:sz w:val="18"/>
          <w:szCs w:val="18"/>
          <w:lang w:val="en-US"/>
        </w:rPr>
        <w:t>185</w:t>
      </w:r>
      <w:r>
        <w:rPr>
          <w:sz w:val="18"/>
          <w:szCs w:val="18"/>
        </w:rPr>
        <w:t xml:space="preserve">-ОД от </w:t>
      </w:r>
      <w:r w:rsidR="00662C25">
        <w:rPr>
          <w:sz w:val="18"/>
          <w:szCs w:val="18"/>
          <w:lang w:val="en-US"/>
        </w:rPr>
        <w:t>10</w:t>
      </w:r>
      <w:bookmarkStart w:id="0" w:name="_GoBack"/>
      <w:bookmarkEnd w:id="0"/>
      <w:r>
        <w:rPr>
          <w:sz w:val="18"/>
          <w:szCs w:val="18"/>
        </w:rPr>
        <w:t>.06.2022</w:t>
      </w:r>
    </w:p>
    <w:p w:rsidR="008B06AC" w:rsidRPr="00AE0A0E" w:rsidRDefault="008B06AC" w:rsidP="008B06AC">
      <w:pPr>
        <w:ind w:right="-54"/>
        <w:rPr>
          <w:b/>
          <w:bCs/>
          <w:sz w:val="18"/>
          <w:szCs w:val="18"/>
        </w:rPr>
      </w:pP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sidRPr="001E654A">
              <w:t>2.1.10.0</w:t>
            </w:r>
            <w:r>
              <w:t>0</w:t>
            </w:r>
            <w:r w:rsidRPr="001E654A">
              <w:t>.</w:t>
            </w:r>
            <w:r>
              <w:t>0</w:t>
            </w:r>
            <w:r w:rsidRPr="001E654A">
              <w:t>5 Управление тарифами РКО ЮЛ, Субъектов Российской Федерации, муниципальных образований и ИП</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lastRenderedPageBreak/>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446994">
          <w:rPr>
            <w:webHidden/>
          </w:rPr>
          <w:t>4</w:t>
        </w:r>
        <w:r>
          <w:rPr>
            <w:webHidden/>
          </w:rPr>
          <w:fldChar w:fldCharType="end"/>
        </w:r>
      </w:hyperlink>
    </w:p>
    <w:p w:rsidR="00B4316A" w:rsidRPr="00F87D00" w:rsidRDefault="00662C25"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446994">
          <w:rPr>
            <w:webHidden/>
          </w:rPr>
          <w:t>19</w:t>
        </w:r>
        <w:r w:rsidR="00B4316A">
          <w:rPr>
            <w:webHidden/>
          </w:rPr>
          <w:fldChar w:fldCharType="end"/>
        </w:r>
      </w:hyperlink>
    </w:p>
    <w:p w:rsidR="00B4316A" w:rsidRPr="00F87D00" w:rsidRDefault="00662C25"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446994">
          <w:rPr>
            <w:webHidden/>
          </w:rPr>
          <w:t>23</w:t>
        </w:r>
        <w:r w:rsidR="00B4316A">
          <w:rPr>
            <w:webHidden/>
          </w:rPr>
          <w:fldChar w:fldCharType="end"/>
        </w:r>
      </w:hyperlink>
    </w:p>
    <w:p w:rsidR="00B4316A" w:rsidRPr="00F87D00" w:rsidRDefault="00662C25"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446994">
          <w:rPr>
            <w:webHidden/>
          </w:rPr>
          <w:t>27</w:t>
        </w:r>
        <w:r w:rsidR="00B4316A">
          <w:rPr>
            <w:webHidden/>
          </w:rPr>
          <w:fldChar w:fldCharType="end"/>
        </w:r>
      </w:hyperlink>
    </w:p>
    <w:p w:rsidR="00B4316A" w:rsidRPr="00F87D00" w:rsidRDefault="00662C25"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446994">
          <w:rPr>
            <w:webHidden/>
          </w:rPr>
          <w:t>28</w:t>
        </w:r>
        <w:r w:rsidR="00B4316A">
          <w:rPr>
            <w:webHidden/>
          </w:rPr>
          <w:fldChar w:fldCharType="end"/>
        </w:r>
      </w:hyperlink>
    </w:p>
    <w:p w:rsidR="00B4316A" w:rsidRPr="00F87D00" w:rsidRDefault="00662C25"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662C25"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662C25"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662C25"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662C25"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662C25"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662C25"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446994">
          <w:rPr>
            <w:webHidden/>
          </w:rPr>
          <w:t>45</w:t>
        </w:r>
        <w:r w:rsidR="00B4316A">
          <w:rPr>
            <w:webHidden/>
          </w:rPr>
          <w:fldChar w:fldCharType="end"/>
        </w:r>
      </w:hyperlink>
    </w:p>
    <w:p w:rsidR="00B4316A" w:rsidRPr="00F87D00" w:rsidRDefault="00662C25"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446994">
          <w:rPr>
            <w:webHidden/>
          </w:rPr>
          <w:t>58</w:t>
        </w:r>
        <w:r w:rsidR="00B4316A">
          <w:rPr>
            <w:webHidden/>
          </w:rPr>
          <w:fldChar w:fldCharType="end"/>
        </w:r>
      </w:hyperlink>
    </w:p>
    <w:p w:rsidR="00B4316A" w:rsidRPr="00F87D00" w:rsidRDefault="00662C25"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446994">
          <w:rPr>
            <w:webHidden/>
          </w:rPr>
          <w:t>59</w:t>
        </w:r>
        <w:r w:rsidR="00B4316A">
          <w:rPr>
            <w:webHidden/>
          </w:rPr>
          <w:fldChar w:fldCharType="end"/>
        </w:r>
      </w:hyperlink>
    </w:p>
    <w:p w:rsidR="00B4316A" w:rsidRDefault="00662C25"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662C25"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662C25"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lastRenderedPageBreak/>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lang w:val="en-US"/>
              </w:rPr>
            </w:pPr>
            <w:r>
              <w:rPr>
                <w:sz w:val="20"/>
                <w:szCs w:val="20"/>
                <w:lang w:val="en-US"/>
              </w:rPr>
              <w:t xml:space="preserve">2 </w:t>
            </w:r>
            <w:r>
              <w:rPr>
                <w:sz w:val="20"/>
                <w:szCs w:val="20"/>
              </w:rPr>
              <w:t>5</w:t>
            </w:r>
            <w:r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B67775" w:rsidP="00B4316A">
            <w:pPr>
              <w:spacing w:before="40"/>
              <w:jc w:val="center"/>
              <w:rPr>
                <w:sz w:val="20"/>
                <w:szCs w:val="20"/>
              </w:rPr>
            </w:pPr>
            <w:r>
              <w:rPr>
                <w:sz w:val="20"/>
                <w:szCs w:val="20"/>
              </w:rPr>
              <w:t>11</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lastRenderedPageBreak/>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lastRenderedPageBreak/>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357D7C"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при отсутствии операций по счету в течение календарного месяца, но не более 6 (шести)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4591A" w:rsidRPr="00D01A85" w:rsidRDefault="0034591A" w:rsidP="0034591A">
            <w:pPr>
              <w:tabs>
                <w:tab w:val="left" w:pos="708"/>
                <w:tab w:val="center" w:pos="4677"/>
                <w:tab w:val="right" w:pos="9355"/>
              </w:tabs>
              <w:jc w:val="both"/>
              <w:rPr>
                <w:sz w:val="20"/>
                <w:szCs w:val="20"/>
              </w:rPr>
            </w:pPr>
            <w:r w:rsidRPr="00D01A85">
              <w:rPr>
                <w:sz w:val="20"/>
                <w:szCs w:val="20"/>
              </w:rPr>
              <w:lastRenderedPageBreak/>
              <w:t>Не признаются операциями по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причисление процентов к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 взимание комиссий Банка; </w:t>
            </w:r>
          </w:p>
          <w:p w:rsidR="0034591A" w:rsidRPr="00D01A85" w:rsidRDefault="0034591A" w:rsidP="0034591A">
            <w:pPr>
              <w:tabs>
                <w:tab w:val="left" w:pos="708"/>
                <w:tab w:val="center" w:pos="4677"/>
                <w:tab w:val="right" w:pos="9355"/>
              </w:tabs>
              <w:jc w:val="both"/>
              <w:rPr>
                <w:sz w:val="20"/>
                <w:szCs w:val="20"/>
              </w:rPr>
            </w:pPr>
            <w:r w:rsidRPr="00D01A85">
              <w:rPr>
                <w:sz w:val="20"/>
                <w:szCs w:val="20"/>
              </w:rPr>
              <w:t>- зачисление/списание со счета ошибочно зачисленных Банком денежных средств.</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Перечисление/выдача остатка денежных средств при закрытии </w:t>
            </w:r>
            <w:r w:rsidRPr="00D01A85">
              <w:rPr>
                <w:sz w:val="20"/>
                <w:szCs w:val="20"/>
              </w:rPr>
              <w:lastRenderedPageBreak/>
              <w:t>счета признается операцией по счету.</w:t>
            </w:r>
          </w:p>
          <w:p w:rsidR="0034591A" w:rsidRDefault="0034591A" w:rsidP="0034591A">
            <w:pPr>
              <w:tabs>
                <w:tab w:val="left" w:pos="708"/>
                <w:tab w:val="center" w:pos="4677"/>
                <w:tab w:val="right" w:pos="9355"/>
              </w:tabs>
              <w:jc w:val="both"/>
              <w:rPr>
                <w:sz w:val="20"/>
                <w:szCs w:val="20"/>
              </w:rPr>
            </w:pPr>
            <w:r w:rsidRPr="00D01A85">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Pr="00D01A85"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B4316A" w:rsidRPr="007B3494" w:rsidRDefault="00B4316A" w:rsidP="00B4316A">
            <w:pPr>
              <w:spacing w:before="40"/>
              <w:rPr>
                <w:bCs/>
                <w:sz w:val="20"/>
                <w:szCs w:val="20"/>
              </w:rPr>
            </w:pPr>
            <w:r w:rsidRPr="007B3494">
              <w:rPr>
                <w:bCs/>
                <w:sz w:val="20"/>
                <w:szCs w:val="20"/>
              </w:rPr>
              <w:t>Перевод денежных средств со счета клиента:</w:t>
            </w: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B4316A" w:rsidP="00B4316A">
            <w:pPr>
              <w:rPr>
                <w:sz w:val="20"/>
                <w:szCs w:val="20"/>
              </w:rPr>
            </w:pPr>
            <w:r w:rsidRPr="00E57B7E">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lastRenderedPageBreak/>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B4316A" w:rsidRPr="00E57B7E" w:rsidRDefault="00B4316A" w:rsidP="00B4316A">
            <w:pPr>
              <w:rPr>
                <w:sz w:val="20"/>
                <w:szCs w:val="20"/>
              </w:rPr>
            </w:pPr>
            <w:r w:rsidRPr="00E57B7E">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B4316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перевод денежных средств в случаях:</w:t>
            </w:r>
          </w:p>
          <w:p w:rsidR="00B4316A" w:rsidRPr="00E57B7E" w:rsidRDefault="00B4316A" w:rsidP="00B4316A">
            <w:pPr>
              <w:rPr>
                <w:sz w:val="20"/>
                <w:szCs w:val="20"/>
              </w:rPr>
            </w:pPr>
            <w:r w:rsidRPr="00E57B7E">
              <w:rPr>
                <w:sz w:val="20"/>
                <w:szCs w:val="20"/>
              </w:rPr>
              <w:t>- не указанных в п. 1.1.5.3 Тарифов;</w:t>
            </w:r>
          </w:p>
          <w:p w:rsidR="00B4316A" w:rsidRPr="00E57B7E" w:rsidRDefault="00B4316A" w:rsidP="00B4316A">
            <w:pPr>
              <w:rPr>
                <w:sz w:val="20"/>
                <w:szCs w:val="20"/>
              </w:rPr>
            </w:pPr>
            <w:r w:rsidRPr="00E57B7E">
              <w:rPr>
                <w:sz w:val="20"/>
                <w:szCs w:val="20"/>
              </w:rPr>
              <w:t xml:space="preserve">- закрытия специального банковского счета для формирования фонда капитального ремонта по причине смены владельца счета на основании решения собственников </w:t>
            </w:r>
            <w:r w:rsidRPr="00E57B7E">
              <w:rPr>
                <w:sz w:val="20"/>
                <w:szCs w:val="20"/>
              </w:rPr>
              <w:lastRenderedPageBreak/>
              <w:t>помещений в многоквартирном доме</w:t>
            </w:r>
          </w:p>
          <w:p w:rsidR="00B4316A" w:rsidRDefault="00B4316A" w:rsidP="00B4316A">
            <w:pPr>
              <w:rPr>
                <w:sz w:val="20"/>
                <w:szCs w:val="20"/>
              </w:rPr>
            </w:pPr>
            <w:r w:rsidRPr="00E57B7E">
              <w:rPr>
                <w:sz w:val="20"/>
                <w:szCs w:val="20"/>
              </w:rPr>
              <w:t>взимается в соответствии с п.1.1.5.1 или п.1.1.5.2 Тарифов.</w:t>
            </w:r>
          </w:p>
          <w:p w:rsidR="00F654D6" w:rsidRP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708"/>
                <w:tab w:val="center" w:pos="4677"/>
                <w:tab w:val="right" w:pos="9355"/>
              </w:tabs>
              <w:spacing w:before="40"/>
              <w:jc w:val="both"/>
              <w:rPr>
                <w:bCs/>
                <w:sz w:val="20"/>
                <w:szCs w:val="20"/>
              </w:rPr>
            </w:pPr>
            <w:r w:rsidRPr="007B3494">
              <w:rPr>
                <w:rFonts w:eastAsia="Calibri"/>
                <w:sz w:val="20"/>
                <w:szCs w:val="20"/>
                <w:lang w:eastAsia="x-none"/>
              </w:rPr>
              <w:t>На счета, открытые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B4316A" w:rsidP="00B4316A">
            <w:pPr>
              <w:spacing w:before="40"/>
              <w:rPr>
                <w:bCs/>
                <w:sz w:val="20"/>
                <w:szCs w:val="20"/>
              </w:rPr>
            </w:pPr>
            <w:r w:rsidRPr="007B3494">
              <w:rPr>
                <w:bCs/>
                <w:sz w:val="20"/>
                <w:szCs w:val="20"/>
              </w:rPr>
              <w:t>На счета, открытые в других кредитных организациях на территории Российской Федерации:</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 xml:space="preserve">35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w:t>
            </w:r>
            <w:r w:rsidRPr="00450100">
              <w:rPr>
                <w:sz w:val="20"/>
                <w:szCs w:val="20"/>
              </w:rPr>
              <w:lastRenderedPageBreak/>
              <w:t>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161DA7" w:rsidP="00161DA7">
            <w:pPr>
              <w:rPr>
                <w:sz w:val="20"/>
              </w:rPr>
            </w:pPr>
            <w:r w:rsidRPr="0078455D">
              <w:rPr>
                <w:sz w:val="20"/>
              </w:rPr>
              <w:t>Перевод денежных средств на счета физических лиц</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9972CE" w:rsidRPr="009972CE" w:rsidRDefault="009972CE" w:rsidP="009972CE">
            <w:pPr>
              <w:rPr>
                <w:sz w:val="20"/>
                <w:szCs w:val="20"/>
              </w:rPr>
            </w:pPr>
            <w:r w:rsidRPr="009972CE">
              <w:rPr>
                <w:sz w:val="20"/>
                <w:szCs w:val="20"/>
              </w:rPr>
              <w:t xml:space="preserve">35 руб. </w:t>
            </w:r>
          </w:p>
          <w:p w:rsidR="009972CE" w:rsidRPr="009972CE" w:rsidRDefault="009972CE" w:rsidP="009972CE">
            <w:pPr>
              <w:rPr>
                <w:sz w:val="20"/>
                <w:szCs w:val="20"/>
              </w:rPr>
            </w:pPr>
            <w:r w:rsidRPr="009972CE">
              <w:rPr>
                <w:sz w:val="20"/>
                <w:szCs w:val="20"/>
              </w:rPr>
              <w:t xml:space="preserve">при ОБЩЕЙ СУММЕ </w:t>
            </w:r>
          </w:p>
          <w:p w:rsidR="009972CE" w:rsidRPr="009972CE" w:rsidRDefault="009972CE" w:rsidP="009972CE">
            <w:pPr>
              <w:rPr>
                <w:sz w:val="20"/>
                <w:szCs w:val="20"/>
              </w:rPr>
            </w:pPr>
            <w:r w:rsidRPr="009972CE">
              <w:rPr>
                <w:sz w:val="20"/>
                <w:szCs w:val="20"/>
              </w:rPr>
              <w:t>до 150 000,00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с 150 000,01 руб.</w:t>
            </w:r>
          </w:p>
          <w:p w:rsidR="009972CE" w:rsidRPr="009972CE" w:rsidRDefault="009972CE" w:rsidP="009972CE">
            <w:pPr>
              <w:rPr>
                <w:sz w:val="20"/>
                <w:szCs w:val="20"/>
              </w:rPr>
            </w:pPr>
            <w:r w:rsidRPr="009972CE">
              <w:rPr>
                <w:sz w:val="20"/>
                <w:szCs w:val="20"/>
              </w:rPr>
              <w:t>до 300 000,00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1,5%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300 000,01 руб. </w:t>
            </w:r>
          </w:p>
          <w:p w:rsidR="009972CE" w:rsidRPr="009972CE" w:rsidRDefault="009972CE" w:rsidP="009972CE">
            <w:pPr>
              <w:rPr>
                <w:sz w:val="20"/>
                <w:szCs w:val="20"/>
              </w:rPr>
            </w:pPr>
            <w:r w:rsidRPr="009972CE">
              <w:rPr>
                <w:sz w:val="20"/>
                <w:szCs w:val="20"/>
              </w:rPr>
              <w:t>до 2 000 000,00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3%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2 000 000,01 руб. </w:t>
            </w:r>
          </w:p>
          <w:p w:rsidR="009972CE" w:rsidRPr="009972CE" w:rsidRDefault="009972CE" w:rsidP="009972CE">
            <w:pPr>
              <w:rPr>
                <w:sz w:val="20"/>
                <w:szCs w:val="20"/>
              </w:rPr>
            </w:pPr>
            <w:r w:rsidRPr="009972CE">
              <w:rPr>
                <w:sz w:val="20"/>
                <w:szCs w:val="20"/>
              </w:rPr>
              <w:t>до 5 000 000,00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6% от суммы</w:t>
            </w:r>
          </w:p>
          <w:p w:rsidR="009972CE" w:rsidRPr="009972CE" w:rsidRDefault="009972CE" w:rsidP="009972CE">
            <w:pPr>
              <w:rPr>
                <w:sz w:val="20"/>
                <w:szCs w:val="20"/>
              </w:rPr>
            </w:pPr>
            <w:r w:rsidRPr="009972CE">
              <w:rPr>
                <w:sz w:val="20"/>
                <w:szCs w:val="20"/>
              </w:rPr>
              <w:t>при ОБЩЕЙ СУММЕ</w:t>
            </w:r>
          </w:p>
          <w:p w:rsidR="00161DA7" w:rsidRPr="00A05B7E" w:rsidRDefault="009972CE" w:rsidP="009972CE">
            <w:pPr>
              <w:jc w:val="center"/>
              <w:rPr>
                <w:sz w:val="20"/>
                <w:highlight w:val="yellow"/>
              </w:rPr>
            </w:pPr>
            <w:r w:rsidRPr="009972CE">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xml:space="preserve">- исполнение инкассовых поручений, составленных Банком на основании исполнительных </w:t>
            </w:r>
            <w:r w:rsidRPr="009972CE">
              <w:rPr>
                <w:iCs/>
                <w:sz w:val="20"/>
                <w:szCs w:val="20"/>
              </w:rPr>
              <w:lastRenderedPageBreak/>
              <w:t>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lastRenderedPageBreak/>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Розыск сумм плат</w:t>
            </w:r>
            <w:r>
              <w:rPr>
                <w:b w:val="0"/>
                <w:i w:val="0"/>
                <w:iCs w:val="0"/>
                <w:sz w:val="20"/>
                <w:szCs w:val="20"/>
              </w:rPr>
              <w:t>ежей по заявлению клиента, уточ</w:t>
            </w:r>
            <w:r w:rsidRPr="00357D7C">
              <w:rPr>
                <w:b w:val="0"/>
                <w:i w:val="0"/>
                <w:iCs w:val="0"/>
                <w:sz w:val="20"/>
                <w:szCs w:val="20"/>
              </w:rPr>
              <w:t xml:space="preserve">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300</w:t>
            </w:r>
            <w:r w:rsidRPr="00357D7C">
              <w:rPr>
                <w:bCs/>
                <w:sz w:val="20"/>
                <w:szCs w:val="20"/>
              </w:rPr>
              <w:t xml:space="preserve"> руб. </w:t>
            </w:r>
          </w:p>
          <w:p w:rsidR="00B4316A" w:rsidRPr="00357D7C" w:rsidRDefault="00B4316A" w:rsidP="00B4316A">
            <w:pPr>
              <w:jc w:val="center"/>
              <w:rPr>
                <w:bCs/>
                <w:sz w:val="20"/>
                <w:szCs w:val="20"/>
              </w:rPr>
            </w:pPr>
            <w:r w:rsidRPr="00357D7C">
              <w:rPr>
                <w:bCs/>
                <w:sz w:val="20"/>
                <w:szCs w:val="20"/>
              </w:rPr>
              <w:t>по каждому платежу</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0EB7" w:rsidRDefault="00060EB7" w:rsidP="00B4316A">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0EB7" w:rsidRPr="00357D7C" w:rsidRDefault="00060EB7" w:rsidP="00B4316A">
            <w:pPr>
              <w:pStyle w:val="21"/>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Отзыв расчетного документа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lang w:val="en-US"/>
              </w:rPr>
              <w:t>30</w:t>
            </w:r>
            <w:r w:rsidRPr="00357D7C">
              <w:rPr>
                <w:bCs/>
                <w:sz w:val="20"/>
                <w:szCs w:val="20"/>
              </w:rPr>
              <w:t xml:space="preserve">0 руб. </w:t>
            </w:r>
          </w:p>
          <w:p w:rsidR="00B4316A" w:rsidRPr="00357D7C" w:rsidRDefault="00B4316A" w:rsidP="00B4316A">
            <w:pPr>
              <w:jc w:val="center"/>
              <w:rPr>
                <w:bCs/>
                <w:sz w:val="20"/>
                <w:szCs w:val="20"/>
              </w:rPr>
            </w:pPr>
            <w:r w:rsidRPr="00357D7C">
              <w:rPr>
                <w:sz w:val="20"/>
                <w:szCs w:val="20"/>
              </w:rPr>
              <w:t>за каждый запрос</w:t>
            </w:r>
            <w:r w:rsidRPr="00357D7C" w:rsidDel="006E2D64">
              <w:rPr>
                <w:bCs/>
                <w:sz w:val="20"/>
                <w:szCs w:val="20"/>
              </w:rPr>
              <w:t xml:space="preserve">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r>
              <w:rPr>
                <w:bCs/>
                <w:sz w:val="20"/>
                <w:szCs w:val="20"/>
              </w:rPr>
              <w:t>1.1.12.1</w:t>
            </w:r>
          </w:p>
          <w:p w:rsidR="008B06AC" w:rsidRPr="00357D7C" w:rsidRDefault="008B06AC" w:rsidP="00B4316A">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Pr>
                <w:bCs/>
                <w:sz w:val="20"/>
                <w:szCs w:val="20"/>
              </w:rPr>
              <w:lastRenderedPageBreak/>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sz w:val="20"/>
                <w:szCs w:val="20"/>
                <w:lang w:eastAsia="x-none"/>
              </w:rPr>
            </w:pPr>
          </w:p>
          <w:p w:rsidR="008B06AC" w:rsidRDefault="008B06AC" w:rsidP="00B4316A">
            <w:pPr>
              <w:spacing w:before="40"/>
              <w:rPr>
                <w:sz w:val="20"/>
                <w:szCs w:val="20"/>
                <w:lang w:eastAsia="x-none"/>
              </w:rPr>
            </w:pPr>
          </w:p>
          <w:p w:rsidR="008B06AC" w:rsidRPr="00357D7C" w:rsidRDefault="008B06AC" w:rsidP="00B4316A">
            <w:pPr>
              <w:spacing w:before="40"/>
              <w:rPr>
                <w:bCs/>
                <w:sz w:val="20"/>
                <w:szCs w:val="20"/>
              </w:rPr>
            </w:pPr>
            <w:r w:rsidRPr="008B06AC">
              <w:rPr>
                <w:sz w:val="20"/>
                <w:szCs w:val="20"/>
                <w:lang w:eastAsia="x-none"/>
              </w:rPr>
              <w:lastRenderedPageBreak/>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lastRenderedPageBreak/>
              <w:t>150</w:t>
            </w:r>
            <w:r w:rsidRPr="00357D7C">
              <w:rPr>
                <w:bCs/>
                <w:sz w:val="20"/>
                <w:szCs w:val="20"/>
              </w:rPr>
              <w:t xml:space="preserve"> руб. </w:t>
            </w:r>
          </w:p>
          <w:p w:rsidR="00B4316A" w:rsidRDefault="00B4316A" w:rsidP="00B4316A">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Pr="00357D7C" w:rsidRDefault="008B06AC" w:rsidP="00B4316A">
            <w:pPr>
              <w:ind w:left="-181"/>
              <w:jc w:val="center"/>
              <w:rPr>
                <w:bCs/>
                <w:sz w:val="20"/>
                <w:szCs w:val="20"/>
              </w:rPr>
            </w:pPr>
            <w:r w:rsidRPr="008B06AC">
              <w:rPr>
                <w:bCs/>
                <w:sz w:val="20"/>
                <w:szCs w:val="20"/>
              </w:rPr>
              <w:lastRenderedPageBreak/>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rPr>
                <w:bCs/>
                <w:sz w:val="20"/>
                <w:szCs w:val="20"/>
              </w:rPr>
            </w:pPr>
            <w:r>
              <w:rPr>
                <w:bCs/>
                <w:sz w:val="20"/>
                <w:szCs w:val="20"/>
              </w:rPr>
              <w:lastRenderedPageBreak/>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B4316A" w:rsidRDefault="00B4316A" w:rsidP="00B4316A">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B06AC" w:rsidRDefault="008B06AC" w:rsidP="00B4316A">
            <w:pPr>
              <w:rPr>
                <w:bCs/>
                <w:sz w:val="20"/>
                <w:szCs w:val="20"/>
              </w:rPr>
            </w:pPr>
          </w:p>
          <w:p w:rsidR="008B06AC" w:rsidRDefault="008B06AC" w:rsidP="00B4316A">
            <w:pPr>
              <w:rPr>
                <w:sz w:val="20"/>
                <w:szCs w:val="20"/>
                <w:lang w:eastAsia="x-none"/>
              </w:rPr>
            </w:pPr>
            <w:r w:rsidRPr="008B06AC">
              <w:rPr>
                <w:sz w:val="20"/>
                <w:szCs w:val="20"/>
                <w:lang w:eastAsia="x-none"/>
              </w:rPr>
              <w:lastRenderedPageBreak/>
              <w:t>За осуществление платежа комиссионное вознаграждение, указанное в пун</w:t>
            </w:r>
            <w:r w:rsidR="00060EB7">
              <w:rPr>
                <w:sz w:val="20"/>
                <w:szCs w:val="20"/>
                <w:lang w:eastAsia="x-none"/>
              </w:rPr>
              <w:t>кте 1.1.5 Тарифов, не взимается.</w:t>
            </w:r>
          </w:p>
          <w:p w:rsidR="00060EB7" w:rsidRPr="008B06AC" w:rsidRDefault="00060EB7" w:rsidP="00B4316A">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0"/>
              <w:jc w:val="center"/>
              <w:rPr>
                <w:bCs/>
                <w:sz w:val="20"/>
                <w:szCs w:val="20"/>
              </w:rPr>
            </w:pPr>
            <w:r w:rsidRPr="00654E85">
              <w:rPr>
                <w:bCs/>
                <w:sz w:val="20"/>
                <w:szCs w:val="20"/>
              </w:rPr>
              <w:lastRenderedPageBreak/>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25</w:t>
            </w:r>
            <w:r w:rsidRPr="00357D7C">
              <w:rPr>
                <w:bCs/>
                <w:sz w:val="20"/>
                <w:szCs w:val="20"/>
              </w:rPr>
              <w:t xml:space="preserve">0 руб. </w:t>
            </w:r>
          </w:p>
          <w:p w:rsidR="00B4316A" w:rsidRPr="00357D7C" w:rsidRDefault="00B4316A" w:rsidP="00B4316A">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0EB7"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bCs/>
                <w:i/>
                <w:sz w:val="20"/>
                <w:szCs w:val="20"/>
              </w:rPr>
              <w:t xml:space="preserve"> </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4316A"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Pr="00357D7C" w:rsidRDefault="00B4316A" w:rsidP="00B4316A">
            <w:pPr>
              <w:autoSpaceDE w:val="0"/>
              <w:autoSpaceDN w:val="0"/>
              <w:adjustRightInd w:val="0"/>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sidRPr="00357D7C">
              <w:rPr>
                <w:sz w:val="20"/>
                <w:szCs w:val="20"/>
              </w:rPr>
              <w:t>- транзитного счета,                счета по депозиту</w:t>
            </w: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Pr>
                <w:bCs/>
                <w:sz w:val="20"/>
                <w:szCs w:val="20"/>
              </w:rPr>
              <w:t>Не взимается</w:t>
            </w: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22985"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both"/>
              <w:rPr>
                <w:bCs/>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Ведение счета</w:t>
            </w:r>
            <w:r>
              <w:rPr>
                <w:bCs/>
                <w:sz w:val="20"/>
                <w:szCs w:val="20"/>
              </w:rPr>
              <w:t>, .кроме счета в евро</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22985" w:rsidP="00B4316A">
            <w:pPr>
              <w:spacing w:before="40"/>
              <w:jc w:val="center"/>
              <w:rPr>
                <w:bCs/>
                <w:sz w:val="20"/>
                <w:szCs w:val="20"/>
              </w:rPr>
            </w:pPr>
            <w:r>
              <w:rPr>
                <w:bCs/>
                <w:sz w:val="20"/>
                <w:szCs w:val="20"/>
              </w:rPr>
              <w:t>2500 руб.</w:t>
            </w:r>
          </w:p>
          <w:p w:rsidR="00B4316A" w:rsidRPr="00357D7C" w:rsidRDefault="00B4316A" w:rsidP="00B4316A">
            <w:pPr>
              <w:jc w:val="center"/>
              <w:rPr>
                <w:bCs/>
                <w:sz w:val="20"/>
                <w:szCs w:val="20"/>
              </w:rPr>
            </w:pPr>
            <w:r w:rsidRPr="00357D7C">
              <w:rPr>
                <w:bCs/>
                <w:sz w:val="20"/>
                <w:szCs w:val="20"/>
              </w:rPr>
              <w:t xml:space="preserve"> в месяц</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both"/>
              <w:rPr>
                <w:bCs/>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p w:rsidR="00B4316A" w:rsidRPr="00357D7C" w:rsidRDefault="00B4316A" w:rsidP="00B4316A">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B22985" w:rsidRDefault="00B22985" w:rsidP="00B4316A">
            <w:pPr>
              <w:spacing w:before="40"/>
              <w:jc w:val="center"/>
              <w:rPr>
                <w:bCs/>
                <w:sz w:val="20"/>
                <w:szCs w:val="20"/>
              </w:rPr>
            </w:pPr>
            <w:r>
              <w:rPr>
                <w:bCs/>
                <w:sz w:val="20"/>
                <w:szCs w:val="20"/>
              </w:rPr>
              <w:t>800 руб.</w:t>
            </w:r>
          </w:p>
          <w:p w:rsidR="00B4316A" w:rsidRDefault="00B4316A" w:rsidP="00B4316A">
            <w:pPr>
              <w:spacing w:before="40"/>
              <w:jc w:val="center"/>
              <w:rPr>
                <w:bCs/>
                <w:sz w:val="20"/>
                <w:szCs w:val="20"/>
              </w:rPr>
            </w:pPr>
            <w:r>
              <w:rPr>
                <w:bCs/>
                <w:sz w:val="20"/>
                <w:szCs w:val="20"/>
              </w:rPr>
              <w:t xml:space="preserve"> в месяц</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D01A85">
            <w:pPr>
              <w:spacing w:before="40"/>
              <w:rPr>
                <w:bCs/>
                <w:sz w:val="20"/>
                <w:szCs w:val="20"/>
              </w:rPr>
            </w:pPr>
            <w:r w:rsidRPr="00357D7C">
              <w:rPr>
                <w:sz w:val="20"/>
                <w:szCs w:val="20"/>
              </w:rPr>
              <w:t xml:space="preserve">- </w:t>
            </w:r>
            <w:r w:rsidR="00D01A85"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B4316A" w:rsidRPr="00357D7C" w:rsidRDefault="00D01A85" w:rsidP="00B4316A">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lastRenderedPageBreak/>
              <w:t>- зачисление/списание со счета ошибочно зачисленных Банком денежных средств.</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B4316A" w:rsidRPr="00357D7C" w:rsidRDefault="00D01A85" w:rsidP="00D01A85">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sidR="00B4316A" w:rsidRPr="00D01A85">
              <w:rPr>
                <w:bCs/>
                <w:sz w:val="20"/>
                <w:szCs w:val="20"/>
              </w:rPr>
              <w:t>.</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ind w:left="-52" w:firstLine="52"/>
              <w:jc w:val="center"/>
              <w:rPr>
                <w:bCs/>
                <w:sz w:val="20"/>
                <w:szCs w:val="20"/>
              </w:rPr>
            </w:pPr>
            <w:r>
              <w:rPr>
                <w:bCs/>
                <w:sz w:val="20"/>
                <w:szCs w:val="20"/>
              </w:rPr>
              <w:lastRenderedPageBreak/>
              <w:t>1.2.3.1</w:t>
            </w:r>
          </w:p>
        </w:tc>
        <w:tc>
          <w:tcPr>
            <w:tcW w:w="3719" w:type="dxa"/>
            <w:tcBorders>
              <w:top w:val="nil"/>
              <w:left w:val="single" w:sz="4" w:space="0" w:color="auto"/>
              <w:bottom w:val="single" w:sz="4" w:space="0" w:color="auto"/>
              <w:right w:val="single" w:sz="4" w:space="0" w:color="auto"/>
            </w:tcBorders>
          </w:tcPr>
          <w:p w:rsidR="00B4316A" w:rsidRDefault="00B4316A" w:rsidP="00B4316A">
            <w:pPr>
              <w:rPr>
                <w:sz w:val="20"/>
                <w:szCs w:val="20"/>
              </w:rPr>
            </w:pPr>
            <w:r w:rsidRPr="001A558E">
              <w:rPr>
                <w:sz w:val="20"/>
                <w:szCs w:val="20"/>
              </w:rPr>
              <w:t>Ведение счета в евро:</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r w:rsidRPr="001A558E">
              <w:rPr>
                <w:sz w:val="20"/>
                <w:szCs w:val="20"/>
              </w:rPr>
              <w:t>- при совокупном среднемесячном остатке до 100 000 евро (включительно)</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r w:rsidRPr="001661FF">
              <w:rPr>
                <w:sz w:val="20"/>
                <w:szCs w:val="20"/>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B4316A" w:rsidRDefault="00B4316A" w:rsidP="00B4316A">
            <w:pPr>
              <w:rPr>
                <w:sz w:val="20"/>
                <w:szCs w:val="20"/>
              </w:rPr>
            </w:pPr>
          </w:p>
          <w:p w:rsidR="00B4316A" w:rsidRDefault="00B4316A" w:rsidP="00B4316A">
            <w:pPr>
              <w:rPr>
                <w:sz w:val="20"/>
                <w:szCs w:val="20"/>
                <w:lang w:eastAsia="x-none"/>
              </w:rPr>
            </w:pPr>
          </w:p>
          <w:p w:rsidR="00B4316A" w:rsidRPr="001A558E" w:rsidRDefault="00B4316A" w:rsidP="00B4316A">
            <w:pPr>
              <w:rPr>
                <w:sz w:val="20"/>
                <w:szCs w:val="20"/>
              </w:rPr>
            </w:pPr>
            <w:r w:rsidRPr="001A558E">
              <w:rPr>
                <w:sz w:val="20"/>
                <w:szCs w:val="20"/>
                <w:lang w:eastAsia="x-none"/>
              </w:rPr>
              <w:t>- при совокупном среднемесячном остатке более 100 000 евро</w:t>
            </w: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22985" w:rsidRDefault="00B22985" w:rsidP="00B4316A">
            <w:pPr>
              <w:jc w:val="center"/>
              <w:rPr>
                <w:sz w:val="20"/>
                <w:szCs w:val="20"/>
              </w:rPr>
            </w:pPr>
            <w:r>
              <w:rPr>
                <w:sz w:val="20"/>
                <w:szCs w:val="20"/>
              </w:rPr>
              <w:t>2500 руб.</w:t>
            </w:r>
          </w:p>
          <w:p w:rsidR="00B4316A" w:rsidRPr="001A558E" w:rsidRDefault="00B4316A" w:rsidP="00B4316A">
            <w:pPr>
              <w:jc w:val="center"/>
              <w:rPr>
                <w:sz w:val="20"/>
                <w:szCs w:val="20"/>
              </w:rPr>
            </w:pPr>
            <w:r w:rsidRPr="001A558E">
              <w:rPr>
                <w:sz w:val="20"/>
                <w:szCs w:val="20"/>
              </w:rPr>
              <w:t xml:space="preserve"> в месяц</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jc w:val="center"/>
              <w:rPr>
                <w:sz w:val="20"/>
                <w:szCs w:val="20"/>
                <w:lang w:eastAsia="x-none"/>
              </w:rPr>
            </w:pPr>
          </w:p>
          <w:p w:rsidR="00B4316A" w:rsidRPr="001A558E" w:rsidRDefault="00B22985" w:rsidP="00B4316A">
            <w:pPr>
              <w:jc w:val="center"/>
              <w:rPr>
                <w:sz w:val="20"/>
                <w:szCs w:val="20"/>
                <w:lang w:eastAsia="x-none"/>
              </w:rPr>
            </w:pPr>
            <w:r>
              <w:rPr>
                <w:sz w:val="20"/>
                <w:szCs w:val="20"/>
                <w:lang w:eastAsia="x-none"/>
              </w:rPr>
              <w:t>800 руб.</w:t>
            </w:r>
            <w:r w:rsidR="00B4316A" w:rsidRPr="001A558E">
              <w:rPr>
                <w:sz w:val="20"/>
                <w:szCs w:val="20"/>
                <w:lang w:eastAsia="x-none"/>
              </w:rPr>
              <w:br/>
              <w:t>в месяц</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sidRPr="001661FF">
              <w:rPr>
                <w:sz w:val="20"/>
                <w:szCs w:val="20"/>
              </w:rPr>
              <w:t>0,1% от совокупного среднемесячного остатка</w:t>
            </w:r>
          </w:p>
          <w:p w:rsidR="00B4316A" w:rsidRPr="00357D7C" w:rsidRDefault="00B4316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426050" w:rsidRDefault="00B4316A" w:rsidP="00B4316A">
            <w:pPr>
              <w:rPr>
                <w:sz w:val="20"/>
                <w:szCs w:val="20"/>
              </w:rPr>
            </w:pPr>
            <w:r w:rsidRPr="00426050">
              <w:rPr>
                <w:sz w:val="20"/>
                <w:szCs w:val="20"/>
              </w:rPr>
              <w:lastRenderedPageBreak/>
              <w:t>Комиссия взимается с расчетного счета в евро.</w:t>
            </w:r>
          </w:p>
          <w:p w:rsidR="00B4316A" w:rsidRPr="00426050" w:rsidRDefault="00B4316A" w:rsidP="00B4316A">
            <w:pPr>
              <w:rPr>
                <w:sz w:val="20"/>
                <w:szCs w:val="20"/>
              </w:rPr>
            </w:pPr>
            <w:r w:rsidRPr="00426050">
              <w:rPr>
                <w:sz w:val="20"/>
                <w:szCs w:val="20"/>
              </w:rPr>
              <w:t>Комиссия взимается ежемесячно в последний рабочий день месяца/в день закрытия счета, включая месяц, в котором открыт счет.</w:t>
            </w:r>
          </w:p>
          <w:p w:rsidR="00B4316A" w:rsidRPr="00426050" w:rsidRDefault="00B4316A" w:rsidP="00B4316A">
            <w:pPr>
              <w:rPr>
                <w:sz w:val="20"/>
                <w:szCs w:val="20"/>
              </w:rPr>
            </w:pPr>
            <w:r w:rsidRPr="00426050">
              <w:rPr>
                <w:sz w:val="20"/>
                <w:szCs w:val="20"/>
              </w:rPr>
              <w:t>Комиссия взимается независимо от наличия/отсутствия операций в течение календарного месяца.</w:t>
            </w:r>
          </w:p>
          <w:p w:rsidR="00B4316A" w:rsidRPr="00426050" w:rsidRDefault="00B4316A" w:rsidP="00B4316A">
            <w:pPr>
              <w:rPr>
                <w:sz w:val="20"/>
                <w:szCs w:val="20"/>
              </w:rPr>
            </w:pPr>
            <w:r w:rsidRPr="00426050">
              <w:rPr>
                <w:sz w:val="20"/>
                <w:szCs w:val="20"/>
              </w:rPr>
              <w:t>Комиссия не взимается если совокупный среднемесячный остаток равен нулю.</w:t>
            </w:r>
          </w:p>
          <w:p w:rsidR="00B4316A" w:rsidRPr="00426050" w:rsidRDefault="00B4316A" w:rsidP="00B4316A">
            <w:pPr>
              <w:rPr>
                <w:sz w:val="20"/>
                <w:szCs w:val="20"/>
              </w:rPr>
            </w:pPr>
            <w:r w:rsidRPr="00426050">
              <w:rPr>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B4316A" w:rsidRPr="00426050" w:rsidRDefault="00B4316A" w:rsidP="00B4316A">
            <w:pPr>
              <w:rPr>
                <w:sz w:val="20"/>
                <w:szCs w:val="20"/>
              </w:rPr>
            </w:pPr>
            <w:r w:rsidRPr="00426050">
              <w:rPr>
                <w:sz w:val="20"/>
                <w:szCs w:val="20"/>
              </w:rPr>
              <w:t>При расчете совокупного среднемесячного остатка учитываются остатки на расчетном счете в евро и соответствующем ему транзитном счете.</w:t>
            </w:r>
          </w:p>
          <w:p w:rsidR="00B4316A" w:rsidRPr="00426050" w:rsidRDefault="00B4316A" w:rsidP="00B4316A">
            <w:pPr>
              <w:rPr>
                <w:sz w:val="20"/>
                <w:szCs w:val="20"/>
              </w:rPr>
            </w:pPr>
            <w:r w:rsidRPr="00426050">
              <w:rPr>
                <w:sz w:val="20"/>
                <w:szCs w:val="20"/>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w:t>
            </w:r>
            <w:r w:rsidRPr="00426050">
              <w:rPr>
                <w:sz w:val="20"/>
                <w:szCs w:val="20"/>
              </w:rPr>
              <w:lastRenderedPageBreak/>
              <w:t>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p>
          <w:p w:rsidR="00B4316A" w:rsidRDefault="00B4316A" w:rsidP="00B4316A">
            <w:pPr>
              <w:rPr>
                <w:sz w:val="20"/>
                <w:szCs w:val="20"/>
              </w:rPr>
            </w:pPr>
          </w:p>
          <w:p w:rsidR="00B4316A" w:rsidRPr="001A558E" w:rsidRDefault="00B4316A" w:rsidP="00B4316A">
            <w:pPr>
              <w:rPr>
                <w:sz w:val="20"/>
                <w:szCs w:val="20"/>
                <w:lang w:eastAsia="x-none"/>
              </w:rPr>
            </w:pPr>
            <w:r w:rsidRPr="001A558E">
              <w:rPr>
                <w:sz w:val="20"/>
                <w:szCs w:val="20"/>
                <w:lang w:eastAsia="x-none"/>
              </w:rPr>
              <w:t>Кроме месяца, в котором установлена система дистанционного банковского обслуживания.</w:t>
            </w:r>
          </w:p>
          <w:p w:rsidR="00B4316A" w:rsidRPr="001A558E" w:rsidRDefault="00B4316A" w:rsidP="00B4316A">
            <w:pPr>
              <w:rPr>
                <w:sz w:val="20"/>
                <w:szCs w:val="20"/>
                <w:lang w:eastAsia="x-none"/>
              </w:rPr>
            </w:pPr>
          </w:p>
          <w:p w:rsidR="00B4316A" w:rsidRPr="001A558E" w:rsidRDefault="00B4316A" w:rsidP="00B4316A">
            <w:pPr>
              <w:rPr>
                <w:sz w:val="20"/>
                <w:szCs w:val="20"/>
                <w:lang w:eastAsia="x-none"/>
              </w:rPr>
            </w:pPr>
          </w:p>
          <w:p w:rsidR="00B4316A" w:rsidRPr="005B28A4" w:rsidRDefault="00B4316A" w:rsidP="00B4316A">
            <w:pPr>
              <w:rPr>
                <w:sz w:val="20"/>
                <w:szCs w:val="20"/>
              </w:rPr>
            </w:pPr>
            <w:r w:rsidRPr="001A558E">
              <w:rPr>
                <w:sz w:val="20"/>
                <w:szCs w:val="20"/>
                <w:lang w:eastAsia="x-none"/>
              </w:rPr>
              <w:t>Комиссия взимается независимо от наличия/отсутствия операций в течение календарного месяца.</w:t>
            </w:r>
            <w:r w:rsidRPr="001A558E">
              <w:rPr>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sidRPr="00357D7C">
              <w:rPr>
                <w:bCs/>
                <w:sz w:val="20"/>
                <w:szCs w:val="20"/>
              </w:rPr>
              <w:t>1.2.5.</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r>
              <w:rPr>
                <w:bCs/>
                <w:sz w:val="20"/>
                <w:szCs w:val="20"/>
              </w:rPr>
              <w:t>1.2.5.1.</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5D3FB1" w:rsidRDefault="005D3FB1" w:rsidP="00B4316A">
            <w:pPr>
              <w:spacing w:before="40"/>
              <w:jc w:val="center"/>
              <w:rPr>
                <w:bCs/>
                <w:sz w:val="20"/>
                <w:szCs w:val="20"/>
              </w:rPr>
            </w:pPr>
          </w:p>
          <w:p w:rsidR="00B4316A" w:rsidRDefault="00B4316A" w:rsidP="00B4316A">
            <w:pPr>
              <w:spacing w:before="40"/>
              <w:jc w:val="center"/>
              <w:rPr>
                <w:bCs/>
                <w:sz w:val="20"/>
                <w:szCs w:val="20"/>
              </w:rPr>
            </w:pPr>
            <w:r>
              <w:rPr>
                <w:bCs/>
                <w:sz w:val="20"/>
                <w:szCs w:val="20"/>
              </w:rPr>
              <w:t>1.2.5.1.1</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pStyle w:val="a3"/>
              <w:spacing w:before="40"/>
              <w:rPr>
                <w:b w:val="0"/>
                <w:sz w:val="20"/>
                <w:szCs w:val="20"/>
              </w:rPr>
            </w:pPr>
            <w:r w:rsidRPr="00A04121">
              <w:rPr>
                <w:b w:val="0"/>
                <w:sz w:val="20"/>
                <w:szCs w:val="20"/>
              </w:rPr>
              <w:t>Переводы денежных средств со счета клиента</w:t>
            </w:r>
          </w:p>
          <w:p w:rsidR="00B4316A" w:rsidRDefault="00B4316A" w:rsidP="00B4316A">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5D3FB1" w:rsidRDefault="005D3FB1" w:rsidP="00B4316A">
            <w:pPr>
              <w:pStyle w:val="a3"/>
              <w:spacing w:before="40"/>
              <w:rPr>
                <w:b w:val="0"/>
                <w:sz w:val="20"/>
                <w:szCs w:val="20"/>
              </w:rPr>
            </w:pPr>
          </w:p>
          <w:p w:rsidR="00B4316A" w:rsidRPr="00FB69D8" w:rsidRDefault="00B4316A" w:rsidP="00B4316A">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Default="00B4316A" w:rsidP="00B4316A">
            <w:pPr>
              <w:pStyle w:val="a3"/>
              <w:spacing w:before="40"/>
              <w:rPr>
                <w:b w:val="0"/>
                <w:sz w:val="20"/>
                <w:szCs w:val="20"/>
              </w:rPr>
            </w:pPr>
          </w:p>
          <w:p w:rsidR="00B4316A" w:rsidRPr="00B64DC8" w:rsidRDefault="00B4316A" w:rsidP="00B4316A">
            <w:pPr>
              <w:pStyle w:val="a3"/>
              <w:spacing w:before="40"/>
              <w:rPr>
                <w:b w:val="0"/>
                <w:i/>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Default="00B4316A" w:rsidP="00B4316A">
            <w:pPr>
              <w:spacing w:before="40"/>
              <w:ind w:left="72"/>
              <w:rPr>
                <w:sz w:val="20"/>
                <w:szCs w:val="20"/>
              </w:rPr>
            </w:pPr>
          </w:p>
          <w:p w:rsidR="00B4316A" w:rsidRPr="00B64DC8" w:rsidRDefault="00B4316A" w:rsidP="00B4316A">
            <w:pPr>
              <w:spacing w:before="40"/>
              <w:ind w:left="72"/>
              <w:rPr>
                <w:i/>
                <w:sz w:val="20"/>
                <w:szCs w:val="20"/>
              </w:rPr>
            </w:pPr>
            <w:r w:rsidRPr="00B64DC8">
              <w:rPr>
                <w:sz w:val="20"/>
                <w:szCs w:val="20"/>
              </w:rPr>
              <w:lastRenderedPageBreak/>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B4316A" w:rsidRPr="00357D7C" w:rsidRDefault="00B4316A" w:rsidP="00B4316A">
            <w:pPr>
              <w:jc w:val="center"/>
              <w:rPr>
                <w:bCs/>
                <w:sz w:val="20"/>
                <w:szCs w:val="20"/>
              </w:rPr>
            </w:pPr>
            <w:r w:rsidRPr="00357D7C">
              <w:rPr>
                <w:bCs/>
                <w:sz w:val="20"/>
                <w:szCs w:val="20"/>
              </w:rPr>
              <w:t xml:space="preserve">минимум </w:t>
            </w:r>
          </w:p>
          <w:p w:rsidR="00B4316A" w:rsidRPr="00357D7C" w:rsidRDefault="00B4316A" w:rsidP="00B4316A">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B4316A" w:rsidRPr="00357D7C" w:rsidRDefault="00B4316A" w:rsidP="00B4316A">
            <w:pPr>
              <w:jc w:val="center"/>
              <w:rPr>
                <w:bCs/>
                <w:sz w:val="20"/>
                <w:szCs w:val="20"/>
              </w:rPr>
            </w:pPr>
            <w:r w:rsidRPr="00357D7C">
              <w:rPr>
                <w:bCs/>
                <w:sz w:val="20"/>
                <w:szCs w:val="20"/>
              </w:rPr>
              <w:t xml:space="preserve">максимум </w:t>
            </w:r>
          </w:p>
          <w:p w:rsidR="00B4316A" w:rsidRDefault="00B4316A" w:rsidP="00B4316A">
            <w:pPr>
              <w:jc w:val="center"/>
              <w:rPr>
                <w:bCs/>
                <w:sz w:val="20"/>
                <w:szCs w:val="20"/>
              </w:rPr>
            </w:pPr>
            <w:r>
              <w:rPr>
                <w:bCs/>
                <w:sz w:val="20"/>
                <w:szCs w:val="20"/>
              </w:rPr>
              <w:t>2</w:t>
            </w:r>
            <w:r w:rsidRPr="00357D7C">
              <w:rPr>
                <w:bCs/>
                <w:sz w:val="20"/>
                <w:szCs w:val="20"/>
              </w:rPr>
              <w:t>50 долл. США</w:t>
            </w:r>
          </w:p>
          <w:p w:rsidR="00B4316A" w:rsidRDefault="00B4316A" w:rsidP="00B4316A">
            <w:pPr>
              <w:jc w:val="center"/>
              <w:rPr>
                <w:bCs/>
                <w:sz w:val="20"/>
                <w:szCs w:val="20"/>
              </w:rPr>
            </w:pPr>
          </w:p>
          <w:p w:rsidR="00B4316A" w:rsidRDefault="00B4316A" w:rsidP="00B4316A">
            <w:pPr>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5D3FB1" w:rsidRDefault="005D3FB1" w:rsidP="00B4316A">
            <w:pPr>
              <w:spacing w:after="40"/>
              <w:jc w:val="center"/>
              <w:rPr>
                <w:sz w:val="20"/>
                <w:szCs w:val="20"/>
              </w:rPr>
            </w:pPr>
          </w:p>
          <w:p w:rsidR="00B4316A" w:rsidRPr="007B7568" w:rsidRDefault="00B4316A" w:rsidP="00B4316A">
            <w:pPr>
              <w:spacing w:after="40"/>
              <w:jc w:val="center"/>
              <w:rPr>
                <w:sz w:val="20"/>
                <w:szCs w:val="20"/>
              </w:rPr>
            </w:pPr>
            <w:r w:rsidRPr="007B7568">
              <w:rPr>
                <w:sz w:val="20"/>
                <w:szCs w:val="20"/>
              </w:rPr>
              <w:t>20 долл. США</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B64DC8" w:rsidRDefault="00B4316A" w:rsidP="00B4316A">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jc w:val="both"/>
              <w:rPr>
                <w:bCs/>
                <w:sz w:val="20"/>
                <w:szCs w:val="20"/>
              </w:rPr>
            </w:pPr>
          </w:p>
          <w:p w:rsidR="00B4316A" w:rsidRDefault="00B4316A" w:rsidP="00B4316A">
            <w:pPr>
              <w:rPr>
                <w:sz w:val="20"/>
                <w:szCs w:val="20"/>
              </w:rPr>
            </w:pPr>
          </w:p>
          <w:p w:rsidR="005D3FB1" w:rsidRPr="00FB69D8" w:rsidRDefault="005D3FB1" w:rsidP="00B4316A">
            <w:pPr>
              <w:rPr>
                <w:sz w:val="20"/>
                <w:szCs w:val="20"/>
              </w:rPr>
            </w:pPr>
          </w:p>
          <w:p w:rsidR="00B4316A" w:rsidRPr="00FB69D8" w:rsidRDefault="005D3FB1" w:rsidP="00B4316A">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B4316A" w:rsidRPr="00FB69D8" w:rsidRDefault="00B4316A" w:rsidP="00B4316A">
            <w:pPr>
              <w:rPr>
                <w:sz w:val="20"/>
                <w:szCs w:val="20"/>
              </w:rPr>
            </w:pPr>
          </w:p>
          <w:p w:rsidR="00B4316A" w:rsidRPr="00FB69D8" w:rsidRDefault="00B4316A" w:rsidP="00B4316A">
            <w:pPr>
              <w:rPr>
                <w:sz w:val="20"/>
                <w:szCs w:val="20"/>
              </w:rPr>
            </w:pPr>
          </w:p>
          <w:p w:rsidR="00B4316A" w:rsidRPr="00FB69D8" w:rsidRDefault="00B4316A" w:rsidP="00B4316A">
            <w:pPr>
              <w:rPr>
                <w:sz w:val="20"/>
                <w:szCs w:val="20"/>
              </w:rPr>
            </w:pPr>
          </w:p>
          <w:p w:rsidR="00B4316A" w:rsidRDefault="00B4316A" w:rsidP="00B4316A">
            <w:pPr>
              <w:rPr>
                <w:sz w:val="20"/>
                <w:szCs w:val="20"/>
              </w:rPr>
            </w:pPr>
          </w:p>
          <w:p w:rsidR="00B4316A" w:rsidRDefault="00B4316A" w:rsidP="00B4316A">
            <w:pPr>
              <w:ind w:left="34"/>
              <w:rPr>
                <w:sz w:val="20"/>
                <w:szCs w:val="20"/>
              </w:rPr>
            </w:pPr>
          </w:p>
          <w:p w:rsidR="00B4316A" w:rsidRDefault="00B4316A" w:rsidP="00B4316A">
            <w:pPr>
              <w:ind w:left="34"/>
              <w:rPr>
                <w:sz w:val="20"/>
                <w:szCs w:val="20"/>
              </w:rPr>
            </w:pPr>
          </w:p>
          <w:p w:rsidR="00B4316A" w:rsidRDefault="00B4316A" w:rsidP="00B4316A">
            <w:pPr>
              <w:ind w:left="34"/>
              <w:rPr>
                <w:sz w:val="20"/>
                <w:szCs w:val="20"/>
              </w:rPr>
            </w:pPr>
          </w:p>
          <w:p w:rsidR="00B4316A" w:rsidRPr="007B7568" w:rsidRDefault="00B4316A" w:rsidP="00B4316A">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B4316A" w:rsidRPr="007B7568" w:rsidRDefault="00B4316A" w:rsidP="00B4316A">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B4316A" w:rsidRPr="007B7568" w:rsidRDefault="00B4316A" w:rsidP="00B4316A">
            <w:pPr>
              <w:ind w:left="34"/>
              <w:rPr>
                <w:sz w:val="20"/>
                <w:szCs w:val="20"/>
              </w:rPr>
            </w:pPr>
            <w:r w:rsidRPr="007B7568">
              <w:rPr>
                <w:sz w:val="20"/>
                <w:szCs w:val="20"/>
              </w:rPr>
              <w:t>Услуга предоставляется при одновременном выполнении следующих условий:</w:t>
            </w:r>
          </w:p>
          <w:p w:rsidR="00B4316A" w:rsidRPr="007B7568" w:rsidRDefault="00B4316A" w:rsidP="00B4316A">
            <w:pPr>
              <w:ind w:left="34"/>
              <w:rPr>
                <w:sz w:val="20"/>
                <w:szCs w:val="20"/>
              </w:rPr>
            </w:pPr>
            <w:r w:rsidRPr="007B7568">
              <w:rPr>
                <w:sz w:val="20"/>
                <w:szCs w:val="20"/>
              </w:rPr>
              <w:t>1. Валюта перевода – доллары США.</w:t>
            </w:r>
          </w:p>
          <w:p w:rsidR="00B4316A" w:rsidRPr="007B7568" w:rsidRDefault="00B4316A" w:rsidP="00B4316A">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B4316A" w:rsidRPr="00FB69D8" w:rsidRDefault="00B4316A" w:rsidP="00B4316A">
            <w:pPr>
              <w:rPr>
                <w:sz w:val="20"/>
                <w:szCs w:val="20"/>
              </w:rPr>
            </w:pPr>
            <w:r w:rsidRPr="007B7568">
              <w:rPr>
                <w:sz w:val="20"/>
                <w:szCs w:val="20"/>
              </w:rPr>
              <w:t>3. Наличие в платежном поручении инструкции «OUR» в поле «71» и инструкции «/PPRO/» в поле «70» или «72».</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B4316A" w:rsidRPr="00357D7C" w:rsidRDefault="00B4316A" w:rsidP="00B4316A">
            <w:pPr>
              <w:spacing w:before="40"/>
              <w:ind w:left="-52" w:firstLine="52"/>
              <w:rPr>
                <w:b/>
                <w:bCs/>
                <w:i/>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rPr>
                <w:b/>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B4316A" w:rsidRPr="00357D7C" w:rsidRDefault="00B4316A" w:rsidP="00B4316A">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
                <w:bCs/>
                <w:i/>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B4316A" w:rsidRPr="003F05F0" w:rsidRDefault="00B4316A" w:rsidP="00B4316A">
            <w:pPr>
              <w:spacing w:before="40"/>
              <w:ind w:left="-108"/>
              <w:jc w:val="center"/>
              <w:rPr>
                <w:bCs/>
                <w:sz w:val="20"/>
                <w:szCs w:val="20"/>
                <w:lang w:val="en-US"/>
              </w:rPr>
            </w:pPr>
            <w:r w:rsidRPr="003F05F0">
              <w:rPr>
                <w:bCs/>
                <w:sz w:val="20"/>
                <w:szCs w:val="20"/>
              </w:rPr>
              <w:t>500 руб.</w:t>
            </w:r>
          </w:p>
          <w:p w:rsidR="00B4316A" w:rsidRPr="003F05F0" w:rsidRDefault="00B4316A" w:rsidP="00B4316A">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B4316A" w:rsidRPr="00357D7C" w:rsidRDefault="00B4316A" w:rsidP="00B4316A">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B4316A" w:rsidRPr="003F05F0" w:rsidRDefault="00B4316A" w:rsidP="00B4316A">
            <w:pPr>
              <w:jc w:val="center"/>
              <w:rPr>
                <w:sz w:val="20"/>
                <w:szCs w:val="20"/>
              </w:rPr>
            </w:pPr>
          </w:p>
          <w:p w:rsidR="00B4316A" w:rsidRPr="003F05F0" w:rsidRDefault="00B4316A" w:rsidP="00B4316A">
            <w:pPr>
              <w:jc w:val="center"/>
              <w:rPr>
                <w:sz w:val="20"/>
                <w:szCs w:val="20"/>
              </w:rPr>
            </w:pPr>
            <w:r w:rsidRPr="003F05F0">
              <w:rPr>
                <w:sz w:val="20"/>
                <w:szCs w:val="20"/>
              </w:rPr>
              <w:t>200 руб.</w:t>
            </w:r>
          </w:p>
          <w:p w:rsidR="00B4316A" w:rsidRPr="003F05F0" w:rsidRDefault="00B4316A" w:rsidP="00B4316A">
            <w:pPr>
              <w:jc w:val="center"/>
              <w:rPr>
                <w:sz w:val="20"/>
                <w:szCs w:val="20"/>
              </w:rPr>
            </w:pPr>
            <w:r w:rsidRPr="003F05F0">
              <w:rPr>
                <w:sz w:val="20"/>
                <w:szCs w:val="20"/>
              </w:rPr>
              <w:t>за один документ</w:t>
            </w:r>
          </w:p>
          <w:p w:rsidR="00B4316A" w:rsidRPr="003F05F0" w:rsidRDefault="00B4316A" w:rsidP="00B4316A">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12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167F33" w:rsidRDefault="00B4316A" w:rsidP="00B4316A">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B4316A" w:rsidRPr="00167F33" w:rsidRDefault="00B4316A" w:rsidP="00B4316A">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167F33" w:rsidRDefault="00B4316A" w:rsidP="00B4316A">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167F33" w:rsidRDefault="00B4316A" w:rsidP="00B4316A">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B4316A" w:rsidRPr="00167F33" w:rsidRDefault="00B4316A" w:rsidP="00B4316A">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B4316A" w:rsidRPr="00167F33" w:rsidRDefault="00B4316A" w:rsidP="00B4316A">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B4316A" w:rsidRPr="003F05F0" w:rsidRDefault="00B4316A" w:rsidP="00B4316A">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B4316A" w:rsidRPr="00DA217B" w:rsidRDefault="00B4316A" w:rsidP="00B4316A">
            <w:pPr>
              <w:jc w:val="center"/>
              <w:rPr>
                <w:sz w:val="20"/>
                <w:szCs w:val="20"/>
              </w:rPr>
            </w:pPr>
            <w:r w:rsidRPr="003F05F0">
              <w:rPr>
                <w:sz w:val="20"/>
                <w:szCs w:val="20"/>
              </w:rPr>
              <w:t>200 руб.</w:t>
            </w:r>
          </w:p>
          <w:p w:rsidR="00B4316A" w:rsidRPr="003F05F0" w:rsidRDefault="00B4316A" w:rsidP="00B4316A">
            <w:pPr>
              <w:jc w:val="center"/>
              <w:rPr>
                <w:sz w:val="20"/>
                <w:szCs w:val="20"/>
              </w:rPr>
            </w:pPr>
            <w:r w:rsidRPr="003F05F0">
              <w:rPr>
                <w:sz w:val="20"/>
                <w:szCs w:val="20"/>
              </w:rPr>
              <w:t>за один лист,               но не более</w:t>
            </w:r>
          </w:p>
          <w:p w:rsidR="00B4316A" w:rsidRPr="003F05F0" w:rsidRDefault="00B4316A" w:rsidP="00B4316A">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B4316A" w:rsidRPr="003F05F0" w:rsidRDefault="00B4316A" w:rsidP="00B4316A">
            <w:pPr>
              <w:jc w:val="center"/>
              <w:rPr>
                <w:sz w:val="20"/>
                <w:szCs w:val="20"/>
              </w:rPr>
            </w:pPr>
            <w:r w:rsidRPr="003F05F0">
              <w:rPr>
                <w:sz w:val="20"/>
                <w:szCs w:val="20"/>
              </w:rPr>
              <w:t>100 руб.</w:t>
            </w:r>
          </w:p>
          <w:p w:rsidR="00B4316A" w:rsidRPr="003F05F0" w:rsidRDefault="00B4316A" w:rsidP="00B4316A">
            <w:pPr>
              <w:jc w:val="center"/>
              <w:rPr>
                <w:sz w:val="20"/>
                <w:szCs w:val="20"/>
              </w:rPr>
            </w:pPr>
            <w:r w:rsidRPr="003F05F0">
              <w:rPr>
                <w:sz w:val="20"/>
                <w:szCs w:val="20"/>
              </w:rPr>
              <w:t>за один лист,               но не более</w:t>
            </w:r>
          </w:p>
          <w:p w:rsidR="00B4316A" w:rsidRPr="003F05F0" w:rsidRDefault="00B4316A" w:rsidP="00B4316A">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lastRenderedPageBreak/>
              <w:t>1.3.6.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B4316A" w:rsidRPr="003F05F0" w:rsidRDefault="00B4316A" w:rsidP="00B4316A">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060EB7">
            <w:pPr>
              <w:spacing w:before="40"/>
              <w:rPr>
                <w:bCs/>
                <w:sz w:val="20"/>
                <w:szCs w:val="20"/>
              </w:rPr>
            </w:pPr>
            <w:r w:rsidRPr="00E23E25">
              <w:rPr>
                <w:bCs/>
                <w:sz w:val="20"/>
                <w:szCs w:val="20"/>
              </w:rPr>
              <w:t>Услуга облагается НДС, сумма которого взимается дополнительно</w:t>
            </w:r>
          </w:p>
          <w:p w:rsidR="00060EB7" w:rsidRPr="00357D7C" w:rsidRDefault="00060EB7" w:rsidP="00060EB7">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B4316A" w:rsidRPr="003F05F0" w:rsidRDefault="00B4316A" w:rsidP="00B4316A">
            <w:pPr>
              <w:jc w:val="center"/>
              <w:rPr>
                <w:sz w:val="20"/>
                <w:szCs w:val="20"/>
                <w:lang w:val="en-US"/>
              </w:rPr>
            </w:pPr>
            <w:r w:rsidRPr="003F05F0">
              <w:rPr>
                <w:sz w:val="20"/>
                <w:szCs w:val="20"/>
              </w:rPr>
              <w:t>50 руб.</w:t>
            </w:r>
          </w:p>
          <w:p w:rsidR="00B4316A" w:rsidRPr="00357D7C" w:rsidRDefault="00B4316A" w:rsidP="00B4316A">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rPr>
          <w:trHeight w:val="922"/>
        </w:trPr>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B4316A" w:rsidRPr="002C6DDB" w:rsidRDefault="00B4316A" w:rsidP="00B4316A">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B4316A" w:rsidRPr="002C6DDB" w:rsidRDefault="00B4316A" w:rsidP="00B4316A">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B4316A" w:rsidRPr="002C6DDB" w:rsidRDefault="00B4316A" w:rsidP="00B4316A">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B4316A" w:rsidRPr="00357D7C" w:rsidRDefault="00060EB7" w:rsidP="00B4316A">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B4316A" w:rsidRPr="00357D7C" w:rsidRDefault="00B4316A" w:rsidP="00B4316A">
            <w:pPr>
              <w:jc w:val="cente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B4316A" w:rsidRPr="002C6DDB" w:rsidDel="0008048D" w:rsidRDefault="00B4316A" w:rsidP="00B4316A">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B4316A" w:rsidRPr="00357D7C" w:rsidRDefault="00B4316A" w:rsidP="00B4316A"/>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091413" w:rsidRDefault="00B4316A" w:rsidP="00B4316A">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B4316A" w:rsidRPr="002C6DDB" w:rsidRDefault="00B4316A" w:rsidP="00B4316A">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B4316A" w:rsidRPr="00357D7C" w:rsidRDefault="00B4316A" w:rsidP="00B4316A">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B4316A" w:rsidRPr="003F05F0" w:rsidRDefault="00B4316A" w:rsidP="00B4316A">
            <w:pPr>
              <w:jc w:val="center"/>
              <w:rPr>
                <w:sz w:val="20"/>
                <w:szCs w:val="20"/>
              </w:rPr>
            </w:pPr>
            <w:r w:rsidRPr="003F05F0">
              <w:rPr>
                <w:sz w:val="20"/>
                <w:szCs w:val="20"/>
              </w:rPr>
              <w:t>400 руб. за одну подпись</w:t>
            </w:r>
          </w:p>
          <w:p w:rsidR="00B4316A" w:rsidRPr="003F05F0" w:rsidRDefault="00B4316A" w:rsidP="00B4316A">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060EB7" w:rsidRDefault="00B4316A" w:rsidP="00B4316A">
            <w:pPr>
              <w:spacing w:before="40"/>
              <w:jc w:val="both"/>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i/>
                <w:sz w:val="20"/>
                <w:szCs w:val="20"/>
              </w:rPr>
              <w:t xml:space="preserve">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B4316A" w:rsidRDefault="00B4316A" w:rsidP="00B4316A"/>
          <w:p w:rsidR="00B4316A" w:rsidRPr="00427EEE" w:rsidRDefault="00B4316A" w:rsidP="00B4316A">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B4316A" w:rsidRPr="003F05F0" w:rsidRDefault="00B4316A" w:rsidP="00B4316A">
            <w:pPr>
              <w:jc w:val="center"/>
              <w:rPr>
                <w:sz w:val="20"/>
                <w:szCs w:val="20"/>
              </w:rPr>
            </w:pPr>
            <w:r w:rsidRPr="003F05F0">
              <w:rPr>
                <w:sz w:val="20"/>
                <w:szCs w:val="20"/>
              </w:rPr>
              <w:t>Не взимается</w:t>
            </w:r>
          </w:p>
          <w:p w:rsidR="00B4316A" w:rsidRPr="003F05F0" w:rsidRDefault="00B4316A" w:rsidP="00B4316A">
            <w:pPr>
              <w:jc w:val="center"/>
              <w:rPr>
                <w:sz w:val="20"/>
                <w:szCs w:val="20"/>
              </w:rPr>
            </w:pPr>
          </w:p>
          <w:p w:rsidR="00B4316A" w:rsidRPr="003F05F0" w:rsidRDefault="00B4316A" w:rsidP="00B4316A">
            <w:pPr>
              <w:jc w:val="center"/>
              <w:rPr>
                <w:sz w:val="20"/>
                <w:szCs w:val="20"/>
              </w:rPr>
            </w:pPr>
          </w:p>
          <w:p w:rsidR="00B4316A" w:rsidRPr="003F05F0" w:rsidRDefault="00B4316A" w:rsidP="00B4316A">
            <w:pPr>
              <w:jc w:val="center"/>
              <w:rPr>
                <w:sz w:val="20"/>
                <w:szCs w:val="20"/>
              </w:rPr>
            </w:pPr>
            <w:r w:rsidRPr="003F05F0">
              <w:rPr>
                <w:sz w:val="20"/>
                <w:szCs w:val="20"/>
              </w:rPr>
              <w:t>Не взимается*</w:t>
            </w:r>
          </w:p>
          <w:p w:rsidR="00B4316A" w:rsidRPr="003F05F0" w:rsidRDefault="00B4316A" w:rsidP="00B4316A">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jc w:val="both"/>
              <w:rPr>
                <w:sz w:val="20"/>
                <w:szCs w:val="20"/>
              </w:rPr>
            </w:pPr>
            <w:r w:rsidRPr="007B3494">
              <w:rPr>
                <w:sz w:val="20"/>
                <w:szCs w:val="20"/>
              </w:rPr>
              <w:t>Услуга облагается НДС, сумма которого взимается дополнительно.</w:t>
            </w:r>
          </w:p>
          <w:p w:rsidR="00060EB7" w:rsidRPr="007B3494" w:rsidRDefault="00060EB7" w:rsidP="00B4316A">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060EB7" w:rsidRPr="00357D7C" w:rsidRDefault="00060EB7" w:rsidP="00B4316A">
            <w:pPr>
              <w:pStyle w:val="23"/>
              <w:spacing w:before="40"/>
              <w:ind w:firstLine="0"/>
              <w:rPr>
                <w:bCs/>
                <w:sz w:val="20"/>
                <w:szCs w:val="20"/>
              </w:rPr>
            </w:pPr>
            <w:r w:rsidRPr="00060EB7">
              <w:rPr>
                <w:iCs/>
                <w:sz w:val="20"/>
                <w:szCs w:val="20"/>
              </w:rPr>
              <w:t xml:space="preserve">При недостаточности денежных средств для оплаты комиссионного вознаграждения услуга не </w:t>
            </w:r>
            <w:r w:rsidRPr="00060EB7">
              <w:rPr>
                <w:iCs/>
                <w:sz w:val="20"/>
                <w:szCs w:val="20"/>
              </w:rPr>
              <w:lastRenderedPageBreak/>
              <w:t>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lastRenderedPageBreak/>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bCs/>
                <w:sz w:val="20"/>
                <w:szCs w:val="20"/>
              </w:rPr>
            </w:pPr>
            <w:r w:rsidRPr="00357D7C">
              <w:rPr>
                <w:bCs/>
                <w:sz w:val="20"/>
                <w:szCs w:val="20"/>
              </w:rPr>
              <w:t xml:space="preserve">Ксерокопирование документов клиента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DA217B" w:rsidRDefault="00B4316A" w:rsidP="00B4316A">
            <w:pPr>
              <w:spacing w:before="40"/>
              <w:jc w:val="center"/>
              <w:rPr>
                <w:bCs/>
                <w:sz w:val="20"/>
                <w:szCs w:val="20"/>
              </w:rPr>
            </w:pPr>
            <w:r>
              <w:rPr>
                <w:bCs/>
                <w:sz w:val="20"/>
                <w:szCs w:val="20"/>
              </w:rPr>
              <w:t>50</w:t>
            </w:r>
            <w:r w:rsidRPr="00357D7C">
              <w:rPr>
                <w:bCs/>
                <w:sz w:val="20"/>
                <w:szCs w:val="20"/>
              </w:rPr>
              <w:t xml:space="preserve"> руб.                   </w:t>
            </w:r>
          </w:p>
          <w:p w:rsidR="00B4316A" w:rsidRPr="00357D7C" w:rsidRDefault="00B4316A" w:rsidP="00B4316A">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060EB7" w:rsidRPr="00357D7C" w:rsidRDefault="00060EB7" w:rsidP="00B4316A">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060EB7" w:rsidRPr="00357D7C" w:rsidRDefault="00060EB7" w:rsidP="00B4316A">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Не взимается</w:t>
            </w:r>
          </w:p>
          <w:p w:rsidR="00B4316A" w:rsidRPr="00357D7C" w:rsidRDefault="00B4316A" w:rsidP="00B4316A">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Default="00B4316A" w:rsidP="00B4316A">
            <w:pPr>
              <w:tabs>
                <w:tab w:val="left" w:pos="708"/>
                <w:tab w:val="center" w:pos="4677"/>
                <w:tab w:val="right" w:pos="9355"/>
              </w:tabs>
              <w:jc w:val="center"/>
              <w:rPr>
                <w:sz w:val="20"/>
                <w:szCs w:val="20"/>
                <w:lang w:val="en-US" w:eastAsia="x-none"/>
              </w:rPr>
            </w:pPr>
          </w:p>
          <w:p w:rsidR="00B4316A" w:rsidRPr="00105996" w:rsidRDefault="00B4316A" w:rsidP="00B4316A">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B4316A" w:rsidRPr="00261FAC" w:rsidRDefault="00B4316A" w:rsidP="00B4316A">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B4316A" w:rsidRDefault="00B4316A" w:rsidP="00B4316A">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Default="00B4316A" w:rsidP="00B4316A">
            <w:pPr>
              <w:tabs>
                <w:tab w:val="left" w:pos="708"/>
                <w:tab w:val="center" w:pos="4677"/>
                <w:tab w:val="right" w:pos="9355"/>
              </w:tabs>
              <w:jc w:val="center"/>
              <w:rPr>
                <w:sz w:val="20"/>
                <w:szCs w:val="20"/>
                <w:lang w:eastAsia="x-none"/>
              </w:rPr>
            </w:pPr>
          </w:p>
          <w:p w:rsidR="00B4316A" w:rsidRPr="00261FAC" w:rsidRDefault="00B4316A" w:rsidP="00B4316A">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261FAC" w:rsidRDefault="00B4316A" w:rsidP="00B4316A">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B4316A" w:rsidRPr="00261FAC" w:rsidRDefault="00B4316A" w:rsidP="00B4316A">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B4316A" w:rsidRDefault="00B4316A" w:rsidP="00B4316A">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B4316A" w:rsidRPr="0032492E" w:rsidRDefault="00B4316A" w:rsidP="00B4316A">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B4316A" w:rsidRPr="0032492E" w:rsidRDefault="00B4316A" w:rsidP="00B4316A">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B4316A" w:rsidRPr="00261FAC" w:rsidRDefault="00B4316A" w:rsidP="00B4316A">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lastRenderedPageBreak/>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2.2. Выдача денежной наличности с банковского счета в валюте Российской Федерации</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573180" w:rsidP="00B4316A">
            <w:pPr>
              <w:spacing w:before="40"/>
              <w:jc w:val="both"/>
              <w:rPr>
                <w:rFonts w:eastAsia="Calibri"/>
                <w:bCs/>
                <w:sz w:val="20"/>
                <w:szCs w:val="20"/>
                <w:lang w:eastAsia="en-US"/>
              </w:rPr>
            </w:pPr>
            <w:r w:rsidRPr="00573180">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Pr>
                <w:sz w:val="20"/>
                <w:szCs w:val="22"/>
              </w:rPr>
              <w:t>5</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Pr>
                <w:sz w:val="20"/>
                <w:szCs w:val="22"/>
              </w:rPr>
              <w:t>2</w:t>
            </w:r>
            <w:r w:rsidRPr="00E1152C">
              <w:rPr>
                <w:sz w:val="20"/>
                <w:szCs w:val="22"/>
              </w:rPr>
              <w:t>50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67775" w:rsidRPr="00B67775" w:rsidRDefault="00B67775" w:rsidP="00B67775">
            <w:pPr>
              <w:spacing w:before="40" w:after="40"/>
              <w:jc w:val="both"/>
              <w:rPr>
                <w:rFonts w:eastAsia="Calibri"/>
                <w:bCs/>
                <w:sz w:val="20"/>
                <w:szCs w:val="20"/>
                <w:lang w:eastAsia="en-US"/>
              </w:rPr>
            </w:pPr>
            <w:r w:rsidRPr="00B67775">
              <w:rPr>
                <w:rFonts w:eastAsia="Calibri"/>
                <w:bCs/>
                <w:sz w:val="20"/>
                <w:szCs w:val="20"/>
                <w:lang w:eastAsia="en-U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4316A" w:rsidRPr="00B67775" w:rsidRDefault="00B67775" w:rsidP="00B67775">
            <w:pPr>
              <w:rPr>
                <w:rFonts w:eastAsia="Calibri"/>
                <w:bCs/>
                <w:sz w:val="20"/>
                <w:szCs w:val="20"/>
                <w:lang w:eastAsia="en-US"/>
              </w:rPr>
            </w:pPr>
            <w:r w:rsidRPr="00B67775">
              <w:rPr>
                <w:rFonts w:eastAsia="Calibri"/>
                <w:bCs/>
                <w:sz w:val="20"/>
                <w:szCs w:val="20"/>
                <w:lang w:eastAsia="en-US"/>
              </w:rPr>
              <w:t>по предварительной заявке**</w:t>
            </w:r>
          </w:p>
          <w:p w:rsidR="00B4316A" w:rsidRPr="00B67775" w:rsidRDefault="00B4316A" w:rsidP="00B4316A">
            <w:pPr>
              <w:rPr>
                <w:rFonts w:eastAsia="Calibri"/>
                <w:bCs/>
                <w:sz w:val="20"/>
                <w:szCs w:val="20"/>
                <w:lang w:eastAsia="en-US"/>
              </w:rPr>
            </w:pPr>
          </w:p>
        </w:tc>
        <w:tc>
          <w:tcPr>
            <w:tcW w:w="1982" w:type="dxa"/>
          </w:tcPr>
          <w:p w:rsidR="00B67775" w:rsidRPr="00B67775" w:rsidRDefault="00B67775" w:rsidP="00B67775">
            <w:pPr>
              <w:spacing w:before="40"/>
              <w:jc w:val="center"/>
              <w:rPr>
                <w:rFonts w:eastAsia="Calibri"/>
                <w:bCs/>
                <w:sz w:val="20"/>
                <w:szCs w:val="20"/>
                <w:lang w:eastAsia="en-US"/>
              </w:rPr>
            </w:pPr>
            <w:r w:rsidRPr="00B67775">
              <w:rPr>
                <w:rFonts w:eastAsia="Calibri"/>
                <w:bCs/>
                <w:sz w:val="20"/>
                <w:szCs w:val="20"/>
                <w:lang w:eastAsia="en-US"/>
              </w:rPr>
              <w:t xml:space="preserve">1,5%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300 000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3,5%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300 000,01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1 500 000,00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6,5%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1 500 000,01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4 000 000,00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10% от суммы</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с 4 000 000,01 руб.</w:t>
            </w:r>
          </w:p>
          <w:p w:rsidR="00B4316A" w:rsidRPr="00B67775" w:rsidRDefault="00B67775" w:rsidP="00B67775">
            <w:pPr>
              <w:jc w:val="center"/>
              <w:rPr>
                <w:rFonts w:eastAsia="Calibri"/>
                <w:bCs/>
                <w:sz w:val="20"/>
                <w:szCs w:val="20"/>
                <w:lang w:eastAsia="en-US"/>
              </w:rPr>
            </w:pPr>
            <w:r w:rsidRPr="00B67775">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4316A" w:rsidRDefault="00BA334D" w:rsidP="00B4316A">
            <w:pPr>
              <w:rPr>
                <w:sz w:val="20"/>
                <w:szCs w:val="20"/>
              </w:rPr>
            </w:pPr>
            <w:r w:rsidRPr="00BA334D">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w:t>
            </w:r>
          </w:p>
          <w:p w:rsidR="00BA334D" w:rsidRPr="00E1152C" w:rsidRDefault="00BA334D" w:rsidP="00B4316A">
            <w:pPr>
              <w:rPr>
                <w:sz w:val="20"/>
                <w:szCs w:val="20"/>
              </w:rPr>
            </w:pPr>
            <w:r w:rsidRPr="00BA334D">
              <w:rPr>
                <w:sz w:val="20"/>
                <w:szCs w:val="20"/>
              </w:rPr>
              <w:lastRenderedPageBreak/>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2" w:type="dxa"/>
          </w:tcPr>
          <w:p w:rsidR="00BA334D" w:rsidRPr="00BA334D" w:rsidRDefault="00BA334D" w:rsidP="00BA334D">
            <w:pPr>
              <w:jc w:val="center"/>
              <w:rPr>
                <w:sz w:val="20"/>
                <w:szCs w:val="20"/>
              </w:rPr>
            </w:pPr>
            <w:r w:rsidRPr="00BA334D">
              <w:rPr>
                <w:sz w:val="20"/>
                <w:szCs w:val="20"/>
              </w:rPr>
              <w:lastRenderedPageBreak/>
              <w:t>1% от суммы</w:t>
            </w:r>
          </w:p>
          <w:p w:rsidR="00BA334D" w:rsidRPr="00BA334D" w:rsidRDefault="00BA334D" w:rsidP="00BA334D">
            <w:pPr>
              <w:jc w:val="center"/>
              <w:rPr>
                <w:sz w:val="20"/>
                <w:szCs w:val="20"/>
              </w:rPr>
            </w:pPr>
            <w:r w:rsidRPr="00BA334D">
              <w:rPr>
                <w:sz w:val="20"/>
                <w:szCs w:val="20"/>
              </w:rPr>
              <w:t>до 3 500 000,00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1,5% от суммы</w:t>
            </w:r>
          </w:p>
          <w:p w:rsidR="00BA334D" w:rsidRPr="00BA334D" w:rsidRDefault="00BA334D" w:rsidP="00BA334D">
            <w:pPr>
              <w:jc w:val="center"/>
              <w:rPr>
                <w:sz w:val="20"/>
                <w:szCs w:val="20"/>
              </w:rPr>
            </w:pPr>
            <w:r w:rsidRPr="00BA334D">
              <w:rPr>
                <w:sz w:val="20"/>
                <w:szCs w:val="20"/>
              </w:rPr>
              <w:lastRenderedPageBreak/>
              <w:t>с 3 500 000,01</w:t>
            </w:r>
          </w:p>
          <w:p w:rsidR="00B4316A" w:rsidRDefault="00BA334D" w:rsidP="00BA334D">
            <w:pPr>
              <w:jc w:val="center"/>
              <w:rPr>
                <w:sz w:val="20"/>
                <w:szCs w:val="20"/>
              </w:rPr>
            </w:pPr>
            <w:r w:rsidRPr="00BA334D">
              <w:rPr>
                <w:sz w:val="20"/>
                <w:szCs w:val="20"/>
              </w:rPr>
              <w:t>до 6 000 000,00 руб. (включительно) в</w:t>
            </w:r>
          </w:p>
          <w:p w:rsidR="00BA334D" w:rsidRPr="00BA334D" w:rsidRDefault="00BA334D" w:rsidP="00BA334D">
            <w:pPr>
              <w:jc w:val="center"/>
              <w:rPr>
                <w:sz w:val="20"/>
                <w:szCs w:val="20"/>
              </w:rPr>
            </w:pPr>
            <w:r w:rsidRPr="00BA334D">
              <w:rPr>
                <w:sz w:val="20"/>
                <w:szCs w:val="20"/>
              </w:rPr>
              <w:t>течение календарного месяца,</w:t>
            </w:r>
          </w:p>
          <w:p w:rsidR="00BA334D" w:rsidRPr="00BA334D" w:rsidRDefault="00BA334D" w:rsidP="00BA334D">
            <w:pPr>
              <w:jc w:val="center"/>
              <w:rPr>
                <w:sz w:val="20"/>
                <w:szCs w:val="20"/>
              </w:rPr>
            </w:pPr>
            <w:r w:rsidRPr="00BA334D">
              <w:rPr>
                <w:sz w:val="20"/>
                <w:szCs w:val="20"/>
              </w:rPr>
              <w:t>3% от суммы</w:t>
            </w:r>
          </w:p>
          <w:p w:rsidR="00BA334D" w:rsidRPr="00BA334D" w:rsidRDefault="00BA334D" w:rsidP="00BA334D">
            <w:pPr>
              <w:jc w:val="center"/>
              <w:rPr>
                <w:sz w:val="20"/>
                <w:szCs w:val="20"/>
              </w:rPr>
            </w:pPr>
            <w:r w:rsidRPr="00BA334D">
              <w:rPr>
                <w:sz w:val="20"/>
                <w:szCs w:val="20"/>
              </w:rPr>
              <w:t>с 6 000 000,01</w:t>
            </w:r>
          </w:p>
          <w:p w:rsidR="00BA334D" w:rsidRPr="00BA334D" w:rsidRDefault="00BA334D" w:rsidP="00BA334D">
            <w:pPr>
              <w:jc w:val="center"/>
              <w:rPr>
                <w:sz w:val="20"/>
                <w:szCs w:val="20"/>
              </w:rPr>
            </w:pPr>
            <w:r w:rsidRPr="00BA334D">
              <w:rPr>
                <w:sz w:val="20"/>
                <w:szCs w:val="20"/>
              </w:rPr>
              <w:t>до 10 000 000,00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5% от суммы</w:t>
            </w:r>
          </w:p>
          <w:p w:rsidR="00BA334D" w:rsidRPr="00BA334D" w:rsidRDefault="00BA334D" w:rsidP="00BA334D">
            <w:pPr>
              <w:jc w:val="center"/>
              <w:rPr>
                <w:sz w:val="20"/>
                <w:szCs w:val="20"/>
              </w:rPr>
            </w:pPr>
            <w:r w:rsidRPr="00BA334D">
              <w:rPr>
                <w:sz w:val="20"/>
                <w:szCs w:val="20"/>
              </w:rPr>
              <w:t>с 10 000 000,01</w:t>
            </w:r>
          </w:p>
          <w:p w:rsidR="00BA334D" w:rsidRPr="00BA334D" w:rsidRDefault="00BA334D" w:rsidP="00BA334D">
            <w:pPr>
              <w:jc w:val="center"/>
              <w:rPr>
                <w:sz w:val="20"/>
                <w:szCs w:val="20"/>
              </w:rPr>
            </w:pPr>
            <w:r w:rsidRPr="00BA334D">
              <w:rPr>
                <w:sz w:val="20"/>
                <w:szCs w:val="20"/>
              </w:rPr>
              <w:t>до 15 000 000,00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10% от суммы</w:t>
            </w:r>
          </w:p>
          <w:p w:rsidR="00BA334D" w:rsidRPr="00E1152C" w:rsidRDefault="00BA334D" w:rsidP="00BA334D">
            <w:pPr>
              <w:jc w:val="center"/>
              <w:rPr>
                <w:sz w:val="20"/>
                <w:szCs w:val="20"/>
              </w:rPr>
            </w:pPr>
            <w:r w:rsidRPr="00BA334D">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3</w:t>
            </w:r>
            <w:r w:rsidRPr="00E1152C">
              <w:rPr>
                <w:sz w:val="20"/>
                <w:szCs w:val="20"/>
              </w:rPr>
              <w:t xml:space="preserve">. </w:t>
            </w:r>
          </w:p>
        </w:tc>
        <w:tc>
          <w:tcPr>
            <w:tcW w:w="3685" w:type="dxa"/>
          </w:tcPr>
          <w:p w:rsidR="00B4316A" w:rsidRPr="00E1152C" w:rsidRDefault="00B4316A" w:rsidP="00B4316A">
            <w:pPr>
              <w:rPr>
                <w:sz w:val="20"/>
                <w:szCs w:val="20"/>
              </w:rPr>
            </w:pPr>
            <w:r w:rsidRPr="00E1152C">
              <w:rPr>
                <w:sz w:val="20"/>
                <w:szCs w:val="20"/>
              </w:rPr>
              <w:t>Выдача остатка денежной наличности при закрытии счета</w:t>
            </w:r>
          </w:p>
        </w:tc>
        <w:tc>
          <w:tcPr>
            <w:tcW w:w="1982" w:type="dxa"/>
          </w:tcPr>
          <w:p w:rsidR="00B4316A" w:rsidRPr="00E1152C" w:rsidRDefault="00B4316A" w:rsidP="00B4316A">
            <w:pPr>
              <w:jc w:val="center"/>
              <w:rPr>
                <w:sz w:val="20"/>
                <w:szCs w:val="20"/>
              </w:rPr>
            </w:pPr>
            <w:r w:rsidRPr="00E1152C">
              <w:rPr>
                <w:sz w:val="20"/>
                <w:szCs w:val="20"/>
              </w:rPr>
              <w:t xml:space="preserve">10% от суммы </w:t>
            </w:r>
          </w:p>
        </w:tc>
        <w:tc>
          <w:tcPr>
            <w:tcW w:w="3546" w:type="dxa"/>
          </w:tcPr>
          <w:p w:rsidR="00B4316A" w:rsidRPr="00E1152C" w:rsidRDefault="00B4316A" w:rsidP="00B4316A">
            <w:pPr>
              <w:rPr>
                <w:sz w:val="20"/>
                <w:szCs w:val="20"/>
              </w:rPr>
            </w:pPr>
            <w:r w:rsidRPr="00E1152C">
              <w:rPr>
                <w:sz w:val="20"/>
                <w:szCs w:val="20"/>
              </w:rPr>
              <w:t>По письменной предварительной заявке</w:t>
            </w:r>
            <w:r w:rsidRPr="00E1152C">
              <w:rPr>
                <w:sz w:val="20"/>
                <w:szCs w:val="20"/>
                <w:vertAlign w:val="superscript"/>
              </w:rPr>
              <w:t>**</w:t>
            </w:r>
            <w:r w:rsidRPr="00E1152C">
              <w:rPr>
                <w:sz w:val="20"/>
                <w:szCs w:val="20"/>
              </w:rPr>
              <w:t xml:space="preserve">  за 5 рабочих дней до проведения операции</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EA5E06" w:rsidP="00EA5E06">
            <w:pPr>
              <w:rPr>
                <w:sz w:val="20"/>
                <w:szCs w:val="20"/>
              </w:rPr>
            </w:pPr>
            <w:r w:rsidRPr="005427C8">
              <w:rPr>
                <w:sz w:val="20"/>
                <w:szCs w:val="20"/>
              </w:rPr>
              <w:t>Прием наличной иностранной валюты (за исключением монет), включая прием поврежденных банкнот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lastRenderedPageBreak/>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EA5E06" w:rsidP="00EA5E06">
            <w:pPr>
              <w:rPr>
                <w:sz w:val="20"/>
                <w:szCs w:val="20"/>
              </w:rPr>
            </w:pPr>
            <w:r w:rsidRPr="00EA5E06">
              <w:rPr>
                <w:sz w:val="20"/>
                <w:szCs w:val="20"/>
              </w:rPr>
              <w:t>Неполучение клиентом заказанных наличных денежных средств для получения по чеку</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B4316A" w:rsidRPr="003743BF" w:rsidRDefault="00B4316A" w:rsidP="00B4316A">
      <w:pPr>
        <w:rPr>
          <w:i/>
          <w:sz w:val="16"/>
        </w:rPr>
      </w:pPr>
      <w:r w:rsidRPr="004E17D2">
        <w:rPr>
          <w:i/>
          <w:sz w:val="16"/>
          <w:szCs w:val="16"/>
        </w:rPr>
        <w:t>**) Предварительная заявка клиента</w:t>
      </w:r>
      <w:r>
        <w:rPr>
          <w:i/>
          <w:sz w:val="16"/>
        </w:rPr>
        <w:t xml:space="preserve">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для планируемого получения клиентом денежной наличности, если конкретным пунктом Тарифов не предусмотрено иное.</w:t>
      </w:r>
    </w:p>
    <w:p w:rsidR="00314449" w:rsidRPr="00314449" w:rsidRDefault="00B4316A" w:rsidP="00314449">
      <w:pPr>
        <w:rPr>
          <w:i/>
          <w:sz w:val="16"/>
        </w:rPr>
      </w:pPr>
      <w:r w:rsidRPr="003743BF">
        <w:rPr>
          <w:i/>
          <w:sz w:val="16"/>
        </w:rPr>
        <w:t xml:space="preserve">***) Под подразделением Банка понимается региональный филиал, включая его дополнительные офисы, операционные </w:t>
      </w:r>
      <w:r>
        <w:rPr>
          <w:i/>
          <w:sz w:val="16"/>
        </w:rPr>
        <w:t>офисы, операционные кассы вне кассового узла, либо головной офис Банка, включая его внутренние структурные подразделения.</w:t>
      </w:r>
      <w:r w:rsidR="00314449" w:rsidRPr="00314449">
        <w:t xml:space="preserve">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P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lastRenderedPageBreak/>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при списании денежных средств, связанных с уплатой налогов, </w:t>
            </w:r>
            <w:r w:rsidRPr="00983828">
              <w:rPr>
                <w:rFonts w:eastAsia="Calibri"/>
                <w:sz w:val="20"/>
                <w:szCs w:val="20"/>
                <w:lang w:eastAsia="en-US"/>
              </w:rPr>
              <w:lastRenderedPageBreak/>
              <w:t>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lastRenderedPageBreak/>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 xml:space="preserve">«Порядок представления документов при выполнении Банком функций агента валютного контроля установлен Регламентом </w:t>
            </w:r>
            <w:r w:rsidRPr="00E3682E">
              <w:rPr>
                <w:bCs/>
                <w:sz w:val="20"/>
                <w:szCs w:val="20"/>
              </w:rPr>
              <w:lastRenderedPageBreak/>
              <w:t>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r>
            <w:r w:rsidRPr="00261FAC">
              <w:rPr>
                <w:color w:val="000000"/>
                <w:sz w:val="20"/>
                <w:szCs w:val="20"/>
              </w:rPr>
              <w:lastRenderedPageBreak/>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lastRenderedPageBreak/>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lastRenderedPageBreak/>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продление срока действия аккредитива на срок, выходящий за пределы </w:t>
            </w:r>
            <w:r w:rsidRPr="003270C8">
              <w:rPr>
                <w:bCs/>
                <w:color w:val="000000"/>
                <w:sz w:val="22"/>
                <w:szCs w:val="22"/>
              </w:rPr>
              <w:lastRenderedPageBreak/>
              <w:t>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4316A" w:rsidRPr="003270C8" w:rsidRDefault="00B4316A" w:rsidP="00B4316A">
            <w:pPr>
              <w:spacing w:before="40"/>
              <w:jc w:val="both"/>
              <w:rPr>
                <w:bCs/>
                <w:color w:val="000000"/>
                <w:sz w:val="22"/>
                <w:szCs w:val="22"/>
              </w:rPr>
            </w:pPr>
            <w:r w:rsidRPr="003270C8">
              <w:rPr>
                <w:rFonts w:eastAsia="Calibri"/>
                <w:iCs/>
                <w:sz w:val="22"/>
                <w:szCs w:val="22"/>
                <w:lang w:eastAsia="en-US"/>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0,15%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5000 руб.,</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максимум 50000 руб.,</w:t>
            </w:r>
          </w:p>
          <w:p w:rsidR="00B4316A" w:rsidRPr="003270C8" w:rsidRDefault="00B4316A" w:rsidP="00B4316A">
            <w:pPr>
              <w:jc w:val="center"/>
              <w:rPr>
                <w:bCs/>
                <w:color w:val="000000"/>
                <w:sz w:val="22"/>
                <w:szCs w:val="22"/>
              </w:rPr>
            </w:pPr>
            <w:r w:rsidRPr="003270C8">
              <w:rPr>
                <w:rFonts w:eastAsia="Calibri"/>
                <w:bCs/>
                <w:sz w:val="22"/>
                <w:szCs w:val="22"/>
                <w:lang w:eastAsia="en-US"/>
              </w:rPr>
              <w:t xml:space="preserve">за период, состоящий из </w:t>
            </w:r>
            <w:r w:rsidRPr="003270C8">
              <w:rPr>
                <w:rFonts w:eastAsia="Calibri"/>
                <w:iCs/>
                <w:sz w:val="22"/>
                <w:szCs w:val="22"/>
                <w:lang w:eastAsia="en-US"/>
              </w:rPr>
              <w:t>90 последовательных календарных дней,</w:t>
            </w:r>
            <w:r w:rsidRPr="003270C8">
              <w:rPr>
                <w:rFonts w:eastAsia="Calibri"/>
                <w:bCs/>
                <w:sz w:val="22"/>
                <w:szCs w:val="22"/>
                <w:lang w:eastAsia="en-US"/>
              </w:rPr>
              <w:t xml:space="preserve"> или его часть</w:t>
            </w:r>
          </w:p>
        </w:tc>
        <w:tc>
          <w:tcPr>
            <w:tcW w:w="3260" w:type="dxa"/>
            <w:vMerge/>
            <w:tcBorders>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 в евро</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0,25%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5000 руб.,</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lastRenderedPageBreak/>
              <w:t>5.1.2.2.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B4316A"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0,20%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5000 руб.,</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4316A" w:rsidRPr="003270C8" w:rsidRDefault="00B4316A" w:rsidP="00B4316A">
            <w:pPr>
              <w:jc w:val="both"/>
              <w:rPr>
                <w:bCs/>
                <w:color w:val="000000"/>
                <w:sz w:val="22"/>
                <w:szCs w:val="22"/>
              </w:rPr>
            </w:pPr>
            <w:r w:rsidRPr="003270C8">
              <w:rPr>
                <w:rFonts w:eastAsia="Calibri"/>
                <w:iCs/>
                <w:sz w:val="22"/>
                <w:szCs w:val="22"/>
                <w:lang w:eastAsia="en-US"/>
              </w:rPr>
              <w:t xml:space="preserve">Комиссия уплачивается по мере осуществления платежей по аккредитиву в дату осуществления соответствующего платежа, а в случае, если аккредитив не был </w:t>
            </w:r>
            <w:r w:rsidRPr="003270C8">
              <w:rPr>
                <w:rFonts w:eastAsia="Calibri"/>
                <w:iCs/>
                <w:sz w:val="22"/>
                <w:szCs w:val="22"/>
                <w:lang w:eastAsia="en-US"/>
              </w:rPr>
              <w:lastRenderedPageBreak/>
              <w:t>использован или был использован не полностью - не позднее пятого рабочего дня с даты истечения срока действия аккредитива.</w:t>
            </w:r>
          </w:p>
        </w:tc>
      </w:tr>
      <w:tr w:rsidR="00B4316A"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изменений условий ранее авизованного аккредитива, не связанных с увеличением его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sz w:val="22"/>
                <w:szCs w:val="22"/>
              </w:rPr>
            </w:pPr>
            <w:r w:rsidRPr="003270C8">
              <w:rPr>
                <w:bCs/>
                <w:color w:val="000000"/>
                <w:sz w:val="22"/>
                <w:szCs w:val="22"/>
              </w:rPr>
              <w:t>Внесение в условия открытого Банком аккредитива изменений, не связанных с увеличением его суммы</w:t>
            </w:r>
            <w:r w:rsidRPr="003270C8">
              <w:rPr>
                <w:sz w:val="22"/>
                <w:szCs w:val="22"/>
              </w:rPr>
              <w:t>;</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w:t>
            </w:r>
            <w:r w:rsidRPr="003270C8">
              <w:rPr>
                <w:sz w:val="22"/>
                <w:szCs w:val="22"/>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B4316A" w:rsidRPr="003270C8" w:rsidDel="00ED72C3"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B4316A" w:rsidRPr="003270C8" w:rsidRDefault="00B4316A" w:rsidP="00B4316A">
            <w:pPr>
              <w:spacing w:before="40" w:after="40"/>
              <w:rPr>
                <w:bCs/>
                <w:color w:val="000000"/>
                <w:sz w:val="22"/>
                <w:szCs w:val="22"/>
              </w:rPr>
            </w:pPr>
            <w:r w:rsidRPr="003270C8">
              <w:rPr>
                <w:bCs/>
                <w:color w:val="000000"/>
                <w:sz w:val="22"/>
                <w:szCs w:val="22"/>
              </w:rPr>
              <w:t>0,15% от суммы, подлежащей оплате, минимум 5000 руб., максимум 100 000 руб.</w:t>
            </w:r>
          </w:p>
        </w:tc>
        <w:tc>
          <w:tcPr>
            <w:tcW w:w="3260" w:type="dxa"/>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B4316A" w:rsidRPr="003270C8" w:rsidRDefault="00B4316A" w:rsidP="00B4316A">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4316A" w:rsidRPr="003270C8" w:rsidRDefault="00B4316A" w:rsidP="00B4316A">
            <w:pPr>
              <w:jc w:val="center"/>
              <w:rPr>
                <w:bCs/>
                <w:color w:val="000000"/>
                <w:sz w:val="22"/>
                <w:szCs w:val="22"/>
              </w:rPr>
            </w:pPr>
          </w:p>
        </w:tc>
        <w:tc>
          <w:tcPr>
            <w:tcW w:w="3260" w:type="dxa"/>
            <w:tcBorders>
              <w:top w:val="single" w:sz="4" w:space="0" w:color="auto"/>
            </w:tcBorders>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B4316A" w:rsidRPr="003270C8" w:rsidRDefault="00B4316A" w:rsidP="00B4316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B4316A" w:rsidRPr="003270C8" w:rsidRDefault="00B4316A" w:rsidP="00B4316A">
            <w:pPr>
              <w:jc w:val="center"/>
              <w:rPr>
                <w:bCs/>
                <w:color w:val="000000"/>
                <w:sz w:val="22"/>
                <w:szCs w:val="22"/>
              </w:rPr>
            </w:pPr>
          </w:p>
        </w:tc>
        <w:tc>
          <w:tcPr>
            <w:tcW w:w="3260" w:type="dxa"/>
            <w:vMerge w:val="restart"/>
            <w:tcBorders>
              <w:top w:val="single" w:sz="4" w:space="0" w:color="auto"/>
            </w:tcBorders>
            <w:shd w:val="clear" w:color="auto" w:fill="auto"/>
            <w:vAlign w:val="center"/>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w:t>
            </w:r>
            <w:r w:rsidRPr="003270C8">
              <w:rPr>
                <w:rFonts w:eastAsia="Calibri"/>
                <w:iCs/>
                <w:sz w:val="22"/>
                <w:szCs w:val="22"/>
                <w:lang w:eastAsia="en-US"/>
              </w:rPr>
              <w:lastRenderedPageBreak/>
              <w:t>платежа) или срока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При внесении в условия открытого аккредитива изменений, связанных с увеличением суммы, комиссия начисляется на сумму увеличения.</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4316A" w:rsidRPr="003270C8" w:rsidRDefault="00B4316A" w:rsidP="00B4316A">
            <w:pPr>
              <w:jc w:val="both"/>
              <w:rPr>
                <w:bCs/>
                <w:color w:val="000000"/>
                <w:sz w:val="22"/>
                <w:szCs w:val="22"/>
              </w:rPr>
            </w:pPr>
            <w:r w:rsidRPr="003270C8">
              <w:rPr>
                <w:rFonts w:eastAsia="Calibri"/>
                <w:iCs/>
                <w:sz w:val="22"/>
                <w:szCs w:val="22"/>
                <w:lang w:eastAsia="en-US"/>
              </w:rPr>
              <w:t xml:space="preserve">Если в период, за который была уплачена комиссия, был совершен платеж по аккредитиву/был совершен акцепт или платеж по </w:t>
            </w:r>
            <w:r w:rsidRPr="003270C8">
              <w:rPr>
                <w:rFonts w:eastAsia="Calibri"/>
                <w:iCs/>
                <w:sz w:val="22"/>
                <w:szCs w:val="22"/>
                <w:lang w:eastAsia="en-US"/>
              </w:rPr>
              <w:lastRenderedPageBreak/>
              <w:t>тратте/сумма аккредитива была уменьшена/аккредитив был закрыт, сумма комиссии не пересчитывается и не возвращается Банком.</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 в долларах США, рублях и иной валюте (кроме евро)</w:t>
            </w:r>
          </w:p>
        </w:tc>
        <w:tc>
          <w:tcPr>
            <w:tcW w:w="2552" w:type="dxa"/>
            <w:tcBorders>
              <w:top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 xml:space="preserve">0,15% от суммы аккредитива, увеличения суммы </w:t>
            </w:r>
            <w:r w:rsidRPr="003270C8">
              <w:rPr>
                <w:rFonts w:eastAsia="Calibri"/>
                <w:bCs/>
                <w:sz w:val="22"/>
                <w:szCs w:val="22"/>
                <w:lang w:eastAsia="en-US"/>
              </w:rPr>
              <w:lastRenderedPageBreak/>
              <w:t>аккредитива и/или неиспользованного остатка средств по аккредитиву, минимум 150 евро,</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за период, состоящий из 90 последовательных календарных дней, или его часть</w:t>
            </w:r>
          </w:p>
          <w:p w:rsidR="00B4316A" w:rsidRPr="003270C8" w:rsidRDefault="00B4316A" w:rsidP="00B4316A">
            <w:pPr>
              <w:jc w:val="center"/>
              <w:rPr>
                <w:bCs/>
                <w:color w:val="000000"/>
                <w:sz w:val="22"/>
                <w:szCs w:val="22"/>
              </w:rPr>
            </w:pPr>
          </w:p>
        </w:tc>
        <w:tc>
          <w:tcPr>
            <w:tcW w:w="3260" w:type="dxa"/>
            <w:vMerge/>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 в евро</w:t>
            </w:r>
          </w:p>
        </w:tc>
        <w:tc>
          <w:tcPr>
            <w:tcW w:w="2552" w:type="dxa"/>
            <w:tcBorders>
              <w:top w:val="single" w:sz="4" w:space="0" w:color="auto"/>
            </w:tcBorders>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0,25% от суммы аккредитива, увеличения суммы аккредитива и/или неиспользованного остатка средств по аккредитиву, минимум 150 евро,</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vMerge/>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B4316A" w:rsidRPr="003270C8" w:rsidRDefault="00B4316A" w:rsidP="00B4316A">
            <w:pPr>
              <w:numPr>
                <w:ilvl w:val="0"/>
                <w:numId w:val="29"/>
              </w:numPr>
              <w:spacing w:before="40" w:after="200" w:line="276" w:lineRule="auto"/>
              <w:ind w:left="184" w:hanging="153"/>
              <w:jc w:val="both"/>
              <w:rPr>
                <w:sz w:val="22"/>
                <w:szCs w:val="22"/>
              </w:rPr>
            </w:pPr>
            <w:r w:rsidRPr="003270C8">
              <w:rPr>
                <w:bCs/>
                <w:color w:val="000000"/>
                <w:sz w:val="22"/>
                <w:szCs w:val="22"/>
              </w:rPr>
              <w:t>Внесение в условия открытого Банком аккредитива изменений, не связанных с увеличением суммы</w:t>
            </w:r>
            <w:r w:rsidRPr="003270C8">
              <w:rPr>
                <w:sz w:val="22"/>
                <w:szCs w:val="22"/>
              </w:rPr>
              <w:t>;</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 согласия на аннуляцию аккредитива</w:t>
            </w:r>
          </w:p>
          <w:p w:rsidR="00B4316A" w:rsidRPr="003270C8" w:rsidRDefault="00B4316A" w:rsidP="00B4316A">
            <w:pPr>
              <w:spacing w:before="40" w:after="40"/>
              <w:jc w:val="both"/>
              <w:rPr>
                <w:bCs/>
                <w:color w:val="000000"/>
                <w:sz w:val="22"/>
                <w:szCs w:val="22"/>
              </w:rPr>
            </w:pPr>
            <w:r w:rsidRPr="003270C8">
              <w:rPr>
                <w:bCs/>
                <w:color w:val="000000"/>
                <w:sz w:val="22"/>
                <w:szCs w:val="22"/>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50 евро</w:t>
            </w:r>
          </w:p>
        </w:tc>
        <w:tc>
          <w:tcPr>
            <w:tcW w:w="3260" w:type="dxa"/>
            <w:tcBorders>
              <w:top w:val="single" w:sz="4" w:space="0" w:color="auto"/>
            </w:tcBorders>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B4316A" w:rsidRPr="003270C8" w:rsidRDefault="00B4316A" w:rsidP="00B4316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суммы, подлежащей оплате,</w:t>
            </w:r>
          </w:p>
          <w:p w:rsidR="00B4316A" w:rsidRPr="003270C8" w:rsidRDefault="00B4316A" w:rsidP="00B4316A">
            <w:pPr>
              <w:jc w:val="center"/>
              <w:rPr>
                <w:bCs/>
                <w:color w:val="000000"/>
                <w:sz w:val="22"/>
                <w:szCs w:val="22"/>
              </w:rPr>
            </w:pPr>
            <w:r w:rsidRPr="003270C8">
              <w:rPr>
                <w:bCs/>
                <w:color w:val="000000"/>
                <w:sz w:val="22"/>
                <w:szCs w:val="22"/>
              </w:rPr>
              <w:t>минимум 150 евро, максимум 5 000 евро</w:t>
            </w:r>
          </w:p>
        </w:tc>
        <w:tc>
          <w:tcPr>
            <w:tcW w:w="3260" w:type="dxa"/>
            <w:tcBorders>
              <w:top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4316A" w:rsidRPr="003270C8" w:rsidRDefault="00B4316A" w:rsidP="00B4316A">
            <w:pPr>
              <w:spacing w:before="40" w:after="40"/>
              <w:rPr>
                <w:bCs/>
                <w:color w:val="000000"/>
                <w:sz w:val="22"/>
                <w:szCs w:val="22"/>
              </w:rPr>
            </w:pPr>
            <w:r w:rsidRPr="003270C8">
              <w:rPr>
                <w:bCs/>
                <w:color w:val="000000"/>
                <w:sz w:val="22"/>
                <w:szCs w:val="22"/>
              </w:rPr>
              <w:t>50 евро за каждый комплект документов</w:t>
            </w:r>
          </w:p>
        </w:tc>
        <w:tc>
          <w:tcPr>
            <w:tcW w:w="3260" w:type="dxa"/>
            <w:shd w:val="clear" w:color="auto" w:fill="auto"/>
          </w:tcPr>
          <w:p w:rsidR="00B4316A" w:rsidRPr="003270C8" w:rsidRDefault="00B4316A" w:rsidP="00B4316A">
            <w:pPr>
              <w:spacing w:before="40" w:after="40"/>
              <w:jc w:val="both"/>
              <w:rPr>
                <w:bCs/>
                <w:color w:val="000000"/>
                <w:sz w:val="22"/>
                <w:szCs w:val="22"/>
              </w:rPr>
            </w:pPr>
            <w:r w:rsidRPr="003270C8">
              <w:rPr>
                <w:bCs/>
                <w:color w:val="000000"/>
                <w:sz w:val="22"/>
                <w:szCs w:val="22"/>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 xml:space="preserve">0,15% от трансферированной суммы или суммы её увеличения, </w:t>
            </w:r>
          </w:p>
          <w:p w:rsidR="00B4316A" w:rsidRPr="003270C8" w:rsidRDefault="00B4316A" w:rsidP="00B4316A">
            <w:pPr>
              <w:spacing w:before="40" w:after="40"/>
              <w:jc w:val="center"/>
              <w:rPr>
                <w:bCs/>
                <w:color w:val="000000"/>
                <w:sz w:val="22"/>
                <w:szCs w:val="22"/>
              </w:rPr>
            </w:pPr>
            <w:r w:rsidRPr="003270C8">
              <w:rPr>
                <w:bCs/>
                <w:color w:val="000000"/>
                <w:sz w:val="22"/>
                <w:szCs w:val="22"/>
              </w:rPr>
              <w:t>минимум 150 евро, максимум 1 000 евро</w:t>
            </w:r>
          </w:p>
        </w:tc>
        <w:tc>
          <w:tcPr>
            <w:tcW w:w="3260" w:type="dxa"/>
            <w:tcBorders>
              <w:left w:val="single" w:sz="4" w:space="0" w:color="auto"/>
            </w:tcBorders>
            <w:shd w:val="clear" w:color="auto" w:fill="auto"/>
          </w:tcPr>
          <w:p w:rsidR="00B4316A" w:rsidRPr="003270C8" w:rsidRDefault="00B4316A" w:rsidP="00B4316A">
            <w:pPr>
              <w:spacing w:before="40" w:after="40"/>
              <w:rPr>
                <w:bCs/>
                <w:color w:val="000000"/>
                <w:sz w:val="22"/>
                <w:szCs w:val="22"/>
              </w:rPr>
            </w:pPr>
          </w:p>
        </w:tc>
      </w:tr>
      <w:tr w:rsidR="00B4316A" w:rsidRPr="003270C8" w:rsidTr="00B4316A">
        <w:tblPrEx>
          <w:tblLook w:val="04A0" w:firstRow="1" w:lastRow="0" w:firstColumn="1" w:lastColumn="0" w:noHBand="0" w:noVBand="1"/>
        </w:tblPrEx>
        <w:tc>
          <w:tcPr>
            <w:tcW w:w="993" w:type="dxa"/>
            <w:tcBorders>
              <w:bottom w:val="nil"/>
            </w:tcBorders>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не связанное с увеличением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150 евро</w:t>
            </w:r>
          </w:p>
        </w:tc>
        <w:tc>
          <w:tcPr>
            <w:tcW w:w="3260" w:type="dxa"/>
            <w:tcBorders>
              <w:bottom w:val="nil"/>
            </w:tcBorders>
            <w:shd w:val="clear" w:color="auto" w:fill="auto"/>
            <w:vAlign w:val="center"/>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tcBorders>
              <w:bottom w:val="nil"/>
            </w:tcBorders>
            <w:shd w:val="clear" w:color="auto" w:fill="auto"/>
          </w:tcPr>
          <w:p w:rsidR="00B4316A" w:rsidRPr="003270C8" w:rsidRDefault="00B4316A" w:rsidP="00B4316A">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B4316A" w:rsidRPr="003270C8" w:rsidRDefault="00B4316A" w:rsidP="00B4316A">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lastRenderedPageBreak/>
              <w:t>5.3.1.</w:t>
            </w:r>
          </w:p>
        </w:tc>
        <w:tc>
          <w:tcPr>
            <w:tcW w:w="3260" w:type="dxa"/>
            <w:tcBorders>
              <w:bottom w:val="single" w:sz="4" w:space="0" w:color="auto"/>
            </w:tcBorders>
            <w:shd w:val="clear" w:color="auto" w:fill="auto"/>
            <w:vAlign w:val="center"/>
          </w:tcPr>
          <w:p w:rsidR="00B4316A" w:rsidRPr="003270C8" w:rsidRDefault="00B4316A" w:rsidP="00B4316A">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B4316A" w:rsidRPr="003270C8" w:rsidRDefault="00B4316A" w:rsidP="00B4316A">
            <w:pPr>
              <w:spacing w:before="40" w:after="40"/>
              <w:jc w:val="center"/>
              <w:rPr>
                <w:bCs/>
                <w:color w:val="000000"/>
                <w:sz w:val="22"/>
                <w:szCs w:val="22"/>
              </w:rPr>
            </w:pPr>
            <w:r w:rsidRPr="003270C8">
              <w:rPr>
                <w:bCs/>
                <w:color w:val="000000"/>
                <w:sz w:val="22"/>
                <w:szCs w:val="22"/>
              </w:rPr>
              <w:t>150 евро</w:t>
            </w:r>
          </w:p>
        </w:tc>
        <w:tc>
          <w:tcPr>
            <w:tcW w:w="3260" w:type="dxa"/>
            <w:shd w:val="clear" w:color="auto" w:fill="auto"/>
            <w:vAlign w:val="center"/>
          </w:tcPr>
          <w:p w:rsidR="00B4316A" w:rsidRPr="003270C8" w:rsidRDefault="00B4316A" w:rsidP="00B4316A">
            <w:pPr>
              <w:rPr>
                <w:bCs/>
                <w:color w:val="000000"/>
                <w:sz w:val="22"/>
                <w:szCs w:val="22"/>
              </w:rPr>
            </w:pPr>
            <w:r w:rsidRPr="003270C8">
              <w:rPr>
                <w:bCs/>
                <w:color w:val="000000"/>
                <w:sz w:val="22"/>
                <w:szCs w:val="22"/>
              </w:rPr>
              <w:t> </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аккредитива;</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суммы аккредитива или от суммы увеличения,</w:t>
            </w:r>
          </w:p>
          <w:p w:rsidR="00B4316A" w:rsidRPr="003270C8" w:rsidRDefault="00B4316A" w:rsidP="00B4316A">
            <w:pPr>
              <w:spacing w:after="40"/>
              <w:jc w:val="center"/>
              <w:rPr>
                <w:bCs/>
                <w:color w:val="000000"/>
                <w:sz w:val="22"/>
                <w:szCs w:val="22"/>
              </w:rPr>
            </w:pPr>
            <w:r w:rsidRPr="003270C8">
              <w:rPr>
                <w:bCs/>
                <w:color w:val="000000"/>
                <w:sz w:val="22"/>
                <w:szCs w:val="22"/>
              </w:rPr>
              <w:t>минимум 150 евро, максимум 1000 евро</w:t>
            </w:r>
          </w:p>
        </w:tc>
        <w:tc>
          <w:tcPr>
            <w:tcW w:w="3260" w:type="dxa"/>
            <w:tcBorders>
              <w:left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5.3.3.</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4316A" w:rsidRPr="003270C8" w:rsidRDefault="00B4316A" w:rsidP="00B4316A">
            <w:pPr>
              <w:jc w:val="center"/>
              <w:rPr>
                <w:bCs/>
                <w:color w:val="000000"/>
                <w:sz w:val="22"/>
                <w:szCs w:val="22"/>
              </w:rPr>
            </w:pP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5.3.3.1.</w:t>
            </w:r>
          </w:p>
        </w:tc>
        <w:tc>
          <w:tcPr>
            <w:tcW w:w="3260" w:type="dxa"/>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0,20% от суммы аккредитива, увеличения суммы аккредитива и/или неиспользованного остатка средств по аккредитиву,</w:t>
            </w:r>
          </w:p>
          <w:p w:rsidR="00B4316A" w:rsidRPr="003270C8" w:rsidRDefault="00B4316A" w:rsidP="00B4316A">
            <w:pPr>
              <w:jc w:val="center"/>
              <w:rPr>
                <w:rFonts w:eastAsia="Calibri"/>
                <w:bCs/>
                <w:sz w:val="22"/>
                <w:szCs w:val="22"/>
                <w:lang w:eastAsia="en-US"/>
              </w:rPr>
            </w:pPr>
            <w:r w:rsidRPr="003270C8">
              <w:rPr>
                <w:rFonts w:eastAsia="Calibri"/>
                <w:bCs/>
                <w:sz w:val="22"/>
                <w:szCs w:val="22"/>
                <w:lang w:eastAsia="en-US"/>
              </w:rPr>
              <w:t>минимум 150 евро,</w:t>
            </w:r>
          </w:p>
          <w:p w:rsidR="00B4316A" w:rsidRPr="003270C8" w:rsidRDefault="00B4316A" w:rsidP="00B4316A">
            <w:pPr>
              <w:jc w:val="center"/>
              <w:rPr>
                <w:bCs/>
                <w:color w:val="000000"/>
                <w:sz w:val="22"/>
                <w:szCs w:val="22"/>
              </w:rPr>
            </w:pPr>
            <w:r w:rsidRPr="003270C8">
              <w:rPr>
                <w:rFonts w:eastAsia="Calibri"/>
                <w:bCs/>
                <w:sz w:val="22"/>
                <w:szCs w:val="22"/>
                <w:lang w:eastAsia="en-US"/>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В расчет комиссии включаются как первый, так и последний день периода.</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w:t>
            </w:r>
            <w:r w:rsidRPr="003270C8">
              <w:rPr>
                <w:rFonts w:eastAsia="Calibri"/>
                <w:iCs/>
                <w:sz w:val="22"/>
                <w:szCs w:val="22"/>
                <w:lang w:eastAsia="en-US"/>
              </w:rPr>
              <w:lastRenderedPageBreak/>
              <w:t>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4316A" w:rsidRPr="003270C8" w:rsidRDefault="00B4316A" w:rsidP="00B4316A">
            <w:pPr>
              <w:spacing w:before="40"/>
              <w:jc w:val="both"/>
              <w:rPr>
                <w:rFonts w:eastAsia="Calibri"/>
                <w:iCs/>
                <w:sz w:val="22"/>
                <w:szCs w:val="22"/>
                <w:lang w:eastAsia="en-US"/>
              </w:rPr>
            </w:pPr>
            <w:r w:rsidRPr="003270C8">
              <w:rPr>
                <w:rFonts w:eastAsia="Calibri"/>
                <w:iCs/>
                <w:sz w:val="22"/>
                <w:szCs w:val="22"/>
                <w:lang w:eastAsia="en-US"/>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B4316A" w:rsidRPr="003270C8" w:rsidRDefault="00B4316A" w:rsidP="00B4316A">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jc w:val="center"/>
              <w:rPr>
                <w:bCs/>
                <w:color w:val="000000"/>
                <w:sz w:val="22"/>
                <w:szCs w:val="22"/>
              </w:rPr>
            </w:pPr>
            <w:r w:rsidRPr="003270C8">
              <w:rPr>
                <w:bCs/>
                <w:color w:val="000000"/>
                <w:sz w:val="22"/>
                <w:szCs w:val="22"/>
              </w:rPr>
              <w:t>5.3.4.</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изменений условий ранее авизованного аккредитива, не связанных с увеличением его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запроса на аннуляцию аккредитива</w:t>
            </w:r>
          </w:p>
        </w:tc>
        <w:tc>
          <w:tcPr>
            <w:tcW w:w="2552" w:type="dxa"/>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t>50 евро</w:t>
            </w:r>
          </w:p>
        </w:tc>
        <w:tc>
          <w:tcPr>
            <w:tcW w:w="3260" w:type="dxa"/>
            <w:tcBorders>
              <w:top w:val="single" w:sz="4" w:space="0" w:color="auto"/>
            </w:tcBorders>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B4316A" w:rsidRPr="003270C8" w:rsidRDefault="00B4316A" w:rsidP="00B4316A">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суммы, подлежащей оплате,</w:t>
            </w:r>
          </w:p>
          <w:p w:rsidR="00B4316A" w:rsidRPr="003270C8" w:rsidRDefault="00B4316A" w:rsidP="00B4316A">
            <w:pPr>
              <w:jc w:val="center"/>
              <w:rPr>
                <w:bCs/>
                <w:color w:val="000000"/>
                <w:sz w:val="22"/>
                <w:szCs w:val="22"/>
              </w:rPr>
            </w:pPr>
            <w:r w:rsidRPr="003270C8">
              <w:rPr>
                <w:bCs/>
                <w:color w:val="000000"/>
                <w:sz w:val="22"/>
                <w:szCs w:val="22"/>
              </w:rPr>
              <w:t>минимум 150 евро,</w:t>
            </w:r>
          </w:p>
          <w:p w:rsidR="00B4316A" w:rsidRPr="003270C8" w:rsidRDefault="00B4316A" w:rsidP="00B4316A">
            <w:pPr>
              <w:jc w:val="center"/>
              <w:rPr>
                <w:bCs/>
                <w:color w:val="000000"/>
                <w:sz w:val="22"/>
                <w:szCs w:val="22"/>
              </w:rPr>
            </w:pPr>
            <w:r w:rsidRPr="003270C8">
              <w:rPr>
                <w:bCs/>
                <w:color w:val="000000"/>
                <w:sz w:val="22"/>
                <w:szCs w:val="22"/>
              </w:rPr>
              <w:t>максимум 5 000 евро</w:t>
            </w:r>
          </w:p>
        </w:tc>
        <w:tc>
          <w:tcPr>
            <w:tcW w:w="3260" w:type="dxa"/>
            <w:tcBorders>
              <w:top w:val="single" w:sz="4" w:space="0" w:color="auto"/>
            </w:tcBorders>
            <w:shd w:val="clear" w:color="auto" w:fill="auto"/>
          </w:tcPr>
          <w:p w:rsidR="00B4316A" w:rsidRPr="003270C8" w:rsidRDefault="00B4316A" w:rsidP="00B4316A">
            <w:pPr>
              <w:spacing w:before="40" w:after="120"/>
              <w:jc w:val="both"/>
              <w:rPr>
                <w:bCs/>
                <w:color w:val="000000"/>
                <w:sz w:val="22"/>
                <w:szCs w:val="22"/>
              </w:rPr>
            </w:pPr>
            <w:r w:rsidRPr="003270C8">
              <w:rPr>
                <w:bCs/>
                <w:color w:val="000000"/>
                <w:sz w:val="22"/>
                <w:szCs w:val="22"/>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Перевод аккредитива в пользу другого бенефициара (трансферация);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0,15% от трансферированной суммы или суммы её увеличения,</w:t>
            </w:r>
          </w:p>
          <w:p w:rsidR="00B4316A" w:rsidRPr="003270C8" w:rsidRDefault="00B4316A" w:rsidP="00B4316A">
            <w:pPr>
              <w:jc w:val="center"/>
              <w:rPr>
                <w:bCs/>
                <w:color w:val="000000"/>
                <w:sz w:val="22"/>
                <w:szCs w:val="22"/>
              </w:rPr>
            </w:pPr>
            <w:r w:rsidRPr="003270C8">
              <w:rPr>
                <w:bCs/>
                <w:color w:val="000000"/>
                <w:sz w:val="22"/>
                <w:szCs w:val="22"/>
              </w:rPr>
              <w:t>минимум 150 евро,</w:t>
            </w:r>
          </w:p>
          <w:p w:rsidR="00B4316A" w:rsidRPr="003270C8" w:rsidRDefault="00B4316A" w:rsidP="00B4316A">
            <w:pPr>
              <w:jc w:val="center"/>
              <w:rPr>
                <w:bCs/>
                <w:color w:val="000000"/>
                <w:sz w:val="22"/>
                <w:szCs w:val="22"/>
              </w:rPr>
            </w:pPr>
            <w:r w:rsidRPr="003270C8">
              <w:rPr>
                <w:bCs/>
                <w:color w:val="000000"/>
                <w:sz w:val="22"/>
                <w:szCs w:val="22"/>
              </w:rPr>
              <w:t>максимум 1 500 евро</w:t>
            </w:r>
          </w:p>
        </w:tc>
        <w:tc>
          <w:tcPr>
            <w:tcW w:w="3260" w:type="dxa"/>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Изменение условий трансферированного аккредитива, не связанное с увеличением суммы;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запроса на аннуляцию </w:t>
            </w:r>
            <w:r w:rsidRPr="003270C8">
              <w:rPr>
                <w:bCs/>
                <w:color w:val="000000"/>
                <w:sz w:val="22"/>
                <w:szCs w:val="22"/>
              </w:rPr>
              <w:lastRenderedPageBreak/>
              <w:t>трансферированного аккредитива</w:t>
            </w:r>
          </w:p>
        </w:tc>
        <w:tc>
          <w:tcPr>
            <w:tcW w:w="2552" w:type="dxa"/>
            <w:shd w:val="clear" w:color="auto" w:fill="auto"/>
            <w:vAlign w:val="center"/>
          </w:tcPr>
          <w:p w:rsidR="00B4316A" w:rsidRPr="003270C8" w:rsidRDefault="00B4316A" w:rsidP="00B4316A">
            <w:pPr>
              <w:jc w:val="center"/>
              <w:rPr>
                <w:bCs/>
                <w:color w:val="000000"/>
                <w:sz w:val="22"/>
                <w:szCs w:val="22"/>
              </w:rPr>
            </w:pPr>
            <w:r w:rsidRPr="003270C8">
              <w:rPr>
                <w:bCs/>
                <w:color w:val="000000"/>
                <w:sz w:val="22"/>
                <w:szCs w:val="22"/>
              </w:rPr>
              <w:lastRenderedPageBreak/>
              <w:t>150 евро</w:t>
            </w:r>
          </w:p>
        </w:tc>
        <w:tc>
          <w:tcPr>
            <w:tcW w:w="3260" w:type="dxa"/>
            <w:shd w:val="clear" w:color="auto" w:fill="auto"/>
          </w:tcPr>
          <w:p w:rsidR="00B4316A" w:rsidRPr="003270C8" w:rsidRDefault="00B4316A" w:rsidP="00B4316A">
            <w:pPr>
              <w:rPr>
                <w:bCs/>
                <w:color w:val="000000"/>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B4316A" w:rsidRPr="003270C8" w:rsidRDefault="00B4316A" w:rsidP="00B4316A">
            <w:pPr>
              <w:spacing w:before="120" w:after="120"/>
              <w:rPr>
                <w:bCs/>
                <w:color w:val="000000"/>
                <w:sz w:val="22"/>
                <w:szCs w:val="22"/>
              </w:rPr>
            </w:pPr>
            <w:r w:rsidRPr="003270C8">
              <w:rPr>
                <w:bCs/>
                <w:color w:val="000000"/>
                <w:sz w:val="22"/>
                <w:szCs w:val="22"/>
              </w:rPr>
              <w:t>Инкассо</w:t>
            </w:r>
          </w:p>
        </w:tc>
      </w:tr>
      <w:tr w:rsidR="00B4316A" w:rsidRPr="003270C8" w:rsidTr="00B4316A">
        <w:tblPrEx>
          <w:tblLook w:val="04A0" w:firstRow="1" w:lastRow="0" w:firstColumn="1" w:lastColumn="0" w:noHBand="0" w:noVBand="1"/>
        </w:tblPrEx>
        <w:tc>
          <w:tcPr>
            <w:tcW w:w="10065" w:type="dxa"/>
            <w:gridSpan w:val="4"/>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Документарное инкассо</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5.4.1.</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Прием, проверка, подготовка документов для отправки на инкассо</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0,15% от суммы,</w:t>
            </w:r>
          </w:p>
          <w:p w:rsidR="00B4316A" w:rsidRPr="003270C8" w:rsidRDefault="00B4316A" w:rsidP="00B4316A">
            <w:pPr>
              <w:jc w:val="center"/>
              <w:rPr>
                <w:sz w:val="22"/>
                <w:szCs w:val="22"/>
              </w:rPr>
            </w:pPr>
            <w:r w:rsidRPr="003270C8">
              <w:rPr>
                <w:sz w:val="22"/>
                <w:szCs w:val="22"/>
              </w:rPr>
              <w:t>мин. 50 евро,</w:t>
            </w:r>
          </w:p>
          <w:p w:rsidR="00B4316A" w:rsidRPr="003270C8" w:rsidRDefault="00B4316A" w:rsidP="00B4316A">
            <w:pPr>
              <w:jc w:val="center"/>
              <w:rPr>
                <w:sz w:val="22"/>
                <w:szCs w:val="22"/>
              </w:rPr>
            </w:pPr>
            <w:r w:rsidRPr="003270C8">
              <w:rPr>
                <w:sz w:val="22"/>
                <w:szCs w:val="22"/>
              </w:rPr>
              <w:t>макс. 500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5.4.2.</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30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5.4.3.</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0,15% от суммы,</w:t>
            </w:r>
          </w:p>
          <w:p w:rsidR="00B4316A" w:rsidRPr="003270C8" w:rsidRDefault="00B4316A" w:rsidP="00B4316A">
            <w:pPr>
              <w:jc w:val="center"/>
              <w:rPr>
                <w:sz w:val="22"/>
                <w:szCs w:val="22"/>
              </w:rPr>
            </w:pPr>
            <w:r w:rsidRPr="003270C8">
              <w:rPr>
                <w:sz w:val="22"/>
                <w:szCs w:val="22"/>
              </w:rPr>
              <w:t>мин. 50 евро,</w:t>
            </w:r>
          </w:p>
          <w:p w:rsidR="00B4316A" w:rsidRPr="003270C8" w:rsidRDefault="00B4316A" w:rsidP="00B4316A">
            <w:pPr>
              <w:jc w:val="center"/>
              <w:rPr>
                <w:sz w:val="22"/>
                <w:szCs w:val="22"/>
              </w:rPr>
            </w:pPr>
            <w:r w:rsidRPr="003270C8">
              <w:rPr>
                <w:sz w:val="22"/>
                <w:szCs w:val="22"/>
              </w:rPr>
              <w:t>макс. 500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5.4.4.</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50 евро за каждый комплект документов</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10065" w:type="dxa"/>
            <w:gridSpan w:val="4"/>
            <w:shd w:val="clear" w:color="auto" w:fill="auto"/>
          </w:tcPr>
          <w:p w:rsidR="00B4316A" w:rsidRPr="003270C8" w:rsidRDefault="00B4316A" w:rsidP="00B4316A">
            <w:pPr>
              <w:spacing w:before="40" w:after="40"/>
              <w:jc w:val="center"/>
              <w:rPr>
                <w:bCs/>
                <w:color w:val="000000"/>
                <w:sz w:val="22"/>
                <w:szCs w:val="22"/>
              </w:rPr>
            </w:pPr>
            <w:r w:rsidRPr="003270C8">
              <w:rPr>
                <w:bCs/>
                <w:color w:val="000000"/>
                <w:sz w:val="22"/>
                <w:szCs w:val="22"/>
              </w:rPr>
              <w:t>Чистое инкассо:</w:t>
            </w: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5.4.5.</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Инкассо финансовых документов за исключением чеков</w:t>
            </w:r>
          </w:p>
        </w:tc>
        <w:tc>
          <w:tcPr>
            <w:tcW w:w="2552" w:type="dxa"/>
            <w:shd w:val="clear" w:color="auto" w:fill="auto"/>
          </w:tcPr>
          <w:p w:rsidR="00B4316A" w:rsidRPr="003270C8" w:rsidRDefault="00B4316A" w:rsidP="00B4316A">
            <w:pPr>
              <w:spacing w:before="40"/>
              <w:jc w:val="center"/>
              <w:rPr>
                <w:sz w:val="22"/>
                <w:szCs w:val="22"/>
              </w:rPr>
            </w:pPr>
            <w:r w:rsidRPr="003270C8">
              <w:rPr>
                <w:sz w:val="22"/>
                <w:szCs w:val="22"/>
              </w:rPr>
              <w:t>0,1% от суммы,</w:t>
            </w:r>
          </w:p>
          <w:p w:rsidR="00B4316A" w:rsidRPr="003270C8" w:rsidRDefault="00B4316A" w:rsidP="00B4316A">
            <w:pPr>
              <w:jc w:val="center"/>
              <w:rPr>
                <w:sz w:val="22"/>
                <w:szCs w:val="22"/>
              </w:rPr>
            </w:pPr>
            <w:r w:rsidRPr="003270C8">
              <w:rPr>
                <w:sz w:val="22"/>
                <w:szCs w:val="22"/>
              </w:rPr>
              <w:t>мин. 5 евро,</w:t>
            </w:r>
          </w:p>
          <w:p w:rsidR="00B4316A" w:rsidRPr="003270C8" w:rsidRDefault="00B4316A" w:rsidP="00B4316A">
            <w:pPr>
              <w:spacing w:after="40"/>
              <w:jc w:val="center"/>
              <w:rPr>
                <w:sz w:val="22"/>
                <w:szCs w:val="22"/>
              </w:rPr>
            </w:pPr>
            <w:r w:rsidRPr="003270C8">
              <w:rPr>
                <w:sz w:val="22"/>
                <w:szCs w:val="22"/>
              </w:rPr>
              <w:t>макс. 500 евро</w:t>
            </w:r>
          </w:p>
        </w:tc>
        <w:tc>
          <w:tcPr>
            <w:tcW w:w="3260" w:type="dxa"/>
            <w:shd w:val="clear" w:color="auto" w:fill="auto"/>
          </w:tcPr>
          <w:p w:rsidR="00B4316A" w:rsidRPr="003270C8" w:rsidRDefault="00B4316A" w:rsidP="00B4316A">
            <w:pPr>
              <w:rPr>
                <w:sz w:val="22"/>
                <w:szCs w:val="22"/>
              </w:rPr>
            </w:pPr>
          </w:p>
        </w:tc>
      </w:tr>
      <w:tr w:rsidR="00B4316A" w:rsidRPr="003270C8" w:rsidTr="00B4316A">
        <w:tblPrEx>
          <w:tblLook w:val="04A0" w:firstRow="1" w:lastRow="0" w:firstColumn="1" w:lastColumn="0" w:noHBand="0" w:noVBand="1"/>
        </w:tblPrEx>
        <w:tc>
          <w:tcPr>
            <w:tcW w:w="993" w:type="dxa"/>
            <w:shd w:val="clear" w:color="auto" w:fill="auto"/>
          </w:tcPr>
          <w:p w:rsidR="00B4316A" w:rsidRPr="003270C8" w:rsidRDefault="00B4316A" w:rsidP="00B4316A">
            <w:pPr>
              <w:spacing w:before="40" w:after="40"/>
              <w:jc w:val="center"/>
              <w:rPr>
                <w:sz w:val="22"/>
                <w:szCs w:val="22"/>
              </w:rPr>
            </w:pPr>
            <w:r w:rsidRPr="003270C8">
              <w:rPr>
                <w:sz w:val="22"/>
                <w:szCs w:val="22"/>
              </w:rPr>
              <w:t>5.4.6.</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Переписка по инкассо</w:t>
            </w:r>
          </w:p>
        </w:tc>
        <w:tc>
          <w:tcPr>
            <w:tcW w:w="2552" w:type="dxa"/>
            <w:shd w:val="clear" w:color="auto" w:fill="auto"/>
          </w:tcPr>
          <w:p w:rsidR="00B4316A" w:rsidRPr="003270C8" w:rsidRDefault="00B4316A" w:rsidP="00B4316A">
            <w:pPr>
              <w:spacing w:before="40" w:after="40"/>
              <w:jc w:val="center"/>
              <w:rPr>
                <w:sz w:val="22"/>
                <w:szCs w:val="22"/>
              </w:rPr>
            </w:pPr>
            <w:r w:rsidRPr="003270C8">
              <w:rPr>
                <w:sz w:val="22"/>
                <w:szCs w:val="22"/>
              </w:rPr>
              <w:t>35 евро</w:t>
            </w:r>
          </w:p>
        </w:tc>
        <w:tc>
          <w:tcPr>
            <w:tcW w:w="3260" w:type="dxa"/>
            <w:shd w:val="clear" w:color="auto" w:fill="auto"/>
          </w:tcPr>
          <w:p w:rsidR="00B4316A" w:rsidRPr="003270C8" w:rsidRDefault="00B4316A" w:rsidP="00B4316A">
            <w:pPr>
              <w:spacing w:before="40" w:after="40"/>
              <w:rPr>
                <w:sz w:val="22"/>
                <w:szCs w:val="22"/>
              </w:rPr>
            </w:pPr>
            <w:r w:rsidRPr="003270C8">
              <w:rPr>
                <w:sz w:val="22"/>
                <w:szCs w:val="22"/>
              </w:rPr>
              <w:t>Комиссия включает НДС</w:t>
            </w:r>
          </w:p>
        </w:tc>
      </w:tr>
    </w:tbl>
    <w:p w:rsidR="00B4316A" w:rsidRDefault="00B4316A" w:rsidP="00B4316A">
      <w:pPr>
        <w:rPr>
          <w:sz w:val="20"/>
          <w:szCs w:val="20"/>
          <w:u w:val="single"/>
        </w:rPr>
      </w:pPr>
    </w:p>
    <w:p w:rsidR="00B4316A" w:rsidRPr="003270C8" w:rsidRDefault="00B4316A" w:rsidP="00B4316A">
      <w:pPr>
        <w:tabs>
          <w:tab w:val="left" w:pos="284"/>
        </w:tabs>
        <w:spacing w:before="120"/>
        <w:jc w:val="both"/>
        <w:rPr>
          <w:sz w:val="20"/>
          <w:szCs w:val="20"/>
          <w:u w:val="single"/>
        </w:rPr>
      </w:pPr>
      <w:r w:rsidRPr="003270C8">
        <w:rPr>
          <w:sz w:val="20"/>
          <w:szCs w:val="20"/>
          <w:u w:val="single"/>
        </w:rPr>
        <w:t>Примечание:</w:t>
      </w:r>
    </w:p>
    <w:p w:rsidR="00B4316A" w:rsidRPr="003270C8" w:rsidRDefault="00B4316A" w:rsidP="00B4316A">
      <w:pPr>
        <w:tabs>
          <w:tab w:val="left" w:pos="-1276"/>
          <w:tab w:val="left" w:pos="284"/>
          <w:tab w:val="left" w:pos="1134"/>
        </w:tabs>
        <w:spacing w:before="40"/>
        <w:jc w:val="both"/>
        <w:rPr>
          <w:bCs/>
          <w:color w:val="000000"/>
          <w:sz w:val="20"/>
          <w:szCs w:val="20"/>
        </w:rPr>
      </w:pPr>
      <w:r w:rsidRPr="003270C8">
        <w:rPr>
          <w:sz w:val="20"/>
          <w:szCs w:val="20"/>
        </w:rPr>
        <w:t>1.</w:t>
      </w:r>
      <w:r w:rsidRPr="003270C8">
        <w:rPr>
          <w:sz w:val="20"/>
          <w:szCs w:val="20"/>
        </w:rPr>
        <w:tab/>
        <w:t>При указании в наименовании услуги двух и более операций к</w:t>
      </w:r>
      <w:r w:rsidRPr="003270C8">
        <w:rPr>
          <w:bCs/>
          <w:color w:val="000000"/>
          <w:sz w:val="20"/>
          <w:szCs w:val="20"/>
        </w:rPr>
        <w:t>омиссия взимается за каждую осуществленную операцию из перечисленных в соответствующем пункте Тарифа.</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B4316A" w:rsidRPr="003270C8" w:rsidRDefault="00B4316A" w:rsidP="00B4316A">
      <w:pPr>
        <w:tabs>
          <w:tab w:val="left" w:pos="284"/>
          <w:tab w:val="left" w:pos="1134"/>
        </w:tabs>
        <w:spacing w:before="40"/>
        <w:jc w:val="both"/>
        <w:rPr>
          <w:sz w:val="20"/>
          <w:szCs w:val="20"/>
        </w:rPr>
      </w:pPr>
      <w:r w:rsidRPr="003270C8">
        <w:rPr>
          <w:sz w:val="20"/>
          <w:szCs w:val="20"/>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B4316A" w:rsidRPr="003270C8" w:rsidRDefault="00B4316A" w:rsidP="00B4316A">
      <w:pPr>
        <w:tabs>
          <w:tab w:val="left" w:pos="284"/>
          <w:tab w:val="left" w:pos="1134"/>
        </w:tabs>
        <w:spacing w:before="40"/>
        <w:jc w:val="both"/>
        <w:rPr>
          <w:sz w:val="20"/>
          <w:szCs w:val="20"/>
        </w:rPr>
      </w:pPr>
      <w:r w:rsidRPr="003270C8">
        <w:rPr>
          <w:sz w:val="20"/>
          <w:szCs w:val="20"/>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B4316A" w:rsidRPr="003270C8" w:rsidRDefault="00B4316A" w:rsidP="00B4316A">
      <w:pPr>
        <w:tabs>
          <w:tab w:val="left" w:pos="284"/>
          <w:tab w:val="left" w:pos="1134"/>
        </w:tabs>
        <w:spacing w:before="40"/>
        <w:jc w:val="both"/>
        <w:rPr>
          <w:sz w:val="20"/>
          <w:szCs w:val="20"/>
        </w:rPr>
      </w:pPr>
      <w:r w:rsidRPr="003270C8">
        <w:rPr>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4316A" w:rsidRPr="003270C8" w:rsidRDefault="00B4316A" w:rsidP="00B4316A">
      <w:pPr>
        <w:tabs>
          <w:tab w:val="left" w:pos="284"/>
          <w:tab w:val="left" w:pos="1134"/>
        </w:tabs>
        <w:spacing w:before="40"/>
        <w:jc w:val="both"/>
        <w:rPr>
          <w:sz w:val="20"/>
          <w:szCs w:val="20"/>
        </w:rPr>
      </w:pPr>
      <w:r w:rsidRPr="003270C8">
        <w:rPr>
          <w:sz w:val="20"/>
          <w:szCs w:val="20"/>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Счет списания комиссионного вознаграждения определяется в соответствии с инструкциями клиента на условиях заранее данного акцепта.</w:t>
      </w:r>
    </w:p>
    <w:p w:rsidR="00B4316A" w:rsidRPr="003270C8" w:rsidRDefault="00B4316A" w:rsidP="00B4316A">
      <w:pPr>
        <w:tabs>
          <w:tab w:val="left" w:pos="-1276"/>
          <w:tab w:val="left" w:pos="284"/>
          <w:tab w:val="left" w:pos="1134"/>
        </w:tabs>
        <w:spacing w:before="40"/>
        <w:jc w:val="both"/>
        <w:rPr>
          <w:sz w:val="20"/>
          <w:szCs w:val="20"/>
        </w:rPr>
      </w:pPr>
      <w:r w:rsidRPr="003270C8">
        <w:rPr>
          <w:sz w:val="20"/>
          <w:szCs w:val="20"/>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4316A" w:rsidRPr="003270C8" w:rsidRDefault="00B4316A" w:rsidP="00B4316A">
      <w:pPr>
        <w:tabs>
          <w:tab w:val="left" w:pos="284"/>
          <w:tab w:val="left" w:pos="1134"/>
        </w:tabs>
        <w:spacing w:before="40"/>
        <w:jc w:val="both"/>
        <w:rPr>
          <w:sz w:val="20"/>
          <w:szCs w:val="20"/>
        </w:rPr>
      </w:pPr>
      <w:r w:rsidRPr="003270C8">
        <w:rPr>
          <w:sz w:val="20"/>
          <w:szCs w:val="20"/>
        </w:rPr>
        <w:t>7. Комиссии, уплаченные Банку за оказание услуг (кроме ошибочно удержанных), возврату не подлежат.».</w:t>
      </w:r>
    </w:p>
    <w:p w:rsidR="00B4316A" w:rsidRPr="00DA217B" w:rsidRDefault="00B4316A" w:rsidP="00B4316A">
      <w:pPr>
        <w:ind w:left="720"/>
        <w:rPr>
          <w:sz w:val="20"/>
          <w:szCs w:val="20"/>
        </w:rPr>
      </w:pPr>
    </w:p>
    <w:p w:rsidR="00B4316A" w:rsidRPr="00DE0276" w:rsidRDefault="00B4316A" w:rsidP="00B4316A">
      <w:pPr>
        <w:pStyle w:val="1"/>
        <w:jc w:val="center"/>
        <w:rPr>
          <w:sz w:val="24"/>
          <w:szCs w:val="24"/>
        </w:rPr>
      </w:pPr>
      <w:bookmarkStart w:id="8" w:name="_Toc490219974"/>
      <w:r w:rsidRPr="00DE0276">
        <w:rPr>
          <w:sz w:val="24"/>
          <w:szCs w:val="24"/>
        </w:rPr>
        <w:lastRenderedPageBreak/>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B4316A" w:rsidRPr="0022171C" w:rsidRDefault="00B4316A" w:rsidP="00B4316A">
            <w:pPr>
              <w:jc w:val="both"/>
              <w:rPr>
                <w:sz w:val="20"/>
                <w:szCs w:val="20"/>
              </w:rPr>
            </w:pPr>
            <w:r w:rsidRPr="0022171C">
              <w:rPr>
                <w:sz w:val="20"/>
                <w:szCs w:val="20"/>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6.2.1.</w:t>
            </w:r>
          </w:p>
        </w:tc>
        <w:tc>
          <w:tcPr>
            <w:tcW w:w="3969" w:type="dxa"/>
          </w:tcPr>
          <w:p w:rsidR="00B4316A" w:rsidRPr="0022171C" w:rsidRDefault="00B4316A" w:rsidP="00B4316A">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spacing w:before="40"/>
              <w:jc w:val="center"/>
              <w:rPr>
                <w:bCs/>
                <w:sz w:val="20"/>
                <w:szCs w:val="20"/>
              </w:rPr>
            </w:pPr>
            <w:r w:rsidRPr="0022171C">
              <w:rPr>
                <w:bCs/>
                <w:sz w:val="20"/>
                <w:szCs w:val="20"/>
              </w:rPr>
              <w:t>не менее 5 000 руб.</w:t>
            </w:r>
          </w:p>
        </w:tc>
        <w:tc>
          <w:tcPr>
            <w:tcW w:w="3779" w:type="dxa"/>
          </w:tcPr>
          <w:p w:rsidR="00B4316A" w:rsidRPr="0022171C" w:rsidRDefault="00B4316A" w:rsidP="00B4316A">
            <w:pPr>
              <w:jc w:val="both"/>
              <w:rPr>
                <w:sz w:val="20"/>
                <w:szCs w:val="20"/>
              </w:rPr>
            </w:pPr>
            <w:r w:rsidRPr="0022171C">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6.2.2.</w:t>
            </w:r>
          </w:p>
        </w:tc>
        <w:tc>
          <w:tcPr>
            <w:tcW w:w="3969" w:type="dxa"/>
          </w:tcPr>
          <w:p w:rsidR="00B4316A" w:rsidRPr="0022171C" w:rsidRDefault="00B4316A" w:rsidP="00B4316A">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B4316A" w:rsidRPr="0022171C" w:rsidRDefault="00B4316A" w:rsidP="00B4316A">
            <w:pPr>
              <w:spacing w:before="40"/>
              <w:jc w:val="center"/>
              <w:rPr>
                <w:bCs/>
                <w:sz w:val="20"/>
                <w:szCs w:val="20"/>
              </w:rPr>
            </w:pPr>
            <w:r w:rsidRPr="0022171C">
              <w:rPr>
                <w:bCs/>
                <w:sz w:val="20"/>
                <w:szCs w:val="20"/>
              </w:rPr>
              <w:t>5 000 руб.</w:t>
            </w:r>
          </w:p>
          <w:p w:rsidR="00B4316A" w:rsidRPr="0022171C" w:rsidRDefault="00B4316A" w:rsidP="00B4316A">
            <w:pPr>
              <w:spacing w:before="40"/>
              <w:jc w:val="center"/>
              <w:rPr>
                <w:bCs/>
                <w:sz w:val="20"/>
                <w:szCs w:val="20"/>
              </w:rPr>
            </w:pPr>
          </w:p>
        </w:tc>
        <w:tc>
          <w:tcPr>
            <w:tcW w:w="3779" w:type="dxa"/>
          </w:tcPr>
          <w:p w:rsidR="00B4316A" w:rsidRPr="0022171C" w:rsidRDefault="00B4316A" w:rsidP="00B4316A">
            <w:pPr>
              <w:jc w:val="both"/>
              <w:rPr>
                <w:sz w:val="20"/>
                <w:szCs w:val="20"/>
              </w:rPr>
            </w:pPr>
            <w:r w:rsidRPr="0022171C">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6.3.</w:t>
            </w:r>
          </w:p>
        </w:tc>
        <w:tc>
          <w:tcPr>
            <w:tcW w:w="3969" w:type="dxa"/>
          </w:tcPr>
          <w:p w:rsidR="00883474" w:rsidRPr="00883474" w:rsidRDefault="00883474" w:rsidP="00883474">
            <w:pPr>
              <w:tabs>
                <w:tab w:val="left" w:pos="709"/>
              </w:tabs>
              <w:rPr>
                <w:bCs/>
                <w:sz w:val="20"/>
                <w:szCs w:val="20"/>
              </w:rPr>
            </w:pPr>
            <w:r w:rsidRPr="00883474">
              <w:rPr>
                <w:bCs/>
                <w:sz w:val="20"/>
                <w:szCs w:val="20"/>
              </w:rPr>
              <w:t>Авизование гарантии, авизование изменения гарантии,</w:t>
            </w:r>
          </w:p>
          <w:p w:rsidR="00883474" w:rsidRPr="00883474" w:rsidRDefault="00883474" w:rsidP="00883474">
            <w:pPr>
              <w:tabs>
                <w:tab w:val="left" w:pos="709"/>
              </w:tabs>
              <w:rPr>
                <w:bCs/>
                <w:sz w:val="20"/>
                <w:szCs w:val="20"/>
              </w:rPr>
            </w:pPr>
            <w:r w:rsidRPr="00883474">
              <w:rPr>
                <w:bCs/>
                <w:sz w:val="20"/>
                <w:szCs w:val="20"/>
              </w:rPr>
              <w:t>связанного с увеличением</w:t>
            </w:r>
          </w:p>
          <w:p w:rsidR="00B4316A" w:rsidRPr="00477AC5" w:rsidRDefault="00883474" w:rsidP="00883474">
            <w:pPr>
              <w:spacing w:before="40" w:after="40"/>
              <w:jc w:val="both"/>
              <w:rPr>
                <w:bCs/>
                <w:sz w:val="20"/>
                <w:szCs w:val="20"/>
              </w:rPr>
            </w:pPr>
            <w:r w:rsidRPr="00883474">
              <w:rPr>
                <w:bCs/>
                <w:sz w:val="20"/>
                <w:szCs w:val="20"/>
              </w:rPr>
              <w:t>ее суммы, без обязательств со стороны АО «Россельхозбанк»</w:t>
            </w:r>
          </w:p>
        </w:tc>
        <w:tc>
          <w:tcPr>
            <w:tcW w:w="1985" w:type="dxa"/>
          </w:tcPr>
          <w:p w:rsidR="00883474" w:rsidRPr="00883474" w:rsidRDefault="00883474" w:rsidP="00883474">
            <w:pPr>
              <w:spacing w:before="40"/>
              <w:jc w:val="center"/>
              <w:rPr>
                <w:bCs/>
                <w:sz w:val="20"/>
                <w:szCs w:val="20"/>
              </w:rPr>
            </w:pPr>
            <w:r w:rsidRPr="00883474">
              <w:rPr>
                <w:bCs/>
                <w:sz w:val="20"/>
                <w:szCs w:val="20"/>
              </w:rPr>
              <w:t>0,1% от суммы гарантии или ее увеличения,</w:t>
            </w:r>
          </w:p>
          <w:p w:rsidR="00883474" w:rsidRPr="00883474" w:rsidRDefault="00883474" w:rsidP="00883474">
            <w:pPr>
              <w:spacing w:before="40"/>
              <w:jc w:val="center"/>
              <w:rPr>
                <w:bCs/>
                <w:sz w:val="20"/>
                <w:szCs w:val="20"/>
              </w:rPr>
            </w:pPr>
            <w:r w:rsidRPr="00883474">
              <w:rPr>
                <w:bCs/>
                <w:sz w:val="20"/>
                <w:szCs w:val="20"/>
              </w:rPr>
              <w:t xml:space="preserve">мин. 55 евро, </w:t>
            </w:r>
          </w:p>
          <w:p w:rsidR="00B4316A" w:rsidRPr="00477AC5" w:rsidRDefault="00883474" w:rsidP="00883474">
            <w:pPr>
              <w:jc w:val="center"/>
              <w:rPr>
                <w:bCs/>
                <w:sz w:val="20"/>
                <w:szCs w:val="20"/>
              </w:rPr>
            </w:pPr>
            <w:r w:rsidRPr="00883474">
              <w:rPr>
                <w:bCs/>
                <w:sz w:val="20"/>
                <w:szCs w:val="20"/>
              </w:rPr>
              <w:t>макс. 305 евро</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6.4.</w:t>
            </w:r>
          </w:p>
        </w:tc>
        <w:tc>
          <w:tcPr>
            <w:tcW w:w="3969" w:type="dxa"/>
          </w:tcPr>
          <w:p w:rsidR="00883474" w:rsidRPr="00883474" w:rsidRDefault="00883474" w:rsidP="00883474">
            <w:pPr>
              <w:spacing w:before="40" w:after="40"/>
              <w:jc w:val="both"/>
              <w:rPr>
                <w:bCs/>
                <w:sz w:val="20"/>
                <w:szCs w:val="20"/>
              </w:rPr>
            </w:pPr>
            <w:r w:rsidRPr="00883474">
              <w:rPr>
                <w:bCs/>
                <w:sz w:val="20"/>
                <w:szCs w:val="20"/>
              </w:rPr>
              <w:t>Авизование изменения гарантии, не связанного с</w:t>
            </w:r>
          </w:p>
          <w:p w:rsidR="00883474" w:rsidRPr="00883474" w:rsidRDefault="00883474" w:rsidP="00883474">
            <w:pPr>
              <w:spacing w:before="40" w:after="40"/>
              <w:jc w:val="both"/>
              <w:rPr>
                <w:bCs/>
                <w:sz w:val="20"/>
                <w:szCs w:val="20"/>
              </w:rPr>
            </w:pPr>
            <w:r w:rsidRPr="00883474">
              <w:rPr>
                <w:bCs/>
                <w:sz w:val="20"/>
                <w:szCs w:val="20"/>
              </w:rPr>
              <w:t>увеличением ее суммы/</w:t>
            </w:r>
          </w:p>
          <w:p w:rsidR="00883474" w:rsidRPr="00883474" w:rsidRDefault="00883474" w:rsidP="00883474">
            <w:pPr>
              <w:spacing w:before="40" w:after="40"/>
              <w:jc w:val="both"/>
              <w:rPr>
                <w:bCs/>
                <w:sz w:val="20"/>
                <w:szCs w:val="20"/>
              </w:rPr>
            </w:pPr>
            <w:r w:rsidRPr="00883474">
              <w:rPr>
                <w:bCs/>
                <w:sz w:val="20"/>
                <w:szCs w:val="20"/>
              </w:rPr>
              <w:t>авизование запроса на</w:t>
            </w:r>
          </w:p>
          <w:p w:rsidR="00B4316A" w:rsidRPr="00477AC5" w:rsidRDefault="00883474" w:rsidP="00883474">
            <w:pPr>
              <w:spacing w:before="40" w:after="40"/>
              <w:jc w:val="both"/>
              <w:rPr>
                <w:bCs/>
                <w:sz w:val="20"/>
                <w:szCs w:val="20"/>
              </w:rPr>
            </w:pPr>
            <w:r w:rsidRPr="00883474">
              <w:rPr>
                <w:bCs/>
                <w:sz w:val="20"/>
                <w:szCs w:val="20"/>
              </w:rPr>
              <w:t>аннуляцию гарантии/ авизование сообщения по гарантии без обязательств со стороны АО «Россельхозбанк»</w:t>
            </w:r>
          </w:p>
        </w:tc>
        <w:tc>
          <w:tcPr>
            <w:tcW w:w="1985" w:type="dxa"/>
          </w:tcPr>
          <w:p w:rsidR="00B4316A" w:rsidRPr="00477AC5" w:rsidRDefault="00883474" w:rsidP="00B4316A">
            <w:pPr>
              <w:spacing w:before="40" w:after="40"/>
              <w:jc w:val="center"/>
              <w:rPr>
                <w:bCs/>
                <w:sz w:val="20"/>
                <w:szCs w:val="20"/>
              </w:rPr>
            </w:pPr>
            <w:r w:rsidRPr="00883474">
              <w:rPr>
                <w:bCs/>
                <w:sz w:val="20"/>
                <w:szCs w:val="20"/>
              </w:rPr>
              <w:t>55 евро</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6.5.</w:t>
            </w:r>
          </w:p>
        </w:tc>
        <w:tc>
          <w:tcPr>
            <w:tcW w:w="3969" w:type="dxa"/>
          </w:tcPr>
          <w:p w:rsidR="00B4316A" w:rsidRPr="00477AC5" w:rsidRDefault="00883474" w:rsidP="00B4316A">
            <w:pPr>
              <w:spacing w:before="40" w:after="40"/>
              <w:jc w:val="both"/>
              <w:rPr>
                <w:bCs/>
                <w:sz w:val="20"/>
                <w:szCs w:val="20"/>
              </w:rPr>
            </w:pPr>
            <w:r w:rsidRPr="00883474">
              <w:rPr>
                <w:bCs/>
                <w:sz w:val="20"/>
                <w:szCs w:val="20"/>
              </w:rPr>
              <w:t>Требование платежа по гарантии, авизованной без обязательств со стороны АО «Россельхозбанк»</w:t>
            </w:r>
          </w:p>
        </w:tc>
        <w:tc>
          <w:tcPr>
            <w:tcW w:w="1985" w:type="dxa"/>
          </w:tcPr>
          <w:p w:rsidR="00B4316A" w:rsidRPr="00477AC5" w:rsidRDefault="00883474" w:rsidP="00B4316A">
            <w:pPr>
              <w:spacing w:before="40" w:after="40"/>
              <w:jc w:val="center"/>
              <w:rPr>
                <w:bCs/>
                <w:sz w:val="20"/>
                <w:szCs w:val="20"/>
              </w:rPr>
            </w:pPr>
            <w:r w:rsidRPr="00883474">
              <w:rPr>
                <w:bCs/>
                <w:sz w:val="20"/>
                <w:szCs w:val="20"/>
              </w:rPr>
              <w:t xml:space="preserve">105 евро </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6.6.</w:t>
            </w:r>
          </w:p>
        </w:tc>
        <w:tc>
          <w:tcPr>
            <w:tcW w:w="3969" w:type="dxa"/>
          </w:tcPr>
          <w:p w:rsidR="00B4316A" w:rsidRPr="00477AC5" w:rsidRDefault="00883474" w:rsidP="00B4316A">
            <w:pPr>
              <w:spacing w:before="40" w:after="40"/>
              <w:jc w:val="both"/>
              <w:rPr>
                <w:bCs/>
                <w:sz w:val="20"/>
                <w:szCs w:val="20"/>
              </w:rPr>
            </w:pPr>
            <w:r w:rsidRPr="00883474">
              <w:rPr>
                <w:bCs/>
                <w:sz w:val="20"/>
                <w:szCs w:val="20"/>
              </w:rPr>
              <w:t>Проверка подлинности подписей на гарантии и/или правильности телексных ключей</w:t>
            </w:r>
          </w:p>
        </w:tc>
        <w:tc>
          <w:tcPr>
            <w:tcW w:w="1985" w:type="dxa"/>
          </w:tcPr>
          <w:p w:rsidR="00B4316A" w:rsidRPr="00477AC5" w:rsidRDefault="00883474" w:rsidP="00B4316A">
            <w:pPr>
              <w:spacing w:before="40" w:after="40"/>
              <w:jc w:val="center"/>
              <w:rPr>
                <w:bCs/>
                <w:sz w:val="20"/>
                <w:szCs w:val="20"/>
              </w:rPr>
            </w:pPr>
            <w:r w:rsidRPr="00883474">
              <w:rPr>
                <w:bCs/>
                <w:sz w:val="20"/>
                <w:szCs w:val="20"/>
              </w:rPr>
              <w:t>55 евро</w:t>
            </w:r>
          </w:p>
        </w:tc>
        <w:tc>
          <w:tcPr>
            <w:tcW w:w="3779" w:type="dxa"/>
          </w:tcPr>
          <w:p w:rsidR="00B4316A" w:rsidRPr="00BE1978" w:rsidRDefault="00B4316A" w:rsidP="00B4316A">
            <w:pPr>
              <w:rPr>
                <w:sz w:val="20"/>
              </w:rPr>
            </w:pPr>
            <w:r w:rsidRPr="00BE1978">
              <w:rPr>
                <w:sz w:val="20"/>
              </w:rPr>
              <w:t>Комиссия включает НДС</w:t>
            </w:r>
          </w:p>
        </w:tc>
      </w:tr>
      <w:tr w:rsidR="00B4316A" w:rsidRPr="00BE1978" w:rsidTr="00B4316A">
        <w:trPr>
          <w:trHeight w:val="227"/>
        </w:trPr>
        <w:tc>
          <w:tcPr>
            <w:tcW w:w="851" w:type="dxa"/>
          </w:tcPr>
          <w:p w:rsidR="00B4316A" w:rsidRPr="00BE1978" w:rsidRDefault="00B4316A" w:rsidP="00B4316A">
            <w:pPr>
              <w:jc w:val="center"/>
              <w:rPr>
                <w:sz w:val="20"/>
              </w:rPr>
            </w:pPr>
            <w:r w:rsidRPr="00BE1978">
              <w:rPr>
                <w:sz w:val="20"/>
              </w:rPr>
              <w:t>6.7.</w:t>
            </w:r>
          </w:p>
        </w:tc>
        <w:tc>
          <w:tcPr>
            <w:tcW w:w="3969" w:type="dxa"/>
          </w:tcPr>
          <w:p w:rsidR="00B4316A" w:rsidRPr="00477AC5" w:rsidRDefault="00883474" w:rsidP="00B4316A">
            <w:pPr>
              <w:spacing w:before="40" w:after="40"/>
              <w:jc w:val="both"/>
              <w:rPr>
                <w:bCs/>
                <w:sz w:val="20"/>
                <w:szCs w:val="20"/>
              </w:rPr>
            </w:pPr>
            <w:r w:rsidRPr="00883474">
              <w:rPr>
                <w:bCs/>
                <w:sz w:val="20"/>
                <w:szCs w:val="20"/>
              </w:rPr>
              <w:t>Отправка сообщения по гарантии, инициированного клиентом/банком-гарантом</w:t>
            </w:r>
          </w:p>
        </w:tc>
        <w:tc>
          <w:tcPr>
            <w:tcW w:w="1985" w:type="dxa"/>
          </w:tcPr>
          <w:p w:rsidR="00B4316A" w:rsidRPr="00477AC5" w:rsidRDefault="00883474" w:rsidP="00B4316A">
            <w:pPr>
              <w:spacing w:before="40" w:after="40"/>
              <w:jc w:val="center"/>
              <w:rPr>
                <w:bCs/>
                <w:sz w:val="20"/>
                <w:szCs w:val="20"/>
              </w:rPr>
            </w:pPr>
            <w:r w:rsidRPr="00883474">
              <w:rPr>
                <w:bCs/>
                <w:sz w:val="20"/>
                <w:szCs w:val="20"/>
              </w:rPr>
              <w:t>105 евро</w:t>
            </w:r>
          </w:p>
        </w:tc>
        <w:tc>
          <w:tcPr>
            <w:tcW w:w="3779" w:type="dxa"/>
          </w:tcPr>
          <w:p w:rsidR="00B4316A" w:rsidRPr="00BE1978" w:rsidRDefault="00B4316A" w:rsidP="00B4316A">
            <w:pPr>
              <w:rPr>
                <w:sz w:val="20"/>
              </w:rPr>
            </w:pPr>
            <w:r w:rsidRPr="00BE1978">
              <w:rPr>
                <w:sz w:val="20"/>
              </w:rPr>
              <w:t>Комиссия включает НДС</w:t>
            </w:r>
          </w:p>
        </w:tc>
      </w:tr>
    </w:tbl>
    <w:p w:rsidR="00333029" w:rsidRDefault="00333029" w:rsidP="00333029">
      <w:pPr>
        <w:tabs>
          <w:tab w:val="left" w:pos="284"/>
        </w:tabs>
        <w:spacing w:before="120"/>
        <w:jc w:val="both"/>
        <w:rPr>
          <w:sz w:val="20"/>
          <w:szCs w:val="20"/>
          <w:u w:val="single"/>
        </w:rPr>
      </w:pPr>
      <w:bookmarkStart w:id="9" w:name="_Toc490219975"/>
      <w:r>
        <w:t>«</w:t>
      </w:r>
      <w:r>
        <w:rPr>
          <w:sz w:val="20"/>
          <w:szCs w:val="20"/>
          <w:u w:val="single"/>
        </w:rPr>
        <w:t>Примечание к пунктам 6.3-6.7 Тарифов:</w:t>
      </w:r>
    </w:p>
    <w:p w:rsidR="00333029" w:rsidRDefault="00333029" w:rsidP="00333029">
      <w:pPr>
        <w:numPr>
          <w:ilvl w:val="0"/>
          <w:numId w:val="32"/>
        </w:numPr>
        <w:tabs>
          <w:tab w:val="left" w:pos="567"/>
        </w:tabs>
        <w:ind w:left="0" w:firstLine="0"/>
        <w:jc w:val="both"/>
        <w:rPr>
          <w:bCs/>
          <w:iCs/>
          <w:sz w:val="20"/>
          <w:szCs w:val="20"/>
        </w:rPr>
      </w:pPr>
      <w:r>
        <w:rPr>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333029" w:rsidRDefault="00333029" w:rsidP="00333029">
      <w:pPr>
        <w:numPr>
          <w:ilvl w:val="1"/>
          <w:numId w:val="33"/>
        </w:numPr>
        <w:tabs>
          <w:tab w:val="left" w:pos="567"/>
        </w:tabs>
        <w:ind w:left="0" w:firstLine="0"/>
        <w:jc w:val="both"/>
        <w:rPr>
          <w:bCs/>
          <w:iCs/>
          <w:sz w:val="20"/>
          <w:szCs w:val="20"/>
        </w:rPr>
      </w:pPr>
      <w:r>
        <w:rPr>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333029" w:rsidRDefault="00333029" w:rsidP="00333029">
      <w:pPr>
        <w:numPr>
          <w:ilvl w:val="1"/>
          <w:numId w:val="33"/>
        </w:numPr>
        <w:tabs>
          <w:tab w:val="left" w:pos="567"/>
        </w:tabs>
        <w:ind w:left="0" w:firstLine="0"/>
        <w:jc w:val="both"/>
        <w:rPr>
          <w:bCs/>
          <w:iCs/>
          <w:sz w:val="20"/>
          <w:szCs w:val="20"/>
        </w:rPr>
      </w:pPr>
      <w:r>
        <w:rPr>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333029" w:rsidRDefault="00333029" w:rsidP="00333029">
      <w:pPr>
        <w:numPr>
          <w:ilvl w:val="0"/>
          <w:numId w:val="32"/>
        </w:numPr>
        <w:tabs>
          <w:tab w:val="left" w:pos="567"/>
        </w:tabs>
        <w:ind w:left="0" w:firstLine="0"/>
        <w:jc w:val="both"/>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r>
      <w:r>
        <w:rPr>
          <w:bCs/>
          <w:iCs/>
          <w:sz w:val="20"/>
          <w:szCs w:val="20"/>
        </w:rPr>
        <w:br/>
        <w:t xml:space="preserve">в российских рублях (если валюта гарантии – не российские рубли) или в иностранной валюте </w:t>
      </w:r>
      <w:r>
        <w:rPr>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333029" w:rsidRDefault="00333029" w:rsidP="00333029">
      <w:pPr>
        <w:tabs>
          <w:tab w:val="left" w:pos="567"/>
        </w:tabs>
        <w:autoSpaceDE w:val="0"/>
        <w:autoSpaceDN w:val="0"/>
        <w:adjustRightInd w:val="0"/>
        <w:jc w:val="both"/>
        <w:rPr>
          <w:bCs/>
          <w:iCs/>
          <w:sz w:val="20"/>
          <w:szCs w:val="20"/>
        </w:rPr>
      </w:pPr>
      <w:r>
        <w:rPr>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333029" w:rsidRDefault="00333029" w:rsidP="00333029">
      <w:pPr>
        <w:tabs>
          <w:tab w:val="left" w:pos="567"/>
        </w:tabs>
        <w:autoSpaceDE w:val="0"/>
        <w:autoSpaceDN w:val="0"/>
        <w:adjustRightInd w:val="0"/>
        <w:jc w:val="both"/>
        <w:rPr>
          <w:bCs/>
          <w:iCs/>
          <w:sz w:val="20"/>
          <w:szCs w:val="20"/>
        </w:rPr>
      </w:pPr>
      <w:r>
        <w:rPr>
          <w:bCs/>
          <w:iCs/>
          <w:sz w:val="20"/>
          <w:szCs w:val="20"/>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333029" w:rsidRDefault="00333029" w:rsidP="00333029">
      <w:pPr>
        <w:numPr>
          <w:ilvl w:val="0"/>
          <w:numId w:val="32"/>
        </w:numPr>
        <w:tabs>
          <w:tab w:val="left" w:pos="567"/>
        </w:tabs>
        <w:ind w:left="0" w:firstLine="0"/>
        <w:jc w:val="both"/>
        <w:rPr>
          <w:bCs/>
          <w:iCs/>
          <w:sz w:val="20"/>
          <w:szCs w:val="20"/>
        </w:rPr>
      </w:pPr>
      <w:r>
        <w:rPr>
          <w:bCs/>
          <w:iCs/>
          <w:sz w:val="20"/>
          <w:szCs w:val="20"/>
        </w:rPr>
        <w:lastRenderedPageBreak/>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333029" w:rsidRDefault="00333029" w:rsidP="00333029">
      <w:pPr>
        <w:numPr>
          <w:ilvl w:val="0"/>
          <w:numId w:val="32"/>
        </w:numPr>
        <w:tabs>
          <w:tab w:val="left" w:pos="567"/>
        </w:tabs>
        <w:ind w:left="0" w:firstLine="0"/>
        <w:jc w:val="both"/>
        <w:rPr>
          <w:bCs/>
          <w:iCs/>
          <w:sz w:val="20"/>
          <w:szCs w:val="20"/>
        </w:rPr>
      </w:pPr>
      <w:r>
        <w:rPr>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333029" w:rsidRPr="00C55F3B" w:rsidRDefault="00333029" w:rsidP="00333029">
      <w:pPr>
        <w:numPr>
          <w:ilvl w:val="0"/>
          <w:numId w:val="32"/>
        </w:numPr>
        <w:tabs>
          <w:tab w:val="left" w:pos="567"/>
        </w:tabs>
        <w:ind w:left="0" w:firstLine="0"/>
        <w:jc w:val="both"/>
        <w:rPr>
          <w:bCs/>
          <w:iCs/>
          <w:sz w:val="20"/>
          <w:szCs w:val="20"/>
        </w:rPr>
      </w:pPr>
      <w:r>
        <w:rPr>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B11A3F">
              <w:rPr>
                <w:bCs/>
                <w:sz w:val="20"/>
                <w:szCs w:val="20"/>
              </w:rPr>
              <w:br/>
              <w:t>«Банк-Клиент»/«Интернет-Клиент</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B4316A" w:rsidP="00B4316A">
            <w:pPr>
              <w:spacing w:before="40" w:after="40"/>
              <w:jc w:val="both"/>
              <w:rPr>
                <w:bCs/>
                <w:sz w:val="20"/>
                <w:szCs w:val="20"/>
              </w:rPr>
            </w:pPr>
            <w:r w:rsidRPr="00F85BB6">
              <w:rPr>
                <w:bCs/>
                <w:sz w:val="20"/>
                <w:szCs w:val="20"/>
              </w:rPr>
              <w:t>Перевод клиента с системы ДБО «Банк-Клиент»/ «Интернет-Клиент» на систему ДБО «Интернет-Клиент»/«Банк-Клиент» (по заявлению клиента)</w:t>
            </w:r>
          </w:p>
        </w:tc>
        <w:tc>
          <w:tcPr>
            <w:tcW w:w="1985" w:type="dxa"/>
          </w:tcPr>
          <w:p w:rsidR="00B4316A" w:rsidRPr="00F85BB6" w:rsidRDefault="00B4316A" w:rsidP="00B4316A">
            <w:pPr>
              <w:spacing w:before="40" w:after="40"/>
              <w:jc w:val="center"/>
              <w:rPr>
                <w:bCs/>
                <w:sz w:val="20"/>
                <w:szCs w:val="20"/>
              </w:rPr>
            </w:pPr>
            <w:r w:rsidRPr="00F85BB6">
              <w:rPr>
                <w:bCs/>
                <w:sz w:val="20"/>
                <w:szCs w:val="20"/>
              </w:rPr>
              <w:t>100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Комиссия взимается в день подачи клиентом в Банк заявления.</w:t>
            </w:r>
          </w:p>
          <w:p w:rsidR="00B4316A" w:rsidRDefault="00B4316A" w:rsidP="00B4316A">
            <w:pPr>
              <w:spacing w:before="40" w:after="40"/>
              <w:jc w:val="both"/>
              <w:rPr>
                <w:bCs/>
                <w:sz w:val="20"/>
                <w:szCs w:val="20"/>
              </w:rPr>
            </w:pPr>
            <w:r w:rsidRPr="00F85BB6">
              <w:rPr>
                <w:bCs/>
                <w:sz w:val="20"/>
                <w:szCs w:val="20"/>
              </w:rPr>
              <w:t>Перевод клиента на другую систему ДБО осуществляется в течение 15 рабочих дней с момента подачи клиентом заявления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B4316A" w:rsidRPr="00CF12F9" w:rsidTr="00B4316A">
        <w:tc>
          <w:tcPr>
            <w:tcW w:w="936" w:type="dxa"/>
            <w:tcBorders>
              <w:bottom w:val="nil"/>
            </w:tcBorders>
          </w:tcPr>
          <w:p w:rsidR="00B4316A" w:rsidRPr="00F85BB6" w:rsidRDefault="00B4316A" w:rsidP="00B4316A">
            <w:pPr>
              <w:spacing w:before="40" w:after="40"/>
              <w:jc w:val="center"/>
              <w:rPr>
                <w:sz w:val="20"/>
                <w:szCs w:val="20"/>
              </w:rPr>
            </w:pPr>
            <w:r w:rsidRPr="00F85BB6">
              <w:rPr>
                <w:sz w:val="20"/>
                <w:szCs w:val="20"/>
              </w:rPr>
              <w:t>7.3.1.</w:t>
            </w:r>
          </w:p>
        </w:tc>
        <w:tc>
          <w:tcPr>
            <w:tcW w:w="3884" w:type="dxa"/>
            <w:tcBorders>
              <w:bottom w:val="nil"/>
            </w:tcBorders>
            <w:vAlign w:val="center"/>
          </w:tcPr>
          <w:p w:rsidR="00B4316A" w:rsidRPr="007B3494" w:rsidRDefault="00B4316A" w:rsidP="00B4316A">
            <w:pPr>
              <w:spacing w:before="40"/>
              <w:rPr>
                <w:sz w:val="22"/>
                <w:szCs w:val="22"/>
              </w:rPr>
            </w:pPr>
            <w:r w:rsidRPr="007B3494">
              <w:rPr>
                <w:bCs/>
                <w:sz w:val="22"/>
                <w:szCs w:val="22"/>
              </w:rPr>
              <w:t>- «Банк-Клиент»</w:t>
            </w:r>
          </w:p>
        </w:tc>
        <w:tc>
          <w:tcPr>
            <w:tcW w:w="1985" w:type="dxa"/>
            <w:tcBorders>
              <w:bottom w:val="nil"/>
            </w:tcBorders>
            <w:vAlign w:val="center"/>
          </w:tcPr>
          <w:p w:rsidR="00B4316A" w:rsidRPr="007B3494" w:rsidRDefault="00B4316A" w:rsidP="00B4316A">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B4316A" w:rsidRPr="00151C1F" w:rsidRDefault="00B4316A" w:rsidP="00B4316A">
            <w:pPr>
              <w:spacing w:before="40"/>
              <w:jc w:val="both"/>
              <w:rPr>
                <w:bCs/>
                <w:sz w:val="22"/>
                <w:szCs w:val="22"/>
              </w:rPr>
            </w:pPr>
            <w:r w:rsidRPr="00151C1F">
              <w:rPr>
                <w:bCs/>
                <w:sz w:val="22"/>
                <w:szCs w:val="22"/>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4316A" w:rsidRPr="00151C1F" w:rsidRDefault="00B4316A" w:rsidP="00B4316A">
            <w:pPr>
              <w:jc w:val="both"/>
              <w:rPr>
                <w:bCs/>
                <w:iCs/>
                <w:sz w:val="22"/>
                <w:szCs w:val="22"/>
              </w:rPr>
            </w:pPr>
            <w:r w:rsidRPr="00151C1F">
              <w:rPr>
                <w:bCs/>
                <w:sz w:val="22"/>
                <w:szCs w:val="22"/>
              </w:rPr>
              <w:t xml:space="preserve">Комиссия взимается с клиента вне зависимости от количества подключенных к системе ДБО </w:t>
            </w:r>
            <w:r w:rsidRPr="00CC5E1A">
              <w:rPr>
                <w:bCs/>
                <w:sz w:val="22"/>
                <w:szCs w:val="22"/>
              </w:rPr>
              <w:t xml:space="preserve">     </w:t>
            </w:r>
            <w:r w:rsidRPr="00151C1F">
              <w:rPr>
                <w:bCs/>
                <w:sz w:val="22"/>
                <w:szCs w:val="22"/>
              </w:rPr>
              <w:t>«Банк-Клиент»/«Интернет-</w:t>
            </w:r>
            <w:r w:rsidRPr="00151C1F">
              <w:rPr>
                <w:bCs/>
                <w:sz w:val="22"/>
                <w:szCs w:val="22"/>
              </w:rPr>
              <w:lastRenderedPageBreak/>
              <w:t>Клиент»/ «Мобильный банк» счетов данного клиента</w:t>
            </w:r>
            <w:r w:rsidRPr="00151C1F">
              <w:rPr>
                <w:bCs/>
                <w:iCs/>
                <w:sz w:val="22"/>
                <w:szCs w:val="22"/>
              </w:rPr>
              <w:t>.</w:t>
            </w:r>
          </w:p>
          <w:p w:rsidR="00B4316A" w:rsidRPr="00151C1F" w:rsidRDefault="00B4316A" w:rsidP="00B4316A">
            <w:pPr>
              <w:jc w:val="both"/>
              <w:rPr>
                <w:sz w:val="22"/>
                <w:szCs w:val="22"/>
              </w:rPr>
            </w:pPr>
            <w:r w:rsidRPr="00151C1F">
              <w:rPr>
                <w:sz w:val="22"/>
                <w:szCs w:val="22"/>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4316A" w:rsidRPr="00151C1F" w:rsidRDefault="00B4316A" w:rsidP="00B4316A">
            <w:pPr>
              <w:jc w:val="both"/>
              <w:rPr>
                <w:sz w:val="22"/>
                <w:szCs w:val="22"/>
              </w:rPr>
            </w:pPr>
            <w:r w:rsidRPr="00151C1F">
              <w:rPr>
                <w:sz w:val="22"/>
                <w:szCs w:val="22"/>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4316A" w:rsidRPr="00F85BB6" w:rsidRDefault="00B4316A" w:rsidP="00B4316A">
            <w:pPr>
              <w:spacing w:after="40"/>
              <w:jc w:val="both"/>
              <w:rPr>
                <w:bCs/>
                <w:sz w:val="20"/>
                <w:szCs w:val="20"/>
              </w:rPr>
            </w:pPr>
            <w:r w:rsidRPr="00151C1F">
              <w:rPr>
                <w:sz w:val="22"/>
                <w:szCs w:val="22"/>
              </w:rPr>
              <w:t xml:space="preserve">При пользовании клиентом услуг Банка по п.п. 7.3.2-7.3.3 комиссия по </w:t>
            </w:r>
            <w:r w:rsidRPr="00CC5E1A">
              <w:rPr>
                <w:sz w:val="22"/>
                <w:szCs w:val="22"/>
              </w:rPr>
              <w:t xml:space="preserve">   </w:t>
            </w:r>
            <w:r w:rsidRPr="00151C1F">
              <w:rPr>
                <w:sz w:val="22"/>
                <w:szCs w:val="22"/>
              </w:rPr>
              <w:t>п. 7.3.1 Банком не взимается»</w:t>
            </w:r>
          </w:p>
        </w:tc>
      </w:tr>
      <w:tr w:rsidR="00B4316A" w:rsidRPr="00CF12F9" w:rsidTr="00B4316A">
        <w:tc>
          <w:tcPr>
            <w:tcW w:w="936" w:type="dxa"/>
            <w:tcBorders>
              <w:top w:val="nil"/>
              <w:bottom w:val="nil"/>
            </w:tcBorders>
          </w:tcPr>
          <w:p w:rsidR="00B4316A" w:rsidRPr="00F85BB6" w:rsidRDefault="00B4316A" w:rsidP="00B4316A">
            <w:pPr>
              <w:spacing w:before="40" w:after="40"/>
              <w:jc w:val="center"/>
              <w:rPr>
                <w:sz w:val="20"/>
                <w:szCs w:val="20"/>
              </w:rPr>
            </w:pPr>
          </w:p>
        </w:tc>
        <w:tc>
          <w:tcPr>
            <w:tcW w:w="3884" w:type="dxa"/>
            <w:tcBorders>
              <w:top w:val="nil"/>
              <w:bottom w:val="nil"/>
            </w:tcBorders>
            <w:vAlign w:val="center"/>
          </w:tcPr>
          <w:p w:rsidR="00B4316A" w:rsidRPr="007B3494" w:rsidRDefault="00B4316A" w:rsidP="00B4316A">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B4316A" w:rsidRPr="007B3494" w:rsidRDefault="00B4316A" w:rsidP="00B4316A">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top w:val="nil"/>
              <w:bottom w:val="nil"/>
            </w:tcBorders>
          </w:tcPr>
          <w:p w:rsidR="00B4316A" w:rsidRPr="00F85BB6" w:rsidRDefault="00B4316A" w:rsidP="00B4316A">
            <w:pPr>
              <w:spacing w:before="40" w:after="40"/>
              <w:jc w:val="center"/>
              <w:rPr>
                <w:sz w:val="20"/>
                <w:szCs w:val="20"/>
              </w:rPr>
            </w:pPr>
          </w:p>
        </w:tc>
        <w:tc>
          <w:tcPr>
            <w:tcW w:w="3884" w:type="dxa"/>
            <w:tcBorders>
              <w:top w:val="nil"/>
              <w:bottom w:val="nil"/>
            </w:tcBorders>
            <w:vAlign w:val="center"/>
          </w:tcPr>
          <w:p w:rsidR="00B4316A" w:rsidRPr="007B3494" w:rsidRDefault="00B4316A" w:rsidP="00B4316A">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B4316A" w:rsidRPr="007B3494" w:rsidRDefault="00B4316A" w:rsidP="00B4316A">
            <w:pPr>
              <w:spacing w:before="40"/>
              <w:jc w:val="center"/>
              <w:rPr>
                <w:sz w:val="22"/>
                <w:szCs w:val="22"/>
              </w:rPr>
            </w:pPr>
            <w:r w:rsidRPr="007B3494">
              <w:rPr>
                <w:bCs/>
                <w:sz w:val="22"/>
                <w:szCs w:val="22"/>
              </w:rPr>
              <w:t>Не взимается</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top w:val="nil"/>
            </w:tcBorders>
          </w:tcPr>
          <w:p w:rsidR="00B4316A" w:rsidRPr="00F85BB6" w:rsidRDefault="00B4316A" w:rsidP="00B4316A">
            <w:pPr>
              <w:spacing w:before="40" w:after="40"/>
              <w:jc w:val="center"/>
              <w:rPr>
                <w:bCs/>
                <w:sz w:val="20"/>
                <w:szCs w:val="20"/>
              </w:rPr>
            </w:pPr>
          </w:p>
        </w:tc>
        <w:tc>
          <w:tcPr>
            <w:tcW w:w="3884" w:type="dxa"/>
            <w:tcBorders>
              <w:top w:val="nil"/>
            </w:tcBorders>
            <w:vAlign w:val="center"/>
          </w:tcPr>
          <w:p w:rsidR="00B4316A" w:rsidRPr="00A31A05" w:rsidRDefault="00B4316A" w:rsidP="00B4316A">
            <w:pPr>
              <w:spacing w:before="40" w:after="40"/>
              <w:rPr>
                <w:bCs/>
                <w:sz w:val="22"/>
                <w:szCs w:val="22"/>
              </w:rPr>
            </w:pPr>
            <w:r w:rsidRPr="007B3494">
              <w:rPr>
                <w:bCs/>
                <w:sz w:val="22"/>
                <w:szCs w:val="22"/>
              </w:rPr>
              <w:t xml:space="preserve">- для клиентов «Банк-Клиент»/ «Интернет-Клиент»/ «Мобильный банк»,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4316A" w:rsidRPr="007B3494" w:rsidRDefault="00B4316A" w:rsidP="00B4316A">
            <w:pPr>
              <w:spacing w:before="40" w:after="40"/>
              <w:rPr>
                <w:sz w:val="22"/>
                <w:szCs w:val="22"/>
              </w:rPr>
            </w:pPr>
            <w:r w:rsidRPr="00A31A05">
              <w:rPr>
                <w:bCs/>
                <w:sz w:val="22"/>
                <w:szCs w:val="22"/>
              </w:rPr>
              <w:t xml:space="preserve">- для клиентов «Интернет-Клиент», являющихся садоводческими или </w:t>
            </w:r>
            <w:r w:rsidRPr="00A31A05">
              <w:rPr>
                <w:bCs/>
                <w:sz w:val="22"/>
                <w:szCs w:val="22"/>
              </w:rPr>
              <w:lastRenderedPageBreak/>
              <w:t>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B4316A" w:rsidRDefault="00B4316A" w:rsidP="00B4316A">
            <w:pPr>
              <w:spacing w:before="40"/>
              <w:jc w:val="center"/>
              <w:rPr>
                <w:bCs/>
                <w:sz w:val="22"/>
                <w:szCs w:val="22"/>
              </w:rPr>
            </w:pPr>
            <w:r w:rsidRPr="007B3494">
              <w:rPr>
                <w:bCs/>
                <w:sz w:val="22"/>
                <w:szCs w:val="22"/>
              </w:rPr>
              <w:lastRenderedPageBreak/>
              <w:t>Не взимается</w:t>
            </w: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Pr="007B3494" w:rsidRDefault="00B4316A" w:rsidP="00B4316A">
            <w:pPr>
              <w:spacing w:before="40"/>
              <w:jc w:val="center"/>
              <w:rPr>
                <w:sz w:val="22"/>
                <w:szCs w:val="22"/>
              </w:rPr>
            </w:pPr>
            <w:r w:rsidRPr="007B3494">
              <w:rPr>
                <w:bCs/>
                <w:sz w:val="22"/>
                <w:szCs w:val="22"/>
              </w:rPr>
              <w:t>Не взимается</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7.3.2.</w:t>
            </w:r>
          </w:p>
        </w:tc>
        <w:tc>
          <w:tcPr>
            <w:tcW w:w="3884" w:type="dxa"/>
            <w:vAlign w:val="center"/>
          </w:tcPr>
          <w:p w:rsidR="00B4316A" w:rsidRPr="00151C1F" w:rsidRDefault="00B4316A" w:rsidP="00B4316A">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B4316A" w:rsidRPr="00151C1F" w:rsidRDefault="00B4316A" w:rsidP="00B4316A">
            <w:pPr>
              <w:spacing w:before="40"/>
              <w:jc w:val="center"/>
              <w:rPr>
                <w:bCs/>
                <w:sz w:val="22"/>
                <w:szCs w:val="22"/>
              </w:rPr>
            </w:pPr>
            <w:r>
              <w:rPr>
                <w:bCs/>
                <w:sz w:val="22"/>
                <w:szCs w:val="22"/>
              </w:rPr>
              <w:t>2000</w:t>
            </w:r>
            <w:r w:rsidRPr="00151C1F">
              <w:rPr>
                <w:bCs/>
                <w:sz w:val="22"/>
                <w:szCs w:val="22"/>
              </w:rPr>
              <w:t xml:space="preserve"> руб.</w:t>
            </w:r>
          </w:p>
          <w:p w:rsidR="00B4316A" w:rsidRPr="00151C1F" w:rsidRDefault="00B4316A" w:rsidP="00B4316A">
            <w:pPr>
              <w:jc w:val="center"/>
              <w:rPr>
                <w:sz w:val="22"/>
                <w:szCs w:val="22"/>
              </w:rPr>
            </w:pPr>
            <w:r w:rsidRPr="00151C1F">
              <w:rPr>
                <w:bCs/>
                <w:sz w:val="22"/>
                <w:szCs w:val="22"/>
              </w:rPr>
              <w:t>в месяц с каждого клиента</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7.3.3.</w:t>
            </w:r>
          </w:p>
        </w:tc>
        <w:tc>
          <w:tcPr>
            <w:tcW w:w="3884" w:type="dxa"/>
          </w:tcPr>
          <w:p w:rsidR="00B4316A" w:rsidRPr="00151C1F" w:rsidRDefault="00B4316A" w:rsidP="00B4316A">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B4316A" w:rsidRPr="00151C1F" w:rsidRDefault="00B4316A" w:rsidP="00B4316A">
            <w:pPr>
              <w:spacing w:before="40"/>
              <w:jc w:val="center"/>
              <w:rPr>
                <w:bCs/>
                <w:sz w:val="22"/>
                <w:szCs w:val="22"/>
              </w:rPr>
            </w:pPr>
            <w:r>
              <w:rPr>
                <w:bCs/>
                <w:sz w:val="22"/>
                <w:szCs w:val="22"/>
              </w:rPr>
              <w:t>2000</w:t>
            </w:r>
            <w:r w:rsidRPr="00151C1F">
              <w:rPr>
                <w:bCs/>
                <w:sz w:val="22"/>
                <w:szCs w:val="22"/>
              </w:rPr>
              <w:t xml:space="preserve"> руб.</w:t>
            </w:r>
          </w:p>
          <w:p w:rsidR="00B4316A" w:rsidRPr="00151C1F" w:rsidRDefault="00B4316A" w:rsidP="00B4316A">
            <w:pPr>
              <w:jc w:val="center"/>
              <w:rPr>
                <w:bCs/>
                <w:sz w:val="22"/>
                <w:szCs w:val="22"/>
              </w:rPr>
            </w:pPr>
            <w:r w:rsidRPr="00151C1F">
              <w:rPr>
                <w:bCs/>
                <w:sz w:val="22"/>
                <w:szCs w:val="22"/>
              </w:rPr>
              <w:t>в месяц за каждое автоматизированное рабочее место,</w:t>
            </w:r>
          </w:p>
          <w:p w:rsidR="00B4316A" w:rsidRPr="00151C1F" w:rsidRDefault="00B4316A" w:rsidP="00B4316A">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bottom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Сопровождение криптографической защиты информации</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B4316A" w:rsidRPr="00A31A05" w:rsidRDefault="00B4316A" w:rsidP="00B4316A">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B4316A" w:rsidRPr="00D40BEA" w:rsidRDefault="00B4316A" w:rsidP="00B4316A">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B4316A" w:rsidRDefault="00B4316A" w:rsidP="00B4316A">
            <w:pPr>
              <w:jc w:val="center"/>
              <w:rPr>
                <w:rFonts w:eastAsia="Calibri"/>
                <w:sz w:val="20"/>
                <w:szCs w:val="20"/>
                <w:lang w:eastAsia="en-US"/>
              </w:rPr>
            </w:pPr>
            <w:r w:rsidRPr="00D40BEA">
              <w:rPr>
                <w:rFonts w:eastAsia="Calibri"/>
                <w:sz w:val="20"/>
                <w:szCs w:val="20"/>
                <w:lang w:eastAsia="en-US"/>
              </w:rPr>
              <w:t>2 000 руб.»</w:t>
            </w:r>
          </w:p>
          <w:p w:rsidR="00B4316A" w:rsidRDefault="00B4316A" w:rsidP="00B4316A">
            <w:pPr>
              <w:jc w:val="center"/>
              <w:rPr>
                <w:rFonts w:eastAsia="Calibri"/>
                <w:sz w:val="20"/>
                <w:szCs w:val="20"/>
                <w:lang w:eastAsia="en-US"/>
              </w:rPr>
            </w:pPr>
          </w:p>
          <w:p w:rsidR="00B4316A" w:rsidRDefault="00B4316A" w:rsidP="00B4316A">
            <w:pPr>
              <w:jc w:val="center"/>
              <w:rPr>
                <w:rFonts w:eastAsia="Calibri"/>
                <w:sz w:val="20"/>
                <w:szCs w:val="20"/>
                <w:lang w:eastAsia="en-US"/>
              </w:rPr>
            </w:pPr>
          </w:p>
          <w:p w:rsidR="00B4316A" w:rsidRPr="00D40BEA" w:rsidRDefault="00B4316A" w:rsidP="00B4316A">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B4316A" w:rsidRPr="00F85BB6" w:rsidRDefault="00B4316A" w:rsidP="00B4316A">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B4316A" w:rsidRPr="00F85BB6" w:rsidRDefault="00B4316A" w:rsidP="00B4316A">
            <w:pPr>
              <w:jc w:val="both"/>
              <w:rPr>
                <w:bCs/>
                <w:sz w:val="20"/>
                <w:szCs w:val="20"/>
              </w:rPr>
            </w:pPr>
            <w:r w:rsidRPr="00F85BB6">
              <w:rPr>
                <w:bCs/>
                <w:sz w:val="20"/>
                <w:szCs w:val="20"/>
              </w:rPr>
              <w:t>Услуга не предоставляется при подключении к системе  «Интернет-Клиент» с использованием Личного кабинета.</w:t>
            </w:r>
          </w:p>
          <w:p w:rsidR="00B4316A" w:rsidRDefault="00B4316A" w:rsidP="00B4316A">
            <w:pPr>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p>
        </w:tc>
      </w:tr>
      <w:tr w:rsidR="00B4316A" w:rsidRPr="00CF12F9" w:rsidTr="00B4316A">
        <w:tc>
          <w:tcPr>
            <w:tcW w:w="936"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B4316A" w:rsidRDefault="00B4316A" w:rsidP="00B4316A">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B4316A" w:rsidRPr="00F85BB6" w:rsidRDefault="00B4316A" w:rsidP="00B4316A">
            <w:pPr>
              <w:spacing w:before="40" w:after="40"/>
              <w:jc w:val="both"/>
              <w:rPr>
                <w:bCs/>
                <w:sz w:val="20"/>
                <w:szCs w:val="20"/>
              </w:rPr>
            </w:pPr>
          </w:p>
        </w:tc>
        <w:tc>
          <w:tcPr>
            <w:tcW w:w="1985"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B4316A" w:rsidRPr="00F85BB6" w:rsidRDefault="00B4316A" w:rsidP="00B4316A">
            <w:pPr>
              <w:spacing w:after="40"/>
              <w:jc w:val="both"/>
              <w:rPr>
                <w:bCs/>
                <w:sz w:val="20"/>
                <w:szCs w:val="20"/>
              </w:rPr>
            </w:pPr>
            <w:r w:rsidRPr="00F85BB6">
              <w:rPr>
                <w:bCs/>
                <w:sz w:val="20"/>
                <w:szCs w:val="20"/>
              </w:rPr>
              <w:t>При подключении к системе «Интернет-Клиент» с использованием Личного кабинета услуга предоставляется в соответствии с        п. 7.4.2</w:t>
            </w:r>
          </w:p>
        </w:tc>
      </w:tr>
      <w:tr w:rsidR="00B4316A" w:rsidRPr="00CF12F9" w:rsidTr="00B4316A">
        <w:tc>
          <w:tcPr>
            <w:tcW w:w="936" w:type="dxa"/>
            <w:tcBorders>
              <w:top w:val="single" w:sz="4" w:space="0" w:color="auto"/>
            </w:tcBorders>
          </w:tcPr>
          <w:p w:rsidR="00B4316A" w:rsidRPr="00F85BB6" w:rsidRDefault="00B4316A" w:rsidP="00B4316A">
            <w:pPr>
              <w:spacing w:before="40" w:after="40"/>
              <w:jc w:val="center"/>
              <w:rPr>
                <w:sz w:val="20"/>
                <w:szCs w:val="20"/>
              </w:rPr>
            </w:pPr>
            <w:r w:rsidRPr="00F85BB6">
              <w:rPr>
                <w:sz w:val="20"/>
                <w:szCs w:val="20"/>
              </w:rPr>
              <w:t>7.4.1.2.</w:t>
            </w:r>
          </w:p>
        </w:tc>
        <w:tc>
          <w:tcPr>
            <w:tcW w:w="3884" w:type="dxa"/>
            <w:tcBorders>
              <w:top w:val="single" w:sz="4" w:space="0" w:color="auto"/>
            </w:tcBorders>
          </w:tcPr>
          <w:p w:rsidR="00B4316A" w:rsidRPr="00477AC5" w:rsidRDefault="00B4316A" w:rsidP="00B4316A">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B4316A" w:rsidRPr="00477AC5" w:rsidRDefault="00B4316A" w:rsidP="00B4316A">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B4316A" w:rsidRPr="00F85BB6" w:rsidRDefault="00B4316A" w:rsidP="00B4316A">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B4316A" w:rsidRPr="00F85BB6" w:rsidRDefault="00B4316A" w:rsidP="00B4316A">
            <w:pPr>
              <w:jc w:val="both"/>
              <w:rPr>
                <w:sz w:val="20"/>
                <w:szCs w:val="20"/>
              </w:rPr>
            </w:pPr>
            <w:r w:rsidRPr="00F85BB6">
              <w:rPr>
                <w:sz w:val="20"/>
                <w:szCs w:val="20"/>
              </w:rPr>
              <w:lastRenderedPageBreak/>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B4316A" w:rsidRPr="00F85BB6" w:rsidRDefault="00B4316A" w:rsidP="00B4316A">
            <w:pPr>
              <w:jc w:val="both"/>
              <w:rPr>
                <w:sz w:val="20"/>
                <w:szCs w:val="20"/>
              </w:rPr>
            </w:pPr>
            <w:r w:rsidRPr="00F85BB6">
              <w:rPr>
                <w:sz w:val="20"/>
                <w:szCs w:val="20"/>
              </w:rPr>
              <w:t>Тариф включает в себя НДС (дополнительно не взимается).</w:t>
            </w:r>
          </w:p>
          <w:p w:rsidR="00B4316A" w:rsidRPr="00F85BB6" w:rsidRDefault="00B4316A" w:rsidP="00B4316A">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B4316A" w:rsidRDefault="00B4316A" w:rsidP="00B4316A">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060EB7" w:rsidRPr="00F85BB6" w:rsidRDefault="00060EB7" w:rsidP="00B4316A">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rPr>
          <w:trHeight w:val="550"/>
        </w:trPr>
        <w:tc>
          <w:tcPr>
            <w:tcW w:w="936"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lastRenderedPageBreak/>
              <w:t>7.4.2.</w:t>
            </w:r>
          </w:p>
        </w:tc>
        <w:tc>
          <w:tcPr>
            <w:tcW w:w="3884" w:type="dxa"/>
            <w:tcBorders>
              <w:top w:val="single" w:sz="4" w:space="0" w:color="auto"/>
            </w:tcBorders>
          </w:tcPr>
          <w:p w:rsidR="00B4316A" w:rsidRDefault="00B4316A" w:rsidP="00B4316A">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 с использованием Личного кабинета</w:t>
            </w:r>
          </w:p>
          <w:p w:rsidR="00B4316A" w:rsidRPr="00477AC5" w:rsidRDefault="00B4316A" w:rsidP="00B4316A">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B4316A" w:rsidRDefault="00B4316A" w:rsidP="00B4316A">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477AC5" w:rsidRDefault="00B4316A" w:rsidP="00B4316A">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B4316A" w:rsidRPr="00D40BEA" w:rsidRDefault="00B4316A" w:rsidP="00B4316A">
            <w:pPr>
              <w:spacing w:before="40"/>
              <w:rPr>
                <w:bCs/>
                <w:sz w:val="20"/>
                <w:szCs w:val="20"/>
              </w:rPr>
            </w:pPr>
            <w:r w:rsidRPr="00D40BEA">
              <w:rPr>
                <w:bCs/>
                <w:sz w:val="20"/>
                <w:szCs w:val="20"/>
              </w:rPr>
              <w:t>Комиссия взимается не позднее рабочего дня следующего за днем предоставления доступа клиенту к системе «Интернет-Клиент».</w:t>
            </w:r>
          </w:p>
          <w:p w:rsidR="00B4316A" w:rsidRPr="00D40BEA" w:rsidRDefault="00B4316A" w:rsidP="00B4316A">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B4316A" w:rsidRDefault="00B4316A" w:rsidP="00B4316A">
            <w:pPr>
              <w:jc w:val="both"/>
              <w:rPr>
                <w:bCs/>
                <w:sz w:val="20"/>
                <w:szCs w:val="20"/>
              </w:rPr>
            </w:pPr>
            <w:r w:rsidRPr="00D40BEA">
              <w:rPr>
                <w:bCs/>
                <w:sz w:val="20"/>
                <w:szCs w:val="20"/>
              </w:rPr>
              <w:t>Тариф включает в себя НДС (дополнительно не взимается)</w:t>
            </w:r>
          </w:p>
          <w:p w:rsidR="00060EB7" w:rsidRPr="00D40BEA" w:rsidRDefault="00060EB7" w:rsidP="00B4316A">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7.4.3.</w:t>
            </w:r>
          </w:p>
        </w:tc>
        <w:tc>
          <w:tcPr>
            <w:tcW w:w="3884" w:type="dxa"/>
          </w:tcPr>
          <w:p w:rsidR="00B4316A" w:rsidRPr="00F85BB6" w:rsidRDefault="00B4316A" w:rsidP="00B4316A">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Pr>
          <w:p w:rsidR="00B4316A" w:rsidRPr="00F85BB6" w:rsidRDefault="00B4316A" w:rsidP="00B4316A">
            <w:pPr>
              <w:spacing w:before="40" w:after="40"/>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7.4.4.</w:t>
            </w:r>
          </w:p>
        </w:tc>
        <w:tc>
          <w:tcPr>
            <w:tcW w:w="3884" w:type="dxa"/>
          </w:tcPr>
          <w:p w:rsidR="00B4316A" w:rsidRPr="00F85BB6" w:rsidRDefault="00B4316A" w:rsidP="00B4316A">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Pr>
          <w:p w:rsidR="00B4316A" w:rsidRPr="00F85BB6" w:rsidRDefault="00B4316A" w:rsidP="00B4316A">
            <w:pPr>
              <w:spacing w:before="40" w:after="40"/>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7.4.5.</w:t>
            </w:r>
          </w:p>
        </w:tc>
        <w:tc>
          <w:tcPr>
            <w:tcW w:w="3884" w:type="dxa"/>
          </w:tcPr>
          <w:p w:rsidR="00B4316A" w:rsidRPr="00477AC5" w:rsidRDefault="00B4316A" w:rsidP="00B4316A">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B4316A" w:rsidRPr="00477AC5" w:rsidRDefault="00B4316A" w:rsidP="00B4316A">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Default="00B4316A" w:rsidP="00B4316A">
            <w:pPr>
              <w:spacing w:before="40" w:after="40"/>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spacing w:before="40" w:after="40"/>
              <w:jc w:val="both"/>
              <w:rPr>
                <w:bCs/>
                <w:sz w:val="20"/>
                <w:szCs w:val="20"/>
              </w:rPr>
            </w:pPr>
            <w:r w:rsidRPr="00060EB7">
              <w:rPr>
                <w:iCs/>
                <w:sz w:val="20"/>
                <w:szCs w:val="20"/>
              </w:rPr>
              <w:t xml:space="preserve">При недостаточности денежных средств для оплаты комиссионного вознаграждения услуга не оказывается, если иное не </w:t>
            </w:r>
            <w:r w:rsidRPr="00060EB7">
              <w:rPr>
                <w:iCs/>
                <w:sz w:val="20"/>
                <w:szCs w:val="20"/>
              </w:rPr>
              <w:lastRenderedPageBreak/>
              <w:t>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lastRenderedPageBreak/>
              <w:t>7.4.6.</w:t>
            </w:r>
          </w:p>
        </w:tc>
        <w:tc>
          <w:tcPr>
            <w:tcW w:w="3884" w:type="dxa"/>
          </w:tcPr>
          <w:p w:rsidR="00B4316A" w:rsidRPr="00477AC5" w:rsidRDefault="00B4316A" w:rsidP="00B4316A">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B4316A" w:rsidRPr="00477AC5" w:rsidRDefault="00B4316A" w:rsidP="00B4316A">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Комиссия взимается в течение 3-х рабочих дней от даты заключения Удостоверяющего центра АО «Россельхозбанк».</w:t>
            </w:r>
          </w:p>
          <w:p w:rsidR="00B4316A" w:rsidRDefault="00B4316A" w:rsidP="00B4316A">
            <w:pPr>
              <w:spacing w:before="40" w:after="40"/>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7.6.1.</w:t>
            </w:r>
          </w:p>
        </w:tc>
        <w:tc>
          <w:tcPr>
            <w:tcW w:w="3884" w:type="dxa"/>
          </w:tcPr>
          <w:p w:rsidR="00B4316A" w:rsidRPr="00477AC5" w:rsidRDefault="00B4316A" w:rsidP="00B4316A">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B4316A" w:rsidRPr="007501A9" w:rsidRDefault="00B4316A" w:rsidP="00B4316A">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B4316A" w:rsidRPr="00D40BEA" w:rsidRDefault="00B4316A" w:rsidP="00B4316A">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D40BEA" w:rsidRDefault="00B4316A" w:rsidP="00B4316A">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4316A" w:rsidRDefault="00B4316A" w:rsidP="00B4316A">
            <w:pPr>
              <w:spacing w:before="40" w:after="40"/>
              <w:jc w:val="both"/>
              <w:rPr>
                <w:bCs/>
                <w:sz w:val="20"/>
                <w:szCs w:val="20"/>
              </w:rPr>
            </w:pPr>
            <w:r w:rsidRPr="00D40BEA">
              <w:rPr>
                <w:bCs/>
                <w:sz w:val="20"/>
                <w:szCs w:val="20"/>
              </w:rPr>
              <w:t>Тариф включает в себя Н</w:t>
            </w:r>
            <w:r w:rsidR="00060EB7">
              <w:rPr>
                <w:bCs/>
                <w:sz w:val="20"/>
                <w:szCs w:val="20"/>
              </w:rPr>
              <w:t>ДС (дополнительно не взимается).</w:t>
            </w:r>
          </w:p>
          <w:p w:rsidR="00060EB7" w:rsidRPr="00D40BEA"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7.6.1.1.</w:t>
            </w:r>
          </w:p>
        </w:tc>
        <w:tc>
          <w:tcPr>
            <w:tcW w:w="3884" w:type="dxa"/>
          </w:tcPr>
          <w:p w:rsidR="00B4316A" w:rsidRPr="00F85BB6" w:rsidRDefault="00B4316A" w:rsidP="00B4316A">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B4316A" w:rsidRPr="00F85BB6" w:rsidRDefault="00B4316A" w:rsidP="00B4316A">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п.7.6.1</w:t>
            </w:r>
          </w:p>
          <w:p w:rsidR="00B4316A" w:rsidRPr="00F85BB6" w:rsidRDefault="00B4316A" w:rsidP="00B4316A">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7.6.2.</w:t>
            </w:r>
          </w:p>
        </w:tc>
        <w:tc>
          <w:tcPr>
            <w:tcW w:w="3884" w:type="dxa"/>
          </w:tcPr>
          <w:p w:rsidR="00B4316A" w:rsidRPr="005A1260" w:rsidRDefault="00B4316A" w:rsidP="00B4316A">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B4316A" w:rsidRPr="005A1260" w:rsidRDefault="00B4316A" w:rsidP="00B4316A">
            <w:pPr>
              <w:spacing w:before="40" w:after="40"/>
              <w:jc w:val="center"/>
              <w:rPr>
                <w:bCs/>
                <w:sz w:val="20"/>
                <w:szCs w:val="20"/>
              </w:rPr>
            </w:pPr>
            <w:r w:rsidRPr="005A1260">
              <w:rPr>
                <w:bCs/>
                <w:sz w:val="20"/>
                <w:szCs w:val="20"/>
              </w:rPr>
              <w:t>Не взимается</w:t>
            </w:r>
          </w:p>
        </w:tc>
        <w:tc>
          <w:tcPr>
            <w:tcW w:w="3543" w:type="dxa"/>
          </w:tcPr>
          <w:p w:rsidR="00B4316A" w:rsidRPr="005A1260" w:rsidRDefault="00B4316A" w:rsidP="00B4316A">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B4316A" w:rsidRPr="005A1260" w:rsidRDefault="00B4316A" w:rsidP="00B4316A">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4316A" w:rsidRPr="005A1260" w:rsidRDefault="00B4316A" w:rsidP="00B4316A">
            <w:pPr>
              <w:spacing w:after="40"/>
              <w:jc w:val="both"/>
              <w:rPr>
                <w:bCs/>
                <w:sz w:val="20"/>
                <w:szCs w:val="20"/>
              </w:rPr>
            </w:pPr>
            <w:r w:rsidRPr="005A1260">
              <w:rPr>
                <w:bCs/>
                <w:iCs/>
                <w:sz w:val="20"/>
                <w:szCs w:val="20"/>
              </w:rPr>
              <w:t xml:space="preserve">Формирование постоянного сертификата ключа проверки электронной подписи на ключевом носителе, выданном Банком,  </w:t>
            </w:r>
            <w:r w:rsidRPr="005A1260">
              <w:rPr>
                <w:bCs/>
                <w:iCs/>
                <w:sz w:val="20"/>
                <w:szCs w:val="20"/>
              </w:rPr>
              <w:lastRenderedPageBreak/>
              <w:t>осуществляется клиентом только с использованием Личного кабинета»</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lastRenderedPageBreak/>
              <w:t>7.6.2.1.</w:t>
            </w:r>
          </w:p>
        </w:tc>
        <w:tc>
          <w:tcPr>
            <w:tcW w:w="3884" w:type="dxa"/>
          </w:tcPr>
          <w:p w:rsidR="00B4316A" w:rsidRPr="00F85BB6" w:rsidRDefault="00B4316A" w:rsidP="00B4316A">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B4316A" w:rsidRPr="00F85BB6" w:rsidDel="00753FBB" w:rsidRDefault="00B4316A" w:rsidP="00B4316A">
            <w:pPr>
              <w:spacing w:before="40" w:after="40"/>
              <w:jc w:val="center"/>
              <w:rPr>
                <w:bCs/>
                <w:sz w:val="20"/>
                <w:szCs w:val="20"/>
              </w:rPr>
            </w:pPr>
            <w:r w:rsidRPr="00F85BB6">
              <w:rPr>
                <w:sz w:val="20"/>
                <w:szCs w:val="20"/>
              </w:rPr>
              <w:t>Не взимается</w:t>
            </w:r>
          </w:p>
        </w:tc>
        <w:tc>
          <w:tcPr>
            <w:tcW w:w="3543" w:type="dxa"/>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B4316A" w:rsidRPr="00F85BB6" w:rsidRDefault="00B4316A" w:rsidP="00B4316A">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B4316A" w:rsidRPr="00CF12F9" w:rsidTr="00B4316A">
        <w:tc>
          <w:tcPr>
            <w:tcW w:w="936" w:type="dxa"/>
          </w:tcPr>
          <w:p w:rsidR="00B4316A" w:rsidRPr="006C401B" w:rsidRDefault="00B4316A" w:rsidP="00B4316A">
            <w:pPr>
              <w:rPr>
                <w:sz w:val="20"/>
                <w:szCs w:val="20"/>
              </w:rPr>
            </w:pPr>
            <w:r w:rsidRPr="006C401B">
              <w:rPr>
                <w:sz w:val="20"/>
                <w:szCs w:val="20"/>
              </w:rPr>
              <w:t>7.7.</w:t>
            </w:r>
          </w:p>
        </w:tc>
        <w:tc>
          <w:tcPr>
            <w:tcW w:w="3884" w:type="dxa"/>
          </w:tcPr>
          <w:p w:rsidR="00B4316A" w:rsidRPr="006C401B" w:rsidRDefault="00B4316A" w:rsidP="00B4316A">
            <w:pPr>
              <w:spacing w:after="120"/>
              <w:rPr>
                <w:sz w:val="20"/>
                <w:szCs w:val="20"/>
              </w:rPr>
            </w:pPr>
            <w:r w:rsidRPr="006C401B">
              <w:rPr>
                <w:sz w:val="20"/>
                <w:szCs w:val="20"/>
              </w:rPr>
              <w:t>Доступ к сервису проверки контрагентов</w:t>
            </w:r>
          </w:p>
        </w:tc>
        <w:tc>
          <w:tcPr>
            <w:tcW w:w="1985" w:type="dxa"/>
          </w:tcPr>
          <w:p w:rsidR="00B4316A" w:rsidRPr="006C401B" w:rsidRDefault="00B4316A" w:rsidP="00B4316A">
            <w:pPr>
              <w:spacing w:before="40" w:after="40"/>
              <w:jc w:val="center"/>
              <w:rPr>
                <w:bCs/>
                <w:sz w:val="20"/>
                <w:szCs w:val="20"/>
              </w:rPr>
            </w:pPr>
            <w:r w:rsidRPr="006C401B">
              <w:rPr>
                <w:bCs/>
                <w:sz w:val="20"/>
                <w:szCs w:val="20"/>
              </w:rPr>
              <w:t xml:space="preserve">290 руб. </w:t>
            </w:r>
          </w:p>
          <w:p w:rsidR="00B4316A" w:rsidRPr="006C401B" w:rsidRDefault="00B4316A" w:rsidP="00B4316A">
            <w:pPr>
              <w:spacing w:before="40" w:after="40"/>
              <w:jc w:val="center"/>
              <w:rPr>
                <w:bCs/>
                <w:sz w:val="20"/>
                <w:szCs w:val="20"/>
              </w:rPr>
            </w:pPr>
            <w:r w:rsidRPr="006C401B">
              <w:rPr>
                <w:bCs/>
                <w:sz w:val="20"/>
                <w:szCs w:val="20"/>
              </w:rPr>
              <w:t>в месяц</w:t>
            </w:r>
          </w:p>
        </w:tc>
        <w:tc>
          <w:tcPr>
            <w:tcW w:w="3543" w:type="dxa"/>
          </w:tcPr>
          <w:p w:rsidR="00B4316A" w:rsidRPr="00DD11E0" w:rsidRDefault="00B4316A" w:rsidP="00B4316A">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B4316A" w:rsidRPr="00DD11E0" w:rsidRDefault="00B4316A" w:rsidP="00B4316A">
            <w:pPr>
              <w:rPr>
                <w:bCs/>
                <w:sz w:val="20"/>
                <w:szCs w:val="20"/>
              </w:rPr>
            </w:pPr>
            <w:r w:rsidRPr="00DD11E0">
              <w:rPr>
                <w:sz w:val="20"/>
                <w:szCs w:val="20"/>
              </w:rPr>
              <w:t>Услуга доступна в системах «Интернет-Клиент», «Мобильный банк</w:t>
            </w:r>
            <w:r w:rsidRPr="00DD11E0">
              <w:rPr>
                <w:bCs/>
                <w:sz w:val="20"/>
                <w:szCs w:val="20"/>
              </w:rPr>
              <w:t>.</w:t>
            </w:r>
          </w:p>
          <w:p w:rsidR="00B4316A" w:rsidRPr="006C401B" w:rsidRDefault="00B4316A" w:rsidP="00B4316A">
            <w:pPr>
              <w:rPr>
                <w:bCs/>
                <w:sz w:val="20"/>
                <w:szCs w:val="20"/>
              </w:rPr>
            </w:pPr>
            <w:r w:rsidRPr="006C401B">
              <w:rPr>
                <w:bCs/>
                <w:sz w:val="20"/>
                <w:szCs w:val="20"/>
              </w:rPr>
              <w:t>За неполный месяц обслуживания плата взимается в размере установленного тарифа.</w:t>
            </w:r>
          </w:p>
          <w:p w:rsidR="00B4316A" w:rsidRPr="006C401B" w:rsidRDefault="00B4316A" w:rsidP="00B4316A">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B4316A" w:rsidRDefault="00B4316A" w:rsidP="00B4316A">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sidR="002E7384">
              <w:rPr>
                <w:rFonts w:eastAsia="Calibri"/>
                <w:sz w:val="20"/>
                <w:szCs w:val="20"/>
                <w:lang w:eastAsia="en-US"/>
              </w:rPr>
              <w:t>торого взимается дополнительно.</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lastRenderedPageBreak/>
              <w:t>в разделе 7 «Дистанционное банковское обслуживание (ДБО)» настоящих тарифов.».</w:t>
            </w:r>
          </w:p>
          <w:p w:rsidR="002E7384" w:rsidRPr="006C401B" w:rsidRDefault="002E7384" w:rsidP="00B4316A">
            <w:pPr>
              <w:autoSpaceDE w:val="0"/>
              <w:autoSpaceDN w:val="0"/>
              <w:adjustRightInd w:val="0"/>
              <w:rPr>
                <w:rFonts w:eastAsia="Calibri"/>
                <w:sz w:val="20"/>
                <w:szCs w:val="20"/>
                <w:lang w:eastAsia="en-US"/>
              </w:rPr>
            </w:pPr>
          </w:p>
        </w:tc>
      </w:tr>
    </w:tbl>
    <w:p w:rsidR="00B4316A" w:rsidRPr="00F85BB6" w:rsidRDefault="00B4316A" w:rsidP="00B4316A">
      <w:pPr>
        <w:rPr>
          <w:bCs/>
          <w:iCs/>
          <w:sz w:val="16"/>
          <w:szCs w:val="16"/>
          <w:u w:val="single"/>
        </w:rPr>
      </w:pPr>
      <w:r w:rsidRPr="00F85BB6">
        <w:rPr>
          <w:i/>
          <w:sz w:val="16"/>
          <w:szCs w:val="16"/>
        </w:rPr>
        <w:lastRenderedPageBreak/>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2E682E" w:rsidRDefault="00B4316A" w:rsidP="00B4316A">
      <w:pPr>
        <w:tabs>
          <w:tab w:val="left" w:pos="284"/>
          <w:tab w:val="left" w:pos="1134"/>
        </w:tabs>
        <w:jc w:val="both"/>
        <w:rPr>
          <w:bCs/>
          <w:iCs/>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lastRenderedPageBreak/>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lastRenderedPageBreak/>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lastRenderedPageBreak/>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p w:rsidR="00B4316A" w:rsidRPr="00B122F2"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B4316A" w:rsidRPr="00B122F2" w:rsidTr="00B4316A">
        <w:trPr>
          <w:trHeight w:val="227"/>
          <w:tblHeader/>
        </w:trPr>
        <w:tc>
          <w:tcPr>
            <w:tcW w:w="851"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Тариф</w:t>
            </w:r>
          </w:p>
        </w:tc>
        <w:tc>
          <w:tcPr>
            <w:tcW w:w="3543"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Примечание</w:t>
            </w:r>
          </w:p>
        </w:tc>
      </w:tr>
      <w:tr w:rsidR="00B4316A" w:rsidRPr="00274A18" w:rsidTr="00B4316A">
        <w:trPr>
          <w:trHeight w:val="227"/>
        </w:trPr>
        <w:tc>
          <w:tcPr>
            <w:tcW w:w="851"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bCs/>
                <w:sz w:val="20"/>
                <w:szCs w:val="20"/>
              </w:rPr>
            </w:pPr>
            <w:r w:rsidRPr="00A51D96">
              <w:rPr>
                <w:bCs/>
                <w:sz w:val="20"/>
                <w:szCs w:val="20"/>
              </w:rPr>
              <w:t>12.1.</w:t>
            </w:r>
          </w:p>
        </w:tc>
        <w:tc>
          <w:tcPr>
            <w:tcW w:w="3969"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Предоставление кредита, в том числе способами открытия кредитной</w:t>
            </w:r>
            <w:r>
              <w:rPr>
                <w:sz w:val="20"/>
                <w:szCs w:val="20"/>
              </w:rPr>
              <w:t xml:space="preserve"> </w:t>
            </w:r>
            <w:r w:rsidRPr="00A51D96">
              <w:rPr>
                <w:sz w:val="20"/>
                <w:szCs w:val="20"/>
              </w:rPr>
              <w:t xml:space="preserve"> линии и кредитованием банковского счета (овердрафт)</w:t>
            </w:r>
          </w:p>
          <w:p w:rsidR="00B4316A" w:rsidRPr="00A51D96" w:rsidRDefault="00B4316A" w:rsidP="00B4316A">
            <w:pPr>
              <w:tabs>
                <w:tab w:val="left" w:pos="0"/>
              </w:tabs>
              <w:rPr>
                <w:sz w:val="20"/>
                <w:szCs w:val="20"/>
              </w:rPr>
            </w:pPr>
          </w:p>
        </w:tc>
        <w:tc>
          <w:tcPr>
            <w:tcW w:w="1985"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0,8%</w:t>
            </w:r>
          </w:p>
        </w:tc>
        <w:tc>
          <w:tcPr>
            <w:tcW w:w="3543"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sz w:val="20"/>
                <w:szCs w:val="20"/>
              </w:rPr>
            </w:pPr>
            <w:r w:rsidRPr="00A51D96">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B4316A" w:rsidRPr="00A51D96" w:rsidRDefault="00B4316A" w:rsidP="00B4316A">
            <w:pPr>
              <w:tabs>
                <w:tab w:val="left" w:pos="0"/>
              </w:tabs>
              <w:rPr>
                <w:sz w:val="20"/>
                <w:szCs w:val="20"/>
              </w:rPr>
            </w:pPr>
            <w:r w:rsidRPr="00A51D96">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на создание семейных ферм и/или цехов по переработке продукции животноводства</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0,1%</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кредитного продукта «Стань фермером»</w:t>
            </w:r>
            <w:r>
              <w:rPr>
                <w:sz w:val="20"/>
                <w:szCs w:val="20"/>
              </w:rPr>
              <w:t xml:space="preserve"> в соответствии с Положением о кредитовании АО «Россельхозбанк» начинающих фермеров№423-П</w:t>
            </w:r>
          </w:p>
          <w:p w:rsidR="00B4316A" w:rsidRPr="00A51D96" w:rsidRDefault="00B4316A" w:rsidP="00B4316A">
            <w:pPr>
              <w:tabs>
                <w:tab w:val="left" w:pos="0"/>
              </w:tabs>
              <w:rPr>
                <w:sz w:val="20"/>
                <w:szCs w:val="20"/>
              </w:rPr>
            </w:pPr>
            <w:r w:rsidRPr="003A00F6">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B4316A" w:rsidRDefault="00B4316A" w:rsidP="00B4316A">
            <w:pPr>
              <w:tabs>
                <w:tab w:val="left" w:pos="0"/>
              </w:tabs>
              <w:rPr>
                <w:sz w:val="20"/>
                <w:szCs w:val="20"/>
              </w:rPr>
            </w:pPr>
            <w:r w:rsidRPr="00A51D96">
              <w:rPr>
                <w:sz w:val="20"/>
                <w:szCs w:val="20"/>
              </w:rPr>
              <w:t>Не менее 0,1%</w:t>
            </w: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Pr="00A51D96" w:rsidRDefault="00B4316A" w:rsidP="00B4316A">
            <w:pPr>
              <w:tabs>
                <w:tab w:val="left" w:pos="0"/>
              </w:tabs>
              <w:rPr>
                <w:sz w:val="20"/>
                <w:szCs w:val="20"/>
              </w:rPr>
            </w:pPr>
            <w:r>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A30003">
        <w:trPr>
          <w:trHeight w:val="4512"/>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A30003">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sz w:val="20"/>
                <w:szCs w:val="20"/>
              </w:rPr>
              <w:t xml:space="preserve">- при кредитовании в рамках </w:t>
            </w:r>
            <w:r w:rsidRPr="00A51D96">
              <w:rPr>
                <w:bCs/>
                <w:sz w:val="20"/>
                <w:szCs w:val="20"/>
              </w:rPr>
              <w:t>Положения о предоставлении кредитов «Оборотный – стандарт» № 495-П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073663" w:rsidRDefault="00B4316A" w:rsidP="00B4316A">
            <w:pPr>
              <w:tabs>
                <w:tab w:val="left" w:pos="0"/>
              </w:tabs>
              <w:rPr>
                <w:bCs/>
                <w:sz w:val="20"/>
                <w:szCs w:val="20"/>
              </w:rPr>
            </w:pPr>
            <w:r w:rsidRPr="00073663">
              <w:rPr>
                <w:bCs/>
                <w:sz w:val="20"/>
                <w:szCs w:val="20"/>
              </w:rPr>
              <w:t>-  при кредитовании в соответствии с Порядком кредитования клиентов микробизнеса в рамках отдельных кредитных продуктов в АО «Россельхозбанк» № 534-П</w:t>
            </w:r>
          </w:p>
        </w:tc>
        <w:tc>
          <w:tcPr>
            <w:tcW w:w="1985" w:type="dxa"/>
            <w:tcBorders>
              <w:top w:val="nil"/>
              <w:left w:val="single" w:sz="4" w:space="0" w:color="auto"/>
              <w:bottom w:val="nil"/>
              <w:right w:val="single" w:sz="4" w:space="0" w:color="auto"/>
            </w:tcBorders>
          </w:tcPr>
          <w:p w:rsidR="00B4316A" w:rsidRPr="00073663" w:rsidRDefault="00B4316A" w:rsidP="00B4316A">
            <w:pPr>
              <w:rPr>
                <w:sz w:val="20"/>
                <w:szCs w:val="20"/>
              </w:rPr>
            </w:pPr>
            <w:r w:rsidRPr="00073663">
              <w:rPr>
                <w:sz w:val="20"/>
                <w:szCs w:val="20"/>
              </w:rPr>
              <w:t xml:space="preserve">Не менее 1,8% </w:t>
            </w:r>
            <w:r w:rsidRPr="00073663">
              <w:rPr>
                <w:sz w:val="20"/>
                <w:szCs w:val="20"/>
              </w:rPr>
              <w:br/>
              <w:t xml:space="preserve">при кредитовании на срок </w:t>
            </w:r>
            <w:r w:rsidRPr="00073663">
              <w:rPr>
                <w:sz w:val="20"/>
                <w:szCs w:val="20"/>
              </w:rPr>
              <w:br/>
              <w:t>до 1 года включительно;</w:t>
            </w:r>
          </w:p>
          <w:p w:rsidR="00B4316A" w:rsidRPr="00A51D96" w:rsidRDefault="00B4316A" w:rsidP="00B4316A">
            <w:pPr>
              <w:tabs>
                <w:tab w:val="left" w:pos="0"/>
              </w:tabs>
              <w:rPr>
                <w:sz w:val="20"/>
                <w:szCs w:val="20"/>
              </w:rPr>
            </w:pPr>
            <w:r w:rsidRPr="00073663">
              <w:rPr>
                <w:sz w:val="20"/>
                <w:szCs w:val="20"/>
              </w:rPr>
              <w:t xml:space="preserve">Не менее 2,5% </w:t>
            </w:r>
            <w:r w:rsidRPr="00073663">
              <w:rPr>
                <w:sz w:val="20"/>
                <w:szCs w:val="20"/>
              </w:rPr>
              <w:br/>
              <w:t>при кредитовании на срок свыше 1 года</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bCs/>
                <w:sz w:val="20"/>
                <w:szCs w:val="20"/>
              </w:rPr>
              <w:t xml:space="preserve">- при кредитовании в </w:t>
            </w:r>
            <w:r w:rsidRPr="00A51D96">
              <w:rPr>
                <w:sz w:val="20"/>
                <w:szCs w:val="20"/>
              </w:rPr>
              <w:t>соответствии с Положением о кредитовании АО «Россельхозбанк» субъектов Российской Федерации и муниципальных образований № 539-П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В соответствии с условиями аукционной документации</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bCs/>
                <w:sz w:val="20"/>
                <w:szCs w:val="20"/>
              </w:rPr>
              <w:t xml:space="preserve">- при кредитовании в </w:t>
            </w:r>
            <w:r w:rsidRPr="00A51D96">
              <w:rPr>
                <w:sz w:val="20"/>
                <w:szCs w:val="20"/>
              </w:rPr>
              <w:t xml:space="preserve">соответствии с Положением о предоставлении кредитов в </w:t>
            </w:r>
            <w:r w:rsidRPr="00A51D96">
              <w:rPr>
                <w:bCs/>
                <w:sz w:val="20"/>
                <w:szCs w:val="20"/>
              </w:rPr>
              <w:t xml:space="preserve">рамках реализации Программы стимулирования кредитования субъектов малого и среднего предпринимательства </w:t>
            </w:r>
            <w:r w:rsidRPr="00A51D96">
              <w:rPr>
                <w:sz w:val="20"/>
                <w:szCs w:val="20"/>
              </w:rPr>
              <w:t>№ 540-П</w:t>
            </w: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073663" w:rsidRDefault="00B4316A" w:rsidP="00B4316A">
            <w:pPr>
              <w:spacing w:before="20" w:after="20"/>
              <w:ind w:left="72"/>
              <w:jc w:val="both"/>
              <w:rPr>
                <w:sz w:val="20"/>
                <w:szCs w:val="20"/>
              </w:rPr>
            </w:pPr>
            <w:r w:rsidRPr="00073663">
              <w:rPr>
                <w:sz w:val="20"/>
                <w:szCs w:val="20"/>
              </w:rPr>
              <w:t xml:space="preserve">- </w:t>
            </w:r>
            <w:r w:rsidRPr="0007366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7366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DA217B" w:rsidRDefault="00B4316A" w:rsidP="00B4316A">
            <w:pPr>
              <w:spacing w:before="20" w:after="20"/>
              <w:ind w:left="72"/>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DA217B" w:rsidRDefault="00B4316A" w:rsidP="00B4316A">
            <w:pPr>
              <w:spacing w:before="20" w:after="20"/>
              <w:ind w:left="72"/>
              <w:rPr>
                <w:bCs/>
                <w:sz w:val="20"/>
                <w:szCs w:val="20"/>
              </w:rPr>
            </w:pPr>
          </w:p>
        </w:tc>
        <w:tc>
          <w:tcPr>
            <w:tcW w:w="1985" w:type="dxa"/>
            <w:tcBorders>
              <w:top w:val="nil"/>
              <w:left w:val="single" w:sz="4" w:space="0" w:color="auto"/>
              <w:bottom w:val="nil"/>
              <w:right w:val="single" w:sz="4" w:space="0" w:color="auto"/>
            </w:tcBorders>
          </w:tcPr>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single" w:sz="4" w:space="0" w:color="auto"/>
              <w:right w:val="single" w:sz="4" w:space="0" w:color="auto"/>
            </w:tcBorders>
          </w:tcPr>
          <w:p w:rsidR="00B4316A" w:rsidRPr="00D81C53" w:rsidRDefault="00B4316A" w:rsidP="00B4316A">
            <w:pPr>
              <w:spacing w:before="20" w:after="20"/>
              <w:ind w:left="72"/>
              <w:jc w:val="both"/>
              <w:rPr>
                <w:sz w:val="20"/>
                <w:szCs w:val="20"/>
              </w:rPr>
            </w:pPr>
            <w:r w:rsidRPr="00D81C53">
              <w:rPr>
                <w:bCs/>
                <w:sz w:val="20"/>
                <w:szCs w:val="20"/>
              </w:rPr>
              <w:t xml:space="preserve">- </w:t>
            </w:r>
            <w:r w:rsidRPr="00D81C53">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(утверждены постановлением Правительства Российской Федерации от 30.12.2017 № 1706)</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w:t>
            </w:r>
            <w:r w:rsidRPr="00D81C53">
              <w:rPr>
                <w:rFonts w:eastAsia="Calibri"/>
                <w:sz w:val="20"/>
                <w:szCs w:val="20"/>
              </w:rPr>
              <w:t xml:space="preserve"> </w:t>
            </w:r>
            <w:r w:rsidRPr="00D81C53">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lastRenderedPageBreak/>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sz w:val="20"/>
                <w:szCs w:val="20"/>
              </w:rPr>
            </w:pPr>
            <w:r w:rsidRPr="00D81C53">
              <w:rPr>
                <w:rFonts w:eastAsia="Calibri"/>
                <w:bCs/>
                <w:sz w:val="20"/>
                <w:szCs w:val="20"/>
              </w:rPr>
              <w:t xml:space="preserve">- </w:t>
            </w:r>
            <w:r w:rsidRPr="00D81C53">
              <w:rPr>
                <w:bCs/>
                <w:sz w:val="20"/>
                <w:szCs w:val="20"/>
              </w:rPr>
              <w:t xml:space="preserve">при кредитовании в рамках </w:t>
            </w:r>
            <w:r w:rsidRPr="00D81C53">
              <w:rPr>
                <w:sz w:val="20"/>
                <w:szCs w:val="20"/>
              </w:rPr>
              <w:t xml:space="preserve">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w:t>
            </w:r>
            <w:r w:rsidRPr="00E80D96">
              <w:rPr>
                <w:sz w:val="20"/>
                <w:szCs w:val="20"/>
              </w:rPr>
              <w:t>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Pr="006C6544" w:rsidRDefault="00B4316A" w:rsidP="00B4316A">
            <w:pPr>
              <w:rPr>
                <w:sz w:val="20"/>
                <w:szCs w:val="20"/>
              </w:rPr>
            </w:pPr>
          </w:p>
          <w:p w:rsidR="00B4316A" w:rsidRDefault="00B4316A" w:rsidP="00B4316A">
            <w:pPr>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B4316A" w:rsidRPr="004E178E" w:rsidRDefault="00B4316A" w:rsidP="00B4316A">
            <w:pPr>
              <w:rPr>
                <w:bCs/>
                <w:sz w:val="20"/>
                <w:szCs w:val="20"/>
              </w:rPr>
            </w:pPr>
            <w:r w:rsidRPr="004E178E">
              <w:rPr>
                <w:bCs/>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4316A" w:rsidRDefault="00B4316A" w:rsidP="00B4316A">
            <w:pPr>
              <w:rPr>
                <w:bCs/>
                <w:sz w:val="20"/>
                <w:szCs w:val="20"/>
              </w:rPr>
            </w:pPr>
            <w:r w:rsidRPr="004E178E">
              <w:rPr>
                <w:bCs/>
                <w:sz w:val="20"/>
                <w:szCs w:val="20"/>
              </w:rPr>
              <w:t>№ 694-П</w:t>
            </w:r>
          </w:p>
          <w:p w:rsidR="007674BD" w:rsidRDefault="00393BBE" w:rsidP="007674BD">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Pr="007674BD" w:rsidRDefault="007674BD" w:rsidP="007674BD">
            <w:pPr>
              <w:rPr>
                <w:bCs/>
                <w:sz w:val="20"/>
                <w:szCs w:val="20"/>
              </w:rPr>
            </w:pPr>
            <w:r w:rsidRPr="007674BD">
              <w:rPr>
                <w:bCs/>
                <w:sz w:val="20"/>
                <w:szCs w:val="20"/>
              </w:rPr>
              <w:t xml:space="preserve">«- при кредитовании в рамках Порядка </w:t>
            </w:r>
          </w:p>
          <w:p w:rsidR="00393BBE" w:rsidRDefault="007674BD" w:rsidP="007674BD">
            <w:pPr>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B4316A" w:rsidRPr="0011674D" w:rsidRDefault="00B4316A" w:rsidP="00B4316A">
            <w:pPr>
              <w:rPr>
                <w:bCs/>
                <w:sz w:val="20"/>
                <w:szCs w:val="20"/>
              </w:rPr>
            </w:pPr>
            <w:r w:rsidRPr="00305B31">
              <w:rPr>
                <w:bCs/>
                <w:sz w:val="20"/>
                <w:szCs w:val="20"/>
              </w:rPr>
              <w:lastRenderedPageBreak/>
              <w:t xml:space="preserve"> </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sidRPr="004E178E">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sidRPr="00393BBE">
              <w:rPr>
                <w:sz w:val="20"/>
                <w:szCs w:val="20"/>
              </w:rPr>
              <w:t>Не взимается».</w:t>
            </w:r>
          </w:p>
          <w:p w:rsidR="00B4316A"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12.2.</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Обслуживание кредита, кредитной линии и кредита в форме «овердрафт» в течение всего периода действия</w:t>
            </w:r>
          </w:p>
          <w:p w:rsidR="00B4316A" w:rsidRPr="00274A18" w:rsidRDefault="00B4316A" w:rsidP="00B4316A">
            <w:pPr>
              <w:rPr>
                <w:sz w:val="20"/>
              </w:rPr>
            </w:pPr>
            <w:r w:rsidRPr="0065047C">
              <w:rPr>
                <w:sz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на создание семейных ферм и/или цехов по переработке продукции животноводства</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Default="00B4316A" w:rsidP="00B4316A">
            <w:pPr>
              <w:rPr>
                <w:sz w:val="20"/>
                <w:szCs w:val="20"/>
              </w:rPr>
            </w:pPr>
            <w:r>
              <w:rPr>
                <w:sz w:val="20"/>
                <w:szCs w:val="20"/>
              </w:rPr>
              <w:t>- при кредитовании в рамках Положения о предоставлении  кредитов  «Оборотный – стандарт» №495-П</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w:t>
            </w:r>
            <w:r>
              <w:rPr>
                <w:sz w:val="20"/>
                <w:szCs w:val="20"/>
              </w:rPr>
              <w:lastRenderedPageBreak/>
              <w:t>малого и среднего предпринимательства №540-П</w:t>
            </w: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Не менее 0,5% годовых</w:t>
            </w:r>
          </w:p>
          <w:p w:rsidR="00B4316A" w:rsidRPr="00274A18" w:rsidRDefault="00B4316A" w:rsidP="00B4316A">
            <w:pPr>
              <w:jc w:val="center"/>
              <w:rPr>
                <w:sz w:val="20"/>
              </w:rPr>
            </w:pPr>
          </w:p>
          <w:p w:rsidR="00B4316A" w:rsidRPr="00274A18" w:rsidRDefault="00B4316A" w:rsidP="00B4316A">
            <w:pPr>
              <w:rPr>
                <w:sz w:val="20"/>
              </w:rPr>
            </w:pPr>
          </w:p>
          <w:p w:rsidR="00B4316A" w:rsidRPr="00274A18" w:rsidRDefault="00B4316A" w:rsidP="00B4316A">
            <w:pPr>
              <w:jc w:val="center"/>
              <w:rPr>
                <w:sz w:val="20"/>
              </w:rPr>
            </w:pPr>
            <w:r w:rsidRPr="0065047C">
              <w:rPr>
                <w:sz w:val="20"/>
              </w:rPr>
              <w:t>Не взимается».</w:t>
            </w:r>
          </w:p>
          <w:p w:rsidR="00B4316A" w:rsidRDefault="00B4316A" w:rsidP="00B4316A">
            <w:pPr>
              <w:rPr>
                <w:sz w:val="20"/>
              </w:rPr>
            </w:pPr>
            <w:r w:rsidRPr="00274A18">
              <w:rPr>
                <w:sz w:val="20"/>
              </w:rPr>
              <w:t xml:space="preserve">     </w:t>
            </w:r>
          </w:p>
          <w:p w:rsidR="00B4316A" w:rsidRDefault="00B4316A" w:rsidP="00B4316A">
            <w:pPr>
              <w:rPr>
                <w:sz w:val="20"/>
              </w:rPr>
            </w:pPr>
          </w:p>
          <w:p w:rsidR="00B4316A" w:rsidRDefault="00B4316A" w:rsidP="00B4316A">
            <w:pPr>
              <w:rPr>
                <w:sz w:val="20"/>
              </w:rPr>
            </w:pPr>
          </w:p>
          <w:p w:rsidR="00B4316A" w:rsidRDefault="00B4316A" w:rsidP="00B4316A">
            <w:pPr>
              <w:rPr>
                <w:sz w:val="20"/>
              </w:rPr>
            </w:pPr>
          </w:p>
          <w:p w:rsidR="00B4316A" w:rsidRPr="00274A18" w:rsidRDefault="00B4316A" w:rsidP="00B4316A">
            <w:pPr>
              <w:rPr>
                <w:sz w:val="20"/>
              </w:rPr>
            </w:pPr>
            <w:r>
              <w:rPr>
                <w:sz w:val="20"/>
              </w:rPr>
              <w:t xml:space="preserve">     </w:t>
            </w:r>
            <w:r w:rsidRPr="00274A18">
              <w:rPr>
                <w:sz w:val="20"/>
              </w:rPr>
              <w:t>Не менее 0,1%</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rPr>
                <w:sz w:val="20"/>
              </w:rPr>
            </w:pPr>
          </w:p>
          <w:p w:rsidR="00B4316A" w:rsidRDefault="00B4316A" w:rsidP="00B4316A">
            <w:pPr>
              <w:jc w:val="center"/>
              <w:rPr>
                <w:sz w:val="20"/>
              </w:rPr>
            </w:pPr>
            <w:r w:rsidRPr="00274A18">
              <w:rPr>
                <w:sz w:val="20"/>
              </w:rPr>
              <w:t>Не взимается</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r>
              <w:rPr>
                <w:sz w:val="20"/>
              </w:rPr>
              <w:t>Не взимается</w:t>
            </w: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szCs w:val="20"/>
              </w:rPr>
            </w:pPr>
            <w:r w:rsidRPr="00274A18">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 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D81C53" w:rsidRDefault="00B4316A" w:rsidP="00B4316A">
            <w:pPr>
              <w:spacing w:before="20" w:after="20"/>
              <w:ind w:left="72"/>
              <w:jc w:val="both"/>
              <w:rPr>
                <w:sz w:val="20"/>
                <w:szCs w:val="20"/>
              </w:rPr>
            </w:pPr>
            <w:r w:rsidRPr="00C64E44">
              <w:rPr>
                <w:sz w:val="22"/>
                <w:szCs w:val="22"/>
              </w:rPr>
              <w:t xml:space="preserve">- </w:t>
            </w:r>
            <w:r w:rsidRPr="00D81C5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81C5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EA44C1" w:rsidRDefault="00B4316A" w:rsidP="00B4316A">
            <w:pPr>
              <w:spacing w:before="20" w:after="20"/>
              <w:ind w:left="72"/>
              <w:rPr>
                <w:bCs/>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985" w:type="dxa"/>
            <w:tcBorders>
              <w:top w:val="nil"/>
              <w:left w:val="single" w:sz="4" w:space="0" w:color="auto"/>
              <w:bottom w:val="nil"/>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393BBE" w:rsidP="00B4316A">
            <w:pPr>
              <w:spacing w:before="20" w:after="20"/>
              <w:ind w:left="72"/>
              <w:jc w:val="center"/>
              <w:rPr>
                <w:sz w:val="20"/>
                <w:szCs w:val="20"/>
              </w:rPr>
            </w:pPr>
            <w:r>
              <w:rPr>
                <w:sz w:val="20"/>
                <w:szCs w:val="20"/>
              </w:rPr>
              <w:t>Н</w:t>
            </w:r>
            <w:r w:rsidR="00B4316A">
              <w:rPr>
                <w:sz w:val="20"/>
                <w:szCs w:val="20"/>
              </w:rPr>
              <w:t>е взимается</w:t>
            </w:r>
          </w:p>
        </w:tc>
        <w:tc>
          <w:tcPr>
            <w:tcW w:w="3543" w:type="dxa"/>
            <w:tcBorders>
              <w:top w:val="nil"/>
              <w:left w:val="single" w:sz="4" w:space="0" w:color="auto"/>
              <w:bottom w:val="nil"/>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55684" w:rsidRDefault="00B4316A" w:rsidP="00B4316A">
            <w:pPr>
              <w:spacing w:before="20" w:after="20"/>
              <w:ind w:left="72"/>
              <w:jc w:val="both"/>
              <w:rPr>
                <w:sz w:val="20"/>
                <w:szCs w:val="20"/>
              </w:rPr>
            </w:pPr>
            <w:r w:rsidRPr="00A329CA">
              <w:rPr>
                <w:bCs/>
                <w:sz w:val="20"/>
                <w:szCs w:val="20"/>
              </w:rPr>
              <w:t xml:space="preserve">- </w:t>
            </w:r>
            <w:r w:rsidRPr="00B4164C">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w:t>
            </w:r>
            <w:r>
              <w:rPr>
                <w:sz w:val="20"/>
                <w:szCs w:val="20"/>
              </w:rPr>
              <w:t xml:space="preserve">на реализацию проектов в приоритетных отраслях </w:t>
            </w:r>
            <w:r w:rsidRPr="00B4164C">
              <w:rPr>
                <w:sz w:val="20"/>
                <w:szCs w:val="20"/>
              </w:rPr>
              <w:t xml:space="preserve">по </w:t>
            </w:r>
            <w:r w:rsidRPr="00855684">
              <w:rPr>
                <w:sz w:val="20"/>
                <w:szCs w:val="20"/>
              </w:rPr>
              <w:t>льготной ставке (утверждены постановлением Правительства Российской Федерации от 30.12.2017 № 1706)</w:t>
            </w:r>
          </w:p>
          <w:p w:rsidR="00B4316A" w:rsidRPr="00855684" w:rsidRDefault="00B4316A" w:rsidP="00B4316A">
            <w:pPr>
              <w:spacing w:before="20" w:after="20"/>
              <w:ind w:left="72"/>
              <w:jc w:val="both"/>
              <w:rPr>
                <w:rFonts w:eastAsia="Calibri"/>
                <w:bCs/>
                <w:sz w:val="20"/>
                <w:szCs w:val="20"/>
              </w:rPr>
            </w:pPr>
            <w:r w:rsidRPr="00855684">
              <w:rPr>
                <w:rFonts w:eastAsia="Calibri"/>
                <w:bCs/>
                <w:sz w:val="20"/>
                <w:szCs w:val="20"/>
              </w:rPr>
              <w:t>- при кредитовании в рамках</w:t>
            </w:r>
            <w:r w:rsidRPr="00855684">
              <w:rPr>
                <w:rFonts w:eastAsia="Calibri"/>
                <w:sz w:val="20"/>
                <w:szCs w:val="20"/>
              </w:rPr>
              <w:t xml:space="preserve"> </w:t>
            </w:r>
            <w:r w:rsidRPr="0085568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855684">
              <w:rPr>
                <w:rFonts w:eastAsia="Calibri"/>
                <w:bCs/>
                <w:sz w:val="20"/>
                <w:szCs w:val="20"/>
              </w:rPr>
              <w:t xml:space="preserve">- </w:t>
            </w:r>
            <w:r w:rsidRPr="00D81C53">
              <w:rPr>
                <w:bCs/>
                <w:sz w:val="20"/>
                <w:szCs w:val="20"/>
              </w:rPr>
              <w:t xml:space="preserve">при кредитовании в рамках </w:t>
            </w:r>
            <w:r w:rsidRPr="00D81C53">
              <w:rPr>
                <w:sz w:val="20"/>
                <w:szCs w:val="20"/>
              </w:rPr>
              <w:t xml:space="preserve">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w:t>
            </w:r>
            <w:r w:rsidRPr="00D81C53">
              <w:rPr>
                <w:sz w:val="20"/>
                <w:szCs w:val="20"/>
              </w:rPr>
              <w:lastRenderedPageBreak/>
              <w:t>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rFonts w:eastAsia="Calibri"/>
                <w:bCs/>
                <w:sz w:val="20"/>
                <w:szCs w:val="20"/>
              </w:rPr>
            </w:pPr>
            <w:r w:rsidRPr="007E13B2">
              <w:rPr>
                <w:rFonts w:eastAsia="Calibri"/>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E80D96">
              <w:rPr>
                <w:rFonts w:eastAsia="Calibri"/>
                <w:bCs/>
                <w:sz w:val="20"/>
                <w:szCs w:val="20"/>
              </w:rPr>
              <w:t>продукции и ее реализацию, по льготной ставке (утв. постановлением Правительства Российской Федерации от 26.04.2019 № 512)</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Default="00B4316A" w:rsidP="00B4316A">
            <w:pPr>
              <w:spacing w:before="20" w:after="20"/>
              <w:ind w:left="72"/>
              <w:jc w:val="both"/>
              <w:rPr>
                <w:sz w:val="20"/>
                <w:szCs w:val="20"/>
              </w:rPr>
            </w:pPr>
          </w:p>
          <w:p w:rsidR="00B4316A" w:rsidRDefault="00B4316A" w:rsidP="00B4316A">
            <w:pPr>
              <w:spacing w:before="20" w:after="20"/>
              <w:ind w:left="72"/>
              <w:jc w:val="both"/>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7674BD" w:rsidRDefault="00393BBE" w:rsidP="007674BD">
            <w:pPr>
              <w:spacing w:before="20" w:after="20"/>
              <w:ind w:left="72"/>
              <w:jc w:val="both"/>
            </w:pPr>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Default="007674BD" w:rsidP="007674BD">
            <w:pPr>
              <w:spacing w:before="20" w:after="20"/>
              <w:ind w:left="72"/>
              <w:jc w:val="both"/>
            </w:pPr>
          </w:p>
          <w:p w:rsidR="007674BD" w:rsidRPr="007674BD" w:rsidRDefault="007674BD" w:rsidP="007674BD">
            <w:pPr>
              <w:spacing w:before="20" w:after="20"/>
              <w:ind w:left="72"/>
              <w:jc w:val="both"/>
              <w:rPr>
                <w:bCs/>
                <w:sz w:val="20"/>
                <w:szCs w:val="20"/>
              </w:rPr>
            </w:pPr>
            <w:r w:rsidRPr="007674BD">
              <w:rPr>
                <w:bCs/>
                <w:sz w:val="20"/>
                <w:szCs w:val="20"/>
              </w:rPr>
              <w:t xml:space="preserve">«- при кредитовании в рамках Порядка </w:t>
            </w:r>
          </w:p>
          <w:p w:rsidR="00393BBE" w:rsidRPr="0011674D" w:rsidRDefault="007674BD" w:rsidP="007674BD">
            <w:pPr>
              <w:spacing w:before="20" w:after="20"/>
              <w:ind w:left="72"/>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r w:rsidRPr="00393BBE">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12.3.</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Резервирование (бронирование) денежных средств для выдачи кредита:</w:t>
            </w:r>
          </w:p>
          <w:p w:rsidR="00B4316A" w:rsidRPr="00274A18" w:rsidRDefault="00B4316A" w:rsidP="00B4316A">
            <w:pPr>
              <w:rPr>
                <w:sz w:val="20"/>
              </w:rPr>
            </w:pPr>
          </w:p>
          <w:p w:rsidR="00B4316A" w:rsidRPr="00274A18" w:rsidRDefault="00B4316A" w:rsidP="00B4316A">
            <w:pPr>
              <w:rPr>
                <w:sz w:val="20"/>
              </w:rPr>
            </w:pPr>
            <w:r w:rsidRPr="00274A18">
              <w:rPr>
                <w:sz w:val="20"/>
              </w:rPr>
              <w:t>- по 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 xml:space="preserve">- в форме «овердрафт» </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szCs w:val="20"/>
              </w:rPr>
            </w:pPr>
            <w:r w:rsidRPr="00274A18">
              <w:rPr>
                <w:sz w:val="20"/>
                <w:szCs w:val="20"/>
              </w:rPr>
              <w:t>- с использованием связанного финансирования</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tc>
        <w:tc>
          <w:tcPr>
            <w:tcW w:w="1985" w:type="dxa"/>
            <w:tcBorders>
              <w:top w:val="single" w:sz="4" w:space="0" w:color="auto"/>
              <w:left w:val="single" w:sz="4" w:space="0" w:color="auto"/>
              <w:bottom w:val="nil"/>
              <w:right w:val="single" w:sz="4" w:space="0" w:color="auto"/>
            </w:tcBorders>
          </w:tcPr>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955116" w:rsidRDefault="00B4316A" w:rsidP="00B4316A">
            <w:pPr>
              <w:rPr>
                <w:sz w:val="20"/>
                <w:szCs w:val="20"/>
              </w:rPr>
            </w:pPr>
            <w:r w:rsidRPr="00955116">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B4316A" w:rsidRPr="00955116" w:rsidRDefault="00B4316A" w:rsidP="00B4316A">
            <w:pPr>
              <w:rPr>
                <w:sz w:val="20"/>
                <w:szCs w:val="20"/>
              </w:rPr>
            </w:pPr>
            <w:r w:rsidRPr="00955116">
              <w:rPr>
                <w:sz w:val="20"/>
                <w:szCs w:val="20"/>
              </w:rPr>
              <w:t>- при отсутствии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B4316A" w:rsidRPr="00955116" w:rsidRDefault="00B4316A" w:rsidP="00B4316A">
            <w:pPr>
              <w:rPr>
                <w:sz w:val="20"/>
                <w:szCs w:val="20"/>
              </w:rPr>
            </w:pPr>
            <w:r w:rsidRPr="00955116">
              <w:rPr>
                <w:sz w:val="20"/>
                <w:szCs w:val="20"/>
              </w:rPr>
              <w:t>«овердрафт»);</w:t>
            </w:r>
          </w:p>
          <w:p w:rsidR="00B4316A" w:rsidRPr="00955116" w:rsidRDefault="00B4316A" w:rsidP="00B4316A">
            <w:pPr>
              <w:rPr>
                <w:sz w:val="20"/>
                <w:szCs w:val="20"/>
              </w:rPr>
            </w:pPr>
            <w:r w:rsidRPr="00955116">
              <w:rPr>
                <w:sz w:val="20"/>
                <w:szCs w:val="20"/>
              </w:rPr>
              <w:t>или</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B4316A" w:rsidRPr="00955116" w:rsidRDefault="00B4316A" w:rsidP="00B4316A">
            <w:pPr>
              <w:rPr>
                <w:sz w:val="20"/>
                <w:szCs w:val="20"/>
              </w:rPr>
            </w:pPr>
            <w:r w:rsidRPr="00955116">
              <w:rPr>
                <w:sz w:val="20"/>
                <w:szCs w:val="20"/>
              </w:rPr>
              <w:t>к договору);</w:t>
            </w:r>
          </w:p>
          <w:p w:rsidR="00B4316A" w:rsidRPr="00955116" w:rsidRDefault="00B4316A" w:rsidP="00B4316A">
            <w:pPr>
              <w:rPr>
                <w:sz w:val="20"/>
                <w:szCs w:val="20"/>
              </w:rPr>
            </w:pPr>
            <w:r w:rsidRPr="00955116">
              <w:rPr>
                <w:sz w:val="20"/>
                <w:szCs w:val="20"/>
              </w:rPr>
              <w:t>- при наличии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датой выполнения отлагательных условий выдачи кредита/ транша.</w:t>
            </w:r>
          </w:p>
          <w:p w:rsidR="00B4316A" w:rsidRPr="00955116" w:rsidRDefault="00B4316A" w:rsidP="00B4316A">
            <w:pPr>
              <w:rPr>
                <w:sz w:val="20"/>
                <w:szCs w:val="20"/>
              </w:rPr>
            </w:pPr>
            <w:r w:rsidRPr="00955116">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4316A" w:rsidRDefault="00B4316A" w:rsidP="00B4316A">
            <w:pPr>
              <w:rPr>
                <w:sz w:val="20"/>
                <w:szCs w:val="20"/>
              </w:rPr>
            </w:pPr>
            <w:r w:rsidRPr="00955116">
              <w:rPr>
                <w:sz w:val="20"/>
                <w:szCs w:val="20"/>
              </w:rPr>
              <w:t>Комиссия уплачивается в порядке, предусмотренном договором.</w:t>
            </w:r>
          </w:p>
          <w:p w:rsidR="0004571B" w:rsidRPr="00274A18" w:rsidRDefault="0004571B" w:rsidP="0004571B">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142FE2"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955116"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12.4.</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срока(-ов) возврата кредита (основного долга) по инициативе заемщика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Pr="00DA217B"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DA217B"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При изменении:</w:t>
            </w:r>
          </w:p>
          <w:p w:rsidR="00B4316A" w:rsidRPr="00274A18" w:rsidRDefault="00B4316A" w:rsidP="00B4316A">
            <w:pPr>
              <w:jc w:val="center"/>
              <w:rPr>
                <w:sz w:val="20"/>
              </w:rPr>
            </w:pPr>
            <w:r w:rsidRPr="00274A18">
              <w:rPr>
                <w:sz w:val="20"/>
              </w:rPr>
              <w:t>1) окончательного срока возврата кредита (основного долга) – не менее 1%;</w:t>
            </w:r>
          </w:p>
          <w:p w:rsidR="00B4316A" w:rsidRPr="00274A18" w:rsidRDefault="00B4316A" w:rsidP="00B4316A">
            <w:pPr>
              <w:jc w:val="center"/>
              <w:rPr>
                <w:sz w:val="20"/>
              </w:rPr>
            </w:pPr>
            <w:r w:rsidRPr="00274A18">
              <w:rPr>
                <w:sz w:val="20"/>
              </w:rPr>
              <w:t>2) промежуточного (-ых) срока(-ов) возврата кредита:</w:t>
            </w:r>
          </w:p>
          <w:p w:rsidR="00B4316A" w:rsidRPr="00274A18" w:rsidRDefault="00B4316A" w:rsidP="00B4316A">
            <w:pPr>
              <w:jc w:val="center"/>
              <w:rPr>
                <w:sz w:val="20"/>
              </w:rPr>
            </w:pPr>
            <w:r w:rsidRPr="00274A18">
              <w:rPr>
                <w:sz w:val="20"/>
              </w:rPr>
              <w:t>до 5 календарных дней (включительно) –не менее 0,1</w:t>
            </w:r>
            <w:r w:rsidR="00965BC8">
              <w:rPr>
                <w:sz w:val="20"/>
              </w:rPr>
              <w:t>5</w:t>
            </w:r>
            <w:r w:rsidRPr="00274A18">
              <w:rPr>
                <w:sz w:val="20"/>
              </w:rPr>
              <w:t>%;</w:t>
            </w:r>
          </w:p>
          <w:p w:rsidR="00B4316A" w:rsidRPr="00274A18" w:rsidRDefault="00B4316A" w:rsidP="00B4316A">
            <w:pPr>
              <w:jc w:val="center"/>
              <w:rPr>
                <w:sz w:val="20"/>
              </w:rPr>
            </w:pPr>
            <w:r w:rsidRPr="00274A18">
              <w:rPr>
                <w:sz w:val="20"/>
              </w:rPr>
              <w:t>от 6 до 30 календарных дней (включительно) –</w:t>
            </w:r>
          </w:p>
          <w:p w:rsidR="00B4316A" w:rsidRPr="00274A18" w:rsidRDefault="00B4316A" w:rsidP="00B4316A">
            <w:pPr>
              <w:jc w:val="center"/>
              <w:rPr>
                <w:sz w:val="20"/>
              </w:rPr>
            </w:pPr>
            <w:r w:rsidRPr="00274A18">
              <w:rPr>
                <w:sz w:val="20"/>
              </w:rPr>
              <w:t>не менее 0,35%;</w:t>
            </w:r>
          </w:p>
          <w:p w:rsidR="00B4316A" w:rsidRPr="00274A18" w:rsidRDefault="00B4316A" w:rsidP="00B4316A">
            <w:pPr>
              <w:jc w:val="center"/>
              <w:rPr>
                <w:sz w:val="20"/>
              </w:rPr>
            </w:pPr>
            <w:r w:rsidRPr="00274A18">
              <w:rPr>
                <w:sz w:val="20"/>
              </w:rPr>
              <w:t>от 31 до 60 календарных дней (включительно) –</w:t>
            </w:r>
          </w:p>
          <w:p w:rsidR="00B4316A" w:rsidRPr="00274A18" w:rsidRDefault="00B4316A" w:rsidP="00B4316A">
            <w:pPr>
              <w:jc w:val="center"/>
              <w:rPr>
                <w:sz w:val="20"/>
              </w:rPr>
            </w:pPr>
            <w:r w:rsidRPr="00274A18">
              <w:rPr>
                <w:sz w:val="20"/>
              </w:rPr>
              <w:t>не менее 0,7%;</w:t>
            </w:r>
          </w:p>
          <w:p w:rsidR="00B4316A" w:rsidRPr="00274A18" w:rsidRDefault="00B4316A" w:rsidP="00B4316A">
            <w:pPr>
              <w:jc w:val="center"/>
              <w:rPr>
                <w:sz w:val="20"/>
              </w:rPr>
            </w:pPr>
            <w:r w:rsidRPr="00274A18">
              <w:rPr>
                <w:sz w:val="20"/>
              </w:rPr>
              <w:t>свыше 60 календарных дней –не менее 1% .</w:t>
            </w:r>
          </w:p>
          <w:p w:rsidR="00B4316A" w:rsidRDefault="00B4316A" w:rsidP="00B4316A">
            <w:pPr>
              <w:jc w:val="center"/>
              <w:rPr>
                <w:sz w:val="20"/>
              </w:rPr>
            </w:pPr>
            <w:r>
              <w:rPr>
                <w:sz w:val="20"/>
              </w:rPr>
              <w:t xml:space="preserve"> </w:t>
            </w: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A0131" w:rsidRDefault="00B4316A" w:rsidP="00B4316A">
            <w:pPr>
              <w:spacing w:before="20" w:after="20"/>
              <w:ind w:left="72"/>
              <w:jc w:val="both"/>
              <w:rPr>
                <w:bCs/>
                <w:sz w:val="20"/>
                <w:szCs w:val="20"/>
              </w:rPr>
            </w:pPr>
            <w:r w:rsidRPr="008A0131">
              <w:rPr>
                <w:bCs/>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w:t>
            </w:r>
            <w:r w:rsidRPr="008A0131">
              <w:rPr>
                <w:bCs/>
                <w:sz w:val="20"/>
                <w:szCs w:val="20"/>
              </w:rPr>
              <w:lastRenderedPageBreak/>
              <w:t>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nil"/>
              <w:left w:val="single" w:sz="4" w:space="0" w:color="auto"/>
              <w:bottom w:val="single" w:sz="4" w:space="0" w:color="auto"/>
              <w:right w:val="single" w:sz="4" w:space="0" w:color="auto"/>
            </w:tcBorders>
          </w:tcPr>
          <w:p w:rsidR="00B4316A" w:rsidRPr="008A0131" w:rsidRDefault="00B4316A" w:rsidP="00B4316A">
            <w:pPr>
              <w:spacing w:before="20" w:after="20"/>
              <w:ind w:left="72"/>
              <w:jc w:val="center"/>
              <w:rPr>
                <w:sz w:val="20"/>
                <w:szCs w:val="20"/>
              </w:rPr>
            </w:pPr>
            <w:r w:rsidRPr="008A0131">
              <w:rPr>
                <w:sz w:val="20"/>
                <w:szCs w:val="20"/>
              </w:rPr>
              <w:lastRenderedPageBreak/>
              <w:t>Не взимается».</w:t>
            </w: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12.5.</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условий кредитной сделки  по инициативе заемщика при изменении процентной ставки по кредиту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уменьшении процентной ставки по кредиту при проведении реструктуризации инвестиционных кредитов сроком до 3-х лет;</w:t>
            </w:r>
          </w:p>
          <w:p w:rsidR="00B4316A" w:rsidRPr="00274A18" w:rsidRDefault="00B4316A" w:rsidP="00B4316A">
            <w:pPr>
              <w:rPr>
                <w:sz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При сумме, на которую начисляется комиссия:</w:t>
            </w:r>
          </w:p>
          <w:p w:rsidR="00B4316A" w:rsidRPr="00274A18" w:rsidRDefault="00B4316A" w:rsidP="00B4316A">
            <w:pPr>
              <w:jc w:val="center"/>
              <w:rPr>
                <w:sz w:val="20"/>
              </w:rPr>
            </w:pPr>
            <w:r w:rsidRPr="00274A18">
              <w:rPr>
                <w:sz w:val="20"/>
              </w:rPr>
              <w:t>до 1 000 000,00 руб. (включительно) – не менее 1%;</w:t>
            </w:r>
          </w:p>
          <w:p w:rsidR="00B4316A" w:rsidRPr="00274A18" w:rsidRDefault="00B4316A" w:rsidP="00B4316A">
            <w:pPr>
              <w:jc w:val="center"/>
              <w:rPr>
                <w:sz w:val="20"/>
              </w:rPr>
            </w:pPr>
            <w:r w:rsidRPr="00274A18">
              <w:rPr>
                <w:sz w:val="20"/>
              </w:rPr>
              <w:t>от 1 000 000,01 до 50 000 000,00 руб. (включительно) – не менее 0,8%;</w:t>
            </w:r>
          </w:p>
          <w:p w:rsidR="00B4316A" w:rsidRPr="00274A18" w:rsidRDefault="00B4316A" w:rsidP="00B4316A">
            <w:pPr>
              <w:jc w:val="center"/>
              <w:rPr>
                <w:sz w:val="20"/>
              </w:rPr>
            </w:pPr>
            <w:r w:rsidRPr="00274A18">
              <w:rPr>
                <w:sz w:val="20"/>
              </w:rPr>
              <w:t>от 50 000 000,01 до 100 000 000,00 руб. (включительно) – не менее 0,5%;</w:t>
            </w:r>
          </w:p>
          <w:p w:rsidR="00B4316A" w:rsidRPr="00965BC8" w:rsidRDefault="00965BC8" w:rsidP="00965BC8">
            <w:pPr>
              <w:jc w:val="center"/>
              <w:rPr>
                <w:sz w:val="20"/>
                <w:szCs w:val="20"/>
              </w:rPr>
            </w:pPr>
            <w:r w:rsidRPr="00965BC8">
              <w:rPr>
                <w:sz w:val="20"/>
                <w:szCs w:val="20"/>
              </w:rPr>
              <w:t xml:space="preserve">свыше 100 000 000,01 руб. </w:t>
            </w:r>
            <w:r w:rsidRPr="00965BC8">
              <w:rPr>
                <w:bCs/>
                <w:sz w:val="20"/>
                <w:szCs w:val="20"/>
              </w:rPr>
              <w:t>– не менее</w:t>
            </w:r>
            <w:r w:rsidRPr="00965BC8">
              <w:rPr>
                <w:bCs/>
                <w:i/>
                <w:sz w:val="20"/>
                <w:szCs w:val="20"/>
              </w:rPr>
              <w:t xml:space="preserve"> </w:t>
            </w:r>
            <w:r w:rsidRPr="00965BC8">
              <w:rPr>
                <w:sz w:val="20"/>
                <w:szCs w:val="20"/>
              </w:rPr>
              <w:t>0,15</w:t>
            </w:r>
            <w:r>
              <w:rPr>
                <w:sz w:val="20"/>
                <w:szCs w:val="20"/>
              </w:rPr>
              <w:t>%</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Комиссия начисляется на сумму кредита (лимита кредитования), по которому уменьшается размер процентной ставки;</w:t>
            </w:r>
          </w:p>
          <w:p w:rsidR="00B4316A" w:rsidRPr="00274A18" w:rsidRDefault="00B4316A" w:rsidP="00B4316A">
            <w:pPr>
              <w:rPr>
                <w:sz w:val="20"/>
              </w:rPr>
            </w:pPr>
          </w:p>
          <w:p w:rsidR="00B4316A" w:rsidRPr="00274A18" w:rsidRDefault="00B4316A" w:rsidP="00B4316A">
            <w:pPr>
              <w:rPr>
                <w:sz w:val="20"/>
              </w:rPr>
            </w:pPr>
            <w:r w:rsidRPr="00274A18">
              <w:rPr>
                <w:sz w:val="20"/>
              </w:rPr>
              <w:t>Комиссия уплачивается единовременно в день заключения дополнительного  (-ых) соглашения (-ий) об изменении условий действующего кредитного договора (договора об открытии кредитной линии).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12.6.</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 xml:space="preserve">По кредитным сделкам со сроком (-ами), оставшимся (-ися) до погашения в соответствии с </w:t>
            </w:r>
            <w:r w:rsidRPr="00274A18">
              <w:rPr>
                <w:sz w:val="20"/>
              </w:rPr>
              <w:lastRenderedPageBreak/>
              <w:t>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B4316A" w:rsidRPr="00274A18" w:rsidRDefault="00B4316A" w:rsidP="00B4316A">
            <w:pPr>
              <w:jc w:val="center"/>
              <w:rPr>
                <w:sz w:val="20"/>
              </w:rPr>
            </w:pPr>
            <w:r w:rsidRPr="00274A18">
              <w:rPr>
                <w:sz w:val="20"/>
              </w:rPr>
              <w:t>- до 180 календарных дней (включительно) – не менее 1,0%;</w:t>
            </w:r>
          </w:p>
          <w:p w:rsidR="00B4316A" w:rsidRPr="00274A18" w:rsidRDefault="00B4316A" w:rsidP="00B4316A">
            <w:pPr>
              <w:jc w:val="center"/>
              <w:rPr>
                <w:sz w:val="20"/>
              </w:rPr>
            </w:pPr>
            <w:r w:rsidRPr="00274A18">
              <w:rPr>
                <w:sz w:val="20"/>
              </w:rPr>
              <w:t>- от 181 до 365 календарных дней (включительно) – не менее 3,5%;</w:t>
            </w:r>
          </w:p>
          <w:p w:rsidR="00B4316A" w:rsidRPr="00274A18" w:rsidRDefault="00B4316A" w:rsidP="00B4316A">
            <w:pPr>
              <w:jc w:val="center"/>
              <w:rPr>
                <w:sz w:val="20"/>
              </w:rPr>
            </w:pPr>
            <w:r w:rsidRPr="00274A18">
              <w:rPr>
                <w:sz w:val="20"/>
              </w:rPr>
              <w:t>- свыше 365 календарных дней – не менее 7,0%</w:t>
            </w: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Дополнительно к вышеуказанной комиссии взимаются коми</w:t>
            </w:r>
            <w:r>
              <w:rPr>
                <w:sz w:val="20"/>
              </w:rPr>
              <w:t>сс</w:t>
            </w:r>
            <w:r w:rsidRPr="00274A18">
              <w:rPr>
                <w:sz w:val="20"/>
              </w:rPr>
              <w:t xml:space="preserve">ии финансирующего банка за досрочное погашение </w:t>
            </w:r>
          </w:p>
        </w:tc>
        <w:tc>
          <w:tcPr>
            <w:tcW w:w="3543" w:type="dxa"/>
            <w:tcBorders>
              <w:top w:val="single" w:sz="4" w:space="0" w:color="auto"/>
              <w:left w:val="single" w:sz="4" w:space="0" w:color="auto"/>
              <w:bottom w:val="nil"/>
              <w:right w:val="single" w:sz="4" w:space="0" w:color="auto"/>
            </w:tcBorders>
          </w:tcPr>
          <w:p w:rsidR="00B4316A" w:rsidRDefault="00B4316A" w:rsidP="00B4316A">
            <w:pPr>
              <w:rPr>
                <w:sz w:val="20"/>
              </w:rPr>
            </w:pPr>
            <w:r w:rsidRPr="00274A18">
              <w:rPr>
                <w:sz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4316A" w:rsidRPr="00274A18" w:rsidRDefault="00B4316A" w:rsidP="00B4316A">
            <w:pPr>
              <w:rPr>
                <w:sz w:val="20"/>
              </w:rPr>
            </w:pPr>
            <w:r>
              <w:rPr>
                <w:sz w:val="20"/>
              </w:rPr>
              <w:lastRenderedPageBreak/>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1178"/>
        </w:trPr>
        <w:tc>
          <w:tcPr>
            <w:tcW w:w="851" w:type="dxa"/>
            <w:tcBorders>
              <w:top w:val="single" w:sz="4" w:space="0" w:color="auto"/>
              <w:left w:val="single" w:sz="4" w:space="0" w:color="auto"/>
              <w:bottom w:val="single" w:sz="4" w:space="0" w:color="auto"/>
              <w:right w:val="single" w:sz="4" w:space="0" w:color="auto"/>
            </w:tcBorders>
          </w:tcPr>
          <w:p w:rsidR="00B4316A" w:rsidRPr="00274A18" w:rsidRDefault="00B4316A" w:rsidP="00B4316A">
            <w:pPr>
              <w:jc w:val="center"/>
              <w:rPr>
                <w:sz w:val="20"/>
              </w:rPr>
            </w:pPr>
            <w:r>
              <w:rPr>
                <w:sz w:val="20"/>
              </w:rPr>
              <w:t>12.7</w:t>
            </w:r>
          </w:p>
        </w:tc>
        <w:tc>
          <w:tcPr>
            <w:tcW w:w="3969"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both"/>
              <w:rPr>
                <w:bCs/>
                <w:sz w:val="20"/>
                <w:szCs w:val="20"/>
              </w:rPr>
            </w:pPr>
            <w:r w:rsidRPr="00132D91">
              <w:rPr>
                <w:bCs/>
                <w:sz w:val="20"/>
                <w:szCs w:val="20"/>
              </w:rPr>
              <w:t xml:space="preserve">Досрочный возврат кредита (основного долга) по инициативе заемщика </w:t>
            </w:r>
          </w:p>
          <w:p w:rsidR="00132D91" w:rsidRDefault="00132D91" w:rsidP="00B4316A">
            <w:pPr>
              <w:spacing w:before="40"/>
              <w:jc w:val="both"/>
              <w:rPr>
                <w:bCs/>
                <w:sz w:val="20"/>
                <w:szCs w:val="20"/>
              </w:rPr>
            </w:pPr>
          </w:p>
          <w:p w:rsidR="00132D91" w:rsidRDefault="00132D91" w:rsidP="00B4316A">
            <w:pPr>
              <w:spacing w:before="40"/>
              <w:jc w:val="both"/>
              <w:rPr>
                <w:bCs/>
                <w:sz w:val="20"/>
                <w:szCs w:val="20"/>
              </w:rPr>
            </w:pPr>
          </w:p>
          <w:p w:rsidR="00B4316A" w:rsidRPr="00505EB5" w:rsidRDefault="00B4316A" w:rsidP="00B4316A">
            <w:pPr>
              <w:spacing w:before="40"/>
              <w:jc w:val="both"/>
              <w:rPr>
                <w:bCs/>
                <w:sz w:val="20"/>
                <w:szCs w:val="20"/>
              </w:rPr>
            </w:pPr>
            <w:r w:rsidRPr="00505EB5">
              <w:rPr>
                <w:bCs/>
                <w:sz w:val="20"/>
                <w:szCs w:val="20"/>
              </w:rPr>
              <w:t xml:space="preserve">- по договору об открытии кредитной линии с лимитом выдачи </w:t>
            </w:r>
          </w:p>
          <w:p w:rsidR="00B4316A" w:rsidRPr="00505EB5" w:rsidRDefault="00B4316A" w:rsidP="00B4316A">
            <w:pPr>
              <w:spacing w:before="40"/>
              <w:jc w:val="both"/>
              <w:rPr>
                <w:bCs/>
                <w:sz w:val="20"/>
                <w:szCs w:val="20"/>
              </w:rPr>
            </w:pPr>
            <w:r w:rsidRPr="00505EB5">
              <w:rPr>
                <w:bCs/>
                <w:sz w:val="20"/>
                <w:szCs w:val="20"/>
              </w:rPr>
              <w:t>- по договору об открытии кредитной линии с лимитом задолженности</w:t>
            </w:r>
          </w:p>
          <w:p w:rsidR="00B4316A" w:rsidRPr="00505EB5" w:rsidDel="0017670B" w:rsidRDefault="00B4316A" w:rsidP="00B4316A">
            <w:pPr>
              <w:spacing w:before="40"/>
              <w:jc w:val="both"/>
              <w:rPr>
                <w:bCs/>
                <w:sz w:val="20"/>
                <w:szCs w:val="20"/>
              </w:rPr>
            </w:pPr>
            <w:r w:rsidRPr="00505EB5">
              <w:rPr>
                <w:bCs/>
                <w:sz w:val="20"/>
                <w:szCs w:val="20"/>
              </w:rPr>
              <w:t>- по договору об открытии кредитной линии с лимитом выдачи и лимитом задолженности</w:t>
            </w:r>
          </w:p>
          <w:p w:rsidR="00B4316A" w:rsidRPr="00505EB5" w:rsidRDefault="00B4316A" w:rsidP="00B4316A">
            <w:pPr>
              <w:spacing w:before="40"/>
              <w:jc w:val="both"/>
              <w:rPr>
                <w:bCs/>
                <w:sz w:val="20"/>
                <w:szCs w:val="20"/>
              </w:rPr>
            </w:pPr>
            <w:r w:rsidRPr="00505EB5">
              <w:rPr>
                <w:bCs/>
                <w:sz w:val="20"/>
                <w:szCs w:val="20"/>
              </w:rPr>
              <w:t>- при кредитовании в форме «овердрафт»</w:t>
            </w:r>
          </w:p>
          <w:p w:rsidR="00B4316A" w:rsidRDefault="00B4316A" w:rsidP="00B4316A">
            <w:pPr>
              <w:spacing w:before="40"/>
              <w:jc w:val="both"/>
              <w:rPr>
                <w:bCs/>
                <w:sz w:val="20"/>
                <w:szCs w:val="20"/>
              </w:rPr>
            </w:pPr>
            <w:r w:rsidRPr="00505EB5">
              <w:rPr>
                <w:bCs/>
                <w:sz w:val="20"/>
                <w:szCs w:val="20"/>
              </w:rPr>
              <w:t>- при кредитовании с использованием связанного финансирования</w:t>
            </w: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Pr="00EA121E" w:rsidRDefault="00B4316A" w:rsidP="00B4316A">
            <w:pPr>
              <w:spacing w:before="40"/>
              <w:rPr>
                <w:bCs/>
                <w:sz w:val="20"/>
                <w:szCs w:val="20"/>
              </w:rPr>
            </w:pPr>
            <w:r w:rsidRPr="00EA121E">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A121E">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Default="00B4316A" w:rsidP="00B4316A">
            <w:pPr>
              <w:spacing w:before="40"/>
              <w:jc w:val="both"/>
              <w:rPr>
                <w:bCs/>
                <w:sz w:val="20"/>
                <w:szCs w:val="20"/>
              </w:rPr>
            </w:pPr>
          </w:p>
          <w:p w:rsidR="00B4316A" w:rsidRDefault="00B4316A" w:rsidP="00B4316A">
            <w:pPr>
              <w:spacing w:before="40"/>
              <w:jc w:val="both"/>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spacing w:before="40"/>
              <w:jc w:val="both"/>
              <w:rPr>
                <w:sz w:val="20"/>
                <w:szCs w:val="20"/>
              </w:rPr>
            </w:pPr>
          </w:p>
          <w:p w:rsidR="00B4316A" w:rsidRPr="00DA217B" w:rsidRDefault="00B4316A" w:rsidP="00B4316A">
            <w:pPr>
              <w:spacing w:before="40"/>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p w:rsidR="00B4316A" w:rsidRPr="00DA217B" w:rsidRDefault="00B4316A" w:rsidP="00B4316A">
            <w:pPr>
              <w:spacing w:before="40"/>
              <w:jc w:val="both"/>
              <w:rPr>
                <w:sz w:val="20"/>
                <w:szCs w:val="20"/>
              </w:rPr>
            </w:pPr>
          </w:p>
          <w:p w:rsidR="00B4316A" w:rsidRDefault="00B4316A" w:rsidP="00B4316A">
            <w:pPr>
              <w:spacing w:before="40"/>
              <w:jc w:val="both"/>
              <w:rPr>
                <w:sz w:val="20"/>
                <w:szCs w:val="20"/>
              </w:rPr>
            </w:pPr>
            <w:r w:rsidRPr="0074785F">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40"/>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80D96" w:rsidRDefault="00B4316A" w:rsidP="00B4316A">
            <w:pPr>
              <w:spacing w:before="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w:t>
            </w:r>
            <w:r w:rsidRPr="00E80D96">
              <w:rPr>
                <w:rFonts w:eastAsia="Calibri"/>
                <w:bCs/>
                <w:sz w:val="20"/>
                <w:szCs w:val="20"/>
              </w:rPr>
              <w:t>кредитов в рамках кредитного продукта «Родная земля» № 598-П</w:t>
            </w:r>
          </w:p>
          <w:p w:rsidR="00B4316A" w:rsidRPr="009B6A4A" w:rsidRDefault="00B4316A" w:rsidP="00B4316A">
            <w:pPr>
              <w:spacing w:before="40"/>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xml:space="preserve">№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w:t>
            </w:r>
            <w:r w:rsidRPr="00E80D96">
              <w:rPr>
                <w:bCs/>
                <w:sz w:val="20"/>
                <w:szCs w:val="20"/>
              </w:rPr>
              <w:lastRenderedPageBreak/>
              <w:t>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393BBE" w:rsidRDefault="007E7B3F" w:rsidP="00B4316A">
            <w:pPr>
              <w:spacing w:before="40"/>
              <w:jc w:val="both"/>
              <w:rPr>
                <w:bCs/>
                <w:sz w:val="20"/>
                <w:szCs w:val="20"/>
              </w:rPr>
            </w:pPr>
            <w:r w:rsidRPr="00393BBE">
              <w:rPr>
                <w:bCs/>
                <w:sz w:val="20"/>
                <w:szCs w:val="20"/>
              </w:rPr>
              <w:t xml:space="preserve"> </w:t>
            </w:r>
            <w:r w:rsidR="00393BBE"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7674BD" w:rsidRDefault="007674BD" w:rsidP="007674BD">
            <w:pPr>
              <w:spacing w:before="40"/>
              <w:jc w:val="both"/>
              <w:rPr>
                <w:bCs/>
                <w:sz w:val="20"/>
                <w:szCs w:val="20"/>
              </w:rPr>
            </w:pPr>
          </w:p>
          <w:p w:rsidR="007674BD" w:rsidRPr="007674BD" w:rsidRDefault="007674BD" w:rsidP="007674BD">
            <w:pPr>
              <w:spacing w:before="40"/>
              <w:jc w:val="both"/>
              <w:rPr>
                <w:bCs/>
                <w:sz w:val="20"/>
                <w:szCs w:val="20"/>
              </w:rPr>
            </w:pPr>
            <w:r w:rsidRPr="007674BD">
              <w:rPr>
                <w:bCs/>
                <w:sz w:val="20"/>
                <w:szCs w:val="20"/>
              </w:rPr>
              <w:t xml:space="preserve">«- при кредитовании в рамках Порядка </w:t>
            </w:r>
          </w:p>
          <w:p w:rsidR="007674BD" w:rsidRPr="00D81C53" w:rsidRDefault="007674BD" w:rsidP="007674BD">
            <w:pPr>
              <w:spacing w:before="40"/>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center"/>
              <w:rPr>
                <w:sz w:val="20"/>
                <w:szCs w:val="20"/>
              </w:rPr>
            </w:pPr>
            <w:r w:rsidRPr="00132D91">
              <w:rPr>
                <w:sz w:val="20"/>
                <w:szCs w:val="20"/>
              </w:rPr>
              <w:lastRenderedPageBreak/>
              <w:t>По договоренности сторон в зависимости от срока, оставшегося до погашения</w:t>
            </w:r>
            <w:r w:rsidR="005E4DB7">
              <w:rPr>
                <w:sz w:val="20"/>
                <w:szCs w:val="20"/>
              </w:rPr>
              <w:t>**</w:t>
            </w:r>
            <w:r w:rsidRPr="00132D91">
              <w:rPr>
                <w:sz w:val="20"/>
                <w:szCs w:val="20"/>
              </w:rPr>
              <w:t xml:space="preserve"> </w:t>
            </w:r>
          </w:p>
          <w:p w:rsidR="00B4316A" w:rsidRPr="00505EB5" w:rsidRDefault="00B4316A" w:rsidP="00B4316A">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B4316A" w:rsidRPr="00505EB5"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Del="0017670B"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RDefault="00B4316A" w:rsidP="00B4316A">
            <w:pPr>
              <w:spacing w:before="40"/>
              <w:rPr>
                <w:sz w:val="20"/>
                <w:szCs w:val="20"/>
              </w:rPr>
            </w:pPr>
            <w:r>
              <w:rPr>
                <w:sz w:val="20"/>
                <w:szCs w:val="20"/>
              </w:rPr>
              <w:t xml:space="preserve">     </w:t>
            </w:r>
            <w:r w:rsidRPr="00505EB5">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r w:rsidRPr="00505EB5">
              <w:rPr>
                <w:sz w:val="20"/>
                <w:szCs w:val="20"/>
              </w:rPr>
              <w:lastRenderedPageBreak/>
              <w:t>Не взимается,</w:t>
            </w:r>
            <w:r>
              <w:rPr>
                <w:sz w:val="20"/>
                <w:szCs w:val="20"/>
              </w:rPr>
              <w:t xml:space="preserve"> </w:t>
            </w:r>
            <w:r>
              <w:rPr>
                <w:sz w:val="20"/>
                <w:szCs w:val="20"/>
              </w:rPr>
              <w:br/>
            </w:r>
            <w:r w:rsidRPr="00505EB5">
              <w:rPr>
                <w:sz w:val="20"/>
                <w:szCs w:val="20"/>
              </w:rPr>
              <w:t>за исключение</w:t>
            </w:r>
            <w:r>
              <w:rPr>
                <w:sz w:val="20"/>
                <w:szCs w:val="20"/>
              </w:rPr>
              <w:t>м</w:t>
            </w:r>
            <w:r w:rsidRPr="00505EB5">
              <w:rPr>
                <w:sz w:val="20"/>
                <w:szCs w:val="20"/>
              </w:rPr>
              <w:t xml:space="preserve"> комиссий, возмещаемых финансирующему банку за досрочное погашение</w:t>
            </w: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EA121E" w:rsidRDefault="00393BBE" w:rsidP="00B4316A">
            <w:pPr>
              <w:spacing w:before="40"/>
              <w:jc w:val="center"/>
              <w:rPr>
                <w:sz w:val="20"/>
                <w:szCs w:val="20"/>
              </w:rPr>
            </w:pPr>
            <w:r>
              <w:rPr>
                <w:sz w:val="20"/>
                <w:szCs w:val="20"/>
              </w:rPr>
              <w:t>Н</w:t>
            </w:r>
            <w:r w:rsidR="00B4316A">
              <w:rPr>
                <w:sz w:val="20"/>
                <w:szCs w:val="20"/>
              </w:rPr>
              <w:t>е взимается</w:t>
            </w: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Pr="00E46123" w:rsidRDefault="00B4316A" w:rsidP="00B4316A">
            <w:pPr>
              <w:spacing w:before="40"/>
              <w:rPr>
                <w:sz w:val="20"/>
                <w:szCs w:val="20"/>
              </w:rPr>
            </w:pP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sidRPr="0054083F">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54083F"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Pr="0074785F" w:rsidRDefault="00393BBE" w:rsidP="00B4316A">
            <w:pPr>
              <w:spacing w:before="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505EB5">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t>.</w:t>
            </w:r>
          </w:p>
          <w:p w:rsidR="00B4316A" w:rsidRPr="00505EB5" w:rsidRDefault="00B4316A" w:rsidP="00B4316A">
            <w:pPr>
              <w:spacing w:before="40"/>
              <w:rPr>
                <w:sz w:val="20"/>
                <w:szCs w:val="20"/>
              </w:rPr>
            </w:pP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r>
              <w:rPr>
                <w:sz w:val="20"/>
              </w:rPr>
              <w:lastRenderedPageBreak/>
              <w:t>12.8</w:t>
            </w:r>
          </w:p>
        </w:tc>
        <w:tc>
          <w:tcPr>
            <w:tcW w:w="396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after="40"/>
              <w:jc w:val="both"/>
              <w:rPr>
                <w:rFonts w:eastAsia="Calibri"/>
                <w:color w:val="000000"/>
                <w:sz w:val="20"/>
                <w:szCs w:val="20"/>
              </w:rPr>
            </w:pPr>
            <w:r w:rsidRPr="00ED4F23">
              <w:rPr>
                <w:bCs/>
                <w:sz w:val="20"/>
                <w:szCs w:val="20"/>
              </w:rPr>
              <w:t>Уменьшение/замена предмета залога (залогового имущества) по договору о залоге по инициативе заемщика</w:t>
            </w:r>
            <w:r w:rsidRPr="00ED4F23">
              <w:rPr>
                <w:rFonts w:eastAsia="Calibri"/>
                <w:color w:val="000000"/>
                <w:sz w:val="20"/>
                <w:szCs w:val="20"/>
              </w:rPr>
              <w:t xml:space="preserve"> в случаях, предусмотренных договором о залоге/ ипотеке</w:t>
            </w:r>
          </w:p>
          <w:p w:rsidR="00B4316A" w:rsidRDefault="00B4316A" w:rsidP="00B4316A">
            <w:pPr>
              <w:spacing w:before="40" w:after="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D4F23" w:rsidRDefault="00B4316A" w:rsidP="00B4316A">
            <w:pPr>
              <w:spacing w:before="40" w:after="40"/>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ED4F23">
              <w:rPr>
                <w:sz w:val="20"/>
                <w:szCs w:val="20"/>
              </w:rPr>
              <w:t xml:space="preserve"> 0,2% от суммы, </w:t>
            </w:r>
          </w:p>
          <w:p w:rsidR="00B4316A" w:rsidRPr="00ED4F23" w:rsidRDefault="00B4316A" w:rsidP="00B4316A">
            <w:pPr>
              <w:spacing w:before="40" w:after="40"/>
              <w:jc w:val="center"/>
              <w:rPr>
                <w:sz w:val="20"/>
                <w:szCs w:val="20"/>
              </w:rPr>
            </w:pPr>
            <w:r w:rsidRPr="00ED4F23">
              <w:rPr>
                <w:sz w:val="20"/>
                <w:szCs w:val="20"/>
              </w:rPr>
              <w:t xml:space="preserve">минимум - </w:t>
            </w:r>
            <w:r w:rsidR="00794C87">
              <w:rPr>
                <w:sz w:val="20"/>
                <w:szCs w:val="20"/>
              </w:rPr>
              <w:t>3</w:t>
            </w:r>
            <w:r w:rsidRPr="00ED4F23">
              <w:rPr>
                <w:sz w:val="20"/>
                <w:szCs w:val="20"/>
              </w:rPr>
              <w:t>0 000 руб.,</w:t>
            </w:r>
          </w:p>
          <w:p w:rsidR="00B4316A" w:rsidRDefault="00965BC8" w:rsidP="00B4316A">
            <w:pPr>
              <w:spacing w:before="40" w:after="40"/>
              <w:jc w:val="center"/>
              <w:rPr>
                <w:sz w:val="20"/>
                <w:szCs w:val="20"/>
              </w:rPr>
            </w:pPr>
            <w:r>
              <w:rPr>
                <w:sz w:val="20"/>
                <w:szCs w:val="20"/>
              </w:rPr>
              <w:t>максимум - 15</w:t>
            </w:r>
            <w:r w:rsidR="00B4316A" w:rsidRPr="00ED4F23">
              <w:rPr>
                <w:sz w:val="20"/>
                <w:szCs w:val="20"/>
              </w:rPr>
              <w:t>0 000 руб.</w:t>
            </w:r>
          </w:p>
          <w:p w:rsidR="00B4316A" w:rsidRDefault="00B4316A" w:rsidP="00B4316A">
            <w:pPr>
              <w:spacing w:before="40" w:after="40"/>
              <w:jc w:val="center"/>
              <w:rPr>
                <w:sz w:val="20"/>
                <w:szCs w:val="20"/>
              </w:rPr>
            </w:pPr>
            <w:r>
              <w:rPr>
                <w:sz w:val="20"/>
                <w:szCs w:val="20"/>
              </w:rPr>
              <w:t>не взимается</w:t>
            </w: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9B6A4A">
            <w:pPr>
              <w:spacing w:before="40" w:after="40"/>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Pr="00ED4F23" w:rsidRDefault="007E7B3F" w:rsidP="007E7B3F">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r w:rsidRPr="00ED4F23">
              <w:rPr>
                <w:sz w:val="20"/>
                <w:szCs w:val="20"/>
              </w:rPr>
              <w:t>Услуга облагается НДС, сумма которого взимается дополнительно.</w:t>
            </w:r>
          </w:p>
          <w:p w:rsidR="00B4316A" w:rsidRPr="00ED4F23" w:rsidRDefault="00B4316A" w:rsidP="00B4316A">
            <w:pPr>
              <w:spacing w:after="40"/>
              <w:jc w:val="both"/>
              <w:rPr>
                <w:bCs/>
                <w:sz w:val="20"/>
                <w:szCs w:val="20"/>
              </w:rPr>
            </w:pPr>
            <w:r w:rsidRPr="00ED4F23">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B4316A" w:rsidRPr="00ED4F23" w:rsidRDefault="00B4316A" w:rsidP="00B4316A">
            <w:pPr>
              <w:jc w:val="both"/>
              <w:rPr>
                <w:bCs/>
                <w:sz w:val="20"/>
                <w:szCs w:val="20"/>
              </w:rPr>
            </w:pPr>
            <w:r w:rsidRPr="00ED4F2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4316A" w:rsidRPr="00ED4F23" w:rsidRDefault="00B4316A" w:rsidP="00B4316A">
            <w:pPr>
              <w:jc w:val="both"/>
              <w:rPr>
                <w:bCs/>
                <w:sz w:val="20"/>
                <w:szCs w:val="20"/>
              </w:rPr>
            </w:pPr>
            <w:r w:rsidRPr="00ED4F23">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both"/>
              <w:rPr>
                <w:bCs/>
                <w:sz w:val="20"/>
                <w:szCs w:val="20"/>
              </w:rPr>
            </w:pPr>
            <w:r w:rsidRPr="006F6C95">
              <w:rPr>
                <w:bCs/>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6F6C95">
              <w:t>Не взимается».</w:t>
            </w: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p>
        </w:tc>
      </w:tr>
    </w:tbl>
    <w:p w:rsidR="00B4316A" w:rsidRDefault="00B4316A" w:rsidP="00B4316A">
      <w:pPr>
        <w:rPr>
          <w:i/>
          <w:sz w:val="16"/>
        </w:rPr>
      </w:pPr>
      <w:r>
        <w:rPr>
          <w:i/>
          <w:sz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B4316A" w:rsidRDefault="00B4316A" w:rsidP="00B4316A">
      <w:pPr>
        <w:rPr>
          <w:i/>
          <w:sz w:val="16"/>
        </w:rPr>
      </w:pPr>
      <w:r w:rsidRPr="00DF6FC6">
        <w:rPr>
          <w:i/>
          <w:sz w:val="16"/>
        </w:rPr>
        <w:t>В настоящем разделе Тарифов Банка используется следующая терминология:</w:t>
      </w:r>
    </w:p>
    <w:p w:rsidR="00B4316A" w:rsidRDefault="00B4316A" w:rsidP="00B4316A">
      <w:pPr>
        <w:rPr>
          <w:i/>
          <w:sz w:val="16"/>
        </w:rPr>
      </w:pPr>
      <w:r>
        <w:rPr>
          <w:i/>
          <w:sz w:val="16"/>
        </w:rPr>
        <w:t>Л</w:t>
      </w:r>
      <w:r w:rsidRPr="00DF6FC6">
        <w:rPr>
          <w:i/>
          <w:sz w:val="16"/>
        </w:rPr>
        <w:t xml:space="preserve">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Pr>
          <w:i/>
          <w:sz w:val="16"/>
        </w:rPr>
        <w:t>задолженности</w:t>
      </w:r>
      <w:r w:rsidRPr="00DF6FC6">
        <w:rPr>
          <w:i/>
          <w:sz w:val="16"/>
        </w:rPr>
        <w:t>, либо в случае выдачи кредита в форме «овердрафт» - лимит «овердрафта».</w:t>
      </w:r>
    </w:p>
    <w:p w:rsidR="00B4316A" w:rsidRDefault="00B4316A" w:rsidP="00B4316A">
      <w:pPr>
        <w:rPr>
          <w:i/>
          <w:sz w:val="16"/>
        </w:rPr>
      </w:pPr>
      <w:r>
        <w:rPr>
          <w:i/>
          <w:sz w:val="16"/>
        </w:rPr>
        <w:t>Примечание: установление размера (-ов) комиссии (-ий) и/или иного порядка ее (их)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E4DB7" w:rsidRPr="005E4DB7" w:rsidRDefault="00132D91" w:rsidP="005E4DB7">
      <w:pPr>
        <w:rPr>
          <w:i/>
          <w:sz w:val="16"/>
        </w:rPr>
      </w:pPr>
      <w:r w:rsidRPr="00132D91">
        <w:rPr>
          <w:i/>
          <w:sz w:val="16"/>
        </w:rPr>
        <w:t xml:space="preserve">  </w:t>
      </w:r>
      <w:r w:rsidR="005E4DB7">
        <w:rPr>
          <w:i/>
          <w:sz w:val="16"/>
        </w:rPr>
        <w:t>**</w:t>
      </w:r>
      <w:r w:rsidR="005E4DB7" w:rsidRPr="005E4DB7">
        <w:t xml:space="preserve"> </w:t>
      </w:r>
      <w:r w:rsidR="005E4DB7" w:rsidRPr="005E4DB7">
        <w:rPr>
          <w:i/>
          <w:sz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132D91" w:rsidRPr="00132D91" w:rsidRDefault="005E4DB7" w:rsidP="005E4DB7">
      <w:pPr>
        <w:rPr>
          <w:i/>
          <w:sz w:val="16"/>
        </w:rPr>
      </w:pPr>
      <w:r w:rsidRPr="005E4DB7">
        <w:rPr>
          <w:i/>
          <w:sz w:val="16"/>
        </w:rPr>
        <w:t xml:space="preserve">  В соответствии с пунктом 11 приказа АО «Россельхозбанк» от 01.08.2013 № 386-ОД.</w:t>
      </w:r>
    </w:p>
    <w:p w:rsidR="00B4316A" w:rsidRPr="003308A4" w:rsidRDefault="00B4316A" w:rsidP="0012067B">
      <w:pPr>
        <w:pStyle w:val="1"/>
        <w:jc w:val="center"/>
      </w:pPr>
      <w:bookmarkStart w:id="15" w:name="_Toc490219981"/>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Комиссия за совершение операции: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 xml:space="preserve">С </w:t>
            </w:r>
            <w:r w:rsidRPr="00582B3E">
              <w:rPr>
                <w:sz w:val="20"/>
                <w:szCs w:val="20"/>
              </w:rPr>
              <w:t xml:space="preserve">использованием карты  платежной системы «МИР», международных платежных систем UnionPay, </w:t>
            </w:r>
            <w:r w:rsidRPr="00582B3E">
              <w:rPr>
                <w:sz w:val="20"/>
                <w:szCs w:val="20"/>
                <w:lang w:val="en-US"/>
              </w:rPr>
              <w:t>JCB</w:t>
            </w:r>
            <w:r w:rsidRPr="00582B3E">
              <w:rPr>
                <w:sz w:val="20"/>
                <w:szCs w:val="20"/>
              </w:rPr>
              <w:t>, «</w:t>
            </w:r>
            <w:r w:rsidRPr="00582B3E">
              <w:rPr>
                <w:sz w:val="20"/>
                <w:szCs w:val="20"/>
                <w:lang w:val="en-US"/>
              </w:rPr>
              <w:t>American</w:t>
            </w:r>
            <w:r w:rsidRPr="00582B3E">
              <w:rPr>
                <w:sz w:val="20"/>
                <w:szCs w:val="20"/>
              </w:rPr>
              <w:t xml:space="preserve"> </w:t>
            </w:r>
            <w:r w:rsidRPr="00582B3E">
              <w:rPr>
                <w:sz w:val="20"/>
                <w:szCs w:val="20"/>
                <w:lang w:val="en-US"/>
              </w:rPr>
              <w:t>Express</w:t>
            </w:r>
            <w:r>
              <w:rPr>
                <w:sz w:val="20"/>
                <w:szCs w:val="20"/>
              </w:rPr>
              <w:t xml:space="preserve">, </w:t>
            </w:r>
            <w:r w:rsidRPr="00582B3E">
              <w:rPr>
                <w:sz w:val="20"/>
                <w:szCs w:val="20"/>
                <w:lang w:val="en-US"/>
              </w:rPr>
              <w:t>VISA</w:t>
            </w:r>
            <w:r w:rsidRPr="00582B3E">
              <w:rPr>
                <w:sz w:val="20"/>
                <w:szCs w:val="20"/>
              </w:rPr>
              <w:t xml:space="preserve"> и </w:t>
            </w:r>
            <w:r w:rsidRPr="00582B3E">
              <w:rPr>
                <w:sz w:val="20"/>
                <w:szCs w:val="20"/>
                <w:lang w:val="en-US"/>
              </w:rPr>
              <w:t>MasterCard</w:t>
            </w:r>
            <w:r w:rsidRPr="00582B3E">
              <w:rPr>
                <w:sz w:val="20"/>
                <w:szCs w:val="20"/>
              </w:rPr>
              <w:t xml:space="preserve"> (кроме карт, выпущенных  АО «Россельхозбанк</w:t>
            </w:r>
            <w:r w:rsidRPr="00A4002D">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rPr>
                <w:iCs/>
                <w:sz w:val="20"/>
                <w:szCs w:val="20"/>
              </w:rPr>
            </w:pPr>
            <w:r w:rsidRPr="00A4002D">
              <w:rPr>
                <w:iCs/>
                <w:sz w:val="20"/>
                <w:szCs w:val="20"/>
              </w:rPr>
              <w:t xml:space="preserve">С использованием карты, выпущенной </w:t>
            </w:r>
            <w:r>
              <w:rPr>
                <w:iCs/>
                <w:sz w:val="20"/>
                <w:szCs w:val="20"/>
              </w:rPr>
              <w:t xml:space="preserve"> </w:t>
            </w:r>
            <w:r w:rsidRPr="00A4002D">
              <w:rPr>
                <w:iCs/>
                <w:sz w:val="20"/>
                <w:szCs w:val="20"/>
              </w:rPr>
              <w:t xml:space="preserve">АО «Россельхозбанк» (локальной </w:t>
            </w:r>
            <w:r>
              <w:rPr>
                <w:iCs/>
                <w:sz w:val="20"/>
                <w:szCs w:val="20"/>
              </w:rPr>
              <w:t>карты</w:t>
            </w:r>
            <w:r w:rsidRPr="00A4002D">
              <w:rPr>
                <w:iCs/>
                <w:sz w:val="20"/>
                <w:szCs w:val="20"/>
              </w:rPr>
              <w:t xml:space="preserve"> </w:t>
            </w:r>
            <w:r>
              <w:rPr>
                <w:iCs/>
                <w:sz w:val="20"/>
                <w:szCs w:val="20"/>
              </w:rPr>
              <w:t xml:space="preserve"> </w:t>
            </w:r>
            <w:r w:rsidRPr="00A4002D">
              <w:rPr>
                <w:iCs/>
                <w:sz w:val="20"/>
                <w:szCs w:val="20"/>
              </w:rPr>
              <w:t>АО «Россельхозбанк»</w:t>
            </w:r>
            <w:r>
              <w:rPr>
                <w:iCs/>
                <w:sz w:val="20"/>
                <w:szCs w:val="20"/>
              </w:rPr>
              <w:t xml:space="preserve">  МИР, </w:t>
            </w:r>
            <w:r w:rsidRPr="004619D6">
              <w:rPr>
                <w:sz w:val="20"/>
                <w:szCs w:val="20"/>
              </w:rPr>
              <w:t>UnionPay,</w:t>
            </w:r>
            <w:r w:rsidRPr="00BA4DD8">
              <w:rPr>
                <w:sz w:val="20"/>
                <w:szCs w:val="20"/>
              </w:rPr>
              <w:t xml:space="preserve"> </w:t>
            </w:r>
            <w:r>
              <w:rPr>
                <w:sz w:val="20"/>
                <w:szCs w:val="20"/>
                <w:lang w:val="en-US"/>
              </w:rPr>
              <w:t>JCB</w:t>
            </w:r>
            <w:r>
              <w:rPr>
                <w:sz w:val="20"/>
                <w:szCs w:val="20"/>
              </w:rPr>
              <w:t>,</w:t>
            </w:r>
            <w:r w:rsidRPr="004619D6">
              <w:rPr>
                <w:sz w:val="20"/>
                <w:szCs w:val="20"/>
              </w:rPr>
              <w:t xml:space="preserve"> </w:t>
            </w:r>
            <w:r w:rsidRPr="00A4002D">
              <w:rPr>
                <w:iCs/>
                <w:sz w:val="20"/>
                <w:szCs w:val="20"/>
              </w:rPr>
              <w:t xml:space="preserve">VISA и MasterCard </w:t>
            </w:r>
            <w:r>
              <w:rPr>
                <w:iCs/>
                <w:sz w:val="20"/>
                <w:szCs w:val="20"/>
              </w:rPr>
              <w:t xml:space="preserve"> </w:t>
            </w:r>
            <w:r w:rsidRPr="00A4002D">
              <w:rPr>
                <w:iCs/>
                <w:sz w:val="20"/>
                <w:szCs w:val="20"/>
              </w:rPr>
              <w:t>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keepNext/>
              <w:keepLines/>
              <w:autoSpaceDE w:val="0"/>
              <w:autoSpaceDN w:val="0"/>
              <w:adjustRightInd w:val="0"/>
              <w:rPr>
                <w:i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b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130503" w:rsidRDefault="00B4316A" w:rsidP="00B4316A">
            <w:pPr>
              <w:spacing w:before="40" w:after="40"/>
              <w:ind w:left="72"/>
              <w:jc w:val="both"/>
              <w:rPr>
                <w:sz w:val="20"/>
                <w:szCs w:val="20"/>
              </w:rPr>
            </w:pPr>
            <w:r w:rsidRPr="00130503">
              <w:rPr>
                <w:sz w:val="20"/>
                <w:szCs w:val="20"/>
                <w:lang w:val="en-US"/>
              </w:rPr>
              <w:t>C</w:t>
            </w:r>
            <w:r w:rsidRPr="00130503">
              <w:rPr>
                <w:sz w:val="20"/>
                <w:szCs w:val="20"/>
              </w:rPr>
              <w:t xml:space="preserve"> использованием карты платежной системы МИР, международных платежных систем, </w:t>
            </w:r>
            <w:r w:rsidRPr="00130503">
              <w:rPr>
                <w:sz w:val="20"/>
                <w:szCs w:val="20"/>
                <w:lang w:val="en-US"/>
              </w:rPr>
              <w:t>UnionPay</w:t>
            </w:r>
            <w:r w:rsidRPr="00130503">
              <w:rPr>
                <w:sz w:val="20"/>
                <w:szCs w:val="20"/>
              </w:rPr>
              <w:t xml:space="preserve">, </w:t>
            </w:r>
            <w:r w:rsidRPr="00130503">
              <w:rPr>
                <w:sz w:val="20"/>
                <w:szCs w:val="20"/>
                <w:lang w:val="en-US"/>
              </w:rPr>
              <w:t>JCB</w:t>
            </w:r>
            <w:r w:rsidRPr="00130503">
              <w:rPr>
                <w:sz w:val="20"/>
                <w:szCs w:val="20"/>
              </w:rPr>
              <w:t xml:space="preserve">, </w:t>
            </w:r>
            <w:r w:rsidRPr="00130503">
              <w:rPr>
                <w:sz w:val="20"/>
                <w:szCs w:val="20"/>
                <w:lang w:val="en-US"/>
              </w:rPr>
              <w:t>American</w:t>
            </w:r>
            <w:r w:rsidRPr="00130503">
              <w:rPr>
                <w:sz w:val="20"/>
                <w:szCs w:val="20"/>
              </w:rPr>
              <w:t xml:space="preserve"> </w:t>
            </w:r>
            <w:r w:rsidRPr="00130503">
              <w:rPr>
                <w:sz w:val="20"/>
                <w:szCs w:val="20"/>
                <w:lang w:val="en-US"/>
              </w:rPr>
              <w:t>Express</w:t>
            </w:r>
            <w:r w:rsidRPr="00130503">
              <w:rPr>
                <w:sz w:val="20"/>
                <w:szCs w:val="20"/>
              </w:rPr>
              <w:t xml:space="preserve">, </w:t>
            </w:r>
            <w:r w:rsidRPr="00130503">
              <w:rPr>
                <w:sz w:val="20"/>
                <w:szCs w:val="20"/>
                <w:lang w:val="en-US"/>
              </w:rPr>
              <w:t>VISA</w:t>
            </w:r>
            <w:r w:rsidRPr="00130503">
              <w:rPr>
                <w:sz w:val="20"/>
                <w:szCs w:val="20"/>
              </w:rPr>
              <w:t xml:space="preserve"> и </w:t>
            </w:r>
            <w:r w:rsidRPr="00130503">
              <w:rPr>
                <w:sz w:val="20"/>
                <w:szCs w:val="20"/>
                <w:lang w:val="en-US"/>
              </w:rPr>
              <w:t>Mastercard</w:t>
            </w:r>
            <w:r w:rsidRPr="00130503">
              <w:rPr>
                <w:sz w:val="20"/>
                <w:szCs w:val="20"/>
              </w:rPr>
              <w:t xml:space="preserve">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B4316A" w:rsidRPr="00076E70"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DA217B" w:rsidRDefault="00B4316A" w:rsidP="00B4316A">
            <w:pPr>
              <w:spacing w:before="40" w:after="40"/>
              <w:ind w:left="72"/>
              <w:jc w:val="both"/>
              <w:rPr>
                <w:sz w:val="20"/>
                <w:szCs w:val="20"/>
              </w:rPr>
            </w:pPr>
            <w:r w:rsidRPr="00130503">
              <w:rPr>
                <w:sz w:val="20"/>
                <w:szCs w:val="20"/>
                <w:lang w:val="en-US"/>
              </w:rPr>
              <w:t>C</w:t>
            </w:r>
            <w:r w:rsidRPr="00DA217B">
              <w:rPr>
                <w:sz w:val="20"/>
                <w:szCs w:val="20"/>
              </w:rPr>
              <w:t xml:space="preserve"> использованием карты, выпущенной </w:t>
            </w:r>
          </w:p>
          <w:p w:rsidR="00B4316A" w:rsidRPr="00DA217B" w:rsidRDefault="00B4316A" w:rsidP="00B4316A">
            <w:pPr>
              <w:spacing w:before="40" w:after="40"/>
              <w:ind w:left="72"/>
              <w:jc w:val="both"/>
              <w:rPr>
                <w:sz w:val="20"/>
                <w:szCs w:val="20"/>
              </w:rPr>
            </w:pPr>
            <w:r w:rsidRPr="00DA217B">
              <w:rPr>
                <w:sz w:val="20"/>
                <w:szCs w:val="20"/>
              </w:rPr>
              <w:t xml:space="preserve">АО «Россельхозбанк» (МИР, </w:t>
            </w:r>
            <w:r w:rsidRPr="00130503">
              <w:rPr>
                <w:sz w:val="20"/>
                <w:szCs w:val="20"/>
                <w:lang w:val="en-US"/>
              </w:rPr>
              <w:t>UnionPay</w:t>
            </w:r>
            <w:r w:rsidRPr="00DA217B">
              <w:rPr>
                <w:sz w:val="20"/>
                <w:szCs w:val="20"/>
              </w:rPr>
              <w:t xml:space="preserve">, </w:t>
            </w:r>
            <w:r w:rsidRPr="00130503">
              <w:rPr>
                <w:sz w:val="20"/>
                <w:szCs w:val="20"/>
                <w:lang w:val="en-US"/>
              </w:rPr>
              <w:t>JCB</w:t>
            </w:r>
            <w:r w:rsidRPr="00DA217B">
              <w:rPr>
                <w:sz w:val="20"/>
                <w:szCs w:val="20"/>
              </w:rPr>
              <w:t xml:space="preserve">, </w:t>
            </w:r>
            <w:r w:rsidRPr="00130503">
              <w:rPr>
                <w:sz w:val="20"/>
                <w:szCs w:val="20"/>
                <w:lang w:val="en-US"/>
              </w:rPr>
              <w:t>VISA</w:t>
            </w:r>
            <w:r w:rsidRPr="00DA217B">
              <w:rPr>
                <w:sz w:val="20"/>
                <w:szCs w:val="20"/>
              </w:rPr>
              <w:t xml:space="preserve"> и </w:t>
            </w:r>
            <w:r w:rsidRPr="00130503">
              <w:rPr>
                <w:sz w:val="20"/>
                <w:szCs w:val="20"/>
                <w:lang w:val="en-US"/>
              </w:rPr>
              <w:t>Mastercard</w:t>
            </w:r>
            <w:r w:rsidRPr="00DA217B">
              <w:rPr>
                <w:sz w:val="20"/>
                <w:szCs w:val="20"/>
              </w:rPr>
              <w:t xml:space="preserve"> 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tcPr>
          <w:p w:rsidR="00B4316A" w:rsidRPr="00076E70" w:rsidDel="004E1448"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lastRenderedPageBreak/>
              <w:t>13.4.</w:t>
            </w:r>
          </w:p>
        </w:tc>
        <w:tc>
          <w:tcPr>
            <w:tcW w:w="3969"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13.5.1.3.</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 xml:space="preserve">Оплата товаров (работ, услуг), не включенных в </w:t>
            </w:r>
            <w:r w:rsidRPr="0012067B">
              <w:rPr>
                <w:sz w:val="20"/>
                <w:szCs w:val="20"/>
              </w:rPr>
              <w:br/>
              <w:t>п.п. 13.5.1.1 и 13.5.1.2</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 xml:space="preserve">0,70% от суммы операции, но не более </w:t>
            </w:r>
          </w:p>
          <w:p w:rsidR="0012067B" w:rsidRPr="0012067B" w:rsidDel="003B6F88" w:rsidRDefault="0012067B" w:rsidP="0012067B">
            <w:pPr>
              <w:spacing w:before="40" w:after="40"/>
              <w:jc w:val="center"/>
              <w:rPr>
                <w:sz w:val="20"/>
                <w:szCs w:val="20"/>
              </w:rPr>
            </w:pPr>
            <w:r w:rsidRPr="0012067B">
              <w:rPr>
                <w:sz w:val="20"/>
                <w:szCs w:val="20"/>
              </w:rPr>
              <w:t>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Pr="00B768BC"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1"/>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r>
            <w:r w:rsidRPr="000A3029">
              <w:rPr>
                <w:rFonts w:eastAsia="Times New Roman"/>
                <w:bCs/>
                <w:sz w:val="20"/>
                <w:szCs w:val="20"/>
              </w:rPr>
              <w:lastRenderedPageBreak/>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lastRenderedPageBreak/>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 xml:space="preserve">До 300 млн. руб. (включительно) - 0,07% годовых, минимум 300 руб. месяц, от 300 млн. руб. до 500 млн. руб. (включительно) - </w:t>
            </w:r>
            <w:r w:rsidRPr="000A3029">
              <w:rPr>
                <w:sz w:val="20"/>
                <w:szCs w:val="20"/>
              </w:rPr>
              <w:lastRenderedPageBreak/>
              <w:t>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lastRenderedPageBreak/>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2"/>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w:t>
            </w:r>
            <w:r w:rsidRPr="0039601A">
              <w:rPr>
                <w:rFonts w:eastAsia="Times New Roman"/>
                <w:bCs/>
                <w:color w:val="auto"/>
                <w:sz w:val="20"/>
                <w:szCs w:val="20"/>
              </w:rPr>
              <w:lastRenderedPageBreak/>
              <w:t>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lastRenderedPageBreak/>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1985"/>
        <w:gridCol w:w="3402"/>
      </w:tblGrid>
      <w:tr w:rsidR="00B4316A" w:rsidRPr="002C68AA" w:rsidTr="00B4316A">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1985"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3402"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B4316A">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1985"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3402"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3"/>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соответствующих стандарту «Good Delivery»</w:t>
            </w:r>
            <w:r w:rsidRPr="002C68AA">
              <w:rPr>
                <w:sz w:val="22"/>
                <w:szCs w:val="22"/>
                <w:vertAlign w:val="superscript"/>
              </w:rPr>
              <w:footnoteReference w:id="4"/>
            </w:r>
            <w:r w:rsidRPr="002C68AA">
              <w:rPr>
                <w:sz w:val="22"/>
                <w:szCs w:val="22"/>
              </w:rPr>
              <w:t xml:space="preserve"> </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 xml:space="preserve">Выдача слитков драгоценных металлов со списанием с </w:t>
            </w:r>
            <w:r>
              <w:rPr>
                <w:sz w:val="22"/>
                <w:szCs w:val="22"/>
              </w:rPr>
              <w:lastRenderedPageBreak/>
              <w:t>банковского счета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0,05 % </w:t>
            </w:r>
            <w:r w:rsidRPr="002C68AA">
              <w:rPr>
                <w:sz w:val="22"/>
                <w:szCs w:val="22"/>
              </w:rPr>
              <w:br/>
              <w:t>от стоимости драгоценного металла</w:t>
            </w:r>
            <w:r w:rsidRPr="002C68AA">
              <w:rPr>
                <w:sz w:val="22"/>
                <w:szCs w:val="22"/>
                <w:vertAlign w:val="superscript"/>
              </w:rPr>
              <w:footnoteReference w:id="5"/>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0,50 % </w:t>
            </w:r>
            <w:r w:rsidRPr="002C68AA">
              <w:rPr>
                <w:sz w:val="22"/>
                <w:szCs w:val="22"/>
              </w:rPr>
              <w:br/>
              <w:t>от стоимости драгоценного металла</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6"/>
            </w:r>
            <w:r w:rsidRPr="0047681E">
              <w:rPr>
                <w:bCs/>
                <w:sz w:val="20"/>
                <w:szCs w:val="20"/>
              </w:rPr>
              <w:t xml:space="preserve"> и/или пароля для доступа к Торговой </w:t>
            </w:r>
            <w:r w:rsidRPr="0047681E">
              <w:rPr>
                <w:bCs/>
                <w:sz w:val="20"/>
                <w:szCs w:val="20"/>
              </w:rPr>
              <w:lastRenderedPageBreak/>
              <w:t>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lastRenderedPageBreak/>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lastRenderedPageBreak/>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7"/>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474" w:rsidRDefault="00883474" w:rsidP="00B4316A">
      <w:r>
        <w:separator/>
      </w:r>
    </w:p>
  </w:endnote>
  <w:endnote w:type="continuationSeparator" w:id="0">
    <w:p w:rsidR="00883474" w:rsidRDefault="00883474"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474" w:rsidRDefault="00883474" w:rsidP="00B4316A">
      <w:r>
        <w:separator/>
      </w:r>
    </w:p>
  </w:footnote>
  <w:footnote w:type="continuationSeparator" w:id="0">
    <w:p w:rsidR="00883474" w:rsidRDefault="00883474" w:rsidP="00B4316A">
      <w:r>
        <w:continuationSeparator/>
      </w:r>
    </w:p>
  </w:footnote>
  <w:footnote w:id="1">
    <w:p w:rsidR="00883474" w:rsidRDefault="00883474"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2">
    <w:p w:rsidR="00883474" w:rsidRPr="001B7ED9" w:rsidRDefault="00883474"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883474" w:rsidRPr="002D39DC" w:rsidRDefault="00883474"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4">
    <w:p w:rsidR="00883474" w:rsidRPr="002D39DC" w:rsidRDefault="00883474"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e"/>
            <w:sz w:val="18"/>
            <w:szCs w:val="18"/>
          </w:rPr>
          <w:t>www.lbma.org.uk</w:t>
        </w:r>
      </w:hyperlink>
      <w:r w:rsidRPr="002D39DC">
        <w:rPr>
          <w:rStyle w:val="ae"/>
          <w:sz w:val="18"/>
          <w:szCs w:val="18"/>
        </w:rPr>
        <w:t>.</w:t>
      </w:r>
    </w:p>
  </w:footnote>
  <w:footnote w:id="5">
    <w:p w:rsidR="00883474" w:rsidRPr="002D39DC" w:rsidRDefault="00883474"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883474" w:rsidRPr="002C4330" w:rsidRDefault="00883474"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883474" w:rsidRPr="00A77997" w:rsidRDefault="00883474"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883474" w:rsidRPr="00077E10" w:rsidRDefault="00883474"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883474" w:rsidRPr="002D690C" w:rsidRDefault="00883474"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474" w:rsidRDefault="00883474"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662C25">
      <w:rPr>
        <w:noProof/>
        <w:sz w:val="20"/>
      </w:rPr>
      <w:t>2</w:t>
    </w:r>
    <w:r>
      <w:rPr>
        <w:sz w:val="20"/>
      </w:rPr>
      <w:fldChar w:fldCharType="end"/>
    </w:r>
  </w:p>
  <w:p w:rsidR="00883474" w:rsidRDefault="008834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6"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8"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29"/>
  </w:num>
  <w:num w:numId="3">
    <w:abstractNumId w:val="28"/>
  </w:num>
  <w:num w:numId="4">
    <w:abstractNumId w:val="15"/>
  </w:num>
  <w:num w:numId="5">
    <w:abstractNumId w:val="31"/>
  </w:num>
  <w:num w:numId="6">
    <w:abstractNumId w:val="26"/>
  </w:num>
  <w:num w:numId="7">
    <w:abstractNumId w:val="19"/>
  </w:num>
  <w:num w:numId="8">
    <w:abstractNumId w:val="12"/>
  </w:num>
  <w:num w:numId="9">
    <w:abstractNumId w:val="18"/>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23"/>
  </w:num>
  <w:num w:numId="23">
    <w:abstractNumId w:val="14"/>
  </w:num>
  <w:num w:numId="24">
    <w:abstractNumId w:val="16"/>
  </w:num>
  <w:num w:numId="25">
    <w:abstractNumId w:val="17"/>
  </w:num>
  <w:num w:numId="26">
    <w:abstractNumId w:val="32"/>
  </w:num>
  <w:num w:numId="27">
    <w:abstractNumId w:val="22"/>
  </w:num>
  <w:num w:numId="28">
    <w:abstractNumId w:val="21"/>
  </w:num>
  <w:num w:numId="29">
    <w:abstractNumId w:val="25"/>
  </w:num>
  <w:num w:numId="30">
    <w:abstractNumId w:val="10"/>
  </w:num>
  <w:num w:numId="31">
    <w:abstractNumId w:val="3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4571B"/>
    <w:rsid w:val="000519ED"/>
    <w:rsid w:val="00060EB7"/>
    <w:rsid w:val="000F56AA"/>
    <w:rsid w:val="00111348"/>
    <w:rsid w:val="0012067B"/>
    <w:rsid w:val="001321D0"/>
    <w:rsid w:val="00132D91"/>
    <w:rsid w:val="00161DA7"/>
    <w:rsid w:val="0026084B"/>
    <w:rsid w:val="0026215E"/>
    <w:rsid w:val="002D7881"/>
    <w:rsid w:val="002E7384"/>
    <w:rsid w:val="00314449"/>
    <w:rsid w:val="00333029"/>
    <w:rsid w:val="0034591A"/>
    <w:rsid w:val="00380B6C"/>
    <w:rsid w:val="00393BBE"/>
    <w:rsid w:val="004079E6"/>
    <w:rsid w:val="00446994"/>
    <w:rsid w:val="00460FEC"/>
    <w:rsid w:val="004845ED"/>
    <w:rsid w:val="00487E2E"/>
    <w:rsid w:val="004A0895"/>
    <w:rsid w:val="004B6833"/>
    <w:rsid w:val="00526616"/>
    <w:rsid w:val="00526621"/>
    <w:rsid w:val="00553188"/>
    <w:rsid w:val="00573180"/>
    <w:rsid w:val="00573731"/>
    <w:rsid w:val="005D3FB1"/>
    <w:rsid w:val="005E4DB7"/>
    <w:rsid w:val="00662C25"/>
    <w:rsid w:val="0069112B"/>
    <w:rsid w:val="007674BD"/>
    <w:rsid w:val="007942F5"/>
    <w:rsid w:val="00794C87"/>
    <w:rsid w:val="007E7B3F"/>
    <w:rsid w:val="00852FBF"/>
    <w:rsid w:val="00883474"/>
    <w:rsid w:val="00892DEB"/>
    <w:rsid w:val="008A0131"/>
    <w:rsid w:val="008B06AC"/>
    <w:rsid w:val="008B5449"/>
    <w:rsid w:val="008B65BE"/>
    <w:rsid w:val="00965BC8"/>
    <w:rsid w:val="009972CE"/>
    <w:rsid w:val="009B6148"/>
    <w:rsid w:val="009B6A4A"/>
    <w:rsid w:val="009E2013"/>
    <w:rsid w:val="009E213F"/>
    <w:rsid w:val="00A215CF"/>
    <w:rsid w:val="00A30003"/>
    <w:rsid w:val="00A3139A"/>
    <w:rsid w:val="00AE0A0E"/>
    <w:rsid w:val="00B22985"/>
    <w:rsid w:val="00B30A49"/>
    <w:rsid w:val="00B4316A"/>
    <w:rsid w:val="00B6464F"/>
    <w:rsid w:val="00B67775"/>
    <w:rsid w:val="00BA334D"/>
    <w:rsid w:val="00BC56AB"/>
    <w:rsid w:val="00C204E9"/>
    <w:rsid w:val="00C52950"/>
    <w:rsid w:val="00CE4494"/>
    <w:rsid w:val="00D01A85"/>
    <w:rsid w:val="00D5475C"/>
    <w:rsid w:val="00D8134E"/>
    <w:rsid w:val="00DD0710"/>
    <w:rsid w:val="00E711EE"/>
    <w:rsid w:val="00E75855"/>
    <w:rsid w:val="00E847CC"/>
    <w:rsid w:val="00EA3911"/>
    <w:rsid w:val="00EA5E06"/>
    <w:rsid w:val="00F373C7"/>
    <w:rsid w:val="00F42899"/>
    <w:rsid w:val="00F654D6"/>
    <w:rsid w:val="00F83E83"/>
    <w:rsid w:val="00FF3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54333D9"/>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1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392</TotalTime>
  <Pages>71</Pages>
  <Words>24880</Words>
  <Characters>141822</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59</cp:revision>
  <cp:lastPrinted>2022-06-02T13:49:00Z</cp:lastPrinted>
  <dcterms:created xsi:type="dcterms:W3CDTF">2021-10-14T08:48:00Z</dcterms:created>
  <dcterms:modified xsi:type="dcterms:W3CDTF">2022-06-15T07:48:00Z</dcterms:modified>
</cp:coreProperties>
</file>