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131"/>
        <w:ind w:left="9639"/>
        <w:spacing w:after="0" w:line="240" w:lineRule="auto"/>
        <w:rPr>
          <w:rFonts w:ascii="Times New Roman" w:hAnsi="Times New Roman"/>
          <w:sz w:val="20"/>
          <w:szCs w:val="20"/>
        </w:rPr>
      </w:pPr>
      <w:r>
        <w:rPr>
          <w:rFonts w:ascii="Times New Roman" w:hAnsi="Times New Roman"/>
          <w:sz w:val="20"/>
          <w:szCs w:val="20"/>
        </w:rPr>
        <w:t xml:space="preserve">Приложение 12</w:t>
      </w:r>
      <w:r>
        <w:rPr>
          <w:rFonts w:ascii="Times New Roman" w:hAnsi="Times New Roman"/>
          <w:sz w:val="20"/>
          <w:szCs w:val="20"/>
        </w:rPr>
      </w:r>
      <w:r>
        <w:rPr>
          <w:rFonts w:ascii="Times New Roman" w:hAnsi="Times New Roman"/>
          <w:sz w:val="20"/>
          <w:szCs w:val="20"/>
        </w:rPr>
      </w:r>
    </w:p>
    <w:p>
      <w:pPr>
        <w:pStyle w:val="1131"/>
        <w:ind w:left="9639"/>
        <w:spacing w:after="0" w:line="240" w:lineRule="auto"/>
        <w:rPr>
          <w:rFonts w:ascii="Times New Roman" w:hAnsi="Times New Roman"/>
          <w:sz w:val="20"/>
          <w:szCs w:val="20"/>
        </w:rPr>
      </w:pPr>
      <w:r>
        <w:rPr>
          <w:rFonts w:ascii="Times New Roman" w:hAnsi="Times New Roman"/>
          <w:sz w:val="20"/>
          <w:szCs w:val="20"/>
        </w:rPr>
        <w:t xml:space="preserve">к приказу АО «Россельхозбанк» </w:t>
      </w:r>
      <w:r>
        <w:rPr>
          <w:rFonts w:ascii="Times New Roman" w:hAnsi="Times New Roman"/>
          <w:sz w:val="20"/>
          <w:szCs w:val="20"/>
        </w:rPr>
      </w:r>
      <w:r>
        <w:rPr>
          <w:rFonts w:ascii="Times New Roman" w:hAnsi="Times New Roman"/>
          <w:sz w:val="20"/>
          <w:szCs w:val="20"/>
        </w:rPr>
      </w:r>
    </w:p>
    <w:p>
      <w:pPr>
        <w:pStyle w:val="1131"/>
        <w:ind w:left="9639"/>
        <w:spacing w:after="0" w:line="240" w:lineRule="auto"/>
        <w:rPr>
          <w:rFonts w:ascii="Times New Roman" w:hAnsi="Times New Roman"/>
          <w:sz w:val="20"/>
          <w:szCs w:val="20"/>
        </w:rPr>
      </w:pPr>
      <w:r>
        <w:rPr>
          <w:rFonts w:ascii="Times New Roman" w:hAnsi="Times New Roman"/>
          <w:sz w:val="20"/>
          <w:szCs w:val="20"/>
        </w:rPr>
        <w:t xml:space="preserve">от </w:t>
      </w:r>
      <w:r>
        <w:rPr>
          <w:rFonts w:ascii="Times New Roman" w:hAnsi="Times New Roman"/>
          <w:sz w:val="20"/>
          <w:szCs w:val="20"/>
        </w:rPr>
        <w:t xml:space="preserve">16</w:t>
      </w:r>
      <w:r>
        <w:rPr>
          <w:rFonts w:ascii="Times New Roman" w:hAnsi="Times New Roman"/>
          <w:sz w:val="20"/>
          <w:szCs w:val="20"/>
        </w:rPr>
        <w:t xml:space="preserve">.11.2021 № 2100-ОД</w:t>
      </w:r>
      <w:r>
        <w:rPr>
          <w:rFonts w:ascii="Times New Roman" w:hAnsi="Times New Roman"/>
          <w:sz w:val="20"/>
          <w:szCs w:val="20"/>
        </w:rPr>
      </w:r>
      <w:r>
        <w:rPr>
          <w:rFonts w:ascii="Times New Roman" w:hAnsi="Times New Roman"/>
          <w:sz w:val="20"/>
          <w:szCs w:val="20"/>
        </w:rPr>
      </w:r>
    </w:p>
    <w:p>
      <w:pPr>
        <w:pStyle w:val="1131"/>
        <w:ind w:left="5954" w:right="-173"/>
        <w:jc w:val="right"/>
        <w:spacing w:before="120" w:after="0" w:line="240" w:lineRule="auto"/>
        <w:rPr>
          <w:rFonts w:ascii="Times New Roman" w:hAnsi="Times New Roman" w:eastAsia="Times New Roman"/>
          <w:i/>
          <w:sz w:val="20"/>
          <w:szCs w:val="20"/>
          <w:lang w:eastAsia="ru-RU"/>
        </w:rPr>
      </w:pPr>
      <w:r>
        <w:rPr>
          <w:rFonts w:ascii="Times New Roman" w:hAnsi="Times New Roman" w:eastAsia="Times New Roman"/>
          <w:i/>
          <w:sz w:val="20"/>
          <w:szCs w:val="20"/>
          <w:lang w:eastAsia="ru-RU"/>
        </w:rPr>
      </w:r>
      <w:r>
        <w:rPr>
          <w:rFonts w:ascii="Times New Roman" w:hAnsi="Times New Roman" w:eastAsia="Times New Roman"/>
          <w:i/>
          <w:sz w:val="20"/>
          <w:szCs w:val="20"/>
          <w:lang w:eastAsia="ru-RU"/>
        </w:rPr>
      </w:r>
      <w:r>
        <w:rPr>
          <w:rFonts w:ascii="Times New Roman" w:hAnsi="Times New Roman" w:eastAsia="Times New Roman"/>
          <w:i/>
          <w:sz w:val="20"/>
          <w:szCs w:val="20"/>
          <w:lang w:eastAsia="ru-RU"/>
        </w:rPr>
      </w:r>
    </w:p>
    <w:p>
      <w:pPr>
        <w:pStyle w:val="1131"/>
        <w:spacing w:after="0" w:line="240" w:lineRule="auto"/>
        <w:rPr>
          <w:rFonts w:ascii="Times New Roman" w:hAnsi="Times New Roman"/>
          <w:sz w:val="16"/>
          <w:szCs w:val="16"/>
        </w:rPr>
      </w:pPr>
      <w:r>
        <w:rPr>
          <w:rFonts w:ascii="Times New Roman" w:hAnsi="Times New Roman"/>
          <w:sz w:val="16"/>
          <w:szCs w:val="16"/>
        </w:rPr>
      </w:r>
      <w:r>
        <w:rPr>
          <w:rFonts w:ascii="Times New Roman" w:hAnsi="Times New Roman"/>
          <w:sz w:val="16"/>
          <w:szCs w:val="16"/>
        </w:rPr>
      </w:r>
      <w:r>
        <w:rPr>
          <w:rFonts w:ascii="Times New Roman" w:hAnsi="Times New Roman"/>
          <w:sz w:val="16"/>
          <w:szCs w:val="16"/>
        </w:rPr>
      </w:r>
    </w:p>
    <w:tbl>
      <w:tblPr>
        <w:tblW w:w="5000" w:type="pct"/>
        <w:jc w:val="center"/>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55"/>
        <w:gridCol w:w="711"/>
        <w:gridCol w:w="54"/>
        <w:gridCol w:w="5087"/>
        <w:gridCol w:w="2914"/>
        <w:gridCol w:w="6130"/>
        <w:gridCol w:w="1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6"/>
        </w:trPr>
        <w:tc>
          <w:tcPr>
            <w:gridSpan w:val="7"/>
            <w:shd w:val="clear" w:color="auto" w:fill="c2d69b"/>
            <w:tcW w:w="4982" w:type="pct"/>
            <w:vAlign w:val="center"/>
            <w:textDirection w:val="lrTb"/>
            <w:noWrap w:val="false"/>
          </w:tcPr>
          <w:p>
            <w:pPr>
              <w:pStyle w:val="1131"/>
              <w:jc w:val="center"/>
              <w:spacing w:before="120" w:after="0" w:line="240" w:lineRule="auto"/>
              <w:rPr>
                <w:rFonts w:ascii="Times New Roman" w:hAnsi="Times New Roman" w:eastAsia="Times New Roman"/>
                <w:b/>
                <w:bCs/>
                <w:sz w:val="24"/>
                <w:szCs w:val="24"/>
                <w:highlight w:val="none"/>
                <w:lang w:eastAsia="ru-RU"/>
              </w:rPr>
            </w:pPr>
            <w:r>
              <w:rPr>
                <w:rFonts w:ascii="Times New Roman" w:hAnsi="Times New Roman" w:eastAsia="Times New Roman"/>
                <w:b/>
                <w:bCs/>
                <w:sz w:val="24"/>
                <w:szCs w:val="24"/>
                <w:lang w:eastAsia="ru-RU"/>
              </w:rPr>
              <w:t xml:space="preserve">Тарифный план </w:t>
            </w:r>
            <w:r>
              <w:rPr>
                <w:rFonts w:ascii="Times New Roman" w:hAnsi="Times New Roman" w:eastAsia="Times New Roman"/>
                <w:b/>
                <w:bCs/>
                <w:sz w:val="24"/>
                <w:szCs w:val="24"/>
                <w:lang w:eastAsia="ru-RU"/>
              </w:rPr>
              <w:t xml:space="preserve">«</w:t>
            </w:r>
            <w:r>
              <w:rPr>
                <w:rFonts w:ascii="Times New Roman" w:hAnsi="Times New Roman" w:eastAsia="Times New Roman"/>
                <w:b/>
                <w:bCs/>
                <w:sz w:val="24"/>
                <w:szCs w:val="24"/>
                <w:lang w:eastAsia="ru-RU"/>
              </w:rPr>
              <w:t xml:space="preserve">СВОЯ кредитная карта</w:t>
            </w:r>
            <w:r>
              <w:rPr>
                <w:rFonts w:ascii="Times New Roman" w:hAnsi="Times New Roman" w:eastAsia="Times New Roman"/>
                <w:b/>
                <w:bCs/>
                <w:sz w:val="24"/>
                <w:szCs w:val="24"/>
                <w:lang w:eastAsia="ru-RU"/>
              </w:rPr>
              <w:t xml:space="preserve">»</w:t>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jc w:val="center"/>
              <w:spacing w:before="0" w:beforeAutospacing="0" w:after="0" w:line="240" w:lineRule="auto"/>
              <w:rPr>
                <w:rFonts w:ascii="Times New Roman" w:hAnsi="Times New Roman" w:eastAsia="Times New Roman"/>
                <w:b/>
                <w:bCs/>
                <w:i/>
                <w:sz w:val="24"/>
                <w:szCs w:val="24"/>
              </w:rPr>
            </w:pPr>
            <w:r>
              <w:rPr>
                <w:rFonts w:ascii="Times New Roman" w:hAnsi="Times New Roman" w:eastAsia="Times New Roman"/>
                <w:b/>
                <w:bCs/>
                <w:i/>
                <w:iCs/>
                <w:sz w:val="24"/>
                <w:szCs w:val="24"/>
                <w:highlight w:val="none"/>
                <w:lang w:eastAsia="ru-RU"/>
              </w:rPr>
              <w:t xml:space="preserve">(действует с </w:t>
            </w:r>
            <w:r>
              <w:rPr>
                <w:rFonts w:ascii="Times New Roman" w:hAnsi="Times New Roman" w:eastAsia="Times New Roman" w:cs="Times New Roman"/>
                <w:b/>
                <w:i/>
                <w:iCs/>
                <w:sz w:val="24"/>
                <w:szCs w:val="24"/>
                <w:highlight w:val="none"/>
                <w:lang w:eastAsia="ru-RU"/>
              </w:rPr>
              <w:t xml:space="preserve">01.05</w:t>
            </w:r>
            <w:r/>
            <w:r>
              <w:rPr>
                <w:rFonts w:ascii="Times New Roman" w:hAnsi="Times New Roman" w:eastAsia="Times New Roman"/>
                <w:b/>
                <w:bCs/>
                <w:i/>
                <w:iCs/>
                <w:sz w:val="24"/>
                <w:szCs w:val="24"/>
                <w:highlight w:val="none"/>
                <w:lang w:eastAsia="ru-RU"/>
              </w:rPr>
              <w:t xml:space="preserve">.2025)</w:t>
            </w:r>
            <w:r>
              <w:rPr>
                <w:rFonts w:ascii="Times New Roman" w:hAnsi="Times New Roman" w:eastAsia="Times New Roman"/>
                <w:b/>
                <w:bCs/>
                <w:i/>
                <w:sz w:val="24"/>
                <w:szCs w:val="24"/>
              </w:rPr>
            </w:r>
            <w:r>
              <w:rPr>
                <w:rFonts w:ascii="Times New Roman" w:hAnsi="Times New Roman" w:eastAsia="Times New Roman"/>
                <w:b/>
                <w:bCs/>
                <w:i/>
                <w:sz w:val="24"/>
                <w:szCs w:val="24"/>
              </w:rPr>
            </w:r>
          </w:p>
          <w:p>
            <w:pPr>
              <w:pStyle w:val="1131"/>
              <w:jc w:val="center"/>
              <w:spacing w:after="120" w:line="240" w:lineRule="auto"/>
              <w:rPr>
                <w:rFonts w:ascii="Times New Roman" w:hAnsi="Times New Roman"/>
                <w:b/>
                <w:i/>
                <w:sz w:val="24"/>
                <w:szCs w:val="24"/>
              </w:rPr>
            </w:pPr>
            <w:r>
              <w:rPr>
                <w:rFonts w:ascii="Times New Roman" w:hAnsi="Times New Roman" w:eastAsia="Times New Roman"/>
                <w:sz w:val="24"/>
                <w:szCs w:val="24"/>
                <w:lang w:eastAsia="ru-RU"/>
              </w:rPr>
              <w:t xml:space="preserve">Применяется для кредитных карт с льготным периодом кредитования</w:t>
            </w:r>
            <w:r>
              <w:rPr>
                <w:rFonts w:ascii="Times New Roman" w:hAnsi="Times New Roman"/>
                <w:b/>
                <w:i/>
                <w:sz w:val="24"/>
                <w:szCs w:val="24"/>
              </w:rPr>
            </w:r>
            <w:r>
              <w:rPr>
                <w:rFonts w:ascii="Times New Roman" w:hAnsi="Times New Roman"/>
                <w:b/>
                <w:i/>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9"/>
        </w:trPr>
        <w:tc>
          <w:tcPr>
            <w:gridSpan w:val="2"/>
            <w:shd w:val="clear" w:color="auto" w:fill="d6e3bc"/>
            <w:tcW w:w="254" w:type="pct"/>
            <w:vAlign w:val="center"/>
            <w:textDirection w:val="lrTb"/>
            <w:noWrap w:val="false"/>
          </w:tcPr>
          <w:p>
            <w:pPr>
              <w:pStyle w:val="1131"/>
              <w:contextualSpacing/>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п/п</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shd w:val="clear" w:color="auto" w:fill="d6e3bc"/>
            <w:tcW w:w="1688" w:type="pct"/>
            <w:vAlign w:val="center"/>
            <w:textDirection w:val="lrTb"/>
            <w:noWrap w:val="false"/>
          </w:tcPr>
          <w:p>
            <w:pPr>
              <w:pStyle w:val="1131"/>
              <w:contextualSpacing/>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Наименование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shd w:val="clear" w:color="auto" w:fill="d6e3bc"/>
            <w:tcW w:w="967" w:type="pct"/>
            <w:vAlign w:val="center"/>
            <w:textDirection w:val="lrTb"/>
            <w:noWrap w:val="false"/>
          </w:tcPr>
          <w:p>
            <w:pPr>
              <w:pStyle w:val="1131"/>
              <w:contextualSpacing/>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Описание</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shd w:val="clear" w:color="auto" w:fill="d6e3bc"/>
            <w:tcW w:w="2073" w:type="pct"/>
            <w:vAlign w:val="center"/>
            <w:textDirection w:val="lrTb"/>
            <w:noWrap w:val="false"/>
          </w:tcPr>
          <w:p>
            <w:pPr>
              <w:pStyle w:val="1131"/>
              <w:contextualSpacing/>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Примечания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shd w:val="clear" w:color="auto" w:fill="92d050"/>
            <w:tcW w:w="254" w:type="pct"/>
            <w:vAlign w:val="top"/>
            <w:textDirection w:val="lrTb"/>
            <w:noWrap w:val="false"/>
          </w:tcPr>
          <w:p>
            <w:pPr>
              <w:pStyle w:val="1137"/>
              <w:numPr>
                <w:ilvl w:val="0"/>
                <w:numId w:val="2"/>
              </w:numPr>
              <w:ind w:left="0" w:firstLine="0"/>
              <w:spacing w:before="120" w:after="12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gridSpan w:val="5"/>
            <w:shd w:val="clear" w:color="auto" w:fill="92d050"/>
            <w:tcW w:w="4728" w:type="pct"/>
            <w:vAlign w:val="top"/>
            <w:textDirection w:val="lrTb"/>
            <w:noWrap w:val="false"/>
          </w:tcPr>
          <w:p>
            <w:pPr>
              <w:pStyle w:val="1131"/>
              <w:spacing w:before="120" w:after="120" w:line="240" w:lineRule="auto"/>
              <w:rPr>
                <w:rFonts w:ascii="Times New Roman" w:hAnsi="Times New Roman"/>
                <w:b/>
                <w:sz w:val="20"/>
                <w:szCs w:val="20"/>
              </w:rPr>
            </w:pPr>
            <w:r>
              <w:rPr>
                <w:rFonts w:ascii="Times New Roman" w:hAnsi="Times New Roman"/>
                <w:b/>
                <w:sz w:val="20"/>
                <w:szCs w:val="20"/>
              </w:rPr>
              <w:t xml:space="preserve">Основные параметры </w:t>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254" w:type="pct"/>
            <w:vAlign w:val="top"/>
            <w:textDirection w:val="lrTb"/>
            <w:noWrap w:val="false"/>
          </w:tcPr>
          <w:p>
            <w:pPr>
              <w:pStyle w:val="1137"/>
              <w:numPr>
                <w:ilvl w:val="0"/>
                <w:numId w:val="34"/>
              </w:numPr>
              <w:spacing w:before="40" w:after="4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gridSpan w:val="2"/>
            <w:tcW w:w="1688" w:type="pct"/>
            <w:vAlign w:val="top"/>
            <w:textDirection w:val="lrTb"/>
            <w:noWrap w:val="false"/>
          </w:tcPr>
          <w:p>
            <w:pPr>
              <w:pStyle w:val="1131"/>
              <w:spacing w:before="40" w:after="40" w:line="240" w:lineRule="auto"/>
              <w:rPr>
                <w:rFonts w:ascii="Times New Roman" w:hAnsi="Times New Roman"/>
                <w:b/>
                <w:sz w:val="20"/>
                <w:szCs w:val="20"/>
              </w:rPr>
            </w:pPr>
            <w:r>
              <w:rPr>
                <w:rFonts w:ascii="Times New Roman" w:hAnsi="Times New Roman"/>
                <w:b/>
                <w:sz w:val="20"/>
                <w:szCs w:val="20"/>
              </w:rPr>
              <w:t xml:space="preserve">Валюта кредита</w:t>
            </w:r>
            <w:r>
              <w:rPr>
                <w:rFonts w:ascii="Times New Roman" w:hAnsi="Times New Roman"/>
                <w:b/>
                <w:sz w:val="20"/>
                <w:szCs w:val="20"/>
              </w:rPr>
            </w:r>
            <w:r>
              <w:rPr>
                <w:rFonts w:ascii="Times New Roman" w:hAnsi="Times New Roman"/>
                <w:b/>
                <w:sz w:val="20"/>
                <w:szCs w:val="20"/>
              </w:rPr>
            </w:r>
          </w:p>
        </w:tc>
        <w:tc>
          <w:tcPr>
            <w:gridSpan w:val="3"/>
            <w:tcW w:w="3040" w:type="pct"/>
            <w:vAlign w:val="top"/>
            <w:textDirection w:val="lrTb"/>
            <w:noWrap w:val="false"/>
          </w:tcPr>
          <w:p>
            <w:pPr>
              <w:pStyle w:val="1131"/>
              <w:jc w:val="center"/>
              <w:spacing w:before="40" w:after="40" w:line="240" w:lineRule="auto"/>
              <w:rPr>
                <w:rFonts w:ascii="Times New Roman" w:hAnsi="Times New Roman"/>
                <w:b/>
                <w:sz w:val="20"/>
                <w:szCs w:val="20"/>
              </w:rPr>
            </w:pPr>
            <w:r>
              <w:rPr>
                <w:rFonts w:ascii="Times New Roman" w:hAnsi="Times New Roman"/>
                <w:b/>
                <w:sz w:val="20"/>
                <w:szCs w:val="20"/>
              </w:rPr>
              <w:t xml:space="preserve">Рубли (руб.)</w:t>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254" w:type="pct"/>
            <w:vAlign w:val="top"/>
            <w:textDirection w:val="lrTb"/>
            <w:noWrap w:val="false"/>
          </w:tcPr>
          <w:p>
            <w:pPr>
              <w:pStyle w:val="1137"/>
              <w:numPr>
                <w:ilvl w:val="0"/>
                <w:numId w:val="34"/>
              </w:numPr>
              <w:spacing w:before="40" w:after="4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gridSpan w:val="2"/>
            <w:tcW w:w="1688" w:type="pct"/>
            <w:vAlign w:val="top"/>
            <w:textDirection w:val="lrTb"/>
            <w:noWrap w:val="false"/>
          </w:tcPr>
          <w:p>
            <w:pPr>
              <w:pStyle w:val="1131"/>
              <w:jc w:val="both"/>
              <w:spacing w:before="40" w:after="40" w:line="240" w:lineRule="auto"/>
              <w:rPr>
                <w:rFonts w:ascii="Times New Roman" w:hAnsi="Times New Roman"/>
                <w:b/>
                <w:sz w:val="20"/>
                <w:szCs w:val="20"/>
              </w:rPr>
            </w:pPr>
            <w:r>
              <w:rPr>
                <w:rFonts w:ascii="Times New Roman" w:hAnsi="Times New Roman"/>
                <w:b/>
                <w:sz w:val="20"/>
                <w:szCs w:val="20"/>
              </w:rPr>
              <w:t xml:space="preserve">Специальные условия предоставления</w:t>
            </w:r>
            <w:r>
              <w:rPr>
                <w:rFonts w:ascii="Times New Roman" w:hAnsi="Times New Roman"/>
                <w:b/>
                <w:sz w:val="20"/>
                <w:szCs w:val="20"/>
              </w:rPr>
            </w:r>
            <w:r>
              <w:rPr>
                <w:rFonts w:ascii="Times New Roman" w:hAnsi="Times New Roman"/>
                <w:b/>
                <w:sz w:val="20"/>
                <w:szCs w:val="20"/>
              </w:rPr>
            </w:r>
          </w:p>
        </w:tc>
        <w:tc>
          <w:tcPr>
            <w:gridSpan w:val="3"/>
            <w:tcW w:w="3040" w:type="pct"/>
            <w:vAlign w:val="top"/>
            <w:textDirection w:val="lrTb"/>
            <w:noWrap w:val="false"/>
          </w:tcPr>
          <w:p>
            <w:pPr>
              <w:pStyle w:val="1131"/>
              <w:jc w:val="center"/>
              <w:spacing w:before="40" w:after="40" w:line="240" w:lineRule="auto"/>
              <w:rPr>
                <w:rFonts w:ascii="Times New Roman" w:hAnsi="Times New Roman"/>
                <w:b/>
                <w:sz w:val="20"/>
                <w:szCs w:val="20"/>
              </w:rPr>
            </w:pPr>
            <w:r>
              <w:rPr>
                <w:rFonts w:ascii="Times New Roman" w:hAnsi="Times New Roman"/>
                <w:b/>
                <w:sz w:val="20"/>
                <w:szCs w:val="20"/>
              </w:rPr>
              <w:t xml:space="preserve">отсутствуют</w:t>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254" w:type="pct"/>
            <w:vAlign w:val="top"/>
            <w:textDirection w:val="lrTb"/>
            <w:noWrap w:val="false"/>
          </w:tcPr>
          <w:p>
            <w:pPr>
              <w:pStyle w:val="1137"/>
              <w:numPr>
                <w:ilvl w:val="0"/>
                <w:numId w:val="34"/>
              </w:numPr>
              <w:spacing w:before="40" w:after="4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gridSpan w:val="2"/>
            <w:tcW w:w="1688" w:type="pct"/>
            <w:vAlign w:val="top"/>
            <w:textDirection w:val="lrTb"/>
            <w:noWrap w:val="false"/>
          </w:tcPr>
          <w:p>
            <w:pPr>
              <w:pStyle w:val="1131"/>
              <w:jc w:val="both"/>
              <w:spacing w:before="40" w:after="40" w:line="240" w:lineRule="auto"/>
              <w:rPr>
                <w:rFonts w:ascii="Times New Roman" w:hAnsi="Times New Roman"/>
                <w:b/>
                <w:sz w:val="20"/>
                <w:szCs w:val="20"/>
              </w:rPr>
            </w:pPr>
            <w:r>
              <w:rPr>
                <w:rFonts w:ascii="Times New Roman" w:hAnsi="Times New Roman"/>
                <w:b/>
                <w:sz w:val="20"/>
                <w:szCs w:val="20"/>
              </w:rPr>
              <w:t xml:space="preserve">Категория карты</w:t>
            </w:r>
            <w:r>
              <w:rPr>
                <w:rStyle w:val="1140"/>
                <w:rFonts w:ascii="Times New Roman" w:hAnsi="Times New Roman"/>
                <w:b/>
                <w:sz w:val="20"/>
                <w:szCs w:val="20"/>
              </w:rPr>
              <w:footnoteReference w:id="2"/>
            </w:r>
            <w:r>
              <w:rPr>
                <w:rFonts w:ascii="Times New Roman" w:hAnsi="Times New Roman"/>
                <w:b/>
                <w:sz w:val="20"/>
                <w:szCs w:val="20"/>
              </w:rPr>
            </w:r>
            <w:r>
              <w:rPr>
                <w:rFonts w:ascii="Times New Roman" w:hAnsi="Times New Roman"/>
                <w:b/>
                <w:sz w:val="20"/>
                <w:szCs w:val="20"/>
              </w:rPr>
            </w:r>
          </w:p>
        </w:tc>
        <w:tc>
          <w:tcPr>
            <w:tcW w:w="967" w:type="pct"/>
            <w:vAlign w:val="top"/>
            <w:textDirection w:val="lrTb"/>
            <w:noWrap w:val="false"/>
          </w:tcPr>
          <w:p>
            <w:pPr>
              <w:pStyle w:val="1131"/>
              <w:jc w:val="center"/>
              <w:spacing w:before="40" w:after="40" w:line="240" w:lineRule="auto"/>
              <w:rPr>
                <w:rFonts w:ascii="Times New Roman" w:hAnsi="Times New Roman"/>
                <w:b/>
                <w:sz w:val="20"/>
                <w:szCs w:val="20"/>
              </w:rPr>
            </w:pPr>
            <w:r>
              <w:rPr>
                <w:rFonts w:ascii="Times New Roman" w:hAnsi="Times New Roman"/>
                <w:b/>
                <w:sz w:val="20"/>
                <w:szCs w:val="20"/>
              </w:rPr>
              <w:t xml:space="preserve">срок действия карты</w:t>
            </w:r>
            <w:r>
              <w:rPr>
                <w:rFonts w:ascii="Times New Roman" w:hAnsi="Times New Roman"/>
                <w:b/>
                <w:sz w:val="20"/>
                <w:szCs w:val="20"/>
              </w:rPr>
            </w:r>
            <w:r>
              <w:rPr>
                <w:rFonts w:ascii="Times New Roman" w:hAnsi="Times New Roman"/>
                <w:b/>
                <w:sz w:val="20"/>
                <w:szCs w:val="20"/>
              </w:rPr>
            </w:r>
          </w:p>
        </w:tc>
        <w:tc>
          <w:tcPr>
            <w:gridSpan w:val="2"/>
            <w:tcW w:w="2073" w:type="pct"/>
            <w:vAlign w:val="top"/>
            <w:textDirection w:val="lrTb"/>
            <w:noWrap w:val="false"/>
          </w:tcPr>
          <w:p>
            <w:pPr>
              <w:pStyle w:val="1131"/>
              <w:jc w:val="center"/>
              <w:spacing w:before="40" w:after="4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bottom w:val="single" w:color="000000" w:sz="4" w:space="0"/>
            </w:tcBorders>
            <w:tcW w:w="254" w:type="pct"/>
            <w:vAlign w:val="top"/>
            <w:textDirection w:val="lrTb"/>
            <w:noWrap w:val="false"/>
          </w:tcPr>
          <w:p>
            <w:pPr>
              <w:pStyle w:val="1137"/>
              <w:numPr>
                <w:ilvl w:val="0"/>
                <w:numId w:val="4"/>
              </w:numPr>
              <w:ind w:left="297"/>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gridSpan w:val="2"/>
            <w:tcBorders>
              <w:bottom w:val="single" w:color="000000" w:sz="4" w:space="0"/>
            </w:tcBorders>
            <w:tcW w:w="1688" w:type="pct"/>
            <w:vAlign w:val="top"/>
            <w:textDirection w:val="lrTb"/>
            <w:noWrap w:val="false"/>
          </w:tcPr>
          <w:p>
            <w:pPr>
              <w:pStyle w:val="1131"/>
              <w:jc w:val="both"/>
              <w:spacing w:after="0" w:line="240" w:lineRule="auto"/>
              <w:rPr>
                <w:rFonts w:ascii="Times New Roman" w:hAnsi="Times New Roman"/>
                <w:sz w:val="20"/>
                <w:szCs w:val="20"/>
              </w:rPr>
            </w:pPr>
            <w:r>
              <w:rPr>
                <w:rFonts w:ascii="Times New Roman" w:hAnsi="Times New Roman"/>
                <w:bCs/>
                <w:sz w:val="20"/>
                <w:szCs w:val="20"/>
              </w:rPr>
              <w:t xml:space="preserve">Instant Issue (М)</w:t>
            </w:r>
            <w:r>
              <w:rPr>
                <w:rStyle w:val="1140"/>
                <w:rFonts w:ascii="Times New Roman" w:hAnsi="Times New Roman"/>
                <w:bCs/>
                <w:sz w:val="20"/>
                <w:szCs w:val="20"/>
              </w:rPr>
              <w:footnoteReference w:id="3"/>
            </w:r>
            <w:r>
              <w:rPr>
                <w:rFonts w:ascii="Times New Roman" w:hAnsi="Times New Roman"/>
                <w:bCs/>
                <w:sz w:val="20"/>
                <w:szCs w:val="20"/>
              </w:rPr>
              <w:t xml:space="preserve">/ Instant Issue (В)/ Карта МИР Моментального выпуска/ Кобейджинговая карта МИР Моментального выпуска*/UnionPay Instant Issue/ </w:t>
            </w:r>
            <w:r>
              <w:rPr>
                <w:rFonts w:ascii="Times New Roman" w:hAnsi="Times New Roman"/>
                <w:sz w:val="20"/>
                <w:szCs w:val="20"/>
                <w:lang w:val="en-US"/>
              </w:rPr>
              <w:t xml:space="preserve">Instant</w:t>
            </w:r>
            <w:r>
              <w:rPr>
                <w:rFonts w:ascii="Times New Roman" w:hAnsi="Times New Roman"/>
                <w:sz w:val="20"/>
                <w:szCs w:val="20"/>
              </w:rPr>
              <w:t xml:space="preserve"> </w:t>
            </w:r>
            <w:r>
              <w:rPr>
                <w:rFonts w:ascii="Times New Roman" w:hAnsi="Times New Roman"/>
                <w:sz w:val="20"/>
                <w:szCs w:val="20"/>
                <w:lang w:val="en-US"/>
              </w:rPr>
              <w:t xml:space="preserve">Issue</w:t>
            </w:r>
            <w:r>
              <w:rPr>
                <w:rFonts w:ascii="Times New Roman" w:hAnsi="Times New Roman"/>
                <w:sz w:val="20"/>
                <w:szCs w:val="20"/>
              </w:rPr>
              <w:t xml:space="preserve"> (Дж)</w:t>
            </w:r>
            <w:r>
              <w:rPr>
                <w:rFonts w:ascii="Times New Roman" w:hAnsi="Times New Roman"/>
                <w:sz w:val="20"/>
                <w:szCs w:val="20"/>
              </w:rPr>
            </w:r>
            <w:r>
              <w:rPr>
                <w:rFonts w:ascii="Times New Roman" w:hAnsi="Times New Roman"/>
                <w:sz w:val="20"/>
                <w:szCs w:val="20"/>
              </w:rPr>
            </w:r>
          </w:p>
        </w:tc>
        <w:tc>
          <w:tcPr>
            <w:tcBorders>
              <w:bottom w:val="single" w:color="000000" w:sz="4" w:space="0"/>
            </w:tcBorders>
            <w:tcW w:w="967" w:type="pct"/>
            <w:vAlign w:val="center"/>
            <w:textDirection w:val="lrTb"/>
            <w:noWrap w:val="false"/>
          </w:tcPr>
          <w:p>
            <w:pPr>
              <w:pStyle w:val="1131"/>
              <w:jc w:val="center"/>
              <w:spacing w:after="0" w:line="240" w:lineRule="auto"/>
              <w:rPr>
                <w:rFonts w:ascii="Times New Roman" w:hAnsi="Times New Roman"/>
                <w:sz w:val="20"/>
                <w:szCs w:val="20"/>
              </w:rPr>
            </w:pPr>
            <w:r>
              <w:rPr>
                <w:rFonts w:ascii="Times New Roman" w:hAnsi="Times New Roman"/>
                <w:bCs/>
                <w:sz w:val="20"/>
                <w:szCs w:val="20"/>
              </w:rPr>
              <w:t xml:space="preserve">мин. 2 года</w:t>
              <w:br w:type="textWrapping" w:clear="all"/>
              <w:t xml:space="preserve">5 лет (для карт в виде форм-фактора)</w:t>
            </w:r>
            <w:r>
              <w:rPr>
                <w:rFonts w:ascii="Times New Roman" w:hAnsi="Times New Roman"/>
                <w:sz w:val="20"/>
                <w:szCs w:val="20"/>
              </w:rPr>
            </w:r>
            <w:r>
              <w:rPr>
                <w:rFonts w:ascii="Times New Roman" w:hAnsi="Times New Roman"/>
                <w:sz w:val="20"/>
                <w:szCs w:val="20"/>
              </w:rPr>
            </w:r>
          </w:p>
        </w:tc>
        <w:tc>
          <w:tcPr>
            <w:gridSpan w:val="2"/>
            <w:tcBorders>
              <w:bottom w:val="single" w:color="000000" w:sz="4" w:space="0"/>
            </w:tcBorders>
            <w:tcW w:w="2073" w:type="pct"/>
            <w:vAlign w:val="center"/>
            <w:textDirection w:val="lrTb"/>
            <w:noWrap w:val="false"/>
          </w:tcPr>
          <w:p>
            <w:pPr>
              <w:pStyle w:val="1131"/>
              <w:jc w:val="both"/>
              <w:spacing w:after="0" w:line="240" w:lineRule="auto"/>
              <w:rPr>
                <w:rFonts w:ascii="Times New Roman" w:hAnsi="Times New Roman"/>
                <w:sz w:val="20"/>
                <w:szCs w:val="20"/>
              </w:rPr>
            </w:pPr>
            <w:r>
              <w:rPr>
                <w:rFonts w:ascii="Times New Roman" w:hAnsi="Times New Roman"/>
                <w:sz w:val="20"/>
                <w:szCs w:val="20"/>
              </w:rPr>
              <w:t xml:space="preserve">Максимальный срок действия карт </w:t>
            </w:r>
            <w:r>
              <w:rPr>
                <w:rFonts w:ascii="Times New Roman" w:hAnsi="Times New Roman"/>
                <w:bCs/>
                <w:sz w:val="20"/>
                <w:szCs w:val="20"/>
              </w:rPr>
              <w:t xml:space="preserve">Instant Issue (М)</w:t>
            </w:r>
            <w:r>
              <w:rPr>
                <w:rFonts w:ascii="Times New Roman" w:hAnsi="Times New Roman"/>
                <w:sz w:val="20"/>
                <w:szCs w:val="20"/>
              </w:rPr>
              <w:t xml:space="preserve">/</w:t>
            </w:r>
            <w:r>
              <w:rPr>
                <w:rFonts w:ascii="Times New Roman" w:hAnsi="Times New Roman"/>
                <w:bCs/>
                <w:sz w:val="20"/>
                <w:szCs w:val="20"/>
              </w:rPr>
              <w:t xml:space="preserve"> Instant Issue (В)/Карта МИР Моментального выпуска/UnionPay Instant Issue/</w:t>
            </w:r>
            <w:r>
              <w:rPr>
                <w:rFonts w:ascii="Times New Roman" w:hAnsi="Times New Roman"/>
                <w:sz w:val="20"/>
                <w:szCs w:val="20"/>
                <w:lang w:val="en-US"/>
              </w:rPr>
              <w:t xml:space="preserve">Instant</w:t>
            </w:r>
            <w:r>
              <w:rPr>
                <w:rFonts w:ascii="Times New Roman" w:hAnsi="Times New Roman"/>
                <w:sz w:val="20"/>
                <w:szCs w:val="20"/>
              </w:rPr>
              <w:t xml:space="preserve"> </w:t>
            </w:r>
            <w:r>
              <w:rPr>
                <w:rFonts w:ascii="Times New Roman" w:hAnsi="Times New Roman"/>
                <w:sz w:val="20"/>
                <w:szCs w:val="20"/>
                <w:lang w:val="en-US"/>
              </w:rPr>
              <w:t xml:space="preserve">Issue</w:t>
            </w:r>
            <w:r>
              <w:rPr>
                <w:rFonts w:ascii="Times New Roman" w:hAnsi="Times New Roman"/>
                <w:sz w:val="20"/>
                <w:szCs w:val="20"/>
              </w:rPr>
              <w:t xml:space="preserve"> (Дж)</w:t>
            </w:r>
            <w:r>
              <w:rPr>
                <w:rFonts w:ascii="Times New Roman" w:hAnsi="Times New Roman"/>
              </w:rPr>
              <w:t xml:space="preserve"> </w:t>
            </w:r>
            <w:r>
              <w:rPr>
                <w:rFonts w:ascii="Times New Roman" w:hAnsi="Times New Roman"/>
                <w:sz w:val="20"/>
                <w:szCs w:val="20"/>
              </w:rPr>
              <w:t xml:space="preserve">составляет 5 лет и зависит от наличия карт данных категорий в подразделении АО «Россельхозбанк».</w:t>
            </w:r>
            <w:r>
              <w:rPr>
                <w:rStyle w:val="1140"/>
                <w:rFonts w:ascii="Times New Roman" w:hAnsi="Times New Roman"/>
                <w:sz w:val="20"/>
                <w:szCs w:val="20"/>
              </w:rPr>
              <w:footnoteReference w:id="4"/>
            </w:r>
            <w:r>
              <w:rPr>
                <w:rFonts w:ascii="Times New Roman" w:hAnsi="Times New Roman"/>
                <w:sz w:val="20"/>
                <w:szCs w:val="20"/>
              </w:rPr>
            </w:r>
            <w:r>
              <w:rPr>
                <w:rFonts w:ascii="Times New Roman" w:hAnsi="Times New Roman"/>
                <w:sz w:val="20"/>
                <w:szCs w:val="20"/>
              </w:rPr>
            </w:r>
          </w:p>
          <w:p>
            <w:pPr>
              <w:pStyle w:val="1131"/>
              <w:jc w:val="both"/>
              <w:spacing w:after="0" w:line="240" w:lineRule="auto"/>
              <w:rPr>
                <w:rFonts w:ascii="Times New Roman" w:hAnsi="Times New Roman"/>
                <w:sz w:val="20"/>
                <w:szCs w:val="20"/>
              </w:rPr>
            </w:pPr>
            <w:r>
              <w:rPr>
                <w:rFonts w:ascii="Times New Roman" w:hAnsi="Times New Roman"/>
                <w:iCs/>
                <w:sz w:val="20"/>
                <w:szCs w:val="20"/>
              </w:rPr>
              <w:t xml:space="preserve">Замена карт </w:t>
            </w:r>
            <w:r>
              <w:rPr>
                <w:rFonts w:ascii="Times New Roman" w:hAnsi="Times New Roman"/>
                <w:bCs/>
                <w:sz w:val="20"/>
                <w:szCs w:val="20"/>
                <w:lang w:val="en-US"/>
              </w:rPr>
              <w:t xml:space="preserve">Instant</w:t>
            </w:r>
            <w:r>
              <w:rPr>
                <w:rFonts w:ascii="Times New Roman" w:hAnsi="Times New Roman"/>
                <w:bCs/>
                <w:sz w:val="20"/>
                <w:szCs w:val="20"/>
              </w:rPr>
              <w:t xml:space="preserve"> </w:t>
            </w:r>
            <w:r>
              <w:rPr>
                <w:rFonts w:ascii="Times New Roman" w:hAnsi="Times New Roman"/>
                <w:bCs/>
                <w:sz w:val="20"/>
                <w:szCs w:val="20"/>
                <w:lang w:val="en-US"/>
              </w:rPr>
              <w:t xml:space="preserve">Issue</w:t>
            </w:r>
            <w:r>
              <w:rPr>
                <w:rFonts w:ascii="Times New Roman" w:hAnsi="Times New Roman"/>
                <w:bCs/>
                <w:sz w:val="20"/>
                <w:szCs w:val="20"/>
              </w:rPr>
              <w:t xml:space="preserve"> (М)/</w:t>
            </w:r>
            <w:r>
              <w:rPr>
                <w:rFonts w:ascii="Times New Roman" w:hAnsi="Times New Roman"/>
                <w:bCs/>
                <w:sz w:val="20"/>
                <w:szCs w:val="20"/>
                <w:lang w:val="en-US"/>
              </w:rPr>
              <w:t xml:space="preserve">Instant</w:t>
            </w:r>
            <w:r>
              <w:rPr>
                <w:rFonts w:ascii="Times New Roman" w:hAnsi="Times New Roman"/>
                <w:bCs/>
                <w:sz w:val="20"/>
                <w:szCs w:val="20"/>
              </w:rPr>
              <w:t xml:space="preserve"> </w:t>
            </w:r>
            <w:r>
              <w:rPr>
                <w:rFonts w:ascii="Times New Roman" w:hAnsi="Times New Roman"/>
                <w:bCs/>
                <w:sz w:val="20"/>
                <w:szCs w:val="20"/>
                <w:lang w:val="en-US"/>
              </w:rPr>
              <w:t xml:space="preserve">Issue</w:t>
            </w:r>
            <w:r>
              <w:rPr>
                <w:rFonts w:ascii="Times New Roman" w:hAnsi="Times New Roman"/>
                <w:bCs/>
                <w:sz w:val="20"/>
                <w:szCs w:val="20"/>
              </w:rPr>
              <w:t xml:space="preserve"> (В)/</w:t>
            </w:r>
            <w:r>
              <w:rPr>
                <w:rFonts w:ascii="Times New Roman" w:hAnsi="Times New Roman"/>
                <w:sz w:val="20"/>
                <w:szCs w:val="20"/>
                <w:lang w:val="en-US"/>
              </w:rPr>
              <w:t xml:space="preserve">Instant</w:t>
            </w:r>
            <w:r>
              <w:rPr>
                <w:rFonts w:ascii="Times New Roman" w:hAnsi="Times New Roman"/>
                <w:sz w:val="20"/>
                <w:szCs w:val="20"/>
              </w:rPr>
              <w:t xml:space="preserve"> </w:t>
            </w:r>
            <w:r>
              <w:rPr>
                <w:rFonts w:ascii="Times New Roman" w:hAnsi="Times New Roman"/>
                <w:sz w:val="20"/>
                <w:szCs w:val="20"/>
                <w:lang w:val="en-US"/>
              </w:rPr>
              <w:t xml:space="preserve">Issue</w:t>
            </w:r>
            <w:r>
              <w:rPr>
                <w:rFonts w:ascii="Times New Roman" w:hAnsi="Times New Roman"/>
                <w:sz w:val="20"/>
                <w:szCs w:val="20"/>
              </w:rPr>
              <w:t xml:space="preserve"> (Дж)</w:t>
            </w:r>
            <w:r>
              <w:rPr>
                <w:rFonts w:ascii="Times New Roman" w:hAnsi="Times New Roman"/>
                <w:sz w:val="20"/>
                <w:szCs w:val="20"/>
                <w:lang w:eastAsia="en-US"/>
              </w:rPr>
              <w:t xml:space="preserve"> </w:t>
            </w:r>
            <w:r>
              <w:rPr>
                <w:rFonts w:ascii="Times New Roman" w:hAnsi="Times New Roman"/>
                <w:iCs/>
                <w:sz w:val="20"/>
                <w:szCs w:val="20"/>
              </w:rPr>
              <w:t xml:space="preserve">к действующему счету осуществляется на карты категории:</w:t>
            </w:r>
            <w:r>
              <w:rPr>
                <w:rFonts w:ascii="Times New Roman" w:hAnsi="Times New Roman"/>
                <w:bCs/>
                <w:sz w:val="20"/>
                <w:szCs w:val="20"/>
              </w:rPr>
              <w:t xml:space="preserve"> Карта МИР Моментального выпуска/ Кобейджинговая карта МИР Моментального выпуска*/ UnionPay Instant Issue.</w:t>
            </w:r>
            <w:r>
              <w:rPr>
                <w:rFonts w:ascii="Times New Roman" w:hAnsi="Times New Roman"/>
                <w:sz w:val="20"/>
                <w:szCs w:val="20"/>
              </w:rPr>
              <w:t xml:space="preserve"> </w:t>
            </w:r>
            <w:r>
              <w:rPr>
                <w:rFonts w:ascii="Times New Roman" w:hAnsi="Times New Roman"/>
                <w:sz w:val="20"/>
                <w:szCs w:val="20"/>
              </w:rPr>
            </w:r>
            <w:r>
              <w:rPr>
                <w:rFonts w:ascii="Times New Roman" w:hAnsi="Times New Roman"/>
                <w:sz w:val="20"/>
                <w:szCs w:val="20"/>
              </w:rPr>
            </w:r>
          </w:p>
          <w:p>
            <w:pPr>
              <w:pStyle w:val="1131"/>
              <w:jc w:val="both"/>
              <w:spacing w:after="0" w:line="240" w:lineRule="auto"/>
              <w:rPr>
                <w:rFonts w:ascii="Times New Roman" w:hAnsi="Times New Roman" w:eastAsia="Times New Roman"/>
                <w:sz w:val="20"/>
                <w:szCs w:val="20"/>
                <w:lang w:eastAsia="ru-RU"/>
              </w:rPr>
            </w:pPr>
            <w:r>
              <w:rPr>
                <w:rFonts w:ascii="Times New Roman" w:hAnsi="Times New Roman"/>
                <w:sz w:val="20"/>
                <w:szCs w:val="20"/>
              </w:rPr>
              <w:t xml:space="preserve">* Карты выпускаются совместно с платежной системой UnionPay International/международной платежной системой, осуществление операций по которой обеспечивается АО «НСПК» и производится исключительно на территории Российской Федерации (Дж).</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bottom w:val="single" w:color="000000" w:sz="4" w:space="0"/>
            </w:tcBorders>
            <w:tcW w:w="254" w:type="pct"/>
            <w:vAlign w:val="top"/>
            <w:textDirection w:val="lrTb"/>
            <w:noWrap w:val="false"/>
          </w:tcPr>
          <w:p>
            <w:pPr>
              <w:pStyle w:val="1137"/>
              <w:numPr>
                <w:ilvl w:val="0"/>
                <w:numId w:val="4"/>
              </w:numPr>
              <w:ind w:left="297"/>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gridSpan w:val="2"/>
            <w:tcBorders>
              <w:bottom w:val="single" w:color="000000" w:sz="4" w:space="0"/>
            </w:tcBorders>
            <w:tcW w:w="1688" w:type="pct"/>
            <w:vAlign w:val="top"/>
            <w:textDirection w:val="lrTb"/>
            <w:noWrap w:val="false"/>
          </w:tcPr>
          <w:p>
            <w:pPr>
              <w:pStyle w:val="1131"/>
              <w:jc w:val="both"/>
              <w:spacing w:after="0" w:line="240" w:lineRule="auto"/>
              <w:rPr>
                <w:rFonts w:ascii="Times New Roman" w:hAnsi="Times New Roman" w:eastAsia="Times New Roman"/>
                <w:bCs/>
                <w:sz w:val="20"/>
                <w:szCs w:val="20"/>
                <w:lang w:eastAsia="ru-RU"/>
              </w:rPr>
            </w:pPr>
            <w:r>
              <w:rPr>
                <w:rFonts w:ascii="Times New Roman" w:hAnsi="Times New Roman"/>
                <w:bCs/>
                <w:sz w:val="20"/>
                <w:szCs w:val="20"/>
              </w:rPr>
              <w:t xml:space="preserve">Standard (М)/ Classic (В)/ Классическая карта МИР/ Кобейджинговая карта МИР*/UnionPay Classic/Карта </w:t>
            </w:r>
            <w:r>
              <w:rPr>
                <w:rFonts w:ascii="Times New Roman" w:hAnsi="Times New Roman"/>
                <w:sz w:val="20"/>
                <w:szCs w:val="20"/>
                <w:lang w:val="en-US"/>
              </w:rPr>
              <w:t xml:space="preserve">Classic</w:t>
            </w:r>
            <w:r>
              <w:rPr>
                <w:rFonts w:ascii="Times New Roman" w:hAnsi="Times New Roman"/>
                <w:sz w:val="20"/>
                <w:szCs w:val="20"/>
              </w:rPr>
              <w:t xml:space="preserve"> (Дж)</w:t>
            </w:r>
            <w:r>
              <w:rPr>
                <w:rFonts w:ascii="Times New Roman" w:hAnsi="Times New Roman"/>
                <w:bCs/>
                <w:sz w:val="20"/>
                <w:szCs w:val="20"/>
              </w:rPr>
              <w:t xml:space="preserve">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bottom w:val="single" w:color="000000" w:sz="4" w:space="0"/>
            </w:tcBorders>
            <w:tcW w:w="967" w:type="pct"/>
            <w:vAlign w:val="center"/>
            <w:textDirection w:val="lrTb"/>
            <w:noWrap w:val="false"/>
          </w:tcPr>
          <w:p>
            <w:pPr>
              <w:pStyle w:val="1131"/>
              <w:jc w:val="center"/>
              <w:spacing w:after="0" w:line="240" w:lineRule="auto"/>
              <w:rPr>
                <w:rFonts w:ascii="Times New Roman" w:hAnsi="Times New Roman" w:eastAsia="Times New Roman"/>
                <w:bCs/>
                <w:sz w:val="20"/>
                <w:szCs w:val="20"/>
                <w:lang w:eastAsia="ru-RU"/>
              </w:rPr>
            </w:pPr>
            <w:r>
              <w:rPr>
                <w:rFonts w:ascii="Times New Roman" w:hAnsi="Times New Roman"/>
                <w:sz w:val="20"/>
                <w:szCs w:val="20"/>
              </w:rPr>
              <w:t xml:space="preserve">5 лет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Borders>
              <w:bottom w:val="single" w:color="000000" w:sz="4" w:space="0"/>
            </w:tcBorders>
            <w:tcW w:w="2073" w:type="pct"/>
            <w:vAlign w:val="center"/>
            <w:textDirection w:val="lrTb"/>
            <w:noWrap w:val="false"/>
          </w:tcPr>
          <w:p>
            <w:pPr>
              <w:pStyle w:val="1131"/>
              <w:jc w:val="both"/>
              <w:spacing w:after="0" w:line="240" w:lineRule="auto"/>
              <w:rPr>
                <w:rFonts w:ascii="Times New Roman" w:hAnsi="Times New Roman"/>
              </w:rPr>
            </w:pPr>
            <w:r>
              <w:rPr>
                <w:rFonts w:ascii="Times New Roman" w:hAnsi="Times New Roman"/>
                <w:iCs/>
                <w:sz w:val="20"/>
                <w:szCs w:val="20"/>
              </w:rPr>
              <w:t xml:space="preserve">Перевыпуск карт</w:t>
            </w:r>
            <w:r>
              <w:rPr>
                <w:rFonts w:ascii="Times New Roman" w:hAnsi="Times New Roman"/>
                <w:bCs/>
                <w:sz w:val="20"/>
                <w:szCs w:val="20"/>
              </w:rPr>
              <w:t xml:space="preserve"> Standard (М)/ Classic (В) / Карта </w:t>
            </w:r>
            <w:r>
              <w:rPr>
                <w:rFonts w:ascii="Times New Roman" w:hAnsi="Times New Roman"/>
                <w:sz w:val="20"/>
                <w:szCs w:val="20"/>
                <w:lang w:val="en-US"/>
              </w:rPr>
              <w:t xml:space="preserve">Classic</w:t>
            </w:r>
            <w:r>
              <w:rPr>
                <w:rFonts w:ascii="Times New Roman" w:hAnsi="Times New Roman"/>
                <w:sz w:val="20"/>
                <w:szCs w:val="20"/>
              </w:rPr>
              <w:t xml:space="preserve"> (Дж)</w:t>
            </w:r>
            <w:r>
              <w:rPr>
                <w:rFonts w:ascii="Times New Roman" w:hAnsi="Times New Roman"/>
                <w:bCs/>
                <w:sz w:val="20"/>
                <w:szCs w:val="20"/>
              </w:rPr>
              <w:t xml:space="preserve"> </w:t>
            </w:r>
            <w:r>
              <w:rPr>
                <w:rFonts w:ascii="Times New Roman" w:hAnsi="Times New Roman"/>
                <w:iCs/>
                <w:sz w:val="20"/>
                <w:szCs w:val="20"/>
              </w:rPr>
              <w:t xml:space="preserve">к действующему счету осуществляется на карты категории</w:t>
            </w:r>
            <w:r>
              <w:rPr>
                <w:rFonts w:ascii="Times New Roman" w:hAnsi="Times New Roman"/>
                <w:bCs/>
                <w:sz w:val="20"/>
                <w:szCs w:val="20"/>
              </w:rPr>
              <w:t xml:space="preserve">: Классическая карта МИР/ Кобейджинговая карта МИР*/UnionPay Classic.</w:t>
            </w:r>
            <w:r>
              <w:rPr>
                <w:rFonts w:ascii="Times New Roman" w:hAnsi="Times New Roman"/>
              </w:rPr>
            </w:r>
            <w:r>
              <w:rPr>
                <w:rFonts w:ascii="Times New Roman" w:hAnsi="Times New Roman"/>
              </w:rPr>
            </w:r>
          </w:p>
          <w:p>
            <w:pPr>
              <w:pStyle w:val="1131"/>
              <w:jc w:val="both"/>
              <w:spacing w:after="0" w:line="240" w:lineRule="auto"/>
              <w:rPr>
                <w:rFonts w:ascii="Times New Roman" w:hAnsi="Times New Roman" w:eastAsia="Times New Roman"/>
                <w:sz w:val="20"/>
                <w:szCs w:val="20"/>
                <w:lang w:eastAsia="ru-RU"/>
              </w:rPr>
            </w:pPr>
            <w:r>
              <w:rPr>
                <w:rFonts w:ascii="Times New Roman" w:hAnsi="Times New Roman"/>
                <w:sz w:val="20"/>
                <w:szCs w:val="20"/>
              </w:rPr>
              <w:t xml:space="preserve">* Карты выпускаются совместно с платежной системой UnionPay International/международной платежной системы, осуществление операций по которой обеспечивается АО «НСПК» и производится исключительно на территории Российской Федерации (Дж)</w:t>
            </w:r>
            <w:r>
              <w:rPr>
                <w:rFonts w:ascii="Times New Roman" w:hAnsi="Times New Roman"/>
                <w:bCs/>
                <w:sz w:val="20"/>
                <w:szCs w:val="20"/>
              </w:rPr>
              <w:t xml:space="preserve">.»</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416"/>
        </w:trPr>
        <w:tc>
          <w:tcPr>
            <w:gridSpan w:val="2"/>
            <w:shd w:val="clear" w:color="auto" w:fill="92d050"/>
            <w:tcW w:w="254" w:type="pct"/>
            <w:vAlign w:val="center"/>
            <w:textDirection w:val="lrTb"/>
            <w:noWrap w:val="false"/>
          </w:tcPr>
          <w:p>
            <w:pPr>
              <w:pStyle w:val="1137"/>
              <w:numPr>
                <w:ilvl w:val="0"/>
                <w:numId w:val="5"/>
              </w:numP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4"/>
            <w:shd w:val="clear" w:color="auto" w:fill="92d050"/>
            <w:tcW w:w="4707" w:type="pct"/>
            <w:vAlign w:val="center"/>
            <w:textDirection w:val="lrTb"/>
            <w:noWrap w:val="false"/>
          </w:tcPr>
          <w:p>
            <w:pPr>
              <w:pStyle w:val="1131"/>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Обслуживание банковской карты</w:t>
            </w:r>
            <w:r>
              <w:rPr>
                <w:rStyle w:val="1140"/>
                <w:rFonts w:ascii="Times New Roman" w:hAnsi="Times New Roman" w:eastAsia="Times New Roman"/>
                <w:b/>
                <w:bCs/>
                <w:sz w:val="20"/>
                <w:szCs w:val="20"/>
                <w:lang w:eastAsia="ru-RU"/>
              </w:rPr>
              <w:footnoteReference w:id="5"/>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417"/>
        </w:trPr>
        <w:tc>
          <w:tcPr>
            <w:gridSpan w:val="2"/>
            <w:shd w:val="clear" w:color="auto" w:fill="ffffff"/>
            <w:tcW w:w="254" w:type="pct"/>
            <w:vAlign w:val="center"/>
            <w:textDirection w:val="lrTb"/>
            <w:noWrap w:val="false"/>
          </w:tcPr>
          <w:p>
            <w:pPr>
              <w:pStyle w:val="1137"/>
              <w:numPr>
                <w:ilvl w:val="0"/>
                <w:numId w:val="6"/>
              </w:numPr>
              <w:ind w:left="0" w:firstLine="0"/>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4"/>
            <w:shd w:val="clear" w:color="auto" w:fill="ffffff"/>
            <w:tcW w:w="4707" w:type="pct"/>
            <w:vAlign w:val="center"/>
            <w:textDirection w:val="lrTb"/>
            <w:noWrap w:val="false"/>
          </w:tcPr>
          <w:p>
            <w:pPr>
              <w:pStyle w:val="1131"/>
              <w:spacing w:after="0" w:line="240" w:lineRule="auto"/>
              <w:rPr>
                <w:rFonts w:ascii="Times New Roman" w:hAnsi="Times New Roman" w:eastAsia="Times New Roman"/>
                <w:b/>
                <w:bCs/>
                <w:sz w:val="20"/>
                <w:szCs w:val="20"/>
                <w:lang w:eastAsia="ru-RU"/>
              </w:rPr>
            </w:pPr>
            <w:r>
              <w:rPr>
                <w:rFonts w:ascii="Times New Roman" w:hAnsi="Times New Roman" w:eastAsia="Times New Roman"/>
                <w:b/>
                <w:sz w:val="20"/>
                <w:szCs w:val="20"/>
                <w:lang w:eastAsia="ru-RU"/>
              </w:rPr>
              <w:t xml:space="preserve">Комиссия за выпуск карты/дополнительной карты</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417"/>
        </w:trPr>
        <w:tc>
          <w:tcPr>
            <w:gridSpan w:val="2"/>
            <w:shd w:val="clear" w:color="auto" w:fill="ffffff"/>
            <w:tcW w:w="254" w:type="pct"/>
            <w:vAlign w:val="center"/>
            <w:textDirection w:val="lrTb"/>
            <w:noWrap w:val="false"/>
          </w:tcPr>
          <w:p>
            <w:pPr>
              <w:pStyle w:val="1137"/>
              <w:numPr>
                <w:ilvl w:val="0"/>
                <w:numId w:val="37"/>
              </w:numPr>
              <w:ind w:left="0" w:firstLine="0"/>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4"/>
            <w:shd w:val="clear" w:color="auto" w:fill="ffffff"/>
            <w:tcW w:w="4707" w:type="pct"/>
            <w:vAlign w:val="center"/>
            <w:textDirection w:val="lrTb"/>
            <w:noWrap w:val="false"/>
          </w:tcPr>
          <w:p>
            <w:pPr>
              <w:pStyle w:val="1131"/>
              <w:spacing w:after="0" w:line="240" w:lineRule="auto"/>
              <w:rPr>
                <w:rFonts w:ascii="Times New Roman" w:hAnsi="Times New Roman" w:eastAsia="Times New Roman"/>
                <w:b/>
                <w:sz w:val="20"/>
                <w:szCs w:val="20"/>
                <w:lang w:eastAsia="ru-RU"/>
              </w:rPr>
            </w:pPr>
            <w:r>
              <w:rPr>
                <w:rFonts w:ascii="Times New Roman" w:hAnsi="Times New Roman"/>
                <w:b/>
                <w:bCs/>
                <w:i/>
                <w:sz w:val="20"/>
                <w:szCs w:val="20"/>
              </w:rPr>
              <w:t xml:space="preserve">Для карт, выпущенных к счету, открытому</w:t>
            </w:r>
            <w:r>
              <w:rPr>
                <w:rFonts w:ascii="Times New Roman" w:hAnsi="Times New Roman" w:eastAsia="Times New Roman"/>
                <w:b/>
                <w:i/>
                <w:sz w:val="20"/>
                <w:szCs w:val="20"/>
                <w:lang w:eastAsia="ru-RU"/>
              </w:rPr>
              <w:t xml:space="preserve"> </w:t>
            </w:r>
            <w:r>
              <w:rPr>
                <w:rFonts w:ascii="Times New Roman" w:hAnsi="Times New Roman" w:eastAsia="Times New Roman"/>
                <w:b/>
                <w:i/>
                <w:sz w:val="20"/>
                <w:szCs w:val="20"/>
                <w:lang w:eastAsia="ru-RU"/>
              </w:rPr>
              <w:t xml:space="preserve">до 06.03</w:t>
            </w:r>
            <w:r>
              <w:rPr>
                <w:rFonts w:ascii="Times New Roman" w:hAnsi="Times New Roman"/>
                <w:b/>
                <w:i/>
                <w:sz w:val="20"/>
                <w:szCs w:val="20"/>
              </w:rPr>
              <w:t xml:space="preserve">.</w:t>
            </w:r>
            <w:r>
              <w:rPr>
                <w:rFonts w:ascii="Times New Roman" w:hAnsi="Times New Roman" w:eastAsia="Times New Roman"/>
                <w:b/>
                <w:i/>
                <w:sz w:val="20"/>
                <w:szCs w:val="20"/>
                <w:lang w:eastAsia="ru-RU"/>
              </w:rPr>
              <w:t xml:space="preserve">202</w:t>
            </w:r>
            <w:r>
              <w:rPr>
                <w:rFonts w:ascii="Times New Roman" w:hAnsi="Times New Roman"/>
                <w:b/>
                <w:i/>
                <w:sz w:val="20"/>
                <w:szCs w:val="20"/>
              </w:rPr>
              <w:t xml:space="preserve">2 комиссия не взимается</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417"/>
        </w:trPr>
        <w:tc>
          <w:tcPr>
            <w:gridSpan w:val="2"/>
            <w:shd w:val="clear" w:color="auto" w:fill="ffffff"/>
            <w:tcW w:w="254" w:type="pct"/>
            <w:vAlign w:val="center"/>
            <w:textDirection w:val="lrTb"/>
            <w:noWrap w:val="false"/>
          </w:tcPr>
          <w:p>
            <w:pPr>
              <w:pStyle w:val="1137"/>
              <w:numPr>
                <w:ilvl w:val="0"/>
                <w:numId w:val="37"/>
              </w:numPr>
              <w:ind w:left="0" w:firstLine="0"/>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4"/>
            <w:shd w:val="clear" w:color="auto" w:fill="ffffff"/>
            <w:tcW w:w="4707" w:type="pct"/>
            <w:vAlign w:val="center"/>
            <w:textDirection w:val="lrTb"/>
            <w:noWrap w:val="false"/>
          </w:tcPr>
          <w:p>
            <w:pPr>
              <w:pStyle w:val="1131"/>
              <w:spacing w:after="0" w:line="240" w:lineRule="auto"/>
              <w:rPr>
                <w:rFonts w:ascii="Times New Roman" w:hAnsi="Times New Roman" w:eastAsia="Times New Roman"/>
                <w:b/>
                <w:sz w:val="20"/>
                <w:szCs w:val="20"/>
                <w:lang w:eastAsia="ru-RU"/>
              </w:rPr>
            </w:pPr>
            <w:r>
              <w:rPr>
                <w:rFonts w:ascii="Times New Roman" w:hAnsi="Times New Roman"/>
                <w:b/>
                <w:bCs/>
                <w:i/>
                <w:sz w:val="20"/>
                <w:szCs w:val="20"/>
              </w:rPr>
              <w:t xml:space="preserve">Для карт, выпущенных к счету, открытому</w:t>
            </w:r>
            <w:r>
              <w:rPr>
                <w:rFonts w:ascii="Times New Roman" w:hAnsi="Times New Roman" w:eastAsia="Times New Roman"/>
                <w:b/>
                <w:i/>
                <w:sz w:val="20"/>
                <w:szCs w:val="20"/>
                <w:lang w:eastAsia="ru-RU"/>
              </w:rPr>
              <w:t xml:space="preserve"> </w:t>
            </w:r>
            <w:r>
              <w:rPr>
                <w:rFonts w:ascii="Times New Roman" w:hAnsi="Times New Roman" w:eastAsia="Times New Roman"/>
                <w:b/>
                <w:i/>
                <w:sz w:val="20"/>
                <w:szCs w:val="20"/>
                <w:lang w:eastAsia="ru-RU"/>
              </w:rPr>
              <w:t xml:space="preserve">с 06.03.2022 (включительно) до </w:t>
            </w:r>
            <w:r>
              <w:rPr>
                <w:rFonts w:ascii="Times New Roman" w:hAnsi="Times New Roman"/>
                <w:b/>
                <w:i/>
                <w:sz w:val="20"/>
                <w:szCs w:val="20"/>
              </w:rPr>
              <w:t xml:space="preserve">13</w:t>
            </w:r>
            <w:r>
              <w:rPr>
                <w:rFonts w:ascii="Times New Roman" w:hAnsi="Times New Roman" w:eastAsia="Times New Roman"/>
                <w:b/>
                <w:i/>
                <w:sz w:val="20"/>
                <w:szCs w:val="20"/>
                <w:lang w:eastAsia="ru-RU"/>
              </w:rPr>
              <w:t xml:space="preserve">.</w:t>
            </w:r>
            <w:r>
              <w:rPr>
                <w:rFonts w:ascii="Times New Roman" w:hAnsi="Times New Roman" w:eastAsia="Times New Roman"/>
                <w:b/>
                <w:i/>
                <w:sz w:val="20"/>
                <w:szCs w:val="20"/>
                <w:lang w:eastAsia="ru-RU"/>
              </w:rPr>
              <w:t xml:space="preserve">04.202</w:t>
            </w:r>
            <w:r>
              <w:rPr>
                <w:rFonts w:ascii="Times New Roman" w:hAnsi="Times New Roman"/>
                <w:b/>
                <w:i/>
                <w:sz w:val="20"/>
                <w:szCs w:val="20"/>
              </w:rPr>
              <w:t xml:space="preserve">2</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676"/>
        </w:trPr>
        <w:tc>
          <w:tcPr>
            <w:gridSpan w:val="2"/>
            <w:shd w:val="clear" w:color="auto" w:fill="ffffff"/>
            <w:tcW w:w="254" w:type="pct"/>
            <w:vAlign w:val="center"/>
            <w:textDirection w:val="lrTb"/>
            <w:noWrap w:val="false"/>
          </w:tcPr>
          <w:p>
            <w:pPr>
              <w:pStyle w:val="1137"/>
              <w:numPr>
                <w:ilvl w:val="0"/>
                <w:numId w:val="38"/>
              </w:numPr>
              <w:ind w:left="0" w:firstLine="0"/>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2"/>
            <w:shd w:val="clear" w:color="auto" w:fill="ffffff"/>
            <w:tcW w:w="1706" w:type="pct"/>
            <w:vAlign w:val="center"/>
            <w:textDirection w:val="lrTb"/>
            <w:noWrap w:val="false"/>
          </w:tcPr>
          <w:p>
            <w:pPr>
              <w:pStyle w:val="1131"/>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Кобейджинговая карта МИР Моментального выпуска*/ UnionPay Instant Issue/ </w:t>
            </w:r>
            <w:r>
              <w:rPr>
                <w:rFonts w:ascii="Times New Roman" w:hAnsi="Times New Roman"/>
                <w:sz w:val="20"/>
                <w:szCs w:val="20"/>
                <w:lang w:val="en-US"/>
              </w:rPr>
              <w:t xml:space="preserve">Instant</w:t>
            </w:r>
            <w:r>
              <w:rPr>
                <w:rFonts w:ascii="Times New Roman" w:hAnsi="Times New Roman"/>
                <w:sz w:val="20"/>
                <w:szCs w:val="20"/>
              </w:rPr>
              <w:t xml:space="preserve"> </w:t>
            </w:r>
            <w:r>
              <w:rPr>
                <w:rFonts w:ascii="Times New Roman" w:hAnsi="Times New Roman"/>
                <w:sz w:val="20"/>
                <w:szCs w:val="20"/>
                <w:lang w:val="en-US"/>
              </w:rPr>
              <w:t xml:space="preserve">Issue</w:t>
            </w:r>
            <w:r>
              <w:rPr>
                <w:rFonts w:ascii="Times New Roman" w:hAnsi="Times New Roman"/>
                <w:sz w:val="20"/>
                <w:szCs w:val="20"/>
              </w:rPr>
              <w:t xml:space="preserve"> (Дж)</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shd w:val="clear" w:color="auto" w:fill="ffffff"/>
            <w:tcW w:w="967" w:type="pct"/>
            <w:vAlign w:val="center"/>
            <w:textDirection w:val="lrTb"/>
            <w:noWrap w:val="false"/>
          </w:tcPr>
          <w:p>
            <w:pPr>
              <w:pStyle w:val="1131"/>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Комиссия не взимается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shd w:val="clear" w:color="auto" w:fill="ffffff"/>
            <w:tcW w:w="2034" w:type="pct"/>
            <w:vAlign w:val="center"/>
            <w:vMerge w:val="restart"/>
            <w:textDirection w:val="lrTb"/>
            <w:noWrap w:val="false"/>
          </w:tcPr>
          <w:p>
            <w:pPr>
              <w:pStyle w:val="1131"/>
              <w:jc w:val="both"/>
              <w:spacing w:after="0" w:line="240" w:lineRule="auto"/>
              <w:rPr>
                <w:rFonts w:ascii="Times New Roman" w:hAnsi="Times New Roman"/>
                <w:sz w:val="20"/>
                <w:szCs w:val="20"/>
              </w:rPr>
            </w:pPr>
            <w:r>
              <w:rPr>
                <w:rFonts w:ascii="Times New Roman" w:hAnsi="Times New Roman"/>
                <w:sz w:val="20"/>
                <w:szCs w:val="20"/>
              </w:rPr>
              <w:t xml:space="preserve">* Карты выпускаются совместно с платежной системой UnionPay International/международной платежной системы, осуществление операций по которой обеспечивается АО «НСПК» и производится исключительно на территории Российской Федерации (Дж).</w:t>
            </w:r>
            <w:r>
              <w:rPr>
                <w:rFonts w:ascii="Times New Roman" w:hAnsi="Times New Roman"/>
                <w:sz w:val="20"/>
                <w:szCs w:val="20"/>
              </w:rPr>
            </w:r>
            <w:r>
              <w:rPr>
                <w:rFonts w:ascii="Times New Roman" w:hAnsi="Times New Roman"/>
                <w:sz w:val="20"/>
                <w:szCs w:val="20"/>
              </w:rPr>
            </w:r>
          </w:p>
          <w:p>
            <w:pPr>
              <w:pStyle w:val="1131"/>
              <w:jc w:val="both"/>
              <w:spacing w:after="0" w:line="240" w:lineRule="auto"/>
              <w:rPr>
                <w:rFonts w:ascii="Times New Roman" w:hAnsi="Times New Roman"/>
                <w:sz w:val="20"/>
                <w:szCs w:val="20"/>
              </w:rPr>
            </w:pPr>
            <w:r>
              <w:rPr>
                <w:rFonts w:ascii="Times New Roman" w:hAnsi="Times New Roman"/>
                <w:sz w:val="20"/>
                <w:szCs w:val="20"/>
              </w:rPr>
              <w:t xml:space="preserve">Взимается единоразово после проведения первой приходной или расходной операции за счет собственных средств и/или предоставленного Банком кредитног</w:t>
            </w:r>
            <w:r>
              <w:rPr>
                <w:rFonts w:ascii="Times New Roman" w:hAnsi="Times New Roman"/>
                <w:sz w:val="20"/>
                <w:szCs w:val="20"/>
              </w:rPr>
              <w:t xml:space="preserve">о лимита. Комиссия взимается Банком при наличии на счете денежных средств (при наличии неиспользованного кредитного лимита) в размере, равном сумме комиссии(ий) за выпуск банковской карты/ дополнительной карты, но не позднее окончания срока действия карты.</w:t>
            </w:r>
            <w:r>
              <w:rPr>
                <w:rFonts w:ascii="Times New Roman" w:hAnsi="Times New Roman"/>
                <w:sz w:val="20"/>
                <w:szCs w:val="20"/>
              </w:rPr>
            </w:r>
            <w:r>
              <w:rPr>
                <w:rFonts w:ascii="Times New Roman" w:hAnsi="Times New Roman"/>
                <w:sz w:val="20"/>
                <w:szCs w:val="20"/>
              </w:rPr>
            </w:r>
          </w:p>
          <w:p>
            <w:pPr>
              <w:pStyle w:val="1131"/>
              <w:jc w:val="both"/>
              <w:spacing w:after="0" w:line="240" w:lineRule="auto"/>
              <w:rPr>
                <w:rFonts w:ascii="Times New Roman" w:hAnsi="Times New Roman" w:eastAsia="Times New Roman"/>
                <w:sz w:val="20"/>
                <w:szCs w:val="20"/>
                <w:lang w:eastAsia="ru-RU"/>
              </w:rPr>
            </w:pPr>
            <w:r>
              <w:rPr>
                <w:rFonts w:ascii="Times New Roman" w:hAnsi="Times New Roman"/>
                <w:sz w:val="20"/>
                <w:szCs w:val="20"/>
              </w:rPr>
              <w:t xml:space="preserve">В случае замены карты (кроме карт категории Кобейджинговая карта МИР Моментального выпуска/ UnionPay Instant Issue/ </w:t>
            </w:r>
            <w:r>
              <w:rPr>
                <w:rFonts w:ascii="Times New Roman" w:hAnsi="Times New Roman"/>
                <w:sz w:val="20"/>
                <w:szCs w:val="20"/>
                <w:lang w:val="en-US"/>
              </w:rPr>
              <w:t xml:space="preserve">Instant</w:t>
            </w:r>
            <w:r>
              <w:rPr>
                <w:rFonts w:ascii="Times New Roman" w:hAnsi="Times New Roman"/>
                <w:sz w:val="20"/>
                <w:szCs w:val="20"/>
              </w:rPr>
              <w:t xml:space="preserve"> </w:t>
            </w:r>
            <w:r>
              <w:rPr>
                <w:rFonts w:ascii="Times New Roman" w:hAnsi="Times New Roman"/>
                <w:sz w:val="20"/>
                <w:szCs w:val="20"/>
                <w:lang w:val="en-US"/>
              </w:rPr>
              <w:t xml:space="preserve">Issue</w:t>
            </w:r>
            <w:r>
              <w:rPr>
                <w:rFonts w:ascii="Times New Roman" w:hAnsi="Times New Roman"/>
                <w:sz w:val="20"/>
                <w:szCs w:val="20"/>
              </w:rPr>
              <w:t xml:space="preserve"> (Дж)) по причине изменения данных держателя/держателя дополнительной карты, признания Банком факта неправомерного (без согласия держателя) использования карты посторонними лица</w:t>
            </w:r>
            <w:r>
              <w:rPr>
                <w:rFonts w:ascii="Times New Roman" w:hAnsi="Times New Roman"/>
                <w:sz w:val="20"/>
                <w:szCs w:val="20"/>
              </w:rPr>
              <w:t xml:space="preserve">ми, механического повреждения карты и при условии, что до окончания срока действия карты осталось не менее 3 (трех) календарных месяцев, а также в некоторых иных случаях (по решению Банка) комиссия не взимается, при этом держателю будет предоставлена карта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417"/>
        </w:trPr>
        <w:tc>
          <w:tcPr>
            <w:gridSpan w:val="2"/>
            <w:shd w:val="clear" w:color="auto" w:fill="ffffff"/>
            <w:tcW w:w="254" w:type="pct"/>
            <w:vAlign w:val="center"/>
            <w:textDirection w:val="lrTb"/>
            <w:noWrap w:val="false"/>
          </w:tcPr>
          <w:p>
            <w:pPr>
              <w:pStyle w:val="1137"/>
              <w:numPr>
                <w:ilvl w:val="0"/>
                <w:numId w:val="38"/>
              </w:numPr>
              <w:ind w:left="0" w:firstLine="0"/>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2"/>
            <w:shd w:val="clear" w:color="auto" w:fill="ffffff"/>
            <w:tcW w:w="1706" w:type="pct"/>
            <w:vAlign w:val="center"/>
            <w:textDirection w:val="lrTb"/>
            <w:noWrap w:val="false"/>
          </w:tcPr>
          <w:p>
            <w:pPr>
              <w:pStyle w:val="1131"/>
              <w:spacing w:after="0" w:line="240" w:lineRule="auto"/>
              <w:rPr>
                <w:rFonts w:ascii="Times New Roman" w:hAnsi="Times New Roman" w:eastAsia="Times New Roman"/>
                <w:b/>
                <w:sz w:val="20"/>
                <w:szCs w:val="20"/>
                <w:lang w:eastAsia="ru-RU"/>
              </w:rPr>
            </w:pPr>
            <w:r>
              <w:rPr>
                <w:rFonts w:ascii="Times New Roman" w:hAnsi="Times New Roman"/>
                <w:sz w:val="20"/>
                <w:szCs w:val="20"/>
              </w:rPr>
              <w:t xml:space="preserve">Кобейджинговая карта МИР*/ UnionPay Classic</w:t>
            </w:r>
            <w:r>
              <w:rPr>
                <w:rFonts w:ascii="Times New Roman" w:hAnsi="Times New Roman"/>
                <w:bCs/>
                <w:sz w:val="20"/>
                <w:szCs w:val="20"/>
              </w:rPr>
              <w:t xml:space="preserve"> /Карта </w:t>
            </w:r>
            <w:r>
              <w:rPr>
                <w:rFonts w:ascii="Times New Roman" w:hAnsi="Times New Roman"/>
                <w:sz w:val="20"/>
                <w:szCs w:val="20"/>
                <w:lang w:val="en-US"/>
              </w:rPr>
              <w:t xml:space="preserve">Classic</w:t>
            </w:r>
            <w:r>
              <w:rPr>
                <w:rFonts w:ascii="Times New Roman" w:hAnsi="Times New Roman"/>
                <w:sz w:val="20"/>
                <w:szCs w:val="20"/>
              </w:rPr>
              <w:t xml:space="preserve"> (Дж)</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shd w:val="clear" w:color="auto" w:fill="ffffff"/>
            <w:tcW w:w="967" w:type="pct"/>
            <w:vAlign w:val="center"/>
            <w:textDirection w:val="lrTb"/>
            <w:noWrap w:val="false"/>
          </w:tcPr>
          <w:p>
            <w:pPr>
              <w:pStyle w:val="1131"/>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Комиссия не взимается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shd w:val="clear" w:color="auto" w:fill="ffffff"/>
            <w:tcW w:w="2034" w:type="pct"/>
            <w:vAlign w:val="center"/>
            <w:vMerge w:val="continue"/>
            <w:textDirection w:val="lrTb"/>
            <w:noWrap w:val="false"/>
          </w:tcPr>
          <w:p>
            <w:pPr>
              <w:pStyle w:val="1131"/>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417"/>
        </w:trPr>
        <w:tc>
          <w:tcPr>
            <w:gridSpan w:val="2"/>
            <w:shd w:val="clear" w:color="auto" w:fill="ffffff"/>
            <w:tcW w:w="254" w:type="pct"/>
            <w:vAlign w:val="center"/>
            <w:textDirection w:val="lrTb"/>
            <w:noWrap w:val="false"/>
          </w:tcPr>
          <w:p>
            <w:pPr>
              <w:pStyle w:val="1137"/>
              <w:numPr>
                <w:ilvl w:val="0"/>
                <w:numId w:val="38"/>
              </w:numPr>
              <w:ind w:left="0" w:firstLine="0"/>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2"/>
            <w:shd w:val="clear" w:color="auto" w:fill="ffffff"/>
            <w:tcW w:w="1706" w:type="pct"/>
            <w:vAlign w:val="center"/>
            <w:textDirection w:val="lrTb"/>
            <w:noWrap w:val="false"/>
          </w:tcPr>
          <w:p>
            <w:pPr>
              <w:pStyle w:val="1131"/>
              <w:spacing w:after="0" w:line="240" w:lineRule="auto"/>
              <w:rPr>
                <w:rFonts w:ascii="Times New Roman" w:hAnsi="Times New Roman"/>
                <w:sz w:val="20"/>
                <w:szCs w:val="20"/>
              </w:rPr>
            </w:pPr>
            <w:r>
              <w:rPr>
                <w:rFonts w:ascii="Times New Roman" w:hAnsi="Times New Roman" w:eastAsia="Times New Roman"/>
                <w:bCs/>
                <w:sz w:val="20"/>
                <w:szCs w:val="20"/>
                <w:lang w:eastAsia="ru-RU"/>
              </w:rPr>
              <w:t xml:space="preserve">Для карт иных категорий, не указанных в пунктах 2.1.2.1-2.1.2.2 настоящего Тарифного плана</w:t>
            </w:r>
            <w:r>
              <w:rPr>
                <w:rFonts w:ascii="Times New Roman" w:hAnsi="Times New Roman"/>
                <w:sz w:val="20"/>
                <w:szCs w:val="20"/>
              </w:rPr>
            </w:r>
            <w:r>
              <w:rPr>
                <w:rFonts w:ascii="Times New Roman" w:hAnsi="Times New Roman"/>
                <w:sz w:val="20"/>
                <w:szCs w:val="20"/>
              </w:rPr>
            </w:r>
          </w:p>
        </w:tc>
        <w:tc>
          <w:tcPr>
            <w:shd w:val="clear" w:color="auto" w:fill="ffffff"/>
            <w:tcW w:w="967" w:type="pct"/>
            <w:vAlign w:val="center"/>
            <w:textDirection w:val="lrTb"/>
            <w:noWrap w:val="false"/>
          </w:tcPr>
          <w:p>
            <w:pPr>
              <w:pStyle w:val="1131"/>
              <w:jc w:val="center"/>
              <w:spacing w:after="0" w:line="240" w:lineRule="auto"/>
              <w:rPr>
                <w:rFonts w:ascii="Times New Roman" w:hAnsi="Times New Roman"/>
                <w:sz w:val="20"/>
                <w:szCs w:val="20"/>
              </w:rPr>
            </w:pPr>
            <w:r>
              <w:rPr>
                <w:rFonts w:ascii="Times New Roman" w:hAnsi="Times New Roman" w:eastAsia="Times New Roman"/>
                <w:sz w:val="20"/>
                <w:szCs w:val="20"/>
                <w:lang w:eastAsia="ru-RU"/>
              </w:rPr>
              <w:t xml:space="preserve">Комиссия не взимается</w:t>
            </w:r>
            <w:r>
              <w:rPr>
                <w:rFonts w:ascii="Times New Roman" w:hAnsi="Times New Roman"/>
                <w:sz w:val="20"/>
                <w:szCs w:val="20"/>
              </w:rPr>
            </w:r>
            <w:r>
              <w:rPr>
                <w:rFonts w:ascii="Times New Roman" w:hAnsi="Times New Roman"/>
                <w:sz w:val="20"/>
                <w:szCs w:val="20"/>
              </w:rPr>
            </w:r>
          </w:p>
        </w:tc>
        <w:tc>
          <w:tcPr>
            <w:shd w:val="clear" w:color="auto" w:fill="ffffff"/>
            <w:tcW w:w="2034" w:type="pct"/>
            <w:vAlign w:val="center"/>
            <w:textDirection w:val="lrTb"/>
            <w:noWrap w:val="false"/>
          </w:tcPr>
          <w:p>
            <w:pPr>
              <w:pStyle w:val="1131"/>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bl>
    <w:p>
      <w:pPr>
        <w:pStyle w:val="1131"/>
        <w:spacing w:after="0" w:line="240" w:lineRule="auto"/>
        <w:rPr>
          <w:sz w:val="2"/>
          <w:szCs w:val="2"/>
        </w:rPr>
      </w:pPr>
      <w:r>
        <w:br w:type="page" w:clear="all"/>
      </w:r>
      <w:r>
        <w:rPr>
          <w:sz w:val="2"/>
          <w:szCs w:val="2"/>
        </w:rPr>
      </w:r>
      <w:r>
        <w:rPr>
          <w:sz w:val="2"/>
          <w:szCs w:val="2"/>
        </w:rPr>
      </w:r>
    </w:p>
    <w:tbl>
      <w:tblPr>
        <w:tblW w:w="4938"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02"/>
        <w:gridCol w:w="2890"/>
        <w:gridCol w:w="2616"/>
        <w:gridCol w:w="85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7"/>
        </w:trPr>
        <w:tc>
          <w:tcPr>
            <w:shd w:val="clear" w:color="auto" w:fill="ffffff"/>
            <w:tcW w:w="802" w:type="dxa"/>
            <w:vAlign w:val="center"/>
            <w:textDirection w:val="lrTb"/>
            <w:noWrap w:val="false"/>
          </w:tcPr>
          <w:p>
            <w:pPr>
              <w:pStyle w:val="1137"/>
              <w:numPr>
                <w:ilvl w:val="0"/>
                <w:numId w:val="37"/>
              </w:numPr>
              <w:ind w:left="0" w:firstLine="0"/>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3"/>
            <w:shd w:val="clear" w:color="auto" w:fill="ffffff"/>
            <w:tcW w:w="14081" w:type="dxa"/>
            <w:vAlign w:val="center"/>
            <w:textDirection w:val="lrTb"/>
            <w:noWrap w:val="false"/>
          </w:tcPr>
          <w:p>
            <w:pPr>
              <w:pStyle w:val="1131"/>
              <w:spacing w:after="0" w:line="240" w:lineRule="auto"/>
              <w:rPr>
                <w:rFonts w:ascii="Times New Roman" w:hAnsi="Times New Roman" w:eastAsia="Times New Roman"/>
                <w:b/>
                <w:bCs/>
                <w:sz w:val="20"/>
                <w:szCs w:val="20"/>
                <w:lang w:eastAsia="ru-RU"/>
              </w:rPr>
            </w:pPr>
            <w:r>
              <w:rPr>
                <w:rFonts w:ascii="Times New Roman" w:hAnsi="Times New Roman"/>
                <w:b/>
                <w:bCs/>
                <w:i/>
                <w:sz w:val="20"/>
                <w:szCs w:val="20"/>
              </w:rPr>
              <w:t xml:space="preserve">Для карт, выпущенных к счету, открытому </w:t>
            </w:r>
            <w:r>
              <w:rPr>
                <w:rFonts w:ascii="Times New Roman" w:hAnsi="Times New Roman"/>
                <w:b/>
                <w:i/>
                <w:sz w:val="20"/>
                <w:szCs w:val="20"/>
              </w:rPr>
              <w:t xml:space="preserve">с</w:t>
            </w:r>
            <w:r>
              <w:rPr>
                <w:rFonts w:ascii="Times New Roman" w:hAnsi="Times New Roman" w:eastAsia="Times New Roman"/>
                <w:b/>
                <w:i/>
                <w:sz w:val="20"/>
                <w:szCs w:val="20"/>
                <w:lang w:eastAsia="ru-RU"/>
              </w:rPr>
              <w:t xml:space="preserve"> </w:t>
            </w:r>
            <w:r>
              <w:rPr>
                <w:rFonts w:ascii="Times New Roman" w:hAnsi="Times New Roman" w:eastAsia="Times New Roman"/>
                <w:b/>
                <w:i/>
                <w:sz w:val="20"/>
                <w:szCs w:val="20"/>
                <w:lang w:eastAsia="ru-RU"/>
              </w:rPr>
              <w:t xml:space="preserve">1</w:t>
            </w:r>
            <w:r>
              <w:rPr>
                <w:rFonts w:ascii="Times New Roman" w:hAnsi="Times New Roman" w:eastAsia="Times New Roman"/>
                <w:b/>
                <w:i/>
                <w:sz w:val="20"/>
                <w:szCs w:val="20"/>
                <w:lang w:eastAsia="ru-RU"/>
              </w:rPr>
              <w:t xml:space="preserve">3</w:t>
            </w:r>
            <w:r>
              <w:rPr>
                <w:rFonts w:ascii="Times New Roman" w:hAnsi="Times New Roman" w:eastAsia="Times New Roman"/>
                <w:b/>
                <w:i/>
                <w:sz w:val="20"/>
                <w:szCs w:val="20"/>
                <w:lang w:eastAsia="ru-RU"/>
              </w:rPr>
              <w:t xml:space="preserve">.</w:t>
            </w:r>
            <w:r>
              <w:rPr>
                <w:rFonts w:ascii="Times New Roman" w:hAnsi="Times New Roman" w:eastAsia="Times New Roman"/>
                <w:b/>
                <w:i/>
                <w:sz w:val="20"/>
                <w:szCs w:val="20"/>
                <w:lang w:eastAsia="ru-RU"/>
              </w:rPr>
              <w:t xml:space="preserve">04.2022</w:t>
            </w:r>
            <w:r>
              <w:rPr>
                <w:rFonts w:ascii="Times New Roman" w:hAnsi="Times New Roman"/>
                <w:b/>
                <w:i/>
                <w:sz w:val="20"/>
                <w:szCs w:val="20"/>
              </w:rPr>
              <w:t xml:space="preserve"> (включительно)</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34"/>
        </w:trPr>
        <w:tc>
          <w:tcPr>
            <w:shd w:val="clear" w:color="auto" w:fill="ffffff"/>
            <w:tcW w:w="802" w:type="dxa"/>
            <w:vAlign w:val="center"/>
            <w:textDirection w:val="lrTb"/>
            <w:noWrap w:val="false"/>
          </w:tcPr>
          <w:p>
            <w:pPr>
              <w:pStyle w:val="1137"/>
              <w:numPr>
                <w:ilvl w:val="0"/>
                <w:numId w:val="39"/>
              </w:numPr>
              <w:ind w:left="0" w:firstLine="0"/>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shd w:val="clear" w:color="auto" w:fill="ffffff"/>
            <w:tcW w:w="2890" w:type="dxa"/>
            <w:vAlign w:val="center"/>
            <w:textDirection w:val="lrTb"/>
            <w:noWrap w:val="false"/>
          </w:tcPr>
          <w:p>
            <w:pPr>
              <w:pStyle w:val="1131"/>
              <w:spacing w:after="0" w:line="240" w:lineRule="auto"/>
              <w:rPr>
                <w:rFonts w:ascii="Times New Roman" w:hAnsi="Times New Roman"/>
                <w:sz w:val="20"/>
                <w:szCs w:val="20"/>
              </w:rPr>
            </w:pPr>
            <w:r>
              <w:rPr>
                <w:rFonts w:ascii="Times New Roman" w:hAnsi="Times New Roman" w:eastAsia="Times New Roman"/>
                <w:sz w:val="20"/>
                <w:szCs w:val="20"/>
                <w:lang w:eastAsia="ru-RU"/>
              </w:rPr>
              <w:t xml:space="preserve">Кобейджинговая карта МИР Моментального выпуска*/ UnionPay Instant Issue</w:t>
            </w:r>
            <w:r>
              <w:rPr>
                <w:rFonts w:ascii="Times New Roman" w:hAnsi="Times New Roman"/>
                <w:sz w:val="20"/>
                <w:szCs w:val="20"/>
              </w:rPr>
            </w:r>
            <w:r>
              <w:rPr>
                <w:rFonts w:ascii="Times New Roman" w:hAnsi="Times New Roman"/>
                <w:sz w:val="20"/>
                <w:szCs w:val="20"/>
              </w:rPr>
            </w:r>
          </w:p>
        </w:tc>
        <w:tc>
          <w:tcPr>
            <w:shd w:val="clear" w:color="auto" w:fill="ffffff"/>
            <w:tcW w:w="2616" w:type="dxa"/>
            <w:vAlign w:val="center"/>
            <w:textDirection w:val="lrTb"/>
            <w:noWrap w:val="false"/>
          </w:tcPr>
          <w:p>
            <w:pPr>
              <w:pStyle w:val="1131"/>
              <w:jc w:val="center"/>
              <w:spacing w:after="0" w:line="240" w:lineRule="auto"/>
              <w:rPr>
                <w:rFonts w:ascii="Times New Roman" w:hAnsi="Times New Roman"/>
                <w:sz w:val="20"/>
                <w:szCs w:val="20"/>
              </w:rPr>
            </w:pPr>
            <w:r>
              <w:rPr>
                <w:rFonts w:ascii="Times New Roman" w:hAnsi="Times New Roman" w:eastAsia="Times New Roman"/>
                <w:sz w:val="20"/>
                <w:szCs w:val="20"/>
                <w:lang w:eastAsia="ru-RU"/>
              </w:rPr>
              <w:t xml:space="preserve">Комиссия не взимается</w:t>
            </w:r>
            <w:r>
              <w:rPr>
                <w:rFonts w:ascii="Times New Roman" w:hAnsi="Times New Roman"/>
                <w:sz w:val="20"/>
                <w:szCs w:val="20"/>
              </w:rPr>
            </w:r>
            <w:r>
              <w:rPr>
                <w:rFonts w:ascii="Times New Roman" w:hAnsi="Times New Roman"/>
                <w:sz w:val="20"/>
                <w:szCs w:val="20"/>
              </w:rPr>
            </w:r>
          </w:p>
        </w:tc>
        <w:tc>
          <w:tcPr>
            <w:shd w:val="clear" w:color="auto" w:fill="ffffff"/>
            <w:tcW w:w="8575" w:type="dxa"/>
            <w:vAlign w:val="center"/>
            <w:vMerge w:val="restart"/>
            <w:textDirection w:val="lrTb"/>
            <w:noWrap w:val="false"/>
          </w:tcPr>
          <w:p>
            <w:pPr>
              <w:pStyle w:val="1131"/>
              <w:jc w:val="both"/>
              <w:spacing w:before="40" w:after="0" w:line="240" w:lineRule="auto"/>
              <w:rPr>
                <w:rFonts w:ascii="Times New Roman" w:hAnsi="Times New Roman"/>
                <w:sz w:val="20"/>
                <w:szCs w:val="20"/>
              </w:rPr>
            </w:pPr>
            <w:r>
              <w:rPr>
                <w:rFonts w:ascii="Times New Roman" w:hAnsi="Times New Roman"/>
                <w:sz w:val="20"/>
                <w:szCs w:val="20"/>
              </w:rPr>
              <w:t xml:space="preserve">* Карты выпускаются совместно с платежной системой UnionPay International.</w:t>
            </w:r>
            <w:r>
              <w:rPr>
                <w:rFonts w:ascii="Times New Roman" w:hAnsi="Times New Roman"/>
                <w:sz w:val="20"/>
                <w:szCs w:val="20"/>
              </w:rPr>
            </w:r>
            <w:r>
              <w:rPr>
                <w:rFonts w:ascii="Times New Roman" w:hAnsi="Times New Roman"/>
                <w:sz w:val="20"/>
                <w:szCs w:val="20"/>
              </w:rPr>
            </w:r>
          </w:p>
          <w:p>
            <w:pPr>
              <w:pStyle w:val="1131"/>
              <w:jc w:val="both"/>
              <w:spacing w:after="0" w:line="240" w:lineRule="auto"/>
              <w:rPr>
                <w:rFonts w:ascii="Times New Roman" w:hAnsi="Times New Roman"/>
                <w:sz w:val="20"/>
                <w:szCs w:val="20"/>
              </w:rPr>
            </w:pPr>
            <w:r>
              <w:rPr>
                <w:rFonts w:ascii="Times New Roman" w:hAnsi="Times New Roman"/>
                <w:sz w:val="20"/>
                <w:szCs w:val="20"/>
              </w:rPr>
              <w:t xml:space="preserve">Взимается единоразово после проведения первой приходной или расходной операции за счет собственных средств и/или предоставленного Банком кредитно</w:t>
            </w:r>
            <w:r>
              <w:rPr>
                <w:rFonts w:ascii="Times New Roman" w:hAnsi="Times New Roman"/>
                <w:sz w:val="20"/>
                <w:szCs w:val="20"/>
              </w:rPr>
              <w:t xml:space="preserve">го лимита. Комиссия взимается Банком при наличии на счете денежных средств (при наличии неиспользованного кредитного лимита) в размере, равном сумме комиссии(ий) за выпуск банковской карты/дополнительной карты, но не позднее окончания срока действия карты.</w:t>
            </w:r>
            <w:r>
              <w:rPr>
                <w:rFonts w:ascii="Times New Roman" w:hAnsi="Times New Roman"/>
                <w:sz w:val="20"/>
                <w:szCs w:val="20"/>
              </w:rPr>
            </w:r>
            <w:r>
              <w:rPr>
                <w:rFonts w:ascii="Times New Roman" w:hAnsi="Times New Roman"/>
                <w:sz w:val="20"/>
                <w:szCs w:val="20"/>
              </w:rPr>
            </w:r>
          </w:p>
          <w:p>
            <w:pPr>
              <w:pStyle w:val="1131"/>
              <w:jc w:val="both"/>
              <w:spacing w:after="40" w:line="240" w:lineRule="auto"/>
              <w:rPr>
                <w:rFonts w:ascii="Times New Roman" w:hAnsi="Times New Roman" w:eastAsia="Times New Roman"/>
                <w:b/>
                <w:bCs/>
                <w:sz w:val="20"/>
                <w:szCs w:val="20"/>
                <w:lang w:eastAsia="ru-RU"/>
              </w:rPr>
            </w:pPr>
            <w:r>
              <w:rPr>
                <w:rFonts w:ascii="Times New Roman" w:hAnsi="Times New Roman"/>
                <w:sz w:val="20"/>
                <w:szCs w:val="20"/>
              </w:rPr>
              <w:t xml:space="preserve">В случае замены карты (кроме карт категории Кобейджинговая карта М</w:t>
            </w:r>
            <w:r>
              <w:rPr>
                <w:rFonts w:ascii="Times New Roman" w:hAnsi="Times New Roman"/>
                <w:sz w:val="20"/>
                <w:szCs w:val="20"/>
              </w:rPr>
              <w:t xml:space="preserve">ИР Моментального выпуска/UnionPay Instant Issue) по причине изменения данных держателя/держателя дополнительной карты, признания Банком факта неправомерного (без согласия держателя) использования карты посторонними лицами, механического повреждения карты и</w:t>
            </w:r>
            <w:r>
              <w:rPr>
                <w:rFonts w:ascii="Times New Roman" w:hAnsi="Times New Roman"/>
                <w:sz w:val="20"/>
                <w:szCs w:val="20"/>
              </w:rPr>
              <w:t xml:space="preserve"> при условии, что до окончания срока действия карты осталось не менее 3 (трех) календарных месяцев, а также в некоторых иных случаях (по решению Банка) комиссия не взимается, при этом держателю будет предоставлена карта со сроком действия заменяемой карты.</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7"/>
        </w:trPr>
        <w:tc>
          <w:tcPr>
            <w:shd w:val="clear" w:color="auto" w:fill="ffffff"/>
            <w:tcW w:w="802" w:type="dxa"/>
            <w:vAlign w:val="center"/>
            <w:textDirection w:val="lrTb"/>
            <w:noWrap w:val="false"/>
          </w:tcPr>
          <w:p>
            <w:pPr>
              <w:pStyle w:val="1137"/>
              <w:numPr>
                <w:ilvl w:val="0"/>
                <w:numId w:val="39"/>
              </w:numPr>
              <w:ind w:left="0" w:firstLine="0"/>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shd w:val="clear" w:color="auto" w:fill="ffffff"/>
            <w:tcW w:w="2890" w:type="dxa"/>
            <w:vAlign w:val="center"/>
            <w:textDirection w:val="lrTb"/>
            <w:noWrap w:val="false"/>
          </w:tcPr>
          <w:p>
            <w:pPr>
              <w:pStyle w:val="1131"/>
              <w:spacing w:after="0" w:line="240" w:lineRule="auto"/>
              <w:rPr>
                <w:rFonts w:ascii="Times New Roman" w:hAnsi="Times New Roman"/>
                <w:sz w:val="20"/>
                <w:szCs w:val="20"/>
              </w:rPr>
            </w:pPr>
            <w:r>
              <w:rPr>
                <w:rFonts w:ascii="Times New Roman" w:hAnsi="Times New Roman"/>
                <w:sz w:val="20"/>
                <w:szCs w:val="20"/>
              </w:rPr>
              <w:t xml:space="preserve">Кобейджинговая карта МИР*/ UnionPay Classic</w:t>
            </w:r>
            <w:r>
              <w:rPr>
                <w:rFonts w:ascii="Times New Roman" w:hAnsi="Times New Roman"/>
                <w:bCs/>
                <w:sz w:val="20"/>
                <w:szCs w:val="20"/>
              </w:rPr>
              <w:t xml:space="preserve"> </w:t>
            </w:r>
            <w:r>
              <w:rPr>
                <w:rFonts w:ascii="Times New Roman" w:hAnsi="Times New Roman"/>
                <w:sz w:val="20"/>
                <w:szCs w:val="20"/>
              </w:rPr>
            </w:r>
            <w:r>
              <w:rPr>
                <w:rFonts w:ascii="Times New Roman" w:hAnsi="Times New Roman"/>
                <w:sz w:val="20"/>
                <w:szCs w:val="20"/>
              </w:rPr>
            </w:r>
          </w:p>
        </w:tc>
        <w:tc>
          <w:tcPr>
            <w:shd w:val="clear" w:color="auto" w:fill="ffffff"/>
            <w:tcW w:w="2616" w:type="dxa"/>
            <w:vAlign w:val="center"/>
            <w:textDirection w:val="lrTb"/>
            <w:noWrap w:val="false"/>
          </w:tcPr>
          <w:p>
            <w:pPr>
              <w:pStyle w:val="1131"/>
              <w:jc w:val="center"/>
              <w:spacing w:after="0" w:line="240" w:lineRule="auto"/>
              <w:rPr>
                <w:rFonts w:ascii="Times New Roman" w:hAnsi="Times New Roman"/>
                <w:sz w:val="20"/>
                <w:szCs w:val="20"/>
              </w:rPr>
            </w:pPr>
            <w:r>
              <w:rPr>
                <w:rFonts w:ascii="Times New Roman" w:hAnsi="Times New Roman" w:eastAsia="Times New Roman"/>
                <w:sz w:val="20"/>
                <w:szCs w:val="20"/>
                <w:lang w:eastAsia="ru-RU"/>
              </w:rPr>
              <w:t xml:space="preserve">Комиссия не взимается</w:t>
            </w:r>
            <w:r>
              <w:rPr>
                <w:rFonts w:ascii="Times New Roman" w:hAnsi="Times New Roman"/>
                <w:sz w:val="20"/>
                <w:szCs w:val="20"/>
              </w:rPr>
            </w:r>
            <w:r>
              <w:rPr>
                <w:rFonts w:ascii="Times New Roman" w:hAnsi="Times New Roman"/>
                <w:sz w:val="20"/>
                <w:szCs w:val="20"/>
              </w:rPr>
            </w:r>
          </w:p>
        </w:tc>
        <w:tc>
          <w:tcPr>
            <w:shd w:val="clear" w:color="auto" w:fill="ffffff"/>
            <w:tcW w:w="8575" w:type="dxa"/>
            <w:vAlign w:val="center"/>
            <w:vMerge w:val="continue"/>
            <w:textDirection w:val="lrTb"/>
            <w:noWrap w:val="false"/>
          </w:tcPr>
          <w:p>
            <w:pPr>
              <w:pStyle w:val="1131"/>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7"/>
        </w:trPr>
        <w:tc>
          <w:tcPr>
            <w:shd w:val="clear" w:color="auto" w:fill="ffffff"/>
            <w:tcW w:w="802" w:type="dxa"/>
            <w:vAlign w:val="center"/>
            <w:textDirection w:val="lrTb"/>
            <w:noWrap w:val="false"/>
          </w:tcPr>
          <w:p>
            <w:pPr>
              <w:pStyle w:val="1137"/>
              <w:numPr>
                <w:ilvl w:val="0"/>
                <w:numId w:val="39"/>
              </w:numPr>
              <w:ind w:left="0" w:firstLine="0"/>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shd w:val="clear" w:color="auto" w:fill="ffffff"/>
            <w:tcW w:w="2890" w:type="dxa"/>
            <w:vAlign w:val="center"/>
            <w:textDirection w:val="lrTb"/>
            <w:noWrap w:val="false"/>
          </w:tcPr>
          <w:p>
            <w:pPr>
              <w:pStyle w:val="1131"/>
              <w:spacing w:after="0" w:line="240" w:lineRule="auto"/>
              <w:rPr>
                <w:rFonts w:ascii="Times New Roman" w:hAnsi="Times New Roman"/>
                <w:sz w:val="20"/>
                <w:szCs w:val="20"/>
              </w:rPr>
            </w:pPr>
            <w:r>
              <w:rPr>
                <w:rFonts w:ascii="Times New Roman" w:hAnsi="Times New Roman" w:eastAsia="Times New Roman"/>
                <w:bCs/>
                <w:sz w:val="20"/>
                <w:szCs w:val="20"/>
                <w:lang w:eastAsia="ru-RU"/>
              </w:rPr>
              <w:t xml:space="preserve">Для карт иных категорий, не указанных в пунктах 2.1.3.1-2.1.3.2 настоящего Тарифного плана</w:t>
            </w:r>
            <w:r>
              <w:rPr>
                <w:rFonts w:ascii="Times New Roman" w:hAnsi="Times New Roman"/>
                <w:sz w:val="20"/>
                <w:szCs w:val="20"/>
              </w:rPr>
            </w:r>
            <w:r>
              <w:rPr>
                <w:rFonts w:ascii="Times New Roman" w:hAnsi="Times New Roman"/>
                <w:sz w:val="20"/>
                <w:szCs w:val="20"/>
              </w:rPr>
            </w:r>
          </w:p>
        </w:tc>
        <w:tc>
          <w:tcPr>
            <w:shd w:val="clear" w:color="auto" w:fill="ffffff"/>
            <w:tcW w:w="2616" w:type="dxa"/>
            <w:vAlign w:val="center"/>
            <w:textDirection w:val="lrTb"/>
            <w:noWrap w:val="false"/>
          </w:tcPr>
          <w:p>
            <w:pPr>
              <w:pStyle w:val="1131"/>
              <w:jc w:val="center"/>
              <w:spacing w:after="0" w:line="240" w:lineRule="auto"/>
              <w:rPr>
                <w:rFonts w:ascii="Times New Roman" w:hAnsi="Times New Roman"/>
                <w:sz w:val="20"/>
                <w:szCs w:val="20"/>
              </w:rPr>
            </w:pPr>
            <w:r>
              <w:rPr>
                <w:rFonts w:ascii="Times New Roman" w:hAnsi="Times New Roman" w:eastAsia="Times New Roman"/>
                <w:sz w:val="20"/>
                <w:szCs w:val="20"/>
                <w:lang w:eastAsia="ru-RU"/>
              </w:rPr>
              <w:t xml:space="preserve">Комиссия не взимается</w:t>
            </w:r>
            <w:r>
              <w:rPr>
                <w:rFonts w:ascii="Times New Roman" w:hAnsi="Times New Roman"/>
                <w:sz w:val="20"/>
                <w:szCs w:val="20"/>
              </w:rPr>
            </w:r>
            <w:r>
              <w:rPr>
                <w:rFonts w:ascii="Times New Roman" w:hAnsi="Times New Roman"/>
                <w:sz w:val="20"/>
                <w:szCs w:val="20"/>
              </w:rPr>
            </w:r>
          </w:p>
        </w:tc>
        <w:tc>
          <w:tcPr>
            <w:shd w:val="clear" w:color="auto" w:fill="ffffff"/>
            <w:tcW w:w="8575" w:type="dxa"/>
            <w:vAlign w:val="center"/>
            <w:textDirection w:val="lrTb"/>
            <w:noWrap w:val="false"/>
          </w:tcPr>
          <w:p>
            <w:pPr>
              <w:pStyle w:val="1131"/>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1"/>
        </w:trPr>
        <w:tc>
          <w:tcPr>
            <w:shd w:val="clear" w:color="auto" w:fill="ffffff"/>
            <w:tcW w:w="802" w:type="dxa"/>
            <w:vAlign w:val="center"/>
            <w:textDirection w:val="lrTb"/>
            <w:noWrap w:val="false"/>
          </w:tcPr>
          <w:p>
            <w:pPr>
              <w:pStyle w:val="1137"/>
              <w:numPr>
                <w:ilvl w:val="0"/>
                <w:numId w:val="6"/>
              </w:numPr>
              <w:ind w:left="0" w:firstLine="0"/>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shd w:val="clear" w:color="auto" w:fill="ffffff"/>
            <w:tcW w:w="2890" w:type="dxa"/>
            <w:vAlign w:val="center"/>
            <w:textDirection w:val="lrTb"/>
            <w:noWrap w:val="false"/>
          </w:tcPr>
          <w:p>
            <w:pPr>
              <w:pStyle w:val="1131"/>
              <w:jc w:val="both"/>
              <w:spacing w:after="0" w:line="240" w:lineRule="auto"/>
              <w:rPr>
                <w:rFonts w:ascii="Times New Roman" w:hAnsi="Times New Roman" w:eastAsia="Times New Roman"/>
                <w:sz w:val="20"/>
                <w:szCs w:val="20"/>
                <w:lang w:eastAsia="ru-RU"/>
              </w:rPr>
            </w:pPr>
            <w:r>
              <w:rPr>
                <w:rFonts w:ascii="Times New Roman" w:hAnsi="Times New Roman" w:eastAsia="Times New Roman"/>
                <w:b/>
                <w:sz w:val="20"/>
                <w:szCs w:val="20"/>
                <w:lang w:eastAsia="ru-RU"/>
              </w:rPr>
              <w:t xml:space="preserve">Комиссия за обслуживание карты</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shd w:val="clear" w:color="auto" w:fill="ffffff"/>
            <w:tcW w:w="2616" w:type="dxa"/>
            <w:vAlign w:val="center"/>
            <w:textDirection w:val="lrTb"/>
            <w:noWrap w:val="false"/>
          </w:tcPr>
          <w:p>
            <w:pPr>
              <w:pStyle w:val="1131"/>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Комиссия не взимается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shd w:val="clear" w:color="auto" w:fill="ffffff"/>
            <w:tcW w:w="8575" w:type="dxa"/>
            <w:vAlign w:val="center"/>
            <w:textDirection w:val="lrTb"/>
            <w:noWrap w:val="false"/>
          </w:tcPr>
          <w:p>
            <w:pPr>
              <w:pStyle w:val="1131"/>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1"/>
        </w:trPr>
        <w:tc>
          <w:tcPr>
            <w:shd w:val="clear" w:color="auto" w:fill="ffffff"/>
            <w:tcW w:w="802" w:type="dxa"/>
            <w:vAlign w:val="center"/>
            <w:textDirection w:val="lrTb"/>
            <w:noWrap w:val="false"/>
          </w:tcPr>
          <w:p>
            <w:pPr>
              <w:pStyle w:val="1137"/>
              <w:numPr>
                <w:ilvl w:val="0"/>
                <w:numId w:val="6"/>
              </w:numPr>
              <w:ind w:left="0" w:firstLine="0"/>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shd w:val="clear" w:color="auto" w:fill="ffffff"/>
            <w:tcW w:w="2890" w:type="dxa"/>
            <w:vAlign w:val="center"/>
            <w:textDirection w:val="lrTb"/>
            <w:noWrap w:val="false"/>
          </w:tcPr>
          <w:p>
            <w:pPr>
              <w:pStyle w:val="1131"/>
              <w:jc w:val="both"/>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Комиссия за обслуживание дополнительной карт</w:t>
            </w:r>
            <w:r>
              <w:rPr>
                <w:rFonts w:ascii="Times New Roman" w:hAnsi="Times New Roman" w:eastAsia="Times New Roman"/>
                <w:b/>
                <w:sz w:val="20"/>
                <w:szCs w:val="20"/>
                <w:lang w:eastAsia="ru-RU"/>
              </w:rPr>
              <w:t xml:space="preserve">ы</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shd w:val="clear" w:color="auto" w:fill="ffffff"/>
            <w:tcW w:w="2616" w:type="dxa"/>
            <w:vAlign w:val="center"/>
            <w:textDirection w:val="lrTb"/>
            <w:noWrap w:val="false"/>
          </w:tcPr>
          <w:p>
            <w:pPr>
              <w:pStyle w:val="1131"/>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Комиссия не взимается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shd w:val="clear" w:color="auto" w:fill="ffffff"/>
            <w:tcW w:w="8575" w:type="dxa"/>
            <w:vAlign w:val="center"/>
            <w:textDirection w:val="lrTb"/>
            <w:noWrap w:val="false"/>
          </w:tcPr>
          <w:p>
            <w:pPr>
              <w:pStyle w:val="1131"/>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92d050"/>
            <w:tcBorders>
              <w:bottom w:val="single" w:color="000000" w:sz="4" w:space="0"/>
            </w:tcBorders>
            <w:tcW w:w="802" w:type="dxa"/>
            <w:vAlign w:val="center"/>
            <w:textDirection w:val="lrTb"/>
            <w:noWrap w:val="false"/>
          </w:tcPr>
          <w:p>
            <w:pPr>
              <w:pStyle w:val="1137"/>
              <w:numPr>
                <w:ilvl w:val="0"/>
                <w:numId w:val="8"/>
              </w:numPr>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gridSpan w:val="2"/>
            <w:shd w:val="clear" w:color="auto" w:fill="92d050"/>
            <w:tcBorders>
              <w:bottom w:val="single" w:color="000000" w:sz="4" w:space="0"/>
            </w:tcBorders>
            <w:tcW w:w="5506" w:type="dxa"/>
            <w:vAlign w:val="top"/>
            <w:textDirection w:val="lrTb"/>
            <w:noWrap w:val="false"/>
          </w:tcPr>
          <w:p>
            <w:pPr>
              <w:pStyle w:val="1131"/>
              <w:spacing w:before="120" w:after="120" w:line="240" w:lineRule="auto"/>
              <w:rPr>
                <w:rFonts w:ascii="Times New Roman" w:hAnsi="Times New Roman"/>
                <w:sz w:val="20"/>
                <w:szCs w:val="20"/>
              </w:rPr>
            </w:pPr>
            <w:r>
              <w:rPr>
                <w:rFonts w:ascii="Times New Roman" w:hAnsi="Times New Roman"/>
                <w:b/>
                <w:sz w:val="20"/>
                <w:szCs w:val="20"/>
              </w:rPr>
              <w:t xml:space="preserve">Погашение кредита</w:t>
            </w:r>
            <w:r>
              <w:rPr>
                <w:rFonts w:ascii="Times New Roman" w:hAnsi="Times New Roman"/>
                <w:sz w:val="20"/>
                <w:szCs w:val="20"/>
              </w:rPr>
            </w:r>
            <w:r>
              <w:rPr>
                <w:rFonts w:ascii="Times New Roman" w:hAnsi="Times New Roman"/>
                <w:sz w:val="20"/>
                <w:szCs w:val="20"/>
              </w:rPr>
            </w:r>
          </w:p>
        </w:tc>
        <w:tc>
          <w:tcPr>
            <w:shd w:val="clear" w:color="auto" w:fill="92d050"/>
            <w:tcBorders>
              <w:bottom w:val="single" w:color="000000" w:sz="4" w:space="0"/>
            </w:tcBorders>
            <w:tcW w:w="8575" w:type="dxa"/>
            <w:vAlign w:val="top"/>
            <w:textDirection w:val="lrTb"/>
            <w:noWrap w:val="false"/>
          </w:tcPr>
          <w:p>
            <w:pPr>
              <w:pStyle w:val="1131"/>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8"/>
        </w:trPr>
        <w:tc>
          <w:tcPr>
            <w:tcBorders>
              <w:bottom w:val="single" w:color="000000" w:sz="4" w:space="0"/>
            </w:tcBorders>
            <w:tcW w:w="802" w:type="dxa"/>
            <w:vAlign w:val="top"/>
            <w:textDirection w:val="lrTb"/>
            <w:noWrap w:val="false"/>
          </w:tcPr>
          <w:p>
            <w:pPr>
              <w:pStyle w:val="1137"/>
              <w:numPr>
                <w:ilvl w:val="0"/>
                <w:numId w:val="9"/>
              </w:numPr>
              <w:ind w:left="0" w:firstLine="0"/>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Borders>
              <w:bottom w:val="single" w:color="000000" w:sz="4" w:space="0"/>
            </w:tcBorders>
            <w:tcW w:w="2890" w:type="dxa"/>
            <w:vAlign w:val="top"/>
            <w:textDirection w:val="lrTb"/>
            <w:noWrap w:val="false"/>
          </w:tcPr>
          <w:p>
            <w:pPr>
              <w:pStyle w:val="1131"/>
              <w:jc w:val="both"/>
              <w:spacing w:after="0" w:line="240" w:lineRule="auto"/>
              <w:tabs>
                <w:tab w:val="left" w:pos="89" w:leader="none"/>
              </w:tabs>
              <w:rPr>
                <w:rFonts w:ascii="Times New Roman" w:hAnsi="Times New Roman"/>
                <w:b/>
                <w:sz w:val="20"/>
                <w:szCs w:val="20"/>
              </w:rPr>
            </w:pPr>
            <w:r>
              <w:rPr>
                <w:rFonts w:ascii="Times New Roman" w:hAnsi="Times New Roman"/>
                <w:b/>
                <w:sz w:val="20"/>
                <w:szCs w:val="20"/>
              </w:rPr>
              <w:t xml:space="preserve">Минимальный платеж</w:t>
            </w:r>
            <w:r>
              <w:rPr>
                <w:rFonts w:ascii="Times New Roman" w:hAnsi="Times New Roman"/>
                <w:b/>
                <w:sz w:val="20"/>
                <w:szCs w:val="20"/>
              </w:rPr>
            </w:r>
            <w:r>
              <w:rPr>
                <w:rFonts w:ascii="Times New Roman" w:hAnsi="Times New Roman"/>
                <w:b/>
                <w:sz w:val="20"/>
                <w:szCs w:val="20"/>
              </w:rPr>
            </w:r>
          </w:p>
        </w:tc>
        <w:tc>
          <w:tcPr>
            <w:tcBorders>
              <w:bottom w:val="single" w:color="000000" w:sz="4" w:space="0"/>
            </w:tcBorders>
            <w:tcW w:w="2616" w:type="dxa"/>
            <w:vAlign w:val="center"/>
            <w:textDirection w:val="lrTb"/>
            <w:noWrap w:val="false"/>
          </w:tcPr>
          <w:p>
            <w:pPr>
              <w:pStyle w:val="1137"/>
              <w:numPr>
                <w:ilvl w:val="0"/>
                <w:numId w:val="3"/>
              </w:numPr>
              <w:ind w:left="0" w:firstLine="31"/>
              <w:jc w:val="both"/>
              <w:spacing w:after="0" w:line="240" w:lineRule="auto"/>
              <w:tabs>
                <w:tab w:val="left" w:pos="314" w:leader="none"/>
              </w:tabs>
              <w:rPr>
                <w:rFonts w:ascii="Times New Roman" w:hAnsi="Times New Roman"/>
                <w:sz w:val="20"/>
                <w:szCs w:val="20"/>
              </w:rPr>
            </w:pPr>
            <w:r>
              <w:rPr>
                <w:rFonts w:ascii="Times New Roman" w:hAnsi="Times New Roman"/>
                <w:sz w:val="20"/>
                <w:szCs w:val="20"/>
              </w:rPr>
              <w:t xml:space="preserve">3%* от суммы общей ссудной задолженности/ </w:t>
            </w:r>
            <w:r>
              <w:rPr>
                <w:rFonts w:ascii="Times New Roman" w:hAnsi="Times New Roman"/>
                <w:sz w:val="20"/>
                <w:szCs w:val="20"/>
              </w:rPr>
              <w:t xml:space="preserve">10% от суммы общей ссудной задолженности</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pStyle w:val="1137"/>
              <w:numPr>
                <w:ilvl w:val="0"/>
                <w:numId w:val="3"/>
              </w:numPr>
              <w:ind w:left="0" w:firstLine="31"/>
              <w:jc w:val="both"/>
              <w:spacing w:after="0" w:line="240" w:lineRule="auto"/>
              <w:tabs>
                <w:tab w:val="left" w:pos="314" w:leader="none"/>
              </w:tabs>
              <w:rPr>
                <w:rFonts w:ascii="Times New Roman" w:hAnsi="Times New Roman"/>
                <w:sz w:val="20"/>
                <w:szCs w:val="20"/>
              </w:rPr>
            </w:pPr>
            <w:r>
              <w:rPr>
                <w:rFonts w:ascii="Times New Roman" w:hAnsi="Times New Roman"/>
                <w:sz w:val="20"/>
                <w:szCs w:val="20"/>
              </w:rPr>
              <w:t xml:space="preserve">сумма начисленных процентов на нельготную задолженность;</w:t>
            </w:r>
            <w:r>
              <w:rPr>
                <w:rFonts w:ascii="Times New Roman" w:hAnsi="Times New Roman"/>
                <w:sz w:val="20"/>
                <w:szCs w:val="20"/>
              </w:rPr>
            </w:r>
            <w:r>
              <w:rPr>
                <w:rFonts w:ascii="Times New Roman" w:hAnsi="Times New Roman"/>
                <w:sz w:val="20"/>
                <w:szCs w:val="20"/>
              </w:rPr>
            </w:r>
          </w:p>
          <w:p>
            <w:pPr>
              <w:pStyle w:val="1137"/>
              <w:numPr>
                <w:ilvl w:val="0"/>
                <w:numId w:val="3"/>
              </w:numPr>
              <w:contextualSpacing w:val="0"/>
              <w:ind w:left="0" w:firstLine="28"/>
              <w:jc w:val="both"/>
              <w:spacing w:after="40" w:line="240" w:lineRule="auto"/>
              <w:tabs>
                <w:tab w:val="left" w:pos="314" w:leader="none"/>
              </w:tabs>
              <w:rPr>
                <w:rFonts w:ascii="Times New Roman" w:hAnsi="Times New Roman"/>
                <w:sz w:val="20"/>
                <w:szCs w:val="20"/>
              </w:rPr>
            </w:pPr>
            <w:r>
              <w:rPr>
                <w:rFonts w:ascii="Times New Roman" w:hAnsi="Times New Roman"/>
                <w:sz w:val="20"/>
                <w:szCs w:val="20"/>
              </w:rPr>
              <w:t xml:space="preserve">в случае нарушения условий льготного периода - сумма начисленных процентов на льготную задолженность за предыдущий(ие) процентный(ые) период(ы)</w:t>
            </w:r>
            <w:r>
              <w:rPr>
                <w:rFonts w:ascii="Times New Roman" w:hAnsi="Times New Roman"/>
                <w:sz w:val="20"/>
                <w:szCs w:val="20"/>
              </w:rPr>
            </w:r>
            <w:r>
              <w:rPr>
                <w:rFonts w:ascii="Times New Roman" w:hAnsi="Times New Roman"/>
                <w:sz w:val="20"/>
                <w:szCs w:val="20"/>
              </w:rPr>
            </w:r>
          </w:p>
        </w:tc>
        <w:tc>
          <w:tcPr>
            <w:tcBorders>
              <w:bottom w:val="single" w:color="000000" w:sz="4" w:space="0"/>
            </w:tcBorders>
            <w:tcW w:w="8575" w:type="dxa"/>
            <w:vAlign w:val="top"/>
            <w:textDirection w:val="lrTb"/>
            <w:noWrap w:val="false"/>
          </w:tcPr>
          <w:p>
            <w:pPr>
              <w:pStyle w:val="1137"/>
              <w:ind w:left="0"/>
              <w:jc w:val="both"/>
              <w:spacing w:after="0" w:line="240" w:lineRule="auto"/>
              <w:tabs>
                <w:tab w:val="left" w:pos="202" w:leader="none"/>
                <w:tab w:val="left" w:pos="352" w:leader="none"/>
              </w:tabs>
              <w:rPr>
                <w:rFonts w:ascii="Times New Roman" w:hAnsi="Times New Roman"/>
                <w:sz w:val="20"/>
                <w:szCs w:val="20"/>
              </w:rPr>
            </w:pPr>
            <w:r>
              <w:rPr>
                <w:rFonts w:ascii="Times New Roman" w:hAnsi="Times New Roman"/>
                <w:sz w:val="20"/>
                <w:szCs w:val="20"/>
              </w:rPr>
              <w:t xml:space="preserve">Размер</w:t>
            </w:r>
            <w:r>
              <w:rPr>
                <w:rFonts w:ascii="Times New Roman" w:hAnsi="Times New Roman"/>
                <w:sz w:val="20"/>
                <w:szCs w:val="20"/>
              </w:rPr>
              <w:t xml:space="preserve"> минимального платежа, а также детализация по задолженности по кредиту, указаны в ежемесячном Счет</w:t>
            </w:r>
            <w:r>
              <w:rPr>
                <w:rFonts w:ascii="Times New Roman" w:hAnsi="Times New Roman"/>
                <w:sz w:val="20"/>
                <w:szCs w:val="20"/>
              </w:rPr>
              <w:t xml:space="preserve">е</w:t>
            </w:r>
            <w:r>
              <w:rPr>
                <w:rFonts w:ascii="Times New Roman" w:hAnsi="Times New Roman"/>
                <w:sz w:val="20"/>
                <w:szCs w:val="20"/>
              </w:rPr>
              <w:t xml:space="preserve">-выписке, который может быть: </w:t>
            </w:r>
            <w:r>
              <w:rPr>
                <w:rFonts w:ascii="Times New Roman" w:hAnsi="Times New Roman"/>
                <w:sz w:val="20"/>
                <w:szCs w:val="20"/>
              </w:rPr>
            </w:r>
            <w:r>
              <w:rPr>
                <w:rFonts w:ascii="Times New Roman" w:hAnsi="Times New Roman"/>
                <w:sz w:val="20"/>
                <w:szCs w:val="20"/>
              </w:rPr>
            </w:r>
          </w:p>
          <w:p>
            <w:pPr>
              <w:pStyle w:val="1137"/>
              <w:ind w:left="0"/>
              <w:jc w:val="both"/>
              <w:spacing w:after="0" w:line="240" w:lineRule="auto"/>
              <w:tabs>
                <w:tab w:val="left" w:pos="202" w:leader="none"/>
                <w:tab w:val="left" w:pos="352" w:leader="none"/>
              </w:tabs>
              <w:rPr>
                <w:rFonts w:ascii="Times New Roman" w:hAnsi="Times New Roman"/>
                <w:sz w:val="20"/>
                <w:szCs w:val="20"/>
              </w:rPr>
            </w:pPr>
            <w:r>
              <w:rPr>
                <w:rFonts w:ascii="Times New Roman" w:hAnsi="Times New Roman"/>
                <w:sz w:val="20"/>
                <w:szCs w:val="20"/>
              </w:rPr>
              <w:t xml:space="preserve">1)</w:t>
            </w:r>
            <w:r>
              <w:rPr>
                <w:rFonts w:ascii="Times New Roman" w:hAnsi="Times New Roman"/>
                <w:sz w:val="20"/>
                <w:szCs w:val="20"/>
              </w:rPr>
              <w:t xml:space="preserve"> </w:t>
            </w:r>
            <w:r>
              <w:rPr>
                <w:rFonts w:ascii="Times New Roman" w:hAnsi="Times New Roman"/>
                <w:sz w:val="20"/>
                <w:szCs w:val="20"/>
              </w:rPr>
              <w:t xml:space="preserve">сформирован Клиентом самостоятельно в системах «Интернет-банк» и «Мобильный банк», </w:t>
            </w:r>
            <w:r>
              <w:rPr>
                <w:rFonts w:ascii="Times New Roman" w:hAnsi="Times New Roman"/>
                <w:sz w:val="20"/>
                <w:szCs w:val="20"/>
              </w:rPr>
            </w:r>
            <w:r>
              <w:rPr>
                <w:rFonts w:ascii="Times New Roman" w:hAnsi="Times New Roman"/>
                <w:sz w:val="20"/>
                <w:szCs w:val="20"/>
              </w:rPr>
            </w:r>
          </w:p>
          <w:p>
            <w:pPr>
              <w:pStyle w:val="1137"/>
              <w:ind w:left="0"/>
              <w:jc w:val="both"/>
              <w:spacing w:after="0" w:line="240" w:lineRule="auto"/>
              <w:tabs>
                <w:tab w:val="left" w:pos="202" w:leader="none"/>
                <w:tab w:val="left" w:pos="352" w:leader="none"/>
              </w:tabs>
              <w:rPr>
                <w:rFonts w:ascii="Times New Roman" w:hAnsi="Times New Roman"/>
                <w:sz w:val="20"/>
                <w:szCs w:val="20"/>
              </w:rPr>
            </w:pPr>
            <w:r>
              <w:rPr>
                <w:rFonts w:ascii="Times New Roman" w:hAnsi="Times New Roman"/>
                <w:sz w:val="20"/>
                <w:szCs w:val="20"/>
              </w:rPr>
              <w:t xml:space="preserve">2) получен Клие</w:t>
            </w:r>
            <w:r>
              <w:rPr>
                <w:rFonts w:ascii="Times New Roman" w:hAnsi="Times New Roman"/>
                <w:sz w:val="20"/>
                <w:szCs w:val="20"/>
              </w:rPr>
              <w:t xml:space="preserve">нтом при обращении в офис Банка.</w:t>
            </w:r>
            <w:r>
              <w:rPr>
                <w:rFonts w:ascii="Times New Roman" w:hAnsi="Times New Roman"/>
                <w:sz w:val="20"/>
                <w:szCs w:val="20"/>
              </w:rPr>
            </w:r>
            <w:r>
              <w:rPr>
                <w:rFonts w:ascii="Times New Roman" w:hAnsi="Times New Roman"/>
                <w:sz w:val="20"/>
                <w:szCs w:val="20"/>
              </w:rPr>
            </w:r>
          </w:p>
          <w:p>
            <w:pPr>
              <w:pStyle w:val="1137"/>
              <w:ind w:left="0"/>
              <w:jc w:val="both"/>
              <w:spacing w:after="0" w:line="240" w:lineRule="auto"/>
              <w:tabs>
                <w:tab w:val="left" w:pos="202" w:leader="none"/>
                <w:tab w:val="left" w:pos="352"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137"/>
              <w:ind w:left="0"/>
              <w:jc w:val="both"/>
              <w:spacing w:after="0" w:line="240" w:lineRule="auto"/>
              <w:tabs>
                <w:tab w:val="left" w:pos="202" w:leader="none"/>
                <w:tab w:val="left" w:pos="352" w:leader="none"/>
              </w:tabs>
              <w:rPr>
                <w:rFonts w:ascii="Times New Roman" w:hAnsi="Times New Roman"/>
                <w:sz w:val="20"/>
                <w:szCs w:val="20"/>
                <w:highlight w:val="yellow"/>
              </w:rPr>
            </w:pP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Минимальный платеж в размере 3% от суммы общей ссудной задолженности применяется для счетов кредитных карт, выпущенных с 14.09.2015</w:t>
            </w:r>
            <w:r>
              <w:rPr>
                <w:rFonts w:ascii="Times New Roman" w:hAnsi="Times New Roman"/>
                <w:sz w:val="20"/>
                <w:szCs w:val="20"/>
              </w:rPr>
              <w:t xml:space="preserve">.</w:t>
            </w:r>
            <w:r>
              <w:rPr>
                <w:rFonts w:ascii="Times New Roman" w:hAnsi="Times New Roman"/>
                <w:sz w:val="20"/>
                <w:szCs w:val="20"/>
                <w:highlight w:val="yellow"/>
              </w:rPr>
            </w:r>
            <w:r>
              <w:rPr>
                <w:rFonts w:ascii="Times New Roman" w:hAnsi="Times New Roman"/>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6"/>
        </w:trPr>
        <w:tc>
          <w:tcPr>
            <w:tcBorders>
              <w:bottom w:val="single" w:color="000000" w:sz="4" w:space="0"/>
            </w:tcBorders>
            <w:tcW w:w="802" w:type="dxa"/>
            <w:vAlign w:val="top"/>
            <w:textDirection w:val="lrTb"/>
            <w:noWrap w:val="false"/>
          </w:tcPr>
          <w:p>
            <w:pPr>
              <w:pStyle w:val="1137"/>
              <w:numPr>
                <w:ilvl w:val="0"/>
                <w:numId w:val="9"/>
              </w:numPr>
              <w:ind w:left="0" w:firstLine="0"/>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Borders>
              <w:bottom w:val="single" w:color="000000" w:sz="4" w:space="0"/>
            </w:tcBorders>
            <w:tcW w:w="2890" w:type="dxa"/>
            <w:vAlign w:val="top"/>
            <w:textDirection w:val="lrTb"/>
            <w:noWrap w:val="false"/>
          </w:tcPr>
          <w:p>
            <w:pPr>
              <w:pStyle w:val="1131"/>
              <w:jc w:val="center"/>
              <w:spacing w:after="0" w:line="240" w:lineRule="auto"/>
              <w:rPr>
                <w:rFonts w:ascii="Times New Roman" w:hAnsi="Times New Roman"/>
                <w:sz w:val="20"/>
                <w:szCs w:val="20"/>
              </w:rPr>
            </w:pPr>
            <w:r>
              <w:rPr>
                <w:rFonts w:ascii="Times New Roman" w:hAnsi="Times New Roman"/>
                <w:sz w:val="20"/>
                <w:szCs w:val="20"/>
              </w:rPr>
              <w:t xml:space="preserve">с 1-го по 25-ое число календарного месяца</w:t>
            </w:r>
            <w:r>
              <w:rPr>
                <w:rFonts w:ascii="Times New Roman" w:hAnsi="Times New Roman"/>
                <w:sz w:val="20"/>
                <w:szCs w:val="20"/>
              </w:rPr>
            </w:r>
            <w:r>
              <w:rPr>
                <w:rFonts w:ascii="Times New Roman" w:hAnsi="Times New Roman"/>
                <w:sz w:val="20"/>
                <w:szCs w:val="20"/>
              </w:rPr>
            </w:r>
          </w:p>
        </w:tc>
        <w:tc>
          <w:tcPr>
            <w:tcBorders>
              <w:bottom w:val="single" w:color="000000" w:sz="4" w:space="0"/>
            </w:tcBorders>
            <w:tcW w:w="2616" w:type="dxa"/>
            <w:vAlign w:val="center"/>
            <w:textDirection w:val="lrTb"/>
            <w:noWrap w:val="false"/>
          </w:tcPr>
          <w:p>
            <w:pPr>
              <w:pStyle w:val="1131"/>
              <w:jc w:val="center"/>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Borders>
              <w:bottom w:val="single" w:color="000000" w:sz="4" w:space="0"/>
            </w:tcBorders>
            <w:tcW w:w="8575" w:type="dxa"/>
            <w:vAlign w:val="top"/>
            <w:textDirection w:val="lrTb"/>
            <w:noWrap w:val="false"/>
          </w:tcPr>
          <w:p>
            <w:pPr>
              <w:pStyle w:val="1131"/>
              <w:jc w:val="center"/>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3"/>
        </w:trPr>
        <w:tc>
          <w:tcPr>
            <w:tcBorders>
              <w:bottom w:val="single" w:color="000000" w:sz="4" w:space="0"/>
            </w:tcBorders>
            <w:tcW w:w="802" w:type="dxa"/>
            <w:vAlign w:val="top"/>
            <w:textDirection w:val="lrTb"/>
            <w:noWrap w:val="false"/>
          </w:tcPr>
          <w:p>
            <w:pPr>
              <w:pStyle w:val="1137"/>
              <w:numPr>
                <w:ilvl w:val="0"/>
                <w:numId w:val="9"/>
              </w:numPr>
              <w:ind w:left="0" w:firstLine="0"/>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gridSpan w:val="2"/>
            <w:tcBorders>
              <w:bottom w:val="single" w:color="000000" w:sz="4" w:space="0"/>
            </w:tcBorders>
            <w:tcW w:w="5506" w:type="dxa"/>
            <w:vAlign w:val="top"/>
            <w:textDirection w:val="lrTb"/>
            <w:noWrap w:val="false"/>
          </w:tcPr>
          <w:p>
            <w:pPr>
              <w:pStyle w:val="1131"/>
              <w:jc w:val="center"/>
              <w:spacing w:after="0" w:line="240" w:lineRule="auto"/>
              <w:rPr>
                <w:rFonts w:ascii="Times New Roman" w:hAnsi="Times New Roman"/>
                <w:sz w:val="20"/>
                <w:szCs w:val="20"/>
              </w:rPr>
            </w:pPr>
            <w:r>
              <w:rPr>
                <w:rFonts w:ascii="Times New Roman" w:hAnsi="Times New Roman"/>
                <w:sz w:val="20"/>
                <w:szCs w:val="20"/>
              </w:rPr>
              <w:t xml:space="preserve">20% годовых</w:t>
            </w:r>
            <w:r>
              <w:rPr>
                <w:rFonts w:ascii="Times New Roman" w:hAnsi="Times New Roman"/>
                <w:sz w:val="20"/>
                <w:szCs w:val="20"/>
              </w:rPr>
            </w:r>
            <w:r>
              <w:rPr>
                <w:rFonts w:ascii="Times New Roman" w:hAnsi="Times New Roman"/>
                <w:sz w:val="20"/>
                <w:szCs w:val="20"/>
              </w:rPr>
            </w:r>
          </w:p>
        </w:tc>
        <w:tc>
          <w:tcPr>
            <w:tcBorders>
              <w:bottom w:val="single" w:color="000000" w:sz="4" w:space="0"/>
            </w:tcBorders>
            <w:tcW w:w="8575" w:type="dxa"/>
            <w:vAlign w:val="top"/>
            <w:textDirection w:val="lrTb"/>
            <w:noWrap w:val="false"/>
          </w:tcPr>
          <w:p>
            <w:pPr>
              <w:pStyle w:val="1131"/>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02" w:type="dxa"/>
            <w:vAlign w:val="top"/>
            <w:textDirection w:val="lrTb"/>
            <w:noWrap w:val="false"/>
          </w:tcPr>
          <w:p>
            <w:pPr>
              <w:pStyle w:val="1137"/>
              <w:numPr>
                <w:ilvl w:val="0"/>
                <w:numId w:val="10"/>
              </w:numPr>
              <w:ind w:left="0" w:firstLine="0"/>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Borders>
              <w:bottom w:val="single" w:color="000000" w:sz="4" w:space="0"/>
            </w:tcBorders>
            <w:tcW w:w="2890" w:type="dxa"/>
            <w:vAlign w:val="top"/>
            <w:textDirection w:val="lrTb"/>
            <w:noWrap w:val="false"/>
          </w:tcPr>
          <w:p>
            <w:pPr>
              <w:pStyle w:val="1131"/>
              <w:jc w:val="both"/>
              <w:spacing w:after="0" w:line="240" w:lineRule="auto"/>
              <w:rPr>
                <w:rFonts w:ascii="Times New Roman" w:hAnsi="Times New Roman"/>
                <w:sz w:val="20"/>
                <w:szCs w:val="20"/>
              </w:rPr>
            </w:pPr>
            <w:r>
              <w:rPr>
                <w:rFonts w:ascii="Times New Roman" w:hAnsi="Times New Roman"/>
                <w:sz w:val="20"/>
                <w:szCs w:val="20"/>
              </w:rPr>
              <w:t xml:space="preserve">В период со дня предоставления кредита по дату окончания начисления процентов (включительно)</w:t>
            </w:r>
            <w:r>
              <w:rPr>
                <w:rFonts w:ascii="Times New Roman" w:hAnsi="Times New Roman"/>
                <w:sz w:val="20"/>
                <w:szCs w:val="20"/>
              </w:rPr>
            </w:r>
            <w:r>
              <w:rPr>
                <w:rFonts w:ascii="Times New Roman" w:hAnsi="Times New Roman"/>
                <w:sz w:val="20"/>
                <w:szCs w:val="20"/>
              </w:rPr>
            </w:r>
          </w:p>
        </w:tc>
        <w:tc>
          <w:tcPr>
            <w:tcBorders>
              <w:bottom w:val="single" w:color="000000" w:sz="4" w:space="0"/>
            </w:tcBorders>
            <w:tcW w:w="2616" w:type="dxa"/>
            <w:vAlign w:val="center"/>
            <w:textDirection w:val="lrTb"/>
            <w:noWrap w:val="false"/>
          </w:tcPr>
          <w:p>
            <w:pPr>
              <w:pStyle w:val="1131"/>
              <w:jc w:val="center"/>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8575" w:type="dxa"/>
            <w:vAlign w:val="center"/>
            <w:vMerge w:val="restart"/>
            <w:textDirection w:val="lrTb"/>
            <w:noWrap w:val="false"/>
          </w:tcPr>
          <w:p>
            <w:pPr>
              <w:pStyle w:val="1138"/>
              <w:jc w:val="both"/>
              <w:rPr>
                <w:rFonts w:ascii="Times New Roman" w:hAnsi="Times New Roman"/>
              </w:rPr>
            </w:pPr>
            <w:r>
              <w:rPr>
                <w:rFonts w:ascii="Times New Roman" w:hAnsi="Times New Roman"/>
              </w:rPr>
              <w:t xml:space="preserve">Определяется в соответствии с Правилами предоставления и использования кредитных карт в </w:t>
            </w:r>
            <w:r>
              <w:rPr>
                <w:rFonts w:ascii="Times New Roman" w:hAnsi="Times New Roman"/>
              </w:rPr>
              <w:t xml:space="preserve">АО «Россельхозбанк» </w:t>
            </w:r>
            <w:r>
              <w:rPr>
                <w:rFonts w:ascii="Times New Roman" w:hAnsi="Times New Roman"/>
              </w:rPr>
              <w:t xml:space="preserve">с льготным периодом кредитования.</w:t>
            </w:r>
            <w:r>
              <w:rPr>
                <w:rFonts w:ascii="Times New Roman" w:hAnsi="Times New Roman"/>
              </w:rPr>
            </w:r>
            <w:r>
              <w:rPr>
                <w:rFonts w:ascii="Times New Roman" w:hAnsi="Times New Roman"/>
              </w:rPr>
            </w:r>
          </w:p>
          <w:p>
            <w:pPr>
              <w:pStyle w:val="1138"/>
              <w:jc w:val="both"/>
              <w:rPr>
                <w:rFonts w:ascii="Times New Roman" w:hAnsi="Times New Roman"/>
              </w:rPr>
            </w:pPr>
            <w:r>
              <w:rPr>
                <w:rFonts w:ascii="Times New Roman" w:hAnsi="Times New Roman"/>
              </w:rPr>
              <w:t xml:space="preserve">Датой окончания начисления процентов считается дата окончательного возврата кредита, определенная в соответствии с условиями </w:t>
            </w:r>
            <w:r>
              <w:rPr>
                <w:rFonts w:ascii="Times New Roman" w:hAnsi="Times New Roman"/>
              </w:rPr>
              <w:t xml:space="preserve">Договора</w:t>
            </w:r>
            <w:r>
              <w:rPr>
                <w:rFonts w:ascii="Times New Roman" w:hAnsi="Times New Roman"/>
                <w:vertAlign w:val="superscript"/>
              </w:rPr>
              <w:footnoteReference w:id="6"/>
            </w:r>
            <w:r>
              <w:rPr>
                <w:rFonts w:ascii="Times New Roman" w:hAnsi="Times New Roman"/>
              </w:rPr>
              <w:t xml:space="preserve">,</w:t>
            </w:r>
            <w:r>
              <w:rPr>
                <w:rFonts w:ascii="Times New Roman" w:hAnsi="Times New Roman"/>
              </w:rPr>
              <w:t xml:space="preserve"> либо дата полного фактического возврата (погашения) кредита (включительно), если кредит фактически будет возвращен досрочно в полном объеме до даты его окончательного возврата.</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02" w:type="dxa"/>
            <w:vAlign w:val="top"/>
            <w:textDirection w:val="lrTb"/>
            <w:noWrap w:val="false"/>
          </w:tcPr>
          <w:p>
            <w:pPr>
              <w:pStyle w:val="1137"/>
              <w:numPr>
                <w:ilvl w:val="0"/>
                <w:numId w:val="10"/>
              </w:numPr>
              <w:ind w:left="0" w:right="-215" w:firstLine="0"/>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Borders>
              <w:bottom w:val="single" w:color="000000" w:sz="4" w:space="0"/>
            </w:tcBorders>
            <w:tcW w:w="2890" w:type="dxa"/>
            <w:vAlign w:val="top"/>
            <w:textDirection w:val="lrTb"/>
            <w:noWrap w:val="false"/>
          </w:tcPr>
          <w:p>
            <w:pPr>
              <w:pStyle w:val="1131"/>
              <w:jc w:val="both"/>
              <w:spacing w:after="0" w:line="240" w:lineRule="auto"/>
              <w:rPr>
                <w:rFonts w:ascii="Times New Roman" w:hAnsi="Times New Roman"/>
                <w:sz w:val="20"/>
                <w:szCs w:val="20"/>
              </w:rPr>
            </w:pPr>
            <w:r>
              <w:rPr>
                <w:rFonts w:ascii="Times New Roman" w:hAnsi="Times New Roman"/>
                <w:sz w:val="20"/>
                <w:szCs w:val="20"/>
              </w:rPr>
              <w:t xml:space="preserve">В период с даты, следующей за </w:t>
            </w:r>
            <w:r>
              <w:rPr>
                <w:rFonts w:ascii="Times New Roman" w:hAnsi="Times New Roman"/>
                <w:sz w:val="20"/>
                <w:szCs w:val="20"/>
              </w:rPr>
              <w:t xml:space="preserve">датой </w:t>
            </w:r>
            <w:r>
              <w:rPr>
                <w:rFonts w:ascii="Times New Roman" w:hAnsi="Times New Roman"/>
                <w:sz w:val="20"/>
                <w:szCs w:val="20"/>
              </w:rPr>
              <w:t xml:space="preserve">окончания начисления процентов, и по дату фактического возврата Банку </w:t>
            </w:r>
            <w:r>
              <w:rPr>
                <w:rFonts w:ascii="Times New Roman" w:hAnsi="Times New Roman"/>
                <w:sz w:val="20"/>
                <w:szCs w:val="20"/>
              </w:rPr>
              <w:t xml:space="preserve">кредита </w:t>
            </w:r>
            <w:r>
              <w:rPr>
                <w:rFonts w:ascii="Times New Roman" w:hAnsi="Times New Roman"/>
                <w:sz w:val="20"/>
                <w:szCs w:val="20"/>
              </w:rPr>
              <w:t xml:space="preserve">в полном объеме неустойка начисляется из расчета</w:t>
            </w:r>
            <w:r>
              <w:rPr>
                <w:rFonts w:ascii="Times New Roman" w:hAnsi="Times New Roman"/>
                <w:sz w:val="20"/>
                <w:szCs w:val="20"/>
              </w:rPr>
            </w:r>
            <w:r>
              <w:rPr>
                <w:rFonts w:ascii="Times New Roman" w:hAnsi="Times New Roman"/>
                <w:sz w:val="20"/>
                <w:szCs w:val="20"/>
              </w:rPr>
            </w:r>
          </w:p>
        </w:tc>
        <w:tc>
          <w:tcPr>
            <w:tcBorders>
              <w:bottom w:val="single" w:color="000000" w:sz="4" w:space="0"/>
            </w:tcBorders>
            <w:tcW w:w="2616" w:type="dxa"/>
            <w:vAlign w:val="center"/>
            <w:textDirection w:val="lrTb"/>
            <w:noWrap w:val="false"/>
          </w:tcPr>
          <w:p>
            <w:pPr>
              <w:pStyle w:val="1131"/>
              <w:jc w:val="center"/>
              <w:spacing w:after="0" w:line="240" w:lineRule="auto"/>
              <w:rPr>
                <w:rFonts w:ascii="Times New Roman" w:hAnsi="Times New Roman"/>
                <w:sz w:val="20"/>
                <w:szCs w:val="20"/>
              </w:rPr>
            </w:pPr>
            <w:r>
              <w:rPr>
                <w:rFonts w:ascii="Times New Roman" w:hAnsi="Times New Roman"/>
                <w:sz w:val="20"/>
                <w:szCs w:val="20"/>
              </w:rPr>
              <w:t xml:space="preserve">0,1% от суммы просроченной задолженности за каждый календарный день просрочки</w:t>
            </w:r>
            <w:r>
              <w:rPr>
                <w:rFonts w:ascii="Times New Roman" w:hAnsi="Times New Roman"/>
                <w:sz w:val="20"/>
                <w:szCs w:val="20"/>
              </w:rPr>
            </w:r>
            <w:r>
              <w:rPr>
                <w:rFonts w:ascii="Times New Roman" w:hAnsi="Times New Roman"/>
                <w:sz w:val="20"/>
                <w:szCs w:val="20"/>
              </w:rPr>
            </w:r>
          </w:p>
        </w:tc>
        <w:tc>
          <w:tcPr>
            <w:tcBorders>
              <w:bottom w:val="single" w:color="000000" w:sz="4" w:space="0"/>
            </w:tcBorders>
            <w:tcW w:w="8575" w:type="dxa"/>
            <w:vAlign w:val="top"/>
            <w:vMerge w:val="continue"/>
            <w:textDirection w:val="lrTb"/>
            <w:noWrap w:val="false"/>
          </w:tcPr>
          <w:p>
            <w:pPr>
              <w:pStyle w:val="1131"/>
              <w:jc w:val="both"/>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02" w:type="dxa"/>
            <w:vAlign w:val="top"/>
            <w:textDirection w:val="lrTb"/>
            <w:noWrap w:val="false"/>
          </w:tcPr>
          <w:p>
            <w:pPr>
              <w:pStyle w:val="1137"/>
              <w:numPr>
                <w:ilvl w:val="0"/>
                <w:numId w:val="9"/>
              </w:numPr>
              <w:ind w:left="0" w:firstLine="0"/>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Borders>
              <w:bottom w:val="single" w:color="000000" w:sz="4" w:space="0"/>
            </w:tcBorders>
            <w:tcW w:w="2890" w:type="dxa"/>
            <w:vAlign w:val="top"/>
            <w:textDirection w:val="lrTb"/>
            <w:noWrap w:val="false"/>
          </w:tcPr>
          <w:p>
            <w:pPr>
              <w:pStyle w:val="1131"/>
              <w:jc w:val="both"/>
              <w:spacing w:after="0" w:line="240" w:lineRule="auto"/>
              <w:rPr>
                <w:rFonts w:ascii="Times New Roman" w:hAnsi="Times New Roman"/>
                <w:b/>
                <w:sz w:val="20"/>
                <w:szCs w:val="20"/>
              </w:rPr>
            </w:pPr>
            <w:r>
              <w:rPr>
                <w:rFonts w:ascii="Times New Roman" w:hAnsi="Times New Roman"/>
                <w:b/>
                <w:sz w:val="20"/>
                <w:szCs w:val="20"/>
              </w:rPr>
              <w:t xml:space="preserve">Плата за возникшую сверхлимитную задолженность</w:t>
            </w:r>
            <w:r>
              <w:rPr>
                <w:rFonts w:ascii="Times New Roman" w:hAnsi="Times New Roman"/>
                <w:b/>
                <w:sz w:val="20"/>
                <w:szCs w:val="20"/>
              </w:rPr>
            </w:r>
            <w:r>
              <w:rPr>
                <w:rFonts w:ascii="Times New Roman" w:hAnsi="Times New Roman"/>
                <w:b/>
                <w:sz w:val="20"/>
                <w:szCs w:val="20"/>
              </w:rPr>
            </w:r>
          </w:p>
        </w:tc>
        <w:tc>
          <w:tcPr>
            <w:tcBorders>
              <w:bottom w:val="single" w:color="000000" w:sz="4" w:space="0"/>
            </w:tcBorders>
            <w:tcW w:w="2616" w:type="dxa"/>
            <w:vAlign w:val="center"/>
            <w:textDirection w:val="lrTb"/>
            <w:noWrap w:val="false"/>
          </w:tcPr>
          <w:p>
            <w:pPr>
              <w:pStyle w:val="1131"/>
              <w:jc w:val="center"/>
              <w:spacing w:after="0" w:line="240" w:lineRule="auto"/>
              <w:rPr>
                <w:rFonts w:ascii="Times New Roman" w:hAnsi="Times New Roman"/>
                <w:sz w:val="20"/>
                <w:szCs w:val="20"/>
              </w:rPr>
            </w:pPr>
            <w:r>
              <w:rPr>
                <w:rFonts w:ascii="Times New Roman" w:hAnsi="Times New Roman"/>
                <w:sz w:val="20"/>
                <w:szCs w:val="20"/>
              </w:rPr>
              <w:t xml:space="preserve">40% годовых</w:t>
            </w:r>
            <w:r>
              <w:rPr>
                <w:rFonts w:ascii="Times New Roman" w:hAnsi="Times New Roman"/>
                <w:sz w:val="20"/>
                <w:szCs w:val="20"/>
              </w:rPr>
            </w:r>
            <w:r>
              <w:rPr>
                <w:rFonts w:ascii="Times New Roman" w:hAnsi="Times New Roman"/>
                <w:sz w:val="20"/>
                <w:szCs w:val="20"/>
              </w:rPr>
            </w:r>
          </w:p>
        </w:tc>
        <w:tc>
          <w:tcPr>
            <w:tcBorders>
              <w:bottom w:val="single" w:color="000000" w:sz="4" w:space="0"/>
            </w:tcBorders>
            <w:tcW w:w="8575" w:type="dxa"/>
            <w:vAlign w:val="top"/>
            <w:textDirection w:val="lrTb"/>
            <w:noWrap w:val="false"/>
          </w:tcPr>
          <w:p>
            <w:pPr>
              <w:pStyle w:val="1131"/>
              <w:jc w:val="both"/>
              <w:spacing w:after="0" w:line="240" w:lineRule="auto"/>
              <w:rPr>
                <w:rFonts w:ascii="Times New Roman" w:hAnsi="Times New Roman"/>
                <w:sz w:val="20"/>
                <w:szCs w:val="20"/>
              </w:rPr>
            </w:pPr>
            <w:r>
              <w:rPr>
                <w:rFonts w:ascii="Times New Roman" w:hAnsi="Times New Roman"/>
                <w:sz w:val="20"/>
                <w:szCs w:val="20"/>
              </w:rPr>
              <w:t xml:space="preserve">Проценты на сумму </w:t>
            </w:r>
            <w:r>
              <w:rPr>
                <w:rFonts w:ascii="Times New Roman" w:hAnsi="Times New Roman"/>
                <w:sz w:val="20"/>
                <w:szCs w:val="20"/>
              </w:rPr>
              <w:t xml:space="preserve">сверхлимитной </w:t>
            </w:r>
            <w:r>
              <w:rPr>
                <w:rFonts w:ascii="Times New Roman" w:hAnsi="Times New Roman"/>
                <w:sz w:val="20"/>
                <w:szCs w:val="20"/>
              </w:rPr>
              <w:t xml:space="preserve">задолженности начисляются со дня, следующего за датой ее возникновения по дату ее фактического погашения (включительно).</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9"/>
        </w:trPr>
        <w:tc>
          <w:tcPr>
            <w:shd w:val="clear" w:color="auto" w:fill="92d050"/>
            <w:tcBorders>
              <w:bottom w:val="single" w:color="000000" w:sz="4" w:space="0"/>
            </w:tcBorders>
            <w:tcW w:w="802" w:type="dxa"/>
            <w:vAlign w:val="top"/>
            <w:textDirection w:val="lrTb"/>
            <w:noWrap w:val="false"/>
          </w:tcPr>
          <w:p>
            <w:pPr>
              <w:pStyle w:val="1137"/>
              <w:numPr>
                <w:ilvl w:val="0"/>
                <w:numId w:val="8"/>
              </w:numPr>
              <w:spacing w:before="120" w:after="12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gridSpan w:val="2"/>
            <w:shd w:val="clear" w:color="auto" w:fill="92d050"/>
            <w:tcBorders>
              <w:bottom w:val="single" w:color="000000" w:sz="4" w:space="0"/>
            </w:tcBorders>
            <w:tcW w:w="5506" w:type="dxa"/>
            <w:vAlign w:val="top"/>
            <w:textDirection w:val="lrTb"/>
            <w:noWrap w:val="false"/>
          </w:tcPr>
          <w:p>
            <w:pPr>
              <w:pStyle w:val="1131"/>
              <w:spacing w:before="120" w:after="120" w:line="240" w:lineRule="auto"/>
              <w:rPr>
                <w:rFonts w:ascii="Times New Roman" w:hAnsi="Times New Roman"/>
                <w:sz w:val="20"/>
                <w:szCs w:val="20"/>
              </w:rPr>
            </w:pPr>
            <w:r>
              <w:rPr>
                <w:rFonts w:ascii="Times New Roman" w:hAnsi="Times New Roman"/>
                <w:b/>
                <w:sz w:val="20"/>
                <w:szCs w:val="20"/>
              </w:rPr>
              <w:t xml:space="preserve">Пополнение счета</w:t>
            </w:r>
            <w:r>
              <w:rPr>
                <w:rFonts w:ascii="Times New Roman" w:hAnsi="Times New Roman"/>
                <w:sz w:val="20"/>
                <w:szCs w:val="20"/>
              </w:rPr>
            </w:r>
            <w:r>
              <w:rPr>
                <w:rFonts w:ascii="Times New Roman" w:hAnsi="Times New Roman"/>
                <w:sz w:val="20"/>
                <w:szCs w:val="20"/>
              </w:rPr>
            </w:r>
          </w:p>
        </w:tc>
        <w:tc>
          <w:tcPr>
            <w:shd w:val="clear" w:color="auto" w:fill="92d050"/>
            <w:tcBorders>
              <w:bottom w:val="single" w:color="000000" w:sz="4" w:space="0"/>
            </w:tcBorders>
            <w:tcW w:w="8575" w:type="dxa"/>
            <w:vAlign w:val="top"/>
            <w:textDirection w:val="lrTb"/>
            <w:noWrap w:val="false"/>
          </w:tcPr>
          <w:p>
            <w:pPr>
              <w:pStyle w:val="1131"/>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02" w:type="dxa"/>
            <w:vAlign w:val="top"/>
            <w:textDirection w:val="lrTb"/>
            <w:noWrap w:val="false"/>
          </w:tcPr>
          <w:p>
            <w:pPr>
              <w:pStyle w:val="1137"/>
              <w:numPr>
                <w:ilvl w:val="0"/>
                <w:numId w:val="11"/>
              </w:numPr>
              <w:ind w:left="357" w:hanging="357"/>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Borders>
              <w:bottom w:val="single" w:color="000000" w:sz="4" w:space="0"/>
            </w:tcBorders>
            <w:tcW w:w="2890" w:type="dxa"/>
            <w:vAlign w:val="top"/>
            <w:vMerge w:val="restart"/>
            <w:textDirection w:val="lrTb"/>
            <w:noWrap w:val="false"/>
          </w:tcPr>
          <w:p>
            <w:pPr>
              <w:pStyle w:val="1131"/>
              <w:jc w:val="both"/>
              <w:spacing w:after="0" w:line="240" w:lineRule="auto"/>
              <w:rPr>
                <w:rFonts w:ascii="Times New Roman" w:hAnsi="Times New Roman"/>
                <w:b/>
                <w:sz w:val="20"/>
                <w:szCs w:val="20"/>
              </w:rPr>
            </w:pPr>
            <w:r>
              <w:rPr>
                <w:rFonts w:ascii="Times New Roman" w:hAnsi="Times New Roman"/>
                <w:b/>
                <w:sz w:val="20"/>
                <w:szCs w:val="20"/>
              </w:rPr>
              <w:t xml:space="preserve">с использованием карты в банкоматах, пунктах выдачи наличных </w:t>
            </w:r>
            <w:r>
              <w:rPr>
                <w:rFonts w:ascii="Times New Roman" w:hAnsi="Times New Roman"/>
                <w:b/>
                <w:sz w:val="20"/>
                <w:szCs w:val="20"/>
              </w:rPr>
              <w:t xml:space="preserve">Банка</w:t>
            </w:r>
            <w:r>
              <w:rPr>
                <w:rFonts w:ascii="Times New Roman" w:hAnsi="Times New Roman"/>
                <w:b/>
                <w:sz w:val="20"/>
                <w:szCs w:val="20"/>
              </w:rPr>
            </w:r>
            <w:r>
              <w:rPr>
                <w:rFonts w:ascii="Times New Roman" w:hAnsi="Times New Roman"/>
                <w:b/>
                <w:sz w:val="20"/>
                <w:szCs w:val="20"/>
              </w:rPr>
            </w:r>
          </w:p>
        </w:tc>
        <w:tc>
          <w:tcPr>
            <w:tcW w:w="2616" w:type="dxa"/>
            <w:vAlign w:val="center"/>
            <w:vMerge w:val="restart"/>
            <w:textDirection w:val="lrTb"/>
            <w:noWrap w:val="false"/>
          </w:tcPr>
          <w:p>
            <w:pPr>
              <w:pStyle w:val="1131"/>
              <w:jc w:val="center"/>
              <w:spacing w:after="0" w:line="240" w:lineRule="auto"/>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tcW w:w="8575" w:type="dxa"/>
            <w:vAlign w:val="top"/>
            <w:vMerge w:val="restart"/>
            <w:textDirection w:val="lrTb"/>
            <w:noWrap w:val="false"/>
          </w:tcPr>
          <w:p>
            <w:pPr>
              <w:pStyle w:val="1131"/>
              <w:jc w:val="both"/>
              <w:spacing w:after="0" w:line="240" w:lineRule="auto"/>
              <w:rPr>
                <w:rFonts w:ascii="Times New Roman" w:hAnsi="Times New Roman"/>
                <w:sz w:val="20"/>
                <w:szCs w:val="20"/>
              </w:rPr>
            </w:pPr>
            <w:r>
              <w:rPr>
                <w:rFonts w:ascii="Times New Roman" w:hAnsi="Times New Roman"/>
                <w:sz w:val="20"/>
                <w:szCs w:val="20"/>
              </w:rPr>
              <w:t xml:space="preserve">Денежные средства доступны для совершения операций по счету с использованием карты в режиме реального времени, при этом они будут зачислены на счет на следующий банковский день.</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1"/>
        </w:trPr>
        <w:tc>
          <w:tcPr>
            <w:tcBorders>
              <w:bottom w:val="single" w:color="000000" w:sz="4" w:space="0"/>
            </w:tcBorders>
            <w:tcW w:w="802" w:type="dxa"/>
            <w:vAlign w:val="top"/>
            <w:textDirection w:val="lrTb"/>
            <w:noWrap w:val="false"/>
          </w:tcPr>
          <w:p>
            <w:pPr>
              <w:pStyle w:val="1137"/>
              <w:numPr>
                <w:ilvl w:val="0"/>
                <w:numId w:val="11"/>
              </w:numPr>
              <w:ind w:left="357" w:hanging="357"/>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Borders>
              <w:bottom w:val="single" w:color="000000" w:sz="4" w:space="0"/>
            </w:tcBorders>
            <w:tcW w:w="2890" w:type="dxa"/>
            <w:vAlign w:val="top"/>
            <w:textDirection w:val="lrTb"/>
            <w:noWrap w:val="false"/>
          </w:tcPr>
          <w:p>
            <w:pPr>
              <w:pStyle w:val="1131"/>
              <w:jc w:val="both"/>
              <w:spacing w:after="0" w:line="240" w:lineRule="auto"/>
              <w:rPr>
                <w:rFonts w:ascii="Times New Roman" w:hAnsi="Times New Roman"/>
                <w:b/>
                <w:sz w:val="20"/>
                <w:szCs w:val="20"/>
              </w:rPr>
            </w:pPr>
            <w:r>
              <w:rPr>
                <w:rFonts w:ascii="Times New Roman" w:hAnsi="Times New Roman"/>
                <w:b/>
                <w:sz w:val="20"/>
                <w:szCs w:val="20"/>
              </w:rPr>
              <w:t xml:space="preserve">с использованием реквизитов карты в пунктах выдачи наличных</w:t>
            </w:r>
            <w:r>
              <w:rPr>
                <w:rFonts w:ascii="Times New Roman" w:hAnsi="Times New Roman"/>
                <w:b/>
                <w:sz w:val="20"/>
                <w:szCs w:val="20"/>
              </w:rPr>
              <w:t xml:space="preserve"> </w:t>
            </w:r>
            <w:r>
              <w:rPr>
                <w:rFonts w:ascii="Times New Roman" w:hAnsi="Times New Roman"/>
                <w:b/>
                <w:sz w:val="20"/>
                <w:szCs w:val="20"/>
              </w:rPr>
              <w:t xml:space="preserve">Банка</w:t>
            </w:r>
            <w:r>
              <w:rPr>
                <w:rStyle w:val="1140"/>
                <w:rFonts w:ascii="Times New Roman" w:hAnsi="Times New Roman"/>
                <w:b/>
                <w:sz w:val="20"/>
                <w:szCs w:val="20"/>
              </w:rPr>
              <w:footnoteReference w:id="7"/>
            </w:r>
            <w:r>
              <w:rPr>
                <w:rFonts w:ascii="Times New Roman" w:hAnsi="Times New Roman"/>
                <w:b/>
                <w:sz w:val="20"/>
                <w:szCs w:val="20"/>
              </w:rPr>
            </w:r>
            <w:r>
              <w:rPr>
                <w:rFonts w:ascii="Times New Roman" w:hAnsi="Times New Roman"/>
                <w:b/>
                <w:sz w:val="20"/>
                <w:szCs w:val="20"/>
              </w:rPr>
            </w:r>
          </w:p>
        </w:tc>
        <w:tc>
          <w:tcPr>
            <w:tcBorders>
              <w:bottom w:val="single" w:color="000000" w:sz="4" w:space="0"/>
            </w:tcBorders>
            <w:tcW w:w="2616" w:type="dxa"/>
            <w:vAlign w:val="center"/>
            <w:vMerge w:val="continue"/>
            <w:textDirection w:val="lrTb"/>
            <w:noWrap w:val="false"/>
          </w:tcPr>
          <w:p>
            <w:pPr>
              <w:pStyle w:val="1131"/>
              <w:jc w:val="center"/>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Borders>
              <w:bottom w:val="single" w:color="000000" w:sz="4" w:space="0"/>
            </w:tcBorders>
            <w:tcW w:w="8575" w:type="dxa"/>
            <w:vAlign w:val="top"/>
            <w:vMerge w:val="continue"/>
            <w:textDirection w:val="lrTb"/>
            <w:noWrap w:val="false"/>
          </w:tcPr>
          <w:p>
            <w:pPr>
              <w:pStyle w:val="1131"/>
              <w:jc w:val="both"/>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02" w:type="dxa"/>
            <w:vAlign w:val="top"/>
            <w:textDirection w:val="lrTb"/>
            <w:noWrap w:val="false"/>
          </w:tcPr>
          <w:p>
            <w:pPr>
              <w:pStyle w:val="1137"/>
              <w:numPr>
                <w:ilvl w:val="0"/>
                <w:numId w:val="11"/>
              </w:numPr>
              <w:ind w:left="357" w:hanging="357"/>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W w:w="2890" w:type="dxa"/>
            <w:vAlign w:val="top"/>
            <w:textDirection w:val="lrTb"/>
            <w:noWrap w:val="false"/>
          </w:tcPr>
          <w:p>
            <w:pPr>
              <w:pStyle w:val="1131"/>
              <w:jc w:val="both"/>
              <w:spacing w:after="0" w:line="240" w:lineRule="auto"/>
              <w:rPr>
                <w:rFonts w:ascii="Times New Roman" w:hAnsi="Times New Roman"/>
                <w:b/>
                <w:sz w:val="20"/>
                <w:szCs w:val="20"/>
              </w:rPr>
            </w:pPr>
            <w:r>
              <w:rPr>
                <w:rFonts w:ascii="Times New Roman" w:hAnsi="Times New Roman"/>
                <w:b/>
                <w:sz w:val="20"/>
                <w:szCs w:val="20"/>
              </w:rPr>
              <w:t xml:space="preserve">без использования карты в подразделении </w:t>
            </w:r>
            <w:r>
              <w:rPr>
                <w:rFonts w:ascii="Times New Roman" w:hAnsi="Times New Roman"/>
                <w:b/>
                <w:sz w:val="20"/>
                <w:szCs w:val="20"/>
              </w:rPr>
              <w:br w:type="textWrapping" w:clear="all"/>
              <w:t xml:space="preserve">Банка</w:t>
            </w:r>
            <w:r>
              <w:rPr>
                <w:rFonts w:ascii="Times New Roman" w:hAnsi="Times New Roman"/>
                <w:b/>
                <w:sz w:val="20"/>
                <w:szCs w:val="20"/>
              </w:rPr>
              <w:t xml:space="preserve">, выдавшем карту</w:t>
            </w:r>
            <w:r>
              <w:rPr>
                <w:rFonts w:ascii="Times New Roman" w:hAnsi="Times New Roman"/>
                <w:b/>
                <w:sz w:val="20"/>
                <w:szCs w:val="20"/>
              </w:rPr>
            </w:r>
            <w:r>
              <w:rPr>
                <w:rFonts w:ascii="Times New Roman" w:hAnsi="Times New Roman"/>
                <w:b/>
                <w:sz w:val="20"/>
                <w:szCs w:val="20"/>
              </w:rPr>
            </w:r>
          </w:p>
        </w:tc>
        <w:tc>
          <w:tcPr>
            <w:tcW w:w="2616" w:type="dxa"/>
            <w:vAlign w:val="center"/>
            <w:textDirection w:val="lrTb"/>
            <w:noWrap w:val="false"/>
          </w:tcPr>
          <w:p>
            <w:pPr>
              <w:pStyle w:val="1131"/>
              <w:jc w:val="center"/>
              <w:spacing w:after="0" w:line="240" w:lineRule="auto"/>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tcW w:w="8575" w:type="dxa"/>
            <w:vAlign w:val="top"/>
            <w:textDirection w:val="lrTb"/>
            <w:noWrap w:val="false"/>
          </w:tcPr>
          <w:p>
            <w:pPr>
              <w:pStyle w:val="1131"/>
              <w:jc w:val="both"/>
              <w:spacing w:after="0" w:line="240" w:lineRule="auto"/>
              <w:rPr>
                <w:rFonts w:ascii="Times New Roman" w:hAnsi="Times New Roman"/>
                <w:sz w:val="20"/>
                <w:szCs w:val="20"/>
              </w:rPr>
            </w:pPr>
            <w:r>
              <w:rPr>
                <w:rFonts w:ascii="Times New Roman" w:hAnsi="Times New Roman"/>
                <w:sz w:val="20"/>
                <w:szCs w:val="20"/>
              </w:rPr>
              <w:t xml:space="preserve">Денежные средства доступны для совершения операций по счету не позднее банковского дня, следующего за днем зачисления/внесения денежных средств</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1"/>
        </w:trPr>
        <w:tc>
          <w:tcPr>
            <w:shd w:val="clear" w:color="auto" w:fill="92d050"/>
            <w:tcW w:w="802" w:type="dxa"/>
            <w:vAlign w:val="top"/>
            <w:textDirection w:val="lrTb"/>
            <w:noWrap w:val="false"/>
          </w:tcPr>
          <w:p>
            <w:pPr>
              <w:pStyle w:val="1137"/>
              <w:numPr>
                <w:ilvl w:val="0"/>
                <w:numId w:val="8"/>
              </w:numPr>
              <w:spacing w:before="120" w:after="12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shd w:val="clear" w:color="auto" w:fill="92d050"/>
            <w:tcW w:w="2890" w:type="dxa"/>
            <w:vAlign w:val="top"/>
            <w:textDirection w:val="lrTb"/>
            <w:noWrap w:val="false"/>
          </w:tcPr>
          <w:p>
            <w:pPr>
              <w:pStyle w:val="1131"/>
              <w:spacing w:before="120" w:after="120" w:line="240" w:lineRule="auto"/>
              <w:rPr>
                <w:rFonts w:ascii="Times New Roman" w:hAnsi="Times New Roman"/>
                <w:b/>
                <w:sz w:val="20"/>
                <w:szCs w:val="20"/>
              </w:rPr>
            </w:pPr>
            <w:r>
              <w:rPr>
                <w:rFonts w:ascii="Times New Roman" w:hAnsi="Times New Roman"/>
                <w:b/>
                <w:sz w:val="20"/>
                <w:szCs w:val="20"/>
              </w:rPr>
              <w:t xml:space="preserve">Проведение безналичных операций</w:t>
            </w:r>
            <w:r>
              <w:rPr>
                <w:rFonts w:ascii="Times New Roman" w:hAnsi="Times New Roman"/>
                <w:b/>
                <w:sz w:val="20"/>
                <w:szCs w:val="20"/>
              </w:rPr>
            </w:r>
            <w:r>
              <w:rPr>
                <w:rFonts w:ascii="Times New Roman" w:hAnsi="Times New Roman"/>
                <w:b/>
                <w:sz w:val="20"/>
                <w:szCs w:val="20"/>
              </w:rPr>
            </w:r>
          </w:p>
        </w:tc>
        <w:tc>
          <w:tcPr>
            <w:shd w:val="clear" w:color="auto" w:fill="92d050"/>
            <w:tcW w:w="2616" w:type="dxa"/>
            <w:vAlign w:val="center"/>
            <w:textDirection w:val="lrTb"/>
            <w:noWrap w:val="false"/>
          </w:tcPr>
          <w:p>
            <w:pPr>
              <w:pStyle w:val="1131"/>
              <w:jc w:val="center"/>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shd w:val="clear" w:color="auto" w:fill="92d050"/>
            <w:tcW w:w="8575" w:type="dxa"/>
            <w:vAlign w:val="top"/>
            <w:textDirection w:val="lrTb"/>
            <w:noWrap w:val="false"/>
          </w:tcPr>
          <w:p>
            <w:pPr>
              <w:pStyle w:val="1131"/>
              <w:jc w:val="center"/>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02" w:type="dxa"/>
            <w:vAlign w:val="top"/>
            <w:textDirection w:val="lrTb"/>
            <w:noWrap w:val="false"/>
          </w:tcPr>
          <w:p>
            <w:pPr>
              <w:pStyle w:val="1137"/>
              <w:numPr>
                <w:ilvl w:val="0"/>
                <w:numId w:val="12"/>
              </w:numPr>
              <w:ind w:left="0" w:firstLine="0"/>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W w:w="2890" w:type="dxa"/>
            <w:vAlign w:val="top"/>
            <w:textDirection w:val="lrTb"/>
            <w:noWrap w:val="false"/>
          </w:tcPr>
          <w:p>
            <w:pPr>
              <w:pStyle w:val="1131"/>
              <w:spacing w:after="0" w:line="240" w:lineRule="auto"/>
              <w:rPr>
                <w:rFonts w:ascii="Times New Roman" w:hAnsi="Times New Roman"/>
                <w:b/>
                <w:sz w:val="20"/>
                <w:szCs w:val="20"/>
              </w:rPr>
            </w:pPr>
            <w:r>
              <w:rPr>
                <w:rFonts w:ascii="Times New Roman" w:hAnsi="Times New Roman"/>
                <w:b/>
                <w:sz w:val="20"/>
                <w:szCs w:val="20"/>
              </w:rPr>
              <w:t xml:space="preserve">оплата товаров и услуг</w:t>
            </w:r>
            <w:r>
              <w:rPr>
                <w:rFonts w:ascii="Times New Roman" w:hAnsi="Times New Roman"/>
                <w:b/>
                <w:sz w:val="20"/>
                <w:szCs w:val="20"/>
              </w:rPr>
            </w:r>
            <w:r>
              <w:rPr>
                <w:rFonts w:ascii="Times New Roman" w:hAnsi="Times New Roman"/>
                <w:b/>
                <w:sz w:val="20"/>
                <w:szCs w:val="20"/>
              </w:rPr>
            </w:r>
          </w:p>
        </w:tc>
        <w:tc>
          <w:tcPr>
            <w:tcW w:w="2616" w:type="dxa"/>
            <w:vAlign w:val="center"/>
            <w:textDirection w:val="lrTb"/>
            <w:noWrap w:val="false"/>
          </w:tcPr>
          <w:p>
            <w:pPr>
              <w:pStyle w:val="1131"/>
              <w:jc w:val="center"/>
              <w:spacing w:after="0" w:line="240" w:lineRule="auto"/>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tcW w:w="8575" w:type="dxa"/>
            <w:vAlign w:val="center"/>
            <w:textDirection w:val="lrTb"/>
            <w:noWrap w:val="false"/>
          </w:tcPr>
          <w:p>
            <w:pPr>
              <w:pStyle w:val="1131"/>
              <w:jc w:val="both"/>
              <w:spacing w:after="0" w:line="240" w:lineRule="auto"/>
              <w:rPr>
                <w:rFonts w:ascii="Times New Roman" w:hAnsi="Times New Roman"/>
                <w:sz w:val="20"/>
                <w:szCs w:val="20"/>
              </w:rPr>
            </w:pPr>
            <w:r>
              <w:rPr>
                <w:rFonts w:ascii="Times New Roman" w:hAnsi="Times New Roman"/>
                <w:sz w:val="20"/>
                <w:szCs w:val="20"/>
              </w:rPr>
              <w:t xml:space="preserve">Услуга предоставляется в точках обслуживания, имеющих рекламные указатели о приеме соответствующих категорий карт</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39"/>
        </w:trPr>
        <w:tc>
          <w:tcPr>
            <w:tcW w:w="802" w:type="dxa"/>
            <w:vAlign w:val="top"/>
            <w:textDirection w:val="lrTb"/>
            <w:noWrap w:val="false"/>
          </w:tcPr>
          <w:p>
            <w:pPr>
              <w:pStyle w:val="1137"/>
              <w:numPr>
                <w:ilvl w:val="0"/>
                <w:numId w:val="12"/>
              </w:numPr>
              <w:ind w:left="0" w:firstLine="0"/>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W w:w="2890" w:type="dxa"/>
            <w:vAlign w:val="top"/>
            <w:textDirection w:val="lrTb"/>
            <w:noWrap w:val="false"/>
          </w:tcPr>
          <w:p>
            <w:pPr>
              <w:pStyle w:val="1131"/>
              <w:jc w:val="both"/>
              <w:spacing w:after="0" w:line="240" w:lineRule="auto"/>
              <w:rPr>
                <w:rFonts w:ascii="Times New Roman" w:hAnsi="Times New Roman"/>
                <w:b/>
                <w:sz w:val="20"/>
                <w:szCs w:val="20"/>
              </w:rPr>
            </w:pPr>
            <w:r>
              <w:rPr>
                <w:rFonts w:ascii="Times New Roman" w:hAnsi="Times New Roman"/>
                <w:b/>
                <w:sz w:val="20"/>
                <w:szCs w:val="20"/>
              </w:rPr>
              <w:t xml:space="preserve">Перевод денежных средств c использованием услуги «Перевод денежных средств по реквизит</w:t>
            </w:r>
            <w:r>
              <w:rPr>
                <w:rFonts w:ascii="Times New Roman" w:hAnsi="Times New Roman"/>
                <w:b/>
                <w:sz w:val="20"/>
                <w:szCs w:val="20"/>
              </w:rPr>
              <w:t xml:space="preserve">ам получателя на сайте партнера Банка</w:t>
            </w:r>
            <w:r>
              <w:rPr>
                <w:rFonts w:ascii="Times New Roman" w:hAnsi="Times New Roman"/>
                <w:b/>
                <w:sz w:val="20"/>
                <w:szCs w:val="20"/>
              </w:rPr>
              <w:t xml:space="preserve">/«Перевод денежных средств физических лиц в пользу поставщиков услуг с использованием реквизитов платежных карт»/в банкоматах, информационно-платежных терминалах:</w:t>
            </w:r>
            <w:r>
              <w:rPr>
                <w:rFonts w:ascii="Times New Roman" w:hAnsi="Times New Roman"/>
                <w:b/>
                <w:sz w:val="20"/>
                <w:szCs w:val="20"/>
              </w:rPr>
            </w:r>
            <w:r>
              <w:rPr>
                <w:rFonts w:ascii="Times New Roman" w:hAnsi="Times New Roman"/>
                <w:b/>
                <w:sz w:val="20"/>
                <w:szCs w:val="20"/>
              </w:rPr>
            </w:r>
          </w:p>
        </w:tc>
        <w:tc>
          <w:tcPr>
            <w:tcW w:w="2616" w:type="dxa"/>
            <w:vAlign w:val="center"/>
            <w:textDirection w:val="lrTb"/>
            <w:noWrap w:val="false"/>
          </w:tcPr>
          <w:p>
            <w:pPr>
              <w:pStyle w:val="1131"/>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8575" w:type="dxa"/>
            <w:vAlign w:val="center"/>
            <w:vMerge w:val="restart"/>
            <w:textDirection w:val="lrTb"/>
            <w:noWrap w:val="false"/>
          </w:tcPr>
          <w:p>
            <w:pPr>
              <w:pStyle w:val="1131"/>
              <w:jc w:val="both"/>
              <w:spacing w:after="0" w:line="240" w:lineRule="auto"/>
              <w:rPr>
                <w:rFonts w:ascii="Times New Roman" w:hAnsi="Times New Roman"/>
                <w:sz w:val="20"/>
                <w:szCs w:val="20"/>
              </w:rPr>
            </w:pPr>
            <w:r>
              <w:rPr>
                <w:rFonts w:ascii="Times New Roman" w:hAnsi="Times New Roman"/>
                <w:sz w:val="20"/>
                <w:szCs w:val="20"/>
              </w:rPr>
              <w:t xml:space="preserve">Информация о размере взимаемой с плательщика комиссии предоставляется при проведении операции до ее подтверждения.</w:t>
            </w:r>
            <w:r>
              <w:rPr>
                <w:rFonts w:ascii="Times New Roman" w:hAnsi="Times New Roman"/>
                <w:sz w:val="20"/>
                <w:szCs w:val="20"/>
              </w:rPr>
            </w:r>
            <w:r>
              <w:rPr>
                <w:rFonts w:ascii="Times New Roman" w:hAnsi="Times New Roman"/>
                <w:sz w:val="20"/>
                <w:szCs w:val="20"/>
              </w:rPr>
            </w:r>
          </w:p>
          <w:p>
            <w:pPr>
              <w:pStyle w:val="1131"/>
              <w:jc w:val="both"/>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131"/>
              <w:jc w:val="both"/>
              <w:spacing w:after="0" w:line="240" w:lineRule="auto"/>
              <w:rPr>
                <w:rFonts w:ascii="Times New Roman" w:hAnsi="Times New Roman"/>
                <w:sz w:val="20"/>
                <w:szCs w:val="20"/>
              </w:rPr>
            </w:pPr>
            <w:r>
              <w:rPr>
                <w:rFonts w:ascii="Times New Roman" w:hAnsi="Times New Roman"/>
                <w:sz w:val="20"/>
                <w:szCs w:val="20"/>
              </w:rPr>
              <w:t xml:space="preserve">Перечень получателей денежных средств устанавливается и ведется каждым подразделением Банка самостоятельно в электронном виде и доводи</w:t>
            </w:r>
            <w:r>
              <w:rPr>
                <w:rFonts w:ascii="Times New Roman" w:hAnsi="Times New Roman"/>
                <w:sz w:val="20"/>
                <w:szCs w:val="20"/>
              </w:rPr>
              <w:t xml:space="preserve">тся до сведения держателя/держателя дополнительной карты при оказании услуги «Перевод денежных средств физических лиц в пользу поставщиков услуг с использованием реквизитов платежных карт» / посредством банкоматов, информационно-платежных терминалов Банка.</w:t>
            </w:r>
            <w:r>
              <w:rPr>
                <w:rFonts w:ascii="Times New Roman" w:hAnsi="Times New Roman"/>
                <w:sz w:val="20"/>
                <w:szCs w:val="20"/>
              </w:rPr>
            </w:r>
            <w:r>
              <w:rPr>
                <w:rFonts w:ascii="Times New Roman" w:hAnsi="Times New Roman"/>
                <w:sz w:val="20"/>
                <w:szCs w:val="20"/>
              </w:rPr>
            </w:r>
          </w:p>
          <w:p>
            <w:pPr>
              <w:pStyle w:val="1131"/>
              <w:jc w:val="both"/>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2"/>
        </w:trPr>
        <w:tc>
          <w:tcPr>
            <w:tcW w:w="802" w:type="dxa"/>
            <w:vAlign w:val="center"/>
            <w:textDirection w:val="lrTb"/>
            <w:noWrap w:val="false"/>
          </w:tcPr>
          <w:p>
            <w:pPr>
              <w:pStyle w:val="1137"/>
              <w:numPr>
                <w:ilvl w:val="0"/>
                <w:numId w:val="35"/>
              </w:numPr>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W w:w="2890" w:type="dxa"/>
            <w:vAlign w:val="top"/>
            <w:textDirection w:val="lrTb"/>
            <w:noWrap w:val="false"/>
          </w:tcPr>
          <w:p>
            <w:pPr>
              <w:pStyle w:val="1131"/>
              <w:jc w:val="both"/>
              <w:spacing w:after="0" w:line="240" w:lineRule="auto"/>
              <w:rPr>
                <w:rFonts w:ascii="Times New Roman" w:hAnsi="Times New Roman"/>
                <w:sz w:val="20"/>
                <w:szCs w:val="20"/>
              </w:rPr>
            </w:pPr>
            <w:r>
              <w:rPr>
                <w:rFonts w:ascii="Times New Roman" w:hAnsi="Times New Roman"/>
                <w:sz w:val="20"/>
                <w:szCs w:val="20"/>
              </w:rPr>
              <w:t xml:space="preserve">в адрес поставщиков услуг, по договорам, заключенным </w:t>
            </w:r>
            <w:r>
              <w:rPr>
                <w:rFonts w:ascii="Times New Roman" w:hAnsi="Times New Roman"/>
                <w:sz w:val="20"/>
                <w:szCs w:val="20"/>
              </w:rPr>
              <w:br w:type="textWrapping" w:clear="all"/>
            </w:r>
            <w:r>
              <w:rPr>
                <w:rFonts w:ascii="Times New Roman" w:hAnsi="Times New Roman"/>
                <w:sz w:val="20"/>
                <w:szCs w:val="20"/>
              </w:rPr>
              <w:t xml:space="preserve">АО «Россельхозбанк» с поставщиками услуг в соответствии с перечнем/операторами по переводу денежных средств/ЗАО «Биллинговый центр»</w:t>
            </w:r>
            <w:r>
              <w:rPr>
                <w:rFonts w:ascii="Times New Roman" w:hAnsi="Times New Roman"/>
                <w:sz w:val="20"/>
                <w:szCs w:val="20"/>
              </w:rPr>
            </w:r>
            <w:r>
              <w:rPr>
                <w:rFonts w:ascii="Times New Roman" w:hAnsi="Times New Roman"/>
                <w:sz w:val="20"/>
                <w:szCs w:val="20"/>
              </w:rPr>
            </w:r>
          </w:p>
        </w:tc>
        <w:tc>
          <w:tcPr>
            <w:tcW w:w="2616" w:type="dxa"/>
            <w:vAlign w:val="center"/>
            <w:textDirection w:val="lrTb"/>
            <w:noWrap w:val="false"/>
          </w:tcPr>
          <w:p>
            <w:pPr>
              <w:pStyle w:val="1131"/>
              <w:jc w:val="center"/>
              <w:spacing w:after="0" w:line="240" w:lineRule="auto"/>
              <w:rPr>
                <w:rFonts w:ascii="Times New Roman" w:hAnsi="Times New Roman"/>
                <w:sz w:val="20"/>
                <w:szCs w:val="20"/>
              </w:rPr>
            </w:pPr>
            <w:r>
              <w:rPr>
                <w:rFonts w:ascii="Times New Roman" w:hAnsi="Times New Roman"/>
                <w:sz w:val="20"/>
                <w:szCs w:val="20"/>
              </w:rPr>
              <w:t xml:space="preserve">От 0 руб.</w:t>
            </w:r>
            <w:r>
              <w:rPr>
                <w:rFonts w:ascii="Times New Roman" w:hAnsi="Times New Roman"/>
                <w:sz w:val="20"/>
                <w:szCs w:val="20"/>
              </w:rPr>
            </w:r>
            <w:r>
              <w:rPr>
                <w:rFonts w:ascii="Times New Roman" w:hAnsi="Times New Roman"/>
                <w:sz w:val="20"/>
                <w:szCs w:val="20"/>
              </w:rPr>
            </w:r>
          </w:p>
        </w:tc>
        <w:tc>
          <w:tcPr>
            <w:tcW w:w="8575" w:type="dxa"/>
            <w:vAlign w:val="center"/>
            <w:vMerge w:val="continue"/>
            <w:textDirection w:val="lrTb"/>
            <w:noWrap w:val="false"/>
          </w:tcPr>
          <w:p>
            <w:pPr>
              <w:pStyle w:val="1131"/>
              <w:jc w:val="both"/>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2"/>
        </w:trPr>
        <w:tc>
          <w:tcPr>
            <w:tcW w:w="802" w:type="dxa"/>
            <w:vAlign w:val="top"/>
            <w:textDirection w:val="lrTb"/>
            <w:noWrap w:val="false"/>
          </w:tcPr>
          <w:p>
            <w:pPr>
              <w:pStyle w:val="1137"/>
              <w:numPr>
                <w:ilvl w:val="0"/>
                <w:numId w:val="36"/>
              </w:numPr>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gridSpan w:val="2"/>
            <w:tcW w:w="5506" w:type="dxa"/>
            <w:vAlign w:val="top"/>
            <w:textDirection w:val="lrTb"/>
            <w:noWrap w:val="false"/>
          </w:tcPr>
          <w:p>
            <w:pPr>
              <w:pStyle w:val="1131"/>
              <w:spacing w:after="0" w:line="240" w:lineRule="auto"/>
              <w:rPr>
                <w:rFonts w:ascii="Times New Roman" w:hAnsi="Times New Roman"/>
                <w:sz w:val="20"/>
                <w:szCs w:val="20"/>
              </w:rPr>
            </w:pPr>
            <w:r>
              <w:rPr>
                <w:rFonts w:ascii="Times New Roman" w:hAnsi="Times New Roman"/>
                <w:sz w:val="20"/>
                <w:szCs w:val="20"/>
              </w:rPr>
              <w:t xml:space="preserve">в бюджетную систему Российской Федерации, в соответствии с перечнем</w:t>
            </w:r>
            <w:r>
              <w:rPr>
                <w:rFonts w:ascii="Times New Roman" w:hAnsi="Times New Roman"/>
              </w:rPr>
              <w:t xml:space="preserve">:</w:t>
            </w:r>
            <w:r>
              <w:rPr>
                <w:rFonts w:ascii="Times New Roman" w:hAnsi="Times New Roman"/>
                <w:sz w:val="20"/>
                <w:szCs w:val="20"/>
              </w:rPr>
            </w:r>
            <w:r>
              <w:rPr>
                <w:rFonts w:ascii="Times New Roman" w:hAnsi="Times New Roman"/>
                <w:sz w:val="20"/>
                <w:szCs w:val="20"/>
              </w:rPr>
            </w:r>
          </w:p>
        </w:tc>
        <w:tc>
          <w:tcPr>
            <w:tcW w:w="8575" w:type="dxa"/>
            <w:vAlign w:val="center"/>
            <w:vMerge w:val="continue"/>
            <w:textDirection w:val="lrTb"/>
            <w:noWrap w:val="false"/>
          </w:tcPr>
          <w:p>
            <w:pPr>
              <w:pStyle w:val="1131"/>
              <w:jc w:val="both"/>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
        </w:trPr>
        <w:tc>
          <w:tcPr>
            <w:tcW w:w="802" w:type="dxa"/>
            <w:vAlign w:val="top"/>
            <w:textDirection w:val="lrTb"/>
            <w:noWrap w:val="false"/>
          </w:tcPr>
          <w:p>
            <w:pPr>
              <w:pStyle w:val="1137"/>
              <w:numPr>
                <w:ilvl w:val="0"/>
                <w:numId w:val="14"/>
              </w:numPr>
              <w:ind w:left="0" w:firstLine="0"/>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2890" w:type="dxa"/>
            <w:vAlign w:val="top"/>
            <w:textDirection w:val="lrTb"/>
            <w:noWrap w:val="false"/>
          </w:tcPr>
          <w:p>
            <w:pPr>
              <w:pStyle w:val="1131"/>
              <w:jc w:val="both"/>
              <w:spacing w:after="0" w:line="240" w:lineRule="auto"/>
              <w:rPr>
                <w:rFonts w:ascii="Times New Roman" w:hAnsi="Times New Roman"/>
                <w:sz w:val="20"/>
                <w:szCs w:val="20"/>
              </w:rPr>
            </w:pPr>
            <w:r>
              <w:rPr>
                <w:rFonts w:ascii="Times New Roman" w:hAnsi="Times New Roman"/>
                <w:sz w:val="20"/>
                <w:szCs w:val="20"/>
              </w:rPr>
              <w:t xml:space="preserve">на перечисление налогов и сборов (включая, пени, неустойки, штрафы в соответствии с налоговым законодательством)</w:t>
            </w:r>
            <w:r>
              <w:rPr>
                <w:rFonts w:ascii="Times New Roman" w:hAnsi="Times New Roman"/>
                <w:sz w:val="20"/>
                <w:szCs w:val="20"/>
              </w:rPr>
            </w:r>
            <w:r>
              <w:rPr>
                <w:rFonts w:ascii="Times New Roman" w:hAnsi="Times New Roman"/>
                <w:sz w:val="20"/>
                <w:szCs w:val="20"/>
              </w:rPr>
            </w:r>
          </w:p>
        </w:tc>
        <w:tc>
          <w:tcPr>
            <w:tcW w:w="2616" w:type="dxa"/>
            <w:vAlign w:val="center"/>
            <w:textDirection w:val="lrTb"/>
            <w:noWrap w:val="false"/>
          </w:tcPr>
          <w:p>
            <w:pPr>
              <w:pStyle w:val="1131"/>
              <w:jc w:val="center"/>
              <w:spacing w:after="0" w:line="240" w:lineRule="auto"/>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tcW w:w="8575" w:type="dxa"/>
            <w:vAlign w:val="center"/>
            <w:vMerge w:val="continue"/>
            <w:textDirection w:val="lrTb"/>
            <w:noWrap w:val="false"/>
          </w:tcPr>
          <w:p>
            <w:pPr>
              <w:pStyle w:val="1131"/>
              <w:jc w:val="both"/>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2"/>
        </w:trPr>
        <w:tc>
          <w:tcPr>
            <w:tcW w:w="802" w:type="dxa"/>
            <w:vAlign w:val="top"/>
            <w:textDirection w:val="lrTb"/>
            <w:noWrap w:val="false"/>
          </w:tcPr>
          <w:p>
            <w:pPr>
              <w:pStyle w:val="1137"/>
              <w:numPr>
                <w:ilvl w:val="0"/>
                <w:numId w:val="15"/>
              </w:numPr>
              <w:ind w:left="0" w:firstLine="0"/>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2890" w:type="dxa"/>
            <w:vAlign w:val="top"/>
            <w:textDirection w:val="lrTb"/>
            <w:noWrap w:val="false"/>
          </w:tcPr>
          <w:p>
            <w:pPr>
              <w:pStyle w:val="1131"/>
              <w:jc w:val="both"/>
              <w:spacing w:after="0" w:line="240" w:lineRule="auto"/>
              <w:rPr>
                <w:rFonts w:ascii="Times New Roman" w:hAnsi="Times New Roman"/>
                <w:sz w:val="20"/>
                <w:szCs w:val="20"/>
              </w:rPr>
            </w:pPr>
            <w:r>
              <w:rPr>
                <w:rFonts w:ascii="Times New Roman" w:hAnsi="Times New Roman"/>
                <w:sz w:val="20"/>
                <w:szCs w:val="20"/>
              </w:rPr>
              <w:t xml:space="preserve">по иным основаниям (кроме п. 5.2.2.1 Тарифов), в том числе в оплату штрафов ГИБДД</w:t>
            </w:r>
            <w:r>
              <w:rPr>
                <w:rFonts w:ascii="Times New Roman" w:hAnsi="Times New Roman"/>
                <w:sz w:val="20"/>
                <w:szCs w:val="20"/>
              </w:rPr>
            </w:r>
            <w:r>
              <w:rPr>
                <w:rFonts w:ascii="Times New Roman" w:hAnsi="Times New Roman"/>
                <w:sz w:val="20"/>
                <w:szCs w:val="20"/>
              </w:rPr>
            </w:r>
          </w:p>
        </w:tc>
        <w:tc>
          <w:tcPr>
            <w:tcW w:w="2616" w:type="dxa"/>
            <w:vAlign w:val="center"/>
            <w:textDirection w:val="lrTb"/>
            <w:noWrap w:val="false"/>
          </w:tcPr>
          <w:p>
            <w:pPr>
              <w:pStyle w:val="1131"/>
              <w:jc w:val="center"/>
              <w:spacing w:after="0" w:line="240" w:lineRule="auto"/>
              <w:rPr>
                <w:rFonts w:ascii="Times New Roman" w:hAnsi="Times New Roman"/>
                <w:sz w:val="20"/>
                <w:szCs w:val="20"/>
              </w:rPr>
            </w:pPr>
            <w:r>
              <w:rPr>
                <w:rFonts w:ascii="Times New Roman" w:hAnsi="Times New Roman"/>
                <w:sz w:val="20"/>
                <w:szCs w:val="20"/>
              </w:rPr>
              <w:t xml:space="preserve">От 0 руб.</w:t>
            </w:r>
            <w:r>
              <w:rPr>
                <w:rFonts w:ascii="Times New Roman" w:hAnsi="Times New Roman"/>
                <w:sz w:val="20"/>
                <w:szCs w:val="20"/>
              </w:rPr>
            </w:r>
            <w:r>
              <w:rPr>
                <w:rFonts w:ascii="Times New Roman" w:hAnsi="Times New Roman"/>
                <w:sz w:val="20"/>
                <w:szCs w:val="20"/>
              </w:rPr>
            </w:r>
          </w:p>
        </w:tc>
        <w:tc>
          <w:tcPr>
            <w:tcW w:w="8575" w:type="dxa"/>
            <w:vAlign w:val="center"/>
            <w:vMerge w:val="continue"/>
            <w:textDirection w:val="lrTb"/>
            <w:noWrap w:val="false"/>
          </w:tcPr>
          <w:p>
            <w:pPr>
              <w:pStyle w:val="1131"/>
              <w:jc w:val="both"/>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7"/>
        </w:trPr>
        <w:tc>
          <w:tcPr>
            <w:shd w:val="clear" w:color="auto" w:fill="92d050"/>
            <w:tcW w:w="802" w:type="dxa"/>
            <w:vAlign w:val="center"/>
            <w:textDirection w:val="lrTb"/>
            <w:noWrap w:val="false"/>
          </w:tcPr>
          <w:p>
            <w:pPr>
              <w:pStyle w:val="1137"/>
              <w:numPr>
                <w:ilvl w:val="0"/>
                <w:numId w:val="8"/>
              </w:numPr>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gridSpan w:val="3"/>
            <w:shd w:val="clear" w:color="auto" w:fill="92d050"/>
            <w:tcW w:w="14081" w:type="dxa"/>
            <w:vAlign w:val="top"/>
            <w:textDirection w:val="lrTb"/>
            <w:noWrap w:val="false"/>
          </w:tcPr>
          <w:p>
            <w:pPr>
              <w:pStyle w:val="1131"/>
              <w:jc w:val="both"/>
              <w:spacing w:before="120" w:after="120" w:line="240" w:lineRule="auto"/>
              <w:rPr>
                <w:rFonts w:ascii="Times New Roman" w:hAnsi="Times New Roman"/>
                <w:b/>
                <w:sz w:val="20"/>
                <w:szCs w:val="20"/>
              </w:rPr>
            </w:pPr>
            <w:r>
              <w:rPr>
                <w:rFonts w:ascii="Times New Roman" w:hAnsi="Times New Roman"/>
                <w:b/>
                <w:sz w:val="20"/>
                <w:szCs w:val="20"/>
              </w:rPr>
              <w:t xml:space="preserve">Перевод денежных средств с использованием услуги «Автоплатеж»</w:t>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1"/>
        </w:trPr>
        <w:tc>
          <w:tcPr>
            <w:tcW w:w="802" w:type="dxa"/>
            <w:vAlign w:val="top"/>
            <w:textDirection w:val="lrTb"/>
            <w:noWrap w:val="false"/>
          </w:tcPr>
          <w:p>
            <w:pPr>
              <w:pStyle w:val="1137"/>
              <w:numPr>
                <w:ilvl w:val="0"/>
                <w:numId w:val="16"/>
              </w:numPr>
              <w:ind w:left="0" w:firstLine="0"/>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W w:w="2890" w:type="dxa"/>
            <w:vAlign w:val="top"/>
            <w:textDirection w:val="lrTb"/>
            <w:noWrap w:val="false"/>
          </w:tcPr>
          <w:p>
            <w:pPr>
              <w:pStyle w:val="1131"/>
              <w:spacing w:after="0" w:line="240" w:lineRule="auto"/>
              <w:rPr>
                <w:rFonts w:ascii="Times New Roman" w:hAnsi="Times New Roman"/>
                <w:b/>
                <w:sz w:val="20"/>
                <w:szCs w:val="20"/>
              </w:rPr>
            </w:pPr>
            <w:r>
              <w:rPr>
                <w:rFonts w:ascii="Times New Roman" w:hAnsi="Times New Roman"/>
                <w:b/>
                <w:sz w:val="20"/>
                <w:szCs w:val="20"/>
              </w:rPr>
              <w:t xml:space="preserve">Комиссия за услугу «Автоплатеж»</w:t>
            </w:r>
            <w:r>
              <w:rPr>
                <w:rFonts w:ascii="Times New Roman" w:hAnsi="Times New Roman"/>
                <w:b/>
                <w:sz w:val="20"/>
                <w:szCs w:val="20"/>
              </w:rPr>
            </w:r>
            <w:r>
              <w:rPr>
                <w:rFonts w:ascii="Times New Roman" w:hAnsi="Times New Roman"/>
                <w:b/>
                <w:sz w:val="20"/>
                <w:szCs w:val="20"/>
              </w:rPr>
            </w:r>
          </w:p>
        </w:tc>
        <w:tc>
          <w:tcPr>
            <w:tcW w:w="2616" w:type="dxa"/>
            <w:vAlign w:val="center"/>
            <w:textDirection w:val="lrTb"/>
            <w:noWrap w:val="false"/>
          </w:tcPr>
          <w:p>
            <w:pPr>
              <w:pStyle w:val="1131"/>
              <w:jc w:val="center"/>
              <w:spacing w:after="0" w:line="240" w:lineRule="auto"/>
              <w:rPr>
                <w:rFonts w:ascii="Times New Roman" w:hAnsi="Times New Roman"/>
                <w:sz w:val="20"/>
                <w:szCs w:val="20"/>
              </w:rPr>
            </w:pPr>
            <w:r>
              <w:rPr>
                <w:rFonts w:ascii="Times New Roman" w:hAnsi="Times New Roman"/>
                <w:sz w:val="20"/>
                <w:szCs w:val="20"/>
              </w:rPr>
              <w:t xml:space="preserve">Комиссия не взимается </w:t>
            </w:r>
            <w:r>
              <w:rPr>
                <w:rFonts w:ascii="Times New Roman" w:hAnsi="Times New Roman"/>
                <w:sz w:val="20"/>
                <w:szCs w:val="20"/>
              </w:rPr>
            </w:r>
            <w:r>
              <w:rPr>
                <w:rFonts w:ascii="Times New Roman" w:hAnsi="Times New Roman"/>
                <w:sz w:val="20"/>
                <w:szCs w:val="20"/>
              </w:rPr>
            </w:r>
          </w:p>
        </w:tc>
        <w:tc>
          <w:tcPr>
            <w:tcW w:w="8575" w:type="dxa"/>
            <w:vAlign w:val="center"/>
            <w:vMerge w:val="restart"/>
            <w:textDirection w:val="lrTb"/>
            <w:noWrap w:val="false"/>
          </w:tcPr>
          <w:p>
            <w:pPr>
              <w:pStyle w:val="1131"/>
              <w:jc w:val="both"/>
              <w:spacing w:after="0" w:line="240" w:lineRule="auto"/>
              <w:rPr>
                <w:rFonts w:ascii="Times New Roman" w:hAnsi="Times New Roman"/>
                <w:sz w:val="20"/>
                <w:szCs w:val="20"/>
              </w:rPr>
            </w:pPr>
            <w:r>
              <w:rPr>
                <w:rFonts w:ascii="Times New Roman" w:hAnsi="Times New Roman"/>
                <w:sz w:val="20"/>
                <w:szCs w:val="20"/>
              </w:rPr>
              <w:t xml:space="preserve">Данная услуга предоставляется по выбору держателя основной карты путем подключения её в устройствах самообслуживания Банка на основании Условий осуществления </w:t>
            </w:r>
            <w:r>
              <w:rPr>
                <w:rFonts w:ascii="Times New Roman" w:hAnsi="Times New Roman"/>
                <w:sz w:val="20"/>
                <w:szCs w:val="20"/>
              </w:rPr>
              <w:br w:type="textWrapping" w:clear="all"/>
            </w:r>
            <w:r>
              <w:rPr>
                <w:rFonts w:ascii="Times New Roman" w:hAnsi="Times New Roman"/>
                <w:sz w:val="20"/>
                <w:szCs w:val="20"/>
              </w:rPr>
              <w:t xml:space="preserve">АО «Россельхозбанк» операций по переводу денежных средств физических лиц с использованием услуги «Автоплатеж».</w:t>
            </w:r>
            <w:r>
              <w:rPr>
                <w:rFonts w:ascii="Times New Roman" w:hAnsi="Times New Roman"/>
                <w:sz w:val="20"/>
                <w:szCs w:val="20"/>
              </w:rPr>
            </w:r>
            <w:r>
              <w:rPr>
                <w:rFonts w:ascii="Times New Roman" w:hAnsi="Times New Roman"/>
                <w:sz w:val="20"/>
                <w:szCs w:val="20"/>
              </w:rPr>
            </w:r>
          </w:p>
          <w:p>
            <w:pPr>
              <w:pStyle w:val="1131"/>
              <w:jc w:val="both"/>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131"/>
              <w:jc w:val="both"/>
              <w:spacing w:after="0" w:line="240" w:lineRule="auto"/>
              <w:rPr>
                <w:rFonts w:ascii="Times New Roman" w:hAnsi="Times New Roman"/>
                <w:sz w:val="20"/>
                <w:szCs w:val="20"/>
              </w:rPr>
            </w:pPr>
            <w:r>
              <w:rPr>
                <w:rFonts w:ascii="Times New Roman" w:hAnsi="Times New Roman"/>
                <w:sz w:val="20"/>
                <w:szCs w:val="20"/>
              </w:rPr>
              <w:t xml:space="preserve">Перечень поставщиков услуг, в по</w:t>
            </w:r>
            <w:r>
              <w:rPr>
                <w:rFonts w:ascii="Times New Roman" w:hAnsi="Times New Roman"/>
                <w:sz w:val="20"/>
                <w:szCs w:val="20"/>
              </w:rPr>
              <w:t xml:space="preserve">льзу которых возможно осуществление перевода денежных средств с использованием услуги «Автоплатеж», доступен для ознакомления в устройствах самообслуживания, на информационных стендах в подразделениях Банка и на официальном интернет-сайтеАО «Россельхозбанк</w:t>
            </w:r>
            <w:r>
              <w:rPr>
                <w:rFonts w:ascii="Times New Roman" w:hAnsi="Times New Roman"/>
              </w:rPr>
              <w:t xml:space="preserve">» </w:t>
            </w:r>
            <w:r>
              <w:rPr>
                <w:rFonts w:ascii="Times New Roman" w:hAnsi="Times New Roman"/>
                <w:sz w:val="20"/>
                <w:szCs w:val="20"/>
              </w:rPr>
              <w:t xml:space="preserve">в сети Интернет по адресу </w:t>
            </w:r>
            <w:r>
              <w:fldChar w:fldCharType="begin"/>
            </w:r>
            <w:r>
              <w:instrText xml:space="preserve"> HYPERLINK "http://www.rshb.ru" </w:instrText>
            </w:r>
            <w:r>
              <w:fldChar w:fldCharType="separate"/>
            </w:r>
            <w:r>
              <w:rPr>
                <w:rStyle w:val="1151"/>
                <w:rFonts w:ascii="Times New Roman" w:hAnsi="Times New Roman"/>
                <w:sz w:val="20"/>
                <w:szCs w:val="20"/>
              </w:rPr>
              <w:t xml:space="preserve">www.rshb.ru</w:t>
            </w:r>
            <w:r>
              <w:rPr>
                <w:rStyle w:val="1151"/>
                <w:rFonts w:ascii="Times New Roman" w:hAnsi="Times New Roman"/>
                <w:sz w:val="20"/>
                <w:szCs w:val="20"/>
              </w:rPr>
              <w:fldChar w:fldCharType="end"/>
            </w:r>
            <w:r>
              <w:rPr>
                <w:rStyle w:val="1151"/>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
        </w:trPr>
        <w:tc>
          <w:tcPr>
            <w:tcW w:w="802" w:type="dxa"/>
            <w:vAlign w:val="top"/>
            <w:textDirection w:val="lrTb"/>
            <w:noWrap w:val="false"/>
          </w:tcPr>
          <w:p>
            <w:pPr>
              <w:pStyle w:val="1137"/>
              <w:numPr>
                <w:ilvl w:val="0"/>
                <w:numId w:val="16"/>
              </w:numPr>
              <w:ind w:left="0" w:firstLine="0"/>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W w:w="2890" w:type="dxa"/>
            <w:vAlign w:val="top"/>
            <w:textDirection w:val="lrTb"/>
            <w:noWrap w:val="false"/>
          </w:tcPr>
          <w:p>
            <w:pPr>
              <w:pStyle w:val="1131"/>
              <w:spacing w:after="0" w:line="240" w:lineRule="auto"/>
              <w:rPr>
                <w:rFonts w:ascii="Times New Roman" w:hAnsi="Times New Roman"/>
                <w:b/>
                <w:sz w:val="20"/>
                <w:szCs w:val="20"/>
              </w:rPr>
            </w:pPr>
            <w:r>
              <w:rPr>
                <w:rFonts w:ascii="Times New Roman" w:hAnsi="Times New Roman"/>
                <w:b/>
                <w:sz w:val="20"/>
                <w:szCs w:val="20"/>
              </w:rPr>
              <w:t xml:space="preserve">Минимальная сумма перевода для всех получателей</w:t>
            </w:r>
            <w:r>
              <w:rPr>
                <w:rFonts w:ascii="Times New Roman" w:hAnsi="Times New Roman"/>
                <w:b/>
                <w:sz w:val="20"/>
                <w:szCs w:val="20"/>
              </w:rPr>
            </w:r>
            <w:r>
              <w:rPr>
                <w:rFonts w:ascii="Times New Roman" w:hAnsi="Times New Roman"/>
                <w:b/>
                <w:sz w:val="20"/>
                <w:szCs w:val="20"/>
              </w:rPr>
            </w:r>
          </w:p>
        </w:tc>
        <w:tc>
          <w:tcPr>
            <w:tcW w:w="2616" w:type="dxa"/>
            <w:vAlign w:val="center"/>
            <w:textDirection w:val="lrTb"/>
            <w:noWrap w:val="false"/>
          </w:tcPr>
          <w:p>
            <w:pPr>
              <w:pStyle w:val="1131"/>
              <w:jc w:val="center"/>
              <w:spacing w:after="0" w:line="240" w:lineRule="auto"/>
              <w:rPr>
                <w:rFonts w:ascii="Times New Roman" w:hAnsi="Times New Roman"/>
                <w:sz w:val="20"/>
                <w:szCs w:val="20"/>
              </w:rPr>
            </w:pPr>
            <w:r>
              <w:rPr>
                <w:rFonts w:ascii="Times New Roman" w:hAnsi="Times New Roman"/>
                <w:sz w:val="20"/>
                <w:szCs w:val="20"/>
              </w:rPr>
              <w:t xml:space="preserve">50 руб.</w:t>
            </w:r>
            <w:r>
              <w:rPr>
                <w:rFonts w:ascii="Times New Roman" w:hAnsi="Times New Roman"/>
                <w:sz w:val="20"/>
                <w:szCs w:val="20"/>
              </w:rPr>
            </w:r>
            <w:r>
              <w:rPr>
                <w:rFonts w:ascii="Times New Roman" w:hAnsi="Times New Roman"/>
                <w:sz w:val="20"/>
                <w:szCs w:val="20"/>
              </w:rPr>
            </w:r>
          </w:p>
        </w:tc>
        <w:tc>
          <w:tcPr>
            <w:tcW w:w="8575" w:type="dxa"/>
            <w:vAlign w:val="center"/>
            <w:vMerge w:val="continue"/>
            <w:textDirection w:val="lrTb"/>
            <w:noWrap w:val="false"/>
          </w:tcPr>
          <w:p>
            <w:pPr>
              <w:pStyle w:val="1131"/>
              <w:jc w:val="both"/>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
        </w:trPr>
        <w:tc>
          <w:tcPr>
            <w:tcW w:w="802" w:type="dxa"/>
            <w:vAlign w:val="top"/>
            <w:textDirection w:val="lrTb"/>
            <w:noWrap w:val="false"/>
          </w:tcPr>
          <w:p>
            <w:pPr>
              <w:pStyle w:val="1137"/>
              <w:numPr>
                <w:ilvl w:val="0"/>
                <w:numId w:val="16"/>
              </w:numPr>
              <w:ind w:left="0" w:firstLine="0"/>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W w:w="2890" w:type="dxa"/>
            <w:vAlign w:val="top"/>
            <w:textDirection w:val="lrTb"/>
            <w:noWrap w:val="false"/>
          </w:tcPr>
          <w:p>
            <w:pPr>
              <w:pStyle w:val="1131"/>
              <w:jc w:val="both"/>
              <w:spacing w:after="0" w:line="240" w:lineRule="auto"/>
              <w:rPr>
                <w:rFonts w:ascii="Times New Roman" w:hAnsi="Times New Roman"/>
                <w:b/>
                <w:sz w:val="20"/>
                <w:szCs w:val="20"/>
              </w:rPr>
            </w:pPr>
            <w:r>
              <w:rPr>
                <w:rFonts w:ascii="Times New Roman" w:hAnsi="Times New Roman"/>
                <w:b/>
                <w:sz w:val="20"/>
                <w:szCs w:val="20"/>
              </w:rPr>
              <w:t xml:space="preserve">Максимальная сумма перевода для получателей</w:t>
            </w:r>
            <w:r>
              <w:rPr>
                <w:rFonts w:ascii="Times New Roman" w:hAnsi="Times New Roman"/>
                <w:b/>
                <w:sz w:val="20"/>
                <w:szCs w:val="20"/>
              </w:rPr>
            </w:r>
            <w:r>
              <w:rPr>
                <w:rFonts w:ascii="Times New Roman" w:hAnsi="Times New Roman"/>
                <w:b/>
                <w:sz w:val="20"/>
                <w:szCs w:val="20"/>
              </w:rPr>
            </w:r>
          </w:p>
        </w:tc>
        <w:tc>
          <w:tcPr>
            <w:tcW w:w="2616" w:type="dxa"/>
            <w:vAlign w:val="center"/>
            <w:textDirection w:val="lrTb"/>
            <w:noWrap w:val="false"/>
          </w:tcPr>
          <w:p>
            <w:pPr>
              <w:pStyle w:val="1131"/>
              <w:jc w:val="both"/>
              <w:spacing w:after="0" w:line="240" w:lineRule="auto"/>
              <w:rPr>
                <w:rFonts w:ascii="Times New Roman" w:hAnsi="Times New Roman"/>
                <w:sz w:val="20"/>
                <w:szCs w:val="20"/>
              </w:rPr>
            </w:pPr>
            <w:r>
              <w:rPr>
                <w:rFonts w:ascii="Times New Roman" w:hAnsi="Times New Roman"/>
                <w:sz w:val="20"/>
                <w:szCs w:val="20"/>
              </w:rPr>
              <w:t xml:space="preserve">ПАО «МТС», ПАО «ВымпелКом» (Билайн) и ПАО «Мегафон» - 10 000 руб.;</w:t>
            </w:r>
            <w:r>
              <w:rPr>
                <w:rFonts w:ascii="Times New Roman" w:hAnsi="Times New Roman"/>
                <w:sz w:val="20"/>
                <w:szCs w:val="20"/>
              </w:rPr>
            </w:r>
            <w:r>
              <w:rPr>
                <w:rFonts w:ascii="Times New Roman" w:hAnsi="Times New Roman"/>
                <w:sz w:val="20"/>
                <w:szCs w:val="20"/>
              </w:rPr>
            </w:r>
          </w:p>
          <w:p>
            <w:pPr>
              <w:pStyle w:val="1131"/>
              <w:jc w:val="both"/>
              <w:spacing w:after="0" w:line="240" w:lineRule="auto"/>
              <w:rPr>
                <w:rFonts w:ascii="Times New Roman" w:hAnsi="Times New Roman"/>
                <w:sz w:val="20"/>
                <w:szCs w:val="20"/>
              </w:rPr>
            </w:pPr>
            <w:r>
              <w:rPr>
                <w:rFonts w:ascii="Times New Roman" w:hAnsi="Times New Roman"/>
                <w:sz w:val="20"/>
                <w:szCs w:val="20"/>
              </w:rPr>
              <w:t xml:space="preserve">ООО «Т2 Мобайл» (Tele2) - </w:t>
              <w:br w:type="textWrapping" w:clear="all"/>
              <w:t xml:space="preserve">5 000 руб. </w:t>
            </w:r>
            <w:r>
              <w:rPr>
                <w:rFonts w:ascii="Times New Roman" w:hAnsi="Times New Roman"/>
                <w:sz w:val="20"/>
                <w:szCs w:val="20"/>
              </w:rPr>
            </w:r>
            <w:r>
              <w:rPr>
                <w:rFonts w:ascii="Times New Roman" w:hAnsi="Times New Roman"/>
                <w:sz w:val="20"/>
                <w:szCs w:val="20"/>
              </w:rPr>
            </w:r>
          </w:p>
        </w:tc>
        <w:tc>
          <w:tcPr>
            <w:tcW w:w="8575" w:type="dxa"/>
            <w:vAlign w:val="center"/>
            <w:vMerge w:val="continue"/>
            <w:textDirection w:val="lrTb"/>
            <w:noWrap w:val="false"/>
          </w:tcPr>
          <w:p>
            <w:pPr>
              <w:pStyle w:val="1131"/>
              <w:jc w:val="both"/>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06"/>
        </w:trPr>
        <w:tc>
          <w:tcPr>
            <w:tcW w:w="802" w:type="dxa"/>
            <w:vAlign w:val="top"/>
            <w:textDirection w:val="lrTb"/>
            <w:noWrap w:val="false"/>
          </w:tcPr>
          <w:p>
            <w:pPr>
              <w:pStyle w:val="1137"/>
              <w:numPr>
                <w:ilvl w:val="0"/>
                <w:numId w:val="16"/>
              </w:numPr>
              <w:ind w:left="0" w:firstLine="0"/>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W w:w="2890" w:type="dxa"/>
            <w:vAlign w:val="top"/>
            <w:textDirection w:val="lrTb"/>
            <w:noWrap w:val="false"/>
          </w:tcPr>
          <w:p>
            <w:pPr>
              <w:pStyle w:val="1131"/>
              <w:jc w:val="both"/>
              <w:spacing w:after="0" w:line="240" w:lineRule="auto"/>
              <w:rPr>
                <w:rFonts w:ascii="Times New Roman" w:hAnsi="Times New Roman"/>
                <w:b/>
                <w:sz w:val="20"/>
                <w:szCs w:val="20"/>
              </w:rPr>
            </w:pPr>
            <w:r>
              <w:rPr>
                <w:rFonts w:ascii="Times New Roman" w:hAnsi="Times New Roman"/>
                <w:b/>
                <w:sz w:val="20"/>
                <w:szCs w:val="20"/>
              </w:rPr>
              <w:t xml:space="preserve">Порог баланса для получателей:</w:t>
            </w:r>
            <w:r>
              <w:rPr>
                <w:rFonts w:ascii="Times New Roman" w:hAnsi="Times New Roman"/>
                <w:b/>
                <w:sz w:val="20"/>
                <w:szCs w:val="20"/>
              </w:rPr>
            </w:r>
            <w:r>
              <w:rPr>
                <w:rFonts w:ascii="Times New Roman" w:hAnsi="Times New Roman"/>
                <w:b/>
                <w:sz w:val="20"/>
                <w:szCs w:val="20"/>
              </w:rPr>
            </w:r>
          </w:p>
        </w:tc>
        <w:tc>
          <w:tcPr>
            <w:tcW w:w="2616" w:type="dxa"/>
            <w:vAlign w:val="center"/>
            <w:textDirection w:val="lrTb"/>
            <w:noWrap w:val="false"/>
          </w:tcPr>
          <w:p>
            <w:pPr>
              <w:pStyle w:val="1131"/>
              <w:jc w:val="both"/>
              <w:spacing w:after="0" w:line="240" w:lineRule="auto"/>
              <w:rPr>
                <w:rFonts w:ascii="Times New Roman" w:hAnsi="Times New Roman"/>
                <w:sz w:val="20"/>
                <w:szCs w:val="20"/>
              </w:rPr>
            </w:pPr>
            <w:r>
              <w:rPr>
                <w:rFonts w:ascii="Times New Roman" w:hAnsi="Times New Roman"/>
                <w:sz w:val="20"/>
                <w:szCs w:val="20"/>
              </w:rPr>
              <w:t xml:space="preserve">«ВымпелКом» (Билайн) и ПАО «Мегафон» - 30 руб., 150 руб. и 600 руб., </w:t>
            </w:r>
            <w:r>
              <w:rPr>
                <w:rFonts w:ascii="Times New Roman" w:hAnsi="Times New Roman"/>
                <w:sz w:val="20"/>
                <w:szCs w:val="20"/>
              </w:rPr>
            </w:r>
            <w:r>
              <w:rPr>
                <w:rFonts w:ascii="Times New Roman" w:hAnsi="Times New Roman"/>
                <w:sz w:val="20"/>
                <w:szCs w:val="20"/>
              </w:rPr>
            </w:r>
          </w:p>
          <w:p>
            <w:pPr>
              <w:pStyle w:val="1131"/>
              <w:jc w:val="both"/>
              <w:spacing w:after="0" w:line="240" w:lineRule="auto"/>
              <w:rPr>
                <w:rFonts w:ascii="Times New Roman" w:hAnsi="Times New Roman"/>
                <w:sz w:val="20"/>
                <w:szCs w:val="20"/>
              </w:rPr>
            </w:pPr>
            <w:r>
              <w:rPr>
                <w:rFonts w:ascii="Times New Roman" w:hAnsi="Times New Roman"/>
                <w:sz w:val="20"/>
                <w:szCs w:val="20"/>
              </w:rPr>
              <w:t xml:space="preserve">ПАО «МТС» - от 30 руб. до 10 000 руб., </w:t>
            </w:r>
            <w:r>
              <w:rPr>
                <w:rFonts w:ascii="Times New Roman" w:hAnsi="Times New Roman"/>
                <w:sz w:val="20"/>
                <w:szCs w:val="20"/>
              </w:rPr>
            </w:r>
            <w:r>
              <w:rPr>
                <w:rFonts w:ascii="Times New Roman" w:hAnsi="Times New Roman"/>
                <w:sz w:val="20"/>
                <w:szCs w:val="20"/>
              </w:rPr>
            </w:r>
          </w:p>
          <w:p>
            <w:pPr>
              <w:pStyle w:val="1131"/>
              <w:jc w:val="both"/>
              <w:spacing w:after="0" w:line="240" w:lineRule="auto"/>
              <w:rPr>
                <w:rFonts w:ascii="Times New Roman" w:hAnsi="Times New Roman"/>
                <w:sz w:val="20"/>
                <w:szCs w:val="20"/>
              </w:rPr>
            </w:pPr>
            <w:r>
              <w:rPr>
                <w:rFonts w:ascii="Times New Roman" w:hAnsi="Times New Roman"/>
                <w:sz w:val="20"/>
                <w:szCs w:val="20"/>
              </w:rPr>
              <w:t xml:space="preserve">ООО «Т2 Мобайл» (Tele2) - </w:t>
            </w:r>
            <w:r>
              <w:rPr>
                <w:rFonts w:ascii="Times New Roman" w:hAnsi="Times New Roman"/>
                <w:sz w:val="20"/>
                <w:szCs w:val="20"/>
              </w:rPr>
              <w:br w:type="textWrapping" w:clear="all"/>
            </w:r>
            <w:r>
              <w:rPr>
                <w:rFonts w:ascii="Times New Roman" w:hAnsi="Times New Roman"/>
                <w:sz w:val="20"/>
                <w:szCs w:val="20"/>
              </w:rPr>
              <w:t xml:space="preserve">10 руб., 30 руб., 50 руб., 100 руб., 300 руб., 500 руб.</w:t>
            </w:r>
            <w:r>
              <w:rPr>
                <w:rFonts w:ascii="Times New Roman" w:hAnsi="Times New Roman"/>
                <w:sz w:val="20"/>
                <w:szCs w:val="20"/>
              </w:rPr>
            </w:r>
            <w:r>
              <w:rPr>
                <w:rFonts w:ascii="Times New Roman" w:hAnsi="Times New Roman"/>
                <w:sz w:val="20"/>
                <w:szCs w:val="20"/>
              </w:rPr>
            </w:r>
          </w:p>
        </w:tc>
        <w:tc>
          <w:tcPr>
            <w:tcW w:w="8575" w:type="dxa"/>
            <w:vAlign w:val="center"/>
            <w:vMerge w:val="continue"/>
            <w:textDirection w:val="lrTb"/>
            <w:noWrap w:val="false"/>
          </w:tcPr>
          <w:p>
            <w:pPr>
              <w:pStyle w:val="1131"/>
              <w:jc w:val="both"/>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1"/>
        </w:trPr>
        <w:tc>
          <w:tcPr>
            <w:shd w:val="clear" w:color="auto" w:fill="92d050"/>
            <w:tcW w:w="802" w:type="dxa"/>
            <w:vAlign w:val="center"/>
            <w:textDirection w:val="lrTb"/>
            <w:noWrap w:val="false"/>
          </w:tcPr>
          <w:p>
            <w:pPr>
              <w:pStyle w:val="1137"/>
              <w:ind w:left="0" w:firstLine="0"/>
              <w:spacing w:before="120" w:after="120" w:line="240" w:lineRule="auto"/>
              <w:rPr>
                <w:rFonts w:ascii="Times New Roman" w:hAnsi="Times New Roman"/>
                <w:b/>
                <w:bCs/>
                <w:sz w:val="20"/>
                <w:szCs w:val="20"/>
              </w:rPr>
            </w:pPr>
            <w:r>
              <w:rPr>
                <w:rFonts w:ascii="Times New Roman" w:hAnsi="Times New Roman"/>
                <w:b/>
                <w:sz w:val="20"/>
                <w:szCs w:val="20"/>
              </w:rPr>
              <w:t xml:space="preserve">7.</w:t>
            </w:r>
            <w:r>
              <w:rPr>
                <w:rFonts w:ascii="Times New Roman" w:hAnsi="Times New Roman"/>
                <w:b/>
                <w:bCs/>
                <w:sz w:val="20"/>
                <w:szCs w:val="20"/>
              </w:rPr>
            </w:r>
            <w:r>
              <w:rPr>
                <w:rFonts w:ascii="Times New Roman" w:hAnsi="Times New Roman"/>
                <w:b/>
                <w:bCs/>
                <w:sz w:val="20"/>
                <w:szCs w:val="20"/>
              </w:rPr>
            </w:r>
          </w:p>
        </w:tc>
        <w:tc>
          <w:tcPr>
            <w:gridSpan w:val="3"/>
            <w:shd w:val="clear" w:color="auto" w:fill="92d050"/>
            <w:tcW w:w="14081" w:type="dxa"/>
            <w:vAlign w:val="center"/>
            <w:textDirection w:val="lrTb"/>
            <w:noWrap w:val="false"/>
          </w:tcPr>
          <w:p>
            <w:pPr>
              <w:pStyle w:val="1131"/>
              <w:spacing w:before="120" w:after="120" w:line="240" w:lineRule="auto"/>
              <w:rPr>
                <w:rFonts w:ascii="Times New Roman" w:hAnsi="Times New Roman"/>
                <w:b/>
                <w:sz w:val="20"/>
                <w:szCs w:val="20"/>
              </w:rPr>
            </w:pPr>
            <w:r>
              <w:rPr>
                <w:rFonts w:ascii="Times New Roman" w:hAnsi="Times New Roman"/>
                <w:b/>
                <w:sz w:val="20"/>
                <w:szCs w:val="20"/>
              </w:rPr>
              <w:t xml:space="preserve">Выдача наличных денежных средств</w:t>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5"/>
        </w:trPr>
        <w:tc>
          <w:tcPr>
            <w:shd w:val="clear" w:color="auto" w:fill="92d050"/>
            <w:tcW w:w="802" w:type="dxa"/>
            <w:vAlign w:val="center"/>
            <w:textDirection w:val="lrTb"/>
            <w:noWrap w:val="false"/>
          </w:tcPr>
          <w:p>
            <w:pPr>
              <w:pStyle w:val="1131"/>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3"/>
            <w:shd w:val="clear" w:color="auto" w:fill="92d050"/>
            <w:tcW w:w="14081" w:type="dxa"/>
            <w:vAlign w:val="center"/>
            <w:textDirection w:val="lrTb"/>
            <w:noWrap w:val="false"/>
          </w:tcPr>
          <w:p>
            <w:pPr>
              <w:pStyle w:val="1131"/>
              <w:spacing w:before="40" w:after="40" w:line="240" w:lineRule="auto"/>
              <w:rPr>
                <w:rFonts w:ascii="Times New Roman" w:hAnsi="Times New Roman" w:eastAsia="Times New Roman"/>
                <w:b/>
                <w:bCs/>
                <w:sz w:val="20"/>
                <w:szCs w:val="20"/>
                <w:lang w:eastAsia="ru-RU"/>
              </w:rPr>
            </w:pPr>
            <w:r>
              <w:rPr>
                <w:rFonts w:ascii="Times New Roman" w:hAnsi="Times New Roman"/>
                <w:b/>
                <w:sz w:val="20"/>
                <w:szCs w:val="20"/>
              </w:rPr>
              <w:t xml:space="preserve">Комиссия, взимаемая за проведение операций по снятию наличных денежных средств</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W w:w="802" w:type="dxa"/>
            <w:vAlign w:val="top"/>
            <w:vMerge w:val="restart"/>
            <w:textDirection w:val="lrTb"/>
            <w:noWrap w:val="false"/>
          </w:tcPr>
          <w:p>
            <w:pPr>
              <w:pStyle w:val="1137"/>
              <w:ind w:left="0"/>
              <w:spacing w:after="0" w:line="240" w:lineRule="auto"/>
              <w:rPr>
                <w:rFonts w:ascii="Times New Roman" w:hAnsi="Times New Roman"/>
                <w:b/>
                <w:bCs/>
                <w:sz w:val="20"/>
                <w:szCs w:val="20"/>
              </w:rPr>
            </w:pPr>
            <w:r>
              <w:rPr>
                <w:rFonts w:ascii="Times New Roman" w:hAnsi="Times New Roman"/>
                <w:b/>
                <w:sz w:val="20"/>
                <w:szCs w:val="20"/>
              </w:rPr>
            </w:r>
            <w:r>
              <w:rPr>
                <w:rFonts w:ascii="Times New Roman" w:hAnsi="Times New Roman"/>
                <w:b/>
                <w:bCs/>
                <w:sz w:val="20"/>
                <w:szCs w:val="20"/>
              </w:rPr>
            </w:r>
            <w:r>
              <w:rPr>
                <w:rFonts w:ascii="Times New Roman" w:hAnsi="Times New Roman"/>
                <w:b/>
                <w:bCs/>
                <w:sz w:val="20"/>
                <w:szCs w:val="20"/>
              </w:rPr>
            </w:r>
          </w:p>
          <w:p>
            <w:pPr>
              <w:pStyle w:val="1137"/>
              <w:ind w:left="0"/>
              <w:spacing w:after="0" w:line="240" w:lineRule="auto"/>
              <w:rPr>
                <w:rFonts w:ascii="Times New Roman" w:hAnsi="Times New Roman"/>
                <w:b/>
                <w:bCs/>
                <w:sz w:val="20"/>
                <w:szCs w:val="20"/>
              </w:rPr>
            </w:pPr>
            <w:r>
              <w:rPr>
                <w:rFonts w:ascii="Times New Roman" w:hAnsi="Times New Roman"/>
                <w:b/>
                <w:sz w:val="20"/>
                <w:szCs w:val="20"/>
              </w:rPr>
              <w:t xml:space="preserve">7.1.</w:t>
            </w:r>
            <w:r>
              <w:rPr>
                <w:rFonts w:ascii="Times New Roman" w:hAnsi="Times New Roman"/>
                <w:b/>
                <w:bCs/>
                <w:sz w:val="20"/>
                <w:szCs w:val="20"/>
              </w:rPr>
            </w:r>
            <w:r>
              <w:rPr>
                <w:rFonts w:ascii="Times New Roman" w:hAnsi="Times New Roman"/>
                <w:b/>
                <w:bCs/>
                <w:sz w:val="20"/>
                <w:szCs w:val="20"/>
              </w:rPr>
            </w:r>
          </w:p>
        </w:tc>
        <w:tc>
          <w:tcPr>
            <w:shd w:val="clear" w:color="auto" w:fill="ffffff"/>
            <w:tcW w:w="2890" w:type="dxa"/>
            <w:vAlign w:val="top"/>
            <w:vMerge w:val="restart"/>
            <w:textDirection w:val="lrTb"/>
            <w:noWrap w:val="false"/>
          </w:tcPr>
          <w:p>
            <w:pPr>
              <w:pStyle w:val="1131"/>
              <w:jc w:val="both"/>
              <w:spacing w:after="0" w:line="240" w:lineRule="auto"/>
              <w:rPr>
                <w:rFonts w:ascii="Times New Roman" w:hAnsi="Times New Roman"/>
                <w:b/>
                <w:sz w:val="20"/>
                <w:szCs w:val="20"/>
              </w:rPr>
            </w:pPr>
            <w:r>
              <w:rPr>
                <w:rFonts w:ascii="Times New Roman" w:hAnsi="Times New Roman"/>
                <w:b/>
                <w:sz w:val="20"/>
                <w:szCs w:val="20"/>
              </w:rPr>
              <w:t xml:space="preserve">- в банкоматах, пунктах выдачи наличных подразделения Банка</w:t>
            </w:r>
            <w:r>
              <w:rPr>
                <w:rFonts w:ascii="Times New Roman" w:hAnsi="Times New Roman"/>
                <w:b/>
                <w:sz w:val="20"/>
                <w:szCs w:val="20"/>
              </w:rPr>
            </w:r>
            <w:r>
              <w:rPr>
                <w:rFonts w:ascii="Times New Roman" w:hAnsi="Times New Roman"/>
                <w:b/>
                <w:sz w:val="20"/>
                <w:szCs w:val="20"/>
              </w:rPr>
            </w:r>
          </w:p>
        </w:tc>
        <w:tc>
          <w:tcPr>
            <w:shd w:val="clear" w:color="auto" w:fill="ffffff"/>
            <w:tcW w:w="2616" w:type="dxa"/>
            <w:vAlign w:val="center"/>
            <w:vMerge w:val="restart"/>
            <w:textDirection w:val="lrTb"/>
            <w:noWrap w:val="false"/>
          </w:tcPr>
          <w:p>
            <w:pPr>
              <w:pStyle w:val="1131"/>
              <w:jc w:val="center"/>
              <w:spacing w:after="0" w:line="240" w:lineRule="auto"/>
              <w:rPr>
                <w:rFonts w:ascii="Times New Roman" w:hAnsi="Times New Roman"/>
                <w:sz w:val="20"/>
                <w:szCs w:val="20"/>
              </w:rPr>
            </w:pPr>
            <w:r>
              <w:rPr>
                <w:rFonts w:ascii="Times New Roman" w:hAnsi="Times New Roman"/>
                <w:sz w:val="20"/>
                <w:szCs w:val="20"/>
              </w:rPr>
              <w:t xml:space="preserve">4,9% (от суммы операции)</w:t>
            </w:r>
            <w:r>
              <w:rPr>
                <w:rFonts w:ascii="Times New Roman" w:hAnsi="Times New Roman"/>
                <w:sz w:val="20"/>
                <w:szCs w:val="20"/>
              </w:rPr>
              <w:br w:type="textWrapping" w:clear="all"/>
            </w:r>
            <w:r>
              <w:rPr>
                <w:rFonts w:ascii="Times New Roman" w:hAnsi="Times New Roman"/>
                <w:sz w:val="20"/>
                <w:szCs w:val="20"/>
              </w:rPr>
              <w:t xml:space="preserve">+ 490 руб.</w:t>
            </w:r>
            <w:r>
              <w:rPr>
                <w:rFonts w:ascii="Times New Roman" w:hAnsi="Times New Roman"/>
                <w:sz w:val="20"/>
                <w:szCs w:val="20"/>
              </w:rPr>
            </w:r>
            <w:r>
              <w:rPr>
                <w:rFonts w:ascii="Times New Roman" w:hAnsi="Times New Roman"/>
                <w:sz w:val="20"/>
                <w:szCs w:val="20"/>
              </w:rPr>
            </w:r>
          </w:p>
        </w:tc>
        <w:tc>
          <w:tcPr>
            <w:shd w:val="clear" w:color="auto" w:fill="ffffff"/>
            <w:tcW w:w="8575" w:type="dxa"/>
            <w:vAlign w:val="top"/>
            <w:textDirection w:val="lrTb"/>
            <w:noWrap w:val="false"/>
          </w:tcPr>
          <w:p>
            <w:pPr>
              <w:pStyle w:val="1138"/>
              <w:jc w:val="both"/>
              <w:rPr>
                <w:rFonts w:ascii="Times New Roman" w:hAnsi="Times New Roman"/>
              </w:rPr>
            </w:pPr>
            <w:r>
              <w:rPr>
                <w:rFonts w:ascii="Times New Roman" w:hAnsi="Times New Roman"/>
              </w:rPr>
              <w:t xml:space="preserve">Для карт, выпущенных по Договору, заключенному с клиентом с 05.04.2022 по 12.09.2023 (включительно).</w:t>
            </w:r>
            <w:r>
              <w:rPr>
                <w:rFonts w:ascii="Times New Roman" w:hAnsi="Times New Roman"/>
              </w:rPr>
            </w:r>
            <w:r>
              <w:rPr>
                <w:rFonts w:ascii="Times New Roman" w:hAnsi="Times New Roman"/>
              </w:rPr>
            </w:r>
          </w:p>
          <w:p>
            <w:pPr>
              <w:pStyle w:val="1138"/>
              <w:jc w:val="both"/>
              <w:rPr>
                <w:rFonts w:ascii="Times New Roman" w:hAnsi="Times New Roman"/>
              </w:rPr>
            </w:pPr>
            <w:r>
              <w:rPr>
                <w:rFonts w:ascii="Times New Roman" w:hAnsi="Times New Roman"/>
              </w:rPr>
              <w:t xml:space="preserve">По операциям по выдаче наличных денежных средств, отраженным по счету карты в период с даты открытия счета и до 3-х календарных месяцев (далее - Период бесплатного снятия наличных), комиссия не взимается.</w:t>
            </w:r>
            <w:r>
              <w:rPr>
                <w:rFonts w:ascii="Times New Roman" w:hAnsi="Times New Roman"/>
              </w:rPr>
            </w:r>
            <w:r>
              <w:rPr>
                <w:rFonts w:ascii="Times New Roman" w:hAnsi="Times New Roman"/>
              </w:rPr>
            </w:r>
          </w:p>
          <w:p>
            <w:pPr>
              <w:pStyle w:val="1138"/>
              <w:jc w:val="both"/>
              <w:rPr>
                <w:rFonts w:ascii="Times New Roman" w:hAnsi="Times New Roman"/>
              </w:rPr>
            </w:pPr>
            <w:r>
              <w:rPr>
                <w:rFonts w:ascii="Times New Roman" w:hAnsi="Times New Roman"/>
              </w:rPr>
              <w:t xml:space="preserve">Период бесплатного снятия наличных определяется с учетом следующего:</w:t>
            </w:r>
            <w:r>
              <w:rPr>
                <w:rFonts w:ascii="Times New Roman" w:hAnsi="Times New Roman"/>
              </w:rPr>
            </w:r>
            <w:r>
              <w:rPr>
                <w:rFonts w:ascii="Times New Roman" w:hAnsi="Times New Roman"/>
              </w:rPr>
            </w:r>
          </w:p>
          <w:p>
            <w:pPr>
              <w:pStyle w:val="1138"/>
              <w:jc w:val="both"/>
              <w:rPr>
                <w:rFonts w:ascii="Times New Roman" w:hAnsi="Times New Roman"/>
              </w:rPr>
            </w:pPr>
            <w:r>
              <w:rPr>
                <w:rFonts w:ascii="Times New Roman" w:hAnsi="Times New Roman"/>
              </w:rPr>
              <w:t xml:space="preserve">- первый месяц начинается в дату открытия счета и заканчивается в последний календарный день месяца, в котором открыт счет;</w:t>
            </w:r>
            <w:r>
              <w:rPr>
                <w:rFonts w:ascii="Times New Roman" w:hAnsi="Times New Roman"/>
              </w:rPr>
            </w:r>
            <w:r>
              <w:rPr>
                <w:rFonts w:ascii="Times New Roman" w:hAnsi="Times New Roman"/>
              </w:rPr>
            </w:r>
          </w:p>
          <w:p>
            <w:pPr>
              <w:pStyle w:val="1138"/>
              <w:jc w:val="both"/>
              <w:rPr>
                <w:rFonts w:ascii="Times New Roman" w:hAnsi="Times New Roman"/>
              </w:rPr>
            </w:pPr>
            <w:r>
              <w:rPr>
                <w:rFonts w:ascii="Times New Roman" w:hAnsi="Times New Roman"/>
              </w:rPr>
              <w:t xml:space="preserve">- второй месяц начинается в первый календарный день месяца, следующий за датой окончания первого календарного месяца и заканчивается в последний календарный день этого месяца;</w:t>
            </w:r>
            <w:r>
              <w:rPr>
                <w:rFonts w:ascii="Times New Roman" w:hAnsi="Times New Roman"/>
              </w:rPr>
            </w:r>
            <w:r>
              <w:rPr>
                <w:rFonts w:ascii="Times New Roman" w:hAnsi="Times New Roman"/>
              </w:rPr>
            </w:r>
          </w:p>
          <w:p>
            <w:pPr>
              <w:pStyle w:val="1138"/>
              <w:jc w:val="both"/>
              <w:rPr>
                <w:rFonts w:ascii="Times New Roman" w:hAnsi="Times New Roman"/>
              </w:rPr>
            </w:pPr>
            <w:r>
              <w:rPr>
                <w:rFonts w:ascii="Times New Roman" w:hAnsi="Times New Roman"/>
              </w:rPr>
              <w:t xml:space="preserve">- третий месяц начинается в первый календарный день месяца, следующий за датой окончания второго календарного месяца и заканчивается в последний календарный день этого месяца.</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W w:w="802" w:type="dxa"/>
            <w:vAlign w:val="top"/>
            <w:vMerge w:val="continue"/>
            <w:textDirection w:val="lrTb"/>
            <w:noWrap w:val="false"/>
          </w:tcPr>
          <w:p>
            <w:pPr>
              <w:pStyle w:val="1137"/>
              <w:ind w:left="0"/>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shd w:val="clear" w:color="auto" w:fill="ffffff"/>
            <w:tcW w:w="2890" w:type="dxa"/>
            <w:vAlign w:val="top"/>
            <w:vMerge w:val="continue"/>
            <w:textDirection w:val="lrTb"/>
            <w:noWrap w:val="false"/>
          </w:tcPr>
          <w:p>
            <w:pPr>
              <w:pStyle w:val="1131"/>
              <w:jc w:val="both"/>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shd w:val="clear" w:color="auto" w:fill="ffffff"/>
            <w:tcW w:w="2616" w:type="dxa"/>
            <w:vAlign w:val="center"/>
            <w:vMerge w:val="continue"/>
            <w:textDirection w:val="lrTb"/>
            <w:noWrap w:val="false"/>
          </w:tcPr>
          <w:p>
            <w:pPr>
              <w:pStyle w:val="1131"/>
              <w:jc w:val="center"/>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shd w:val="clear" w:color="auto" w:fill="ffffff"/>
            <w:tcW w:w="8575" w:type="dxa"/>
            <w:vAlign w:val="top"/>
            <w:textDirection w:val="lrTb"/>
            <w:noWrap w:val="false"/>
          </w:tcPr>
          <w:p>
            <w:pPr>
              <w:pStyle w:val="1131"/>
              <w:jc w:val="both"/>
              <w:spacing w:after="0" w:line="240" w:lineRule="auto"/>
              <w:shd w:val="clear" w:color="auto" w:fill="ffffff"/>
              <w:tabs>
                <w:tab w:val="left" w:pos="142" w:leader="none"/>
                <w:tab w:val="left" w:pos="426" w:leader="none"/>
                <w:tab w:val="left" w:pos="567" w:leader="none"/>
                <w:tab w:val="left" w:pos="1134" w:leader="none"/>
                <w:tab w:val="left" w:pos="1276" w:leader="none"/>
              </w:tabs>
              <w:rPr>
                <w:rFonts w:ascii="Times New Roman" w:hAnsi="Times New Roman"/>
                <w:sz w:val="20"/>
                <w:szCs w:val="20"/>
              </w:rPr>
            </w:pPr>
            <w:r>
              <w:rPr>
                <w:rFonts w:ascii="Times New Roman" w:hAnsi="Times New Roman"/>
                <w:sz w:val="20"/>
                <w:szCs w:val="20"/>
              </w:rPr>
              <w:t xml:space="preserve">Для карт, выпущенных по Договору, заключенному с клиентом с 13.09.2023. </w:t>
            </w:r>
            <w:r>
              <w:rPr>
                <w:rFonts w:ascii="Times New Roman" w:hAnsi="Times New Roman"/>
                <w:sz w:val="20"/>
                <w:szCs w:val="20"/>
              </w:rPr>
            </w:r>
            <w:r>
              <w:rPr>
                <w:rFonts w:ascii="Times New Roman" w:hAnsi="Times New Roman"/>
                <w:sz w:val="20"/>
                <w:szCs w:val="20"/>
              </w:rPr>
            </w:r>
          </w:p>
          <w:p>
            <w:pPr>
              <w:pStyle w:val="1138"/>
              <w:jc w:val="both"/>
              <w:rPr>
                <w:rFonts w:ascii="Times New Roman" w:hAnsi="Times New Roman"/>
              </w:rPr>
            </w:pPr>
            <w:r>
              <w:rPr>
                <w:rFonts w:ascii="Times New Roman" w:hAnsi="Times New Roman"/>
              </w:rPr>
              <w:t xml:space="preserve">По операциям выдачи наличных денежных средств, отраженным по счету карты в период с даты открытия счета в течение 30 календарных дней, комиссия не взимается.</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4"/>
        </w:trPr>
        <w:tc>
          <w:tcPr>
            <w:shd w:val="clear" w:color="auto" w:fill="ffffff"/>
            <w:tcW w:w="802" w:type="dxa"/>
            <w:vAlign w:val="top"/>
            <w:textDirection w:val="lrTb"/>
            <w:noWrap w:val="false"/>
          </w:tcPr>
          <w:p>
            <w:pPr>
              <w:pStyle w:val="1137"/>
              <w:ind w:left="0" w:firstLine="0"/>
              <w:spacing w:after="0" w:line="240" w:lineRule="auto"/>
              <w:rPr>
                <w:rFonts w:ascii="Times New Roman" w:hAnsi="Times New Roman"/>
                <w:b/>
                <w:bCs/>
                <w:sz w:val="20"/>
                <w:szCs w:val="20"/>
              </w:rPr>
            </w:pPr>
            <w:r>
              <w:rPr>
                <w:rFonts w:ascii="Times New Roman" w:hAnsi="Times New Roman"/>
                <w:b/>
                <w:sz w:val="20"/>
                <w:szCs w:val="20"/>
              </w:rPr>
            </w:r>
            <w:r>
              <w:rPr>
                <w:rFonts w:ascii="Times New Roman" w:hAnsi="Times New Roman"/>
                <w:b/>
                <w:bCs/>
                <w:sz w:val="20"/>
                <w:szCs w:val="20"/>
              </w:rPr>
            </w:r>
            <w:r>
              <w:rPr>
                <w:rFonts w:ascii="Times New Roman" w:hAnsi="Times New Roman"/>
                <w:b/>
                <w:bCs/>
                <w:sz w:val="20"/>
                <w:szCs w:val="20"/>
              </w:rPr>
            </w:r>
          </w:p>
          <w:p>
            <w:pPr>
              <w:pStyle w:val="1137"/>
              <w:ind w:left="0" w:firstLine="0"/>
              <w:spacing w:after="0" w:line="240" w:lineRule="auto"/>
              <w:rPr>
                <w:rFonts w:ascii="Times New Roman" w:hAnsi="Times New Roman"/>
                <w:b/>
                <w:bCs/>
                <w:sz w:val="20"/>
                <w:szCs w:val="20"/>
              </w:rPr>
            </w:pPr>
            <w:r>
              <w:rPr>
                <w:rFonts w:ascii="Times New Roman" w:hAnsi="Times New Roman"/>
                <w:b/>
                <w:sz w:val="20"/>
                <w:szCs w:val="20"/>
              </w:rPr>
              <w:t xml:space="preserve">7.2.</w:t>
            </w:r>
            <w:r>
              <w:rPr>
                <w:rFonts w:ascii="Times New Roman" w:hAnsi="Times New Roman"/>
                <w:b/>
                <w:bCs/>
                <w:sz w:val="20"/>
                <w:szCs w:val="20"/>
              </w:rPr>
            </w:r>
            <w:r>
              <w:rPr>
                <w:rFonts w:ascii="Times New Roman" w:hAnsi="Times New Roman"/>
                <w:b/>
                <w:bCs/>
                <w:sz w:val="20"/>
                <w:szCs w:val="20"/>
              </w:rPr>
            </w:r>
          </w:p>
        </w:tc>
        <w:tc>
          <w:tcPr>
            <w:shd w:val="clear" w:color="auto" w:fill="ffffff"/>
            <w:tcW w:w="2890" w:type="dxa"/>
            <w:vAlign w:val="top"/>
            <w:textDirection w:val="lrTb"/>
            <w:noWrap w:val="false"/>
          </w:tcPr>
          <w:p>
            <w:pPr>
              <w:pStyle w:val="1131"/>
              <w:jc w:val="both"/>
              <w:spacing w:after="0" w:line="240" w:lineRule="auto"/>
              <w:rPr>
                <w:rFonts w:ascii="Times New Roman" w:hAnsi="Times New Roman"/>
                <w:b/>
                <w:sz w:val="20"/>
                <w:szCs w:val="20"/>
              </w:rPr>
            </w:pPr>
            <w:r>
              <w:rPr>
                <w:rFonts w:ascii="Times New Roman" w:hAnsi="Times New Roman"/>
                <w:b/>
                <w:sz w:val="20"/>
                <w:szCs w:val="20"/>
              </w:rPr>
              <w:t xml:space="preserve">- без использования карты через кассу</w:t>
            </w:r>
            <w:r>
              <w:rPr>
                <w:rStyle w:val="1140"/>
                <w:rFonts w:ascii="Times New Roman" w:hAnsi="Times New Roman"/>
                <w:b/>
                <w:sz w:val="20"/>
                <w:szCs w:val="20"/>
              </w:rPr>
              <w:footnoteReference w:id="8"/>
            </w:r>
            <w:r>
              <w:rPr>
                <w:rFonts w:ascii="Times New Roman" w:hAnsi="Times New Roman"/>
                <w:b/>
                <w:sz w:val="20"/>
                <w:szCs w:val="20"/>
              </w:rPr>
              <w:t xml:space="preserve"> </w:t>
            </w:r>
            <w:r>
              <w:rPr>
                <w:rFonts w:ascii="Times New Roman" w:hAnsi="Times New Roman"/>
                <w:b/>
                <w:sz w:val="20"/>
                <w:szCs w:val="20"/>
              </w:rPr>
              <w:t xml:space="preserve">подразделения Банка, выдавшего карту</w:t>
            </w:r>
            <w:r>
              <w:rPr>
                <w:rFonts w:ascii="Times New Roman" w:hAnsi="Times New Roman"/>
                <w:b/>
                <w:sz w:val="20"/>
                <w:szCs w:val="20"/>
              </w:rPr>
            </w:r>
            <w:r>
              <w:rPr>
                <w:rFonts w:ascii="Times New Roman" w:hAnsi="Times New Roman"/>
                <w:b/>
                <w:sz w:val="20"/>
                <w:szCs w:val="20"/>
              </w:rPr>
            </w:r>
          </w:p>
        </w:tc>
        <w:tc>
          <w:tcPr>
            <w:shd w:val="clear" w:color="auto" w:fill="ffffff"/>
            <w:tcW w:w="2616" w:type="dxa"/>
            <w:vAlign w:val="center"/>
            <w:textDirection w:val="lrTb"/>
            <w:noWrap w:val="false"/>
          </w:tcPr>
          <w:p>
            <w:pPr>
              <w:pStyle w:val="1131"/>
              <w:jc w:val="center"/>
              <w:spacing w:after="0" w:line="240" w:lineRule="auto"/>
              <w:rPr>
                <w:rFonts w:ascii="Times New Roman" w:hAnsi="Times New Roman"/>
                <w:sz w:val="20"/>
                <w:szCs w:val="20"/>
              </w:rPr>
            </w:pPr>
            <w:r>
              <w:rPr>
                <w:rFonts w:ascii="Times New Roman" w:hAnsi="Times New Roman"/>
                <w:sz w:val="20"/>
                <w:szCs w:val="20"/>
              </w:rPr>
              <w:t xml:space="preserve">4,9% (от суммы операции)</w:t>
              <w:br w:type="textWrapping" w:clear="all"/>
              <w:t xml:space="preserve">+ 490 руб.</w:t>
            </w:r>
            <w:r>
              <w:rPr>
                <w:rFonts w:ascii="Times New Roman" w:hAnsi="Times New Roman"/>
                <w:sz w:val="20"/>
                <w:szCs w:val="20"/>
              </w:rPr>
            </w:r>
            <w:r>
              <w:rPr>
                <w:rFonts w:ascii="Times New Roman" w:hAnsi="Times New Roman"/>
                <w:sz w:val="20"/>
                <w:szCs w:val="20"/>
              </w:rPr>
            </w:r>
          </w:p>
        </w:tc>
        <w:tc>
          <w:tcPr>
            <w:shd w:val="clear" w:color="auto" w:fill="ffffff"/>
            <w:tcW w:w="8575" w:type="dxa"/>
            <w:vAlign w:val="top"/>
            <w:textDirection w:val="lrTb"/>
            <w:noWrap w:val="false"/>
          </w:tcPr>
          <w:p>
            <w:pPr>
              <w:pStyle w:val="1138"/>
              <w:jc w:val="both"/>
              <w:rPr>
                <w:rFonts w:ascii="Times New Roman" w:hAnsi="Times New Roman"/>
                <w:b/>
              </w:rPr>
            </w:pPr>
            <w:r>
              <w:rPr>
                <w:rFonts w:ascii="Times New Roman" w:hAnsi="Times New Roman"/>
              </w:rPr>
              <w:t xml:space="preserve">Комиссия не взимается - при получении клиентом остатка собственных средств, в сумме не более 15 000 рублей (включительно) при закрытии карточного счета. Если остаток собственных средств превышает 15 000 рублей комиссия взимается с суммы превышения.</w:t>
            </w:r>
            <w:r>
              <w:rPr>
                <w:rFonts w:ascii="Times New Roman" w:hAnsi="Times New Roman"/>
                <w:b/>
              </w:rPr>
            </w:r>
            <w:r>
              <w:rPr>
                <w:rFonts w:ascii="Times New Roman" w:hAnsi="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3"/>
        </w:trPr>
        <w:tc>
          <w:tcPr>
            <w:shd w:val="clear" w:color="auto" w:fill="ffffff"/>
            <w:tcW w:w="802" w:type="dxa"/>
            <w:vAlign w:val="top"/>
            <w:textDirection w:val="lrTb"/>
            <w:noWrap w:val="false"/>
          </w:tcPr>
          <w:p>
            <w:pPr>
              <w:pStyle w:val="1137"/>
              <w:ind w:left="0" w:firstLine="0"/>
              <w:spacing w:after="0" w:line="240" w:lineRule="auto"/>
              <w:rPr>
                <w:rFonts w:ascii="Times New Roman" w:hAnsi="Times New Roman"/>
                <w:b/>
                <w:bCs/>
                <w:sz w:val="20"/>
                <w:szCs w:val="20"/>
              </w:rPr>
            </w:pPr>
            <w:r>
              <w:rPr>
                <w:rFonts w:ascii="Times New Roman" w:hAnsi="Times New Roman"/>
                <w:b/>
                <w:sz w:val="20"/>
                <w:szCs w:val="20"/>
              </w:rPr>
            </w:r>
            <w:r>
              <w:rPr>
                <w:rFonts w:ascii="Times New Roman" w:hAnsi="Times New Roman"/>
                <w:b/>
                <w:bCs/>
                <w:sz w:val="20"/>
                <w:szCs w:val="20"/>
              </w:rPr>
            </w:r>
            <w:r>
              <w:rPr>
                <w:rFonts w:ascii="Times New Roman" w:hAnsi="Times New Roman"/>
                <w:b/>
                <w:bCs/>
                <w:sz w:val="20"/>
                <w:szCs w:val="20"/>
              </w:rPr>
            </w:r>
          </w:p>
          <w:p>
            <w:pPr>
              <w:pStyle w:val="1137"/>
              <w:ind w:left="0" w:firstLine="0"/>
              <w:spacing w:after="0" w:line="240" w:lineRule="auto"/>
              <w:rPr>
                <w:rFonts w:ascii="Times New Roman" w:hAnsi="Times New Roman"/>
                <w:b/>
                <w:bCs/>
                <w:sz w:val="20"/>
                <w:szCs w:val="20"/>
              </w:rPr>
            </w:pPr>
            <w:r>
              <w:rPr>
                <w:rFonts w:ascii="Times New Roman" w:hAnsi="Times New Roman"/>
                <w:b/>
                <w:sz w:val="20"/>
                <w:szCs w:val="20"/>
              </w:rPr>
              <w:t xml:space="preserve">7.3.</w:t>
            </w:r>
            <w:r>
              <w:rPr>
                <w:rFonts w:ascii="Times New Roman" w:hAnsi="Times New Roman"/>
                <w:b/>
                <w:bCs/>
                <w:sz w:val="20"/>
                <w:szCs w:val="20"/>
              </w:rPr>
            </w:r>
            <w:r>
              <w:rPr>
                <w:rFonts w:ascii="Times New Roman" w:hAnsi="Times New Roman"/>
                <w:b/>
                <w:bCs/>
                <w:sz w:val="20"/>
                <w:szCs w:val="20"/>
              </w:rPr>
            </w:r>
          </w:p>
        </w:tc>
        <w:tc>
          <w:tcPr>
            <w:shd w:val="clear" w:color="auto" w:fill="ffffff"/>
            <w:tcW w:w="2890" w:type="dxa"/>
            <w:vAlign w:val="top"/>
            <w:textDirection w:val="lrTb"/>
            <w:noWrap w:val="false"/>
          </w:tcPr>
          <w:p>
            <w:pPr>
              <w:pStyle w:val="1131"/>
              <w:jc w:val="both"/>
              <w:spacing w:after="0" w:line="240" w:lineRule="auto"/>
              <w:rPr>
                <w:rFonts w:ascii="Times New Roman" w:hAnsi="Times New Roman"/>
                <w:b/>
                <w:sz w:val="20"/>
                <w:szCs w:val="20"/>
              </w:rPr>
            </w:pPr>
            <w:r>
              <w:rPr>
                <w:rFonts w:ascii="Times New Roman" w:hAnsi="Times New Roman"/>
                <w:b/>
                <w:sz w:val="20"/>
                <w:szCs w:val="20"/>
              </w:rPr>
              <w:t xml:space="preserve">- в банкоматах, пунктах выдачи наличных сторонних банков, торгово-сервисных предприятиях, являющихся банковским платежным агентом, предоставляющих услугу выдачи наличных денежных средств при совершении покупки</w:t>
            </w:r>
            <w:r>
              <w:rPr>
                <w:rFonts w:ascii="Times New Roman" w:hAnsi="Times New Roman"/>
                <w:b/>
                <w:sz w:val="20"/>
                <w:szCs w:val="20"/>
              </w:rPr>
            </w:r>
            <w:r>
              <w:rPr>
                <w:rFonts w:ascii="Times New Roman" w:hAnsi="Times New Roman"/>
                <w:b/>
                <w:sz w:val="20"/>
                <w:szCs w:val="20"/>
              </w:rPr>
            </w:r>
          </w:p>
        </w:tc>
        <w:tc>
          <w:tcPr>
            <w:shd w:val="clear" w:color="auto" w:fill="ffffff"/>
            <w:tcW w:w="2616" w:type="dxa"/>
            <w:vAlign w:val="center"/>
            <w:textDirection w:val="lrTb"/>
            <w:noWrap w:val="false"/>
          </w:tcPr>
          <w:p>
            <w:pPr>
              <w:pStyle w:val="1131"/>
              <w:jc w:val="center"/>
              <w:spacing w:after="0" w:line="240" w:lineRule="auto"/>
              <w:rPr>
                <w:rFonts w:ascii="Times New Roman" w:hAnsi="Times New Roman"/>
                <w:sz w:val="20"/>
                <w:szCs w:val="20"/>
              </w:rPr>
            </w:pPr>
            <w:r>
              <w:rPr>
                <w:rFonts w:ascii="Times New Roman" w:hAnsi="Times New Roman"/>
                <w:sz w:val="20"/>
                <w:szCs w:val="20"/>
              </w:rPr>
              <w:t xml:space="preserve">4,9% (от суммы операции) </w:t>
            </w:r>
            <w:r>
              <w:rPr>
                <w:rFonts w:ascii="Times New Roman" w:hAnsi="Times New Roman"/>
                <w:sz w:val="20"/>
                <w:szCs w:val="20"/>
              </w:rPr>
              <w:br w:type="textWrapping" w:clear="all"/>
            </w:r>
            <w:r>
              <w:rPr>
                <w:rFonts w:ascii="Times New Roman" w:hAnsi="Times New Roman"/>
                <w:sz w:val="20"/>
                <w:szCs w:val="20"/>
              </w:rPr>
              <w:t xml:space="preserve">+ 490 руб.</w:t>
            </w:r>
            <w:r>
              <w:rPr>
                <w:rFonts w:ascii="Times New Roman" w:hAnsi="Times New Roman"/>
                <w:sz w:val="20"/>
                <w:szCs w:val="20"/>
              </w:rPr>
            </w:r>
            <w:r>
              <w:rPr>
                <w:rFonts w:ascii="Times New Roman" w:hAnsi="Times New Roman"/>
                <w:sz w:val="20"/>
                <w:szCs w:val="20"/>
              </w:rPr>
            </w:r>
          </w:p>
        </w:tc>
        <w:tc>
          <w:tcPr>
            <w:shd w:val="clear" w:color="auto" w:fill="ffffff"/>
            <w:tcW w:w="8575" w:type="dxa"/>
            <w:vAlign w:val="center"/>
            <w:textDirection w:val="lrTb"/>
            <w:noWrap w:val="false"/>
          </w:tcPr>
          <w:p>
            <w:pPr>
              <w:pStyle w:val="1138"/>
              <w:jc w:val="both"/>
              <w:rPr>
                <w:rFonts w:ascii="Times New Roman" w:hAnsi="Times New Roman"/>
              </w:rPr>
            </w:pPr>
            <w:r>
              <w:rPr>
                <w:rFonts w:ascii="Times New Roman" w:hAnsi="Times New Roman"/>
              </w:rPr>
              <w:t xml:space="preserve">Платежными системами и торгово-сервисными предприятиями могут быть установлены ограничения п</w:t>
            </w:r>
            <w:r>
              <w:rPr>
                <w:rFonts w:ascii="Times New Roman" w:hAnsi="Times New Roman"/>
              </w:rPr>
              <w:t xml:space="preserve">о предоставлению услуги выдачи наличных денежных средств при совершении покупки. О наличии услуги необходимо уточнять у кассира торгово-сервисного предприятия.</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2"/>
        </w:trPr>
        <w:tc>
          <w:tcPr>
            <w:shd w:val="clear" w:color="auto" w:fill="ffffff"/>
            <w:tcW w:w="802" w:type="dxa"/>
            <w:vAlign w:val="top"/>
            <w:textDirection w:val="lrTb"/>
            <w:noWrap w:val="false"/>
          </w:tcPr>
          <w:p>
            <w:pPr>
              <w:pStyle w:val="1137"/>
              <w:ind w:left="0" w:firstLine="0"/>
              <w:spacing w:after="0" w:line="240" w:lineRule="auto"/>
              <w:rPr>
                <w:rFonts w:ascii="Times New Roman" w:hAnsi="Times New Roman"/>
                <w:b/>
                <w:bCs/>
                <w:sz w:val="20"/>
                <w:szCs w:val="20"/>
              </w:rPr>
            </w:pPr>
            <w:r>
              <w:rPr>
                <w:rFonts w:ascii="Times New Roman" w:hAnsi="Times New Roman"/>
                <w:b/>
                <w:sz w:val="20"/>
                <w:szCs w:val="20"/>
              </w:rPr>
            </w:r>
            <w:r>
              <w:rPr>
                <w:rFonts w:ascii="Times New Roman" w:hAnsi="Times New Roman"/>
                <w:b/>
                <w:bCs/>
                <w:sz w:val="20"/>
                <w:szCs w:val="20"/>
              </w:rPr>
            </w:r>
            <w:r>
              <w:rPr>
                <w:rFonts w:ascii="Times New Roman" w:hAnsi="Times New Roman"/>
                <w:b/>
                <w:bCs/>
                <w:sz w:val="20"/>
                <w:szCs w:val="20"/>
              </w:rPr>
            </w:r>
          </w:p>
          <w:p>
            <w:pPr>
              <w:pStyle w:val="1137"/>
              <w:ind w:left="0" w:firstLine="0"/>
              <w:spacing w:after="0" w:line="240" w:lineRule="auto"/>
              <w:rPr>
                <w:rFonts w:ascii="Times New Roman" w:hAnsi="Times New Roman"/>
                <w:b/>
                <w:bCs/>
                <w:sz w:val="20"/>
                <w:szCs w:val="20"/>
              </w:rPr>
            </w:pPr>
            <w:r>
              <w:rPr>
                <w:rFonts w:ascii="Times New Roman" w:hAnsi="Times New Roman"/>
                <w:b/>
                <w:sz w:val="20"/>
                <w:szCs w:val="20"/>
              </w:rPr>
              <w:t xml:space="preserve">7.4.</w:t>
            </w:r>
            <w:r>
              <w:rPr>
                <w:rFonts w:ascii="Times New Roman" w:hAnsi="Times New Roman"/>
                <w:b/>
                <w:bCs/>
                <w:sz w:val="20"/>
                <w:szCs w:val="20"/>
              </w:rPr>
            </w:r>
            <w:r>
              <w:rPr>
                <w:rFonts w:ascii="Times New Roman" w:hAnsi="Times New Roman"/>
                <w:b/>
                <w:bCs/>
                <w:sz w:val="20"/>
                <w:szCs w:val="20"/>
              </w:rPr>
            </w:r>
          </w:p>
        </w:tc>
        <w:tc>
          <w:tcPr>
            <w:shd w:val="clear" w:color="auto" w:fill="ffffff"/>
            <w:tcW w:w="2890" w:type="dxa"/>
            <w:vAlign w:val="top"/>
            <w:textDirection w:val="lrTb"/>
            <w:noWrap w:val="false"/>
          </w:tcPr>
          <w:p>
            <w:pPr>
              <w:pStyle w:val="1131"/>
              <w:jc w:val="both"/>
              <w:spacing w:after="0" w:line="240" w:lineRule="auto"/>
              <w:rPr>
                <w:rFonts w:ascii="Times New Roman" w:hAnsi="Times New Roman"/>
                <w:b/>
                <w:sz w:val="20"/>
                <w:szCs w:val="20"/>
              </w:rPr>
            </w:pPr>
            <w:r>
              <w:rPr>
                <w:rFonts w:ascii="Times New Roman" w:hAnsi="Times New Roman"/>
                <w:b/>
                <w:sz w:val="20"/>
                <w:szCs w:val="20"/>
              </w:rPr>
              <w:t xml:space="preserve">- в банкоматах банков-партнеров АО «Альфа-банк», </w:t>
            </w:r>
            <w:r>
              <w:rPr>
                <w:rFonts w:ascii="Times New Roman" w:hAnsi="Times New Roman"/>
                <w:b/>
                <w:sz w:val="20"/>
                <w:szCs w:val="20"/>
              </w:rPr>
              <w:br w:type="textWrapping" w:clear="all"/>
            </w:r>
            <w:r>
              <w:rPr>
                <w:rFonts w:ascii="Times New Roman" w:hAnsi="Times New Roman"/>
                <w:b/>
                <w:sz w:val="20"/>
                <w:szCs w:val="20"/>
              </w:rPr>
              <w:t xml:space="preserve">ПАО «Промсвязьбанк», АО «Райффайзенбанк», </w:t>
            </w:r>
            <w:r>
              <w:rPr>
                <w:rFonts w:ascii="Times New Roman" w:hAnsi="Times New Roman"/>
                <w:b/>
                <w:sz w:val="20"/>
                <w:szCs w:val="20"/>
              </w:rPr>
              <w:br w:type="textWrapping" w:clear="all"/>
            </w:r>
            <w:r>
              <w:rPr>
                <w:rFonts w:ascii="Times New Roman" w:hAnsi="Times New Roman"/>
                <w:b/>
                <w:sz w:val="20"/>
                <w:szCs w:val="20"/>
              </w:rPr>
              <w:t xml:space="preserve">ПАО «РОСБАНК»</w:t>
            </w:r>
            <w:r>
              <w:rPr>
                <w:rFonts w:ascii="Times New Roman" w:hAnsi="Times New Roman"/>
                <w:b/>
                <w:sz w:val="20"/>
                <w:szCs w:val="20"/>
              </w:rPr>
            </w:r>
            <w:r>
              <w:rPr>
                <w:rFonts w:ascii="Times New Roman" w:hAnsi="Times New Roman"/>
                <w:b/>
                <w:sz w:val="20"/>
                <w:szCs w:val="20"/>
              </w:rPr>
            </w:r>
          </w:p>
        </w:tc>
        <w:tc>
          <w:tcPr>
            <w:shd w:val="clear" w:color="auto" w:fill="ffffff"/>
            <w:tcW w:w="2616" w:type="dxa"/>
            <w:vAlign w:val="center"/>
            <w:textDirection w:val="lrTb"/>
            <w:noWrap w:val="false"/>
          </w:tcPr>
          <w:p>
            <w:pPr>
              <w:pStyle w:val="1131"/>
              <w:jc w:val="center"/>
              <w:spacing w:after="0" w:line="240" w:lineRule="auto"/>
              <w:rPr>
                <w:rFonts w:ascii="Times New Roman" w:hAnsi="Times New Roman"/>
                <w:sz w:val="20"/>
                <w:szCs w:val="20"/>
              </w:rPr>
            </w:pPr>
            <w:r>
              <w:rPr>
                <w:rFonts w:ascii="Times New Roman" w:hAnsi="Times New Roman"/>
                <w:sz w:val="20"/>
                <w:szCs w:val="20"/>
              </w:rPr>
              <w:t xml:space="preserve">4,9% (от суммы операции) </w:t>
            </w:r>
            <w:r>
              <w:rPr>
                <w:rFonts w:ascii="Times New Roman" w:hAnsi="Times New Roman"/>
                <w:sz w:val="20"/>
                <w:szCs w:val="20"/>
              </w:rPr>
              <w:br w:type="textWrapping" w:clear="all"/>
            </w:r>
            <w:r>
              <w:rPr>
                <w:rFonts w:ascii="Times New Roman" w:hAnsi="Times New Roman"/>
                <w:sz w:val="20"/>
                <w:szCs w:val="20"/>
              </w:rPr>
              <w:t xml:space="preserve">+ 490 руб.</w:t>
            </w:r>
            <w:r>
              <w:rPr>
                <w:rFonts w:ascii="Times New Roman" w:hAnsi="Times New Roman"/>
                <w:sz w:val="20"/>
                <w:szCs w:val="20"/>
              </w:rPr>
            </w:r>
            <w:r>
              <w:rPr>
                <w:rFonts w:ascii="Times New Roman" w:hAnsi="Times New Roman"/>
                <w:sz w:val="20"/>
                <w:szCs w:val="20"/>
              </w:rPr>
            </w:r>
          </w:p>
        </w:tc>
        <w:tc>
          <w:tcPr>
            <w:shd w:val="clear" w:color="auto" w:fill="ffffff"/>
            <w:tcW w:w="8575" w:type="dxa"/>
            <w:vAlign w:val="top"/>
            <w:textDirection w:val="lrTb"/>
            <w:noWrap w:val="false"/>
          </w:tcPr>
          <w:p>
            <w:pPr>
              <w:pStyle w:val="1138"/>
              <w:jc w:val="both"/>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2"/>
        </w:trPr>
        <w:tc>
          <w:tcPr>
            <w:shd w:val="clear" w:color="auto" w:fill="92d050"/>
            <w:tcW w:w="802" w:type="dxa"/>
            <w:vAlign w:val="center"/>
            <w:textDirection w:val="lrTb"/>
            <w:noWrap w:val="false"/>
          </w:tcPr>
          <w:p>
            <w:pPr>
              <w:pStyle w:val="1137"/>
              <w:ind w:left="0" w:firstLine="0"/>
              <w:spacing w:before="120" w:after="120" w:line="240" w:lineRule="auto"/>
              <w:rPr>
                <w:rFonts w:ascii="Times New Roman" w:hAnsi="Times New Roman"/>
                <w:b/>
                <w:bCs/>
                <w:sz w:val="20"/>
                <w:szCs w:val="20"/>
                <w14:ligatures w14:val="none"/>
              </w:rPr>
            </w:pPr>
            <w:r>
              <w:rPr>
                <w:rFonts w:ascii="Times New Roman" w:hAnsi="Times New Roman"/>
                <w:b/>
                <w:bCs/>
                <w:sz w:val="20"/>
                <w:szCs w:val="20"/>
              </w:rPr>
              <w:t xml:space="preserve">8.</w:t>
            </w:r>
            <w:r>
              <w:rPr>
                <w:rFonts w:ascii="Times New Roman" w:hAnsi="Times New Roman"/>
                <w:b/>
                <w:bCs/>
                <w:sz w:val="20"/>
                <w:szCs w:val="20"/>
                <w14:ligatures w14:val="none"/>
              </w:rPr>
            </w:r>
            <w:r>
              <w:rPr>
                <w:rFonts w:ascii="Times New Roman" w:hAnsi="Times New Roman"/>
                <w:b/>
                <w:bCs/>
                <w:sz w:val="20"/>
                <w:szCs w:val="20"/>
                <w14:ligatures w14:val="none"/>
              </w:rPr>
            </w:r>
          </w:p>
        </w:tc>
        <w:tc>
          <w:tcPr>
            <w:gridSpan w:val="3"/>
            <w:shd w:val="clear" w:color="auto" w:fill="92d050"/>
            <w:tcW w:w="14081" w:type="dxa"/>
            <w:vAlign w:val="top"/>
            <w:textDirection w:val="lrTb"/>
            <w:noWrap w:val="false"/>
          </w:tcPr>
          <w:p>
            <w:pPr>
              <w:pStyle w:val="1138"/>
              <w:jc w:val="both"/>
              <w:spacing w:before="120" w:after="120"/>
              <w:rPr>
                <w:rFonts w:ascii="Times New Roman" w:hAnsi="Times New Roman"/>
              </w:rPr>
            </w:pPr>
            <w:r>
              <w:rPr>
                <w:rFonts w:ascii="Times New Roman" w:hAnsi="Times New Roman"/>
                <w:b/>
              </w:rPr>
              <w:t xml:space="preserve">Перевод денежных средств</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2"/>
        </w:trPr>
        <w:tc>
          <w:tcPr>
            <w:shd w:val="clear" w:color="auto" w:fill="ffffff"/>
            <w:tcW w:w="802" w:type="dxa"/>
            <w:vAlign w:val="top"/>
            <w:textDirection w:val="lrTb"/>
            <w:noWrap w:val="false"/>
          </w:tcPr>
          <w:p>
            <w:pPr>
              <w:pStyle w:val="1137"/>
              <w:ind w:left="0" w:firstLine="0"/>
              <w:spacing w:after="0" w:line="240" w:lineRule="auto"/>
              <w:rPr>
                <w:rFonts w:ascii="Times New Roman" w:hAnsi="Times New Roman"/>
                <w:b/>
                <w:bCs/>
                <w:sz w:val="20"/>
                <w:szCs w:val="20"/>
              </w:rPr>
            </w:pPr>
            <w:r>
              <w:rPr>
                <w:rFonts w:ascii="Times New Roman" w:hAnsi="Times New Roman"/>
                <w:b/>
                <w:sz w:val="20"/>
                <w:szCs w:val="20"/>
              </w:rPr>
            </w:r>
            <w:r>
              <w:rPr>
                <w:rFonts w:ascii="Times New Roman" w:hAnsi="Times New Roman"/>
                <w:b/>
                <w:bCs/>
                <w:sz w:val="20"/>
                <w:szCs w:val="20"/>
              </w:rPr>
            </w:r>
            <w:r>
              <w:rPr>
                <w:rFonts w:ascii="Times New Roman" w:hAnsi="Times New Roman"/>
                <w:b/>
                <w:bCs/>
                <w:sz w:val="20"/>
                <w:szCs w:val="20"/>
              </w:rPr>
            </w:r>
          </w:p>
          <w:p>
            <w:pPr>
              <w:pStyle w:val="1137"/>
              <w:ind w:left="0" w:firstLine="0"/>
              <w:spacing w:after="0" w:line="240" w:lineRule="auto"/>
              <w:rPr>
                <w:rFonts w:ascii="Times New Roman" w:hAnsi="Times New Roman"/>
                <w:b/>
                <w:bCs/>
                <w:sz w:val="20"/>
                <w:szCs w:val="20"/>
              </w:rPr>
            </w:pPr>
            <w:r>
              <w:rPr>
                <w:rFonts w:ascii="Times New Roman" w:hAnsi="Times New Roman"/>
                <w:b/>
                <w:sz w:val="20"/>
                <w:szCs w:val="20"/>
              </w:rPr>
              <w:t xml:space="preserve">8.1.</w:t>
            </w:r>
            <w:r>
              <w:rPr>
                <w:rFonts w:ascii="Times New Roman" w:hAnsi="Times New Roman"/>
                <w:b/>
                <w:bCs/>
                <w:sz w:val="20"/>
                <w:szCs w:val="20"/>
              </w:rPr>
            </w:r>
            <w:r>
              <w:rPr>
                <w:rFonts w:ascii="Times New Roman" w:hAnsi="Times New Roman"/>
                <w:b/>
                <w:bCs/>
                <w:sz w:val="20"/>
                <w:szCs w:val="20"/>
              </w:rPr>
            </w:r>
          </w:p>
        </w:tc>
        <w:tc>
          <w:tcPr>
            <w:gridSpan w:val="3"/>
            <w:shd w:val="clear" w:color="auto" w:fill="ffffff"/>
            <w:tcW w:w="14081" w:type="dxa"/>
            <w:vAlign w:val="top"/>
            <w:textDirection w:val="lrTb"/>
            <w:noWrap w:val="false"/>
          </w:tcPr>
          <w:p>
            <w:pPr>
              <w:pStyle w:val="1131"/>
              <w:spacing w:after="0" w:line="240" w:lineRule="auto"/>
              <w:rPr>
                <w:rFonts w:ascii="Times New Roman" w:hAnsi="Times New Roman"/>
                <w:b/>
                <w:sz w:val="20"/>
                <w:szCs w:val="20"/>
              </w:rPr>
            </w:pPr>
            <w:r>
              <w:rPr>
                <w:rFonts w:ascii="Times New Roman" w:hAnsi="Times New Roman"/>
                <w:b/>
                <w:sz w:val="20"/>
                <w:szCs w:val="20"/>
              </w:rPr>
              <w:t xml:space="preserve">Перевод денежных средств без использования карты в валюте Российской Федерации со счета на основании распоряжения, поданного в подразделении </w:t>
              <w:br w:type="textWrapping" w:clear="all"/>
              <w:t xml:space="preserve">Банка:</w:t>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2"/>
        </w:trPr>
        <w:tc>
          <w:tcPr>
            <w:shd w:val="clear" w:color="auto" w:fill="ffffff"/>
            <w:tcW w:w="802" w:type="dxa"/>
            <w:vAlign w:val="top"/>
            <w:textDirection w:val="lrTb"/>
            <w:noWrap w:val="false"/>
          </w:tcPr>
          <w:p>
            <w:pPr>
              <w:pStyle w:val="1137"/>
              <w:ind w:left="0" w:firstLine="0"/>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137"/>
              <w:ind w:left="0" w:firstLine="0"/>
              <w:spacing w:after="0" w:line="240" w:lineRule="auto"/>
              <w:rPr>
                <w:rFonts w:ascii="Times New Roman" w:hAnsi="Times New Roman"/>
                <w:sz w:val="20"/>
                <w:szCs w:val="20"/>
              </w:rPr>
            </w:pPr>
            <w:r>
              <w:rPr>
                <w:rFonts w:ascii="Times New Roman" w:hAnsi="Times New Roman"/>
                <w:sz w:val="20"/>
                <w:szCs w:val="20"/>
              </w:rPr>
              <w:t xml:space="preserve">8.1.1.</w:t>
            </w:r>
            <w:r>
              <w:rPr>
                <w:rFonts w:ascii="Times New Roman" w:hAnsi="Times New Roman"/>
                <w:sz w:val="20"/>
                <w:szCs w:val="20"/>
              </w:rPr>
            </w:r>
            <w:r>
              <w:rPr>
                <w:rFonts w:ascii="Times New Roman" w:hAnsi="Times New Roman"/>
                <w:sz w:val="20"/>
                <w:szCs w:val="20"/>
              </w:rPr>
            </w:r>
          </w:p>
        </w:tc>
        <w:tc>
          <w:tcPr>
            <w:shd w:val="clear" w:color="auto" w:fill="ffffff"/>
            <w:tcW w:w="2890" w:type="dxa"/>
            <w:vAlign w:val="center"/>
            <w:vMerge w:val="restart"/>
            <w:textDirection w:val="lrTb"/>
            <w:noWrap w:val="false"/>
          </w:tcPr>
          <w:p>
            <w:pPr>
              <w:pStyle w:val="1137"/>
              <w:ind w:left="0"/>
              <w:spacing w:after="0" w:line="240" w:lineRule="auto"/>
              <w:rPr>
                <w:rFonts w:ascii="Times New Roman" w:hAnsi="Times New Roman"/>
                <w:sz w:val="20"/>
                <w:szCs w:val="20"/>
              </w:rPr>
            </w:pPr>
            <w:r>
              <w:rPr>
                <w:rFonts w:ascii="Times New Roman" w:hAnsi="Times New Roman"/>
                <w:sz w:val="20"/>
                <w:szCs w:val="20"/>
              </w:rPr>
              <w:t xml:space="preserve">В пределах Банка</w:t>
            </w:r>
            <w:r>
              <w:rPr>
                <w:rFonts w:ascii="Times New Roman" w:hAnsi="Times New Roman"/>
                <w:sz w:val="20"/>
                <w:szCs w:val="20"/>
              </w:rPr>
            </w:r>
            <w:r>
              <w:rPr>
                <w:rFonts w:ascii="Times New Roman" w:hAnsi="Times New Roman"/>
                <w:sz w:val="20"/>
                <w:szCs w:val="20"/>
              </w:rPr>
            </w:r>
          </w:p>
        </w:tc>
        <w:tc>
          <w:tcPr>
            <w:shd w:val="clear" w:color="auto" w:fill="ffffff"/>
            <w:tcW w:w="2616" w:type="dxa"/>
            <w:vAlign w:val="center"/>
            <w:vMerge w:val="restart"/>
            <w:textDirection w:val="lrTb"/>
            <w:noWrap w:val="false"/>
          </w:tcPr>
          <w:p>
            <w:pPr>
              <w:pStyle w:val="1131"/>
              <w:jc w:val="center"/>
              <w:spacing w:after="0" w:line="240" w:lineRule="auto"/>
              <w:rPr>
                <w:rFonts w:ascii="Times New Roman" w:hAnsi="Times New Roman"/>
                <w:sz w:val="20"/>
                <w:szCs w:val="20"/>
              </w:rPr>
            </w:pPr>
            <w:r>
              <w:rPr>
                <w:rFonts w:ascii="Times New Roman" w:hAnsi="Times New Roman"/>
                <w:sz w:val="20"/>
                <w:szCs w:val="20"/>
              </w:rPr>
              <w:t xml:space="preserve">4</w:t>
            </w:r>
            <w:r>
              <w:rPr>
                <w:rFonts w:ascii="Times New Roman" w:hAnsi="Times New Roman"/>
                <w:sz w:val="20"/>
                <w:szCs w:val="20"/>
              </w:rPr>
              <w:t xml:space="preserve">,9% (от суммы операции) </w:t>
            </w:r>
            <w:r>
              <w:rPr>
                <w:rFonts w:ascii="Times New Roman" w:hAnsi="Times New Roman"/>
                <w:sz w:val="20"/>
                <w:szCs w:val="20"/>
              </w:rPr>
              <w:br w:type="textWrapping" w:clear="all"/>
            </w:r>
            <w:r>
              <w:rPr>
                <w:rFonts w:ascii="Times New Roman" w:hAnsi="Times New Roman"/>
                <w:sz w:val="20"/>
                <w:szCs w:val="20"/>
              </w:rPr>
              <w:t xml:space="preserve">мин.</w:t>
            </w:r>
            <w:r>
              <w:rPr>
                <w:rFonts w:ascii="Times New Roman" w:hAnsi="Times New Roman"/>
                <w:sz w:val="20"/>
                <w:szCs w:val="20"/>
              </w:rPr>
              <w:t xml:space="preserve"> </w:t>
            </w:r>
            <w:r>
              <w:rPr>
                <w:rFonts w:ascii="Times New Roman" w:hAnsi="Times New Roman"/>
                <w:sz w:val="20"/>
                <w:szCs w:val="20"/>
              </w:rPr>
              <w:t xml:space="preserve">49</w:t>
            </w:r>
            <w:r>
              <w:rPr>
                <w:rFonts w:ascii="Times New Roman" w:hAnsi="Times New Roman"/>
                <w:sz w:val="20"/>
                <w:szCs w:val="20"/>
              </w:rPr>
              <w:t xml:space="preserve">0 руб.</w:t>
            </w:r>
            <w:r>
              <w:rPr>
                <w:rFonts w:ascii="Times New Roman" w:hAnsi="Times New Roman"/>
                <w:sz w:val="20"/>
                <w:szCs w:val="20"/>
              </w:rPr>
            </w:r>
            <w:r>
              <w:rPr>
                <w:rFonts w:ascii="Times New Roman" w:hAnsi="Times New Roman"/>
                <w:sz w:val="20"/>
                <w:szCs w:val="20"/>
              </w:rPr>
            </w:r>
          </w:p>
        </w:tc>
        <w:tc>
          <w:tcPr>
            <w:shd w:val="clear" w:color="auto" w:fill="ffffff"/>
            <w:tcW w:w="8575" w:type="dxa"/>
            <w:vAlign w:val="center"/>
            <w:vMerge w:val="restart"/>
            <w:textDirection w:val="lrTb"/>
            <w:noWrap w:val="false"/>
          </w:tcPr>
          <w:p>
            <w:pPr>
              <w:pStyle w:val="1138"/>
              <w:jc w:val="both"/>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2"/>
        </w:trPr>
        <w:tc>
          <w:tcPr>
            <w:shd w:val="clear" w:color="auto" w:fill="ffffff"/>
            <w:tcW w:w="802" w:type="dxa"/>
            <w:vAlign w:val="top"/>
            <w:textDirection w:val="lrTb"/>
            <w:noWrap w:val="false"/>
          </w:tcPr>
          <w:p>
            <w:pPr>
              <w:pStyle w:val="1137"/>
              <w:ind w:left="0" w:firstLine="0"/>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137"/>
              <w:ind w:left="0" w:firstLine="0"/>
              <w:spacing w:after="0" w:line="240" w:lineRule="auto"/>
              <w:rPr>
                <w:rFonts w:ascii="Times New Roman" w:hAnsi="Times New Roman"/>
                <w:sz w:val="20"/>
                <w:szCs w:val="20"/>
              </w:rPr>
            </w:pPr>
            <w:r>
              <w:rPr>
                <w:rFonts w:ascii="Times New Roman" w:hAnsi="Times New Roman"/>
                <w:sz w:val="20"/>
                <w:szCs w:val="20"/>
              </w:rPr>
              <w:t xml:space="preserve">8.1.2.</w:t>
            </w:r>
            <w:r>
              <w:rPr>
                <w:rFonts w:ascii="Times New Roman" w:hAnsi="Times New Roman"/>
                <w:sz w:val="20"/>
                <w:szCs w:val="20"/>
              </w:rPr>
            </w:r>
            <w:r>
              <w:rPr>
                <w:rFonts w:ascii="Times New Roman" w:hAnsi="Times New Roman"/>
                <w:sz w:val="20"/>
                <w:szCs w:val="20"/>
              </w:rPr>
            </w:r>
          </w:p>
        </w:tc>
        <w:tc>
          <w:tcPr>
            <w:shd w:val="clear" w:color="auto" w:fill="ffffff"/>
            <w:tcW w:w="2890" w:type="dxa"/>
            <w:vAlign w:val="center"/>
            <w:textDirection w:val="lrTb"/>
            <w:noWrap w:val="false"/>
          </w:tcPr>
          <w:p>
            <w:pPr>
              <w:pStyle w:val="1137"/>
              <w:ind w:left="0"/>
              <w:spacing w:after="0" w:line="240" w:lineRule="auto"/>
              <w:rPr>
                <w:rFonts w:ascii="Times New Roman" w:hAnsi="Times New Roman"/>
                <w:sz w:val="20"/>
                <w:szCs w:val="20"/>
              </w:rPr>
            </w:pPr>
            <w:r>
              <w:rPr>
                <w:rFonts w:ascii="Times New Roman" w:hAnsi="Times New Roman"/>
                <w:sz w:val="20"/>
                <w:szCs w:val="20"/>
              </w:rPr>
              <w:t xml:space="preserve">В другую кредитную организацию</w:t>
            </w:r>
            <w:r>
              <w:rPr>
                <w:rFonts w:ascii="Times New Roman" w:hAnsi="Times New Roman"/>
                <w:sz w:val="20"/>
                <w:szCs w:val="20"/>
              </w:rPr>
            </w:r>
            <w:r>
              <w:rPr>
                <w:rFonts w:ascii="Times New Roman" w:hAnsi="Times New Roman"/>
                <w:sz w:val="20"/>
                <w:szCs w:val="20"/>
              </w:rPr>
            </w:r>
          </w:p>
        </w:tc>
        <w:tc>
          <w:tcPr>
            <w:shd w:val="clear" w:color="auto" w:fill="ffffff"/>
            <w:tcW w:w="2616" w:type="dxa"/>
            <w:vAlign w:val="center"/>
            <w:vMerge w:val="continue"/>
            <w:textDirection w:val="lrTb"/>
            <w:noWrap w:val="false"/>
          </w:tcPr>
          <w:p>
            <w:pPr>
              <w:pStyle w:val="1131"/>
              <w:jc w:val="center"/>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shd w:val="clear" w:color="auto" w:fill="ffffff"/>
            <w:tcW w:w="8575" w:type="dxa"/>
            <w:vAlign w:val="center"/>
            <w:vMerge w:val="continue"/>
            <w:textDirection w:val="lrTb"/>
            <w:noWrap w:val="false"/>
          </w:tcPr>
          <w:p>
            <w:pPr>
              <w:pStyle w:val="1138"/>
              <w:jc w:val="both"/>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2"/>
        </w:trPr>
        <w:tc>
          <w:tcPr>
            <w:shd w:val="clear" w:color="auto" w:fill="ffffff"/>
            <w:tcW w:w="802" w:type="dxa"/>
            <w:vAlign w:val="top"/>
            <w:textDirection w:val="lrTb"/>
            <w:noWrap w:val="false"/>
          </w:tcPr>
          <w:p>
            <w:pPr>
              <w:pStyle w:val="1137"/>
              <w:ind w:left="0" w:firstLine="0"/>
              <w:spacing w:after="0" w:line="240" w:lineRule="auto"/>
              <w:rPr>
                <w:rFonts w:ascii="Times New Roman" w:hAnsi="Times New Roman"/>
                <w:b/>
                <w:bCs/>
                <w:sz w:val="20"/>
                <w:szCs w:val="20"/>
              </w:rPr>
            </w:pPr>
            <w:r>
              <w:rPr>
                <w:rFonts w:ascii="Times New Roman" w:hAnsi="Times New Roman"/>
                <w:b/>
                <w:sz w:val="20"/>
                <w:szCs w:val="20"/>
              </w:rPr>
            </w:r>
            <w:r>
              <w:rPr>
                <w:rFonts w:ascii="Times New Roman" w:hAnsi="Times New Roman"/>
                <w:b/>
                <w:bCs/>
                <w:sz w:val="20"/>
                <w:szCs w:val="20"/>
              </w:rPr>
            </w:r>
            <w:r>
              <w:rPr>
                <w:rFonts w:ascii="Times New Roman" w:hAnsi="Times New Roman"/>
                <w:b/>
                <w:bCs/>
                <w:sz w:val="20"/>
                <w:szCs w:val="20"/>
              </w:rPr>
            </w:r>
          </w:p>
          <w:p>
            <w:pPr>
              <w:pStyle w:val="1137"/>
              <w:ind w:left="0" w:firstLine="0"/>
              <w:spacing w:after="0" w:line="240" w:lineRule="auto"/>
              <w:rPr>
                <w:rFonts w:ascii="Times New Roman" w:hAnsi="Times New Roman"/>
                <w:b/>
                <w:bCs/>
                <w:sz w:val="20"/>
                <w:szCs w:val="20"/>
              </w:rPr>
            </w:pPr>
            <w:r>
              <w:rPr>
                <w:rFonts w:ascii="Times New Roman" w:hAnsi="Times New Roman"/>
                <w:b/>
                <w:sz w:val="20"/>
                <w:szCs w:val="20"/>
              </w:rPr>
              <w:t xml:space="preserve">8.2.</w:t>
            </w:r>
            <w:r>
              <w:rPr>
                <w:rFonts w:ascii="Times New Roman" w:hAnsi="Times New Roman"/>
                <w:b/>
                <w:bCs/>
                <w:sz w:val="20"/>
                <w:szCs w:val="20"/>
              </w:rPr>
            </w:r>
            <w:r>
              <w:rPr>
                <w:rFonts w:ascii="Times New Roman" w:hAnsi="Times New Roman"/>
                <w:b/>
                <w:bCs/>
                <w:sz w:val="20"/>
                <w:szCs w:val="20"/>
              </w:rPr>
            </w:r>
          </w:p>
        </w:tc>
        <w:tc>
          <w:tcPr>
            <w:gridSpan w:val="3"/>
            <w:shd w:val="clear" w:color="auto" w:fill="ffffff"/>
            <w:tcW w:w="14081" w:type="dxa"/>
            <w:vAlign w:val="top"/>
            <w:textDirection w:val="lrTb"/>
            <w:noWrap w:val="false"/>
          </w:tcPr>
          <w:p>
            <w:pPr>
              <w:pStyle w:val="1138"/>
              <w:jc w:val="both"/>
              <w:rPr>
                <w:rFonts w:ascii="Times New Roman" w:hAnsi="Times New Roman"/>
              </w:rPr>
            </w:pPr>
            <w:r>
              <w:rPr>
                <w:rFonts w:ascii="Times New Roman" w:hAnsi="Times New Roman"/>
                <w:b/>
              </w:rPr>
              <w:t xml:space="preserve">Перевод денежных средств со счета на основании распоряжения, поданного с использованием дистанционных каналов обслуживания (банкомат)</w:t>
            </w:r>
            <w:r>
              <w:rPr>
                <w:rFonts w:ascii="Times New Roman" w:hAnsi="Times New Roman"/>
              </w:rPr>
              <w:t xml:space="preserve"> </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W w:w="802" w:type="dxa"/>
            <w:vAlign w:val="top"/>
            <w:textDirection w:val="lrTb"/>
            <w:noWrap w:val="false"/>
          </w:tcPr>
          <w:p>
            <w:pPr>
              <w:pStyle w:val="1137"/>
              <w:ind w:left="0" w:firstLine="0"/>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137"/>
              <w:ind w:left="0" w:firstLine="0"/>
              <w:spacing w:after="0" w:line="240" w:lineRule="auto"/>
              <w:rPr>
                <w:rFonts w:ascii="Times New Roman" w:hAnsi="Times New Roman"/>
                <w:sz w:val="20"/>
                <w:szCs w:val="20"/>
              </w:rPr>
            </w:pPr>
            <w:r>
              <w:rPr>
                <w:rFonts w:ascii="Times New Roman" w:hAnsi="Times New Roman"/>
                <w:sz w:val="20"/>
                <w:szCs w:val="20"/>
              </w:rPr>
              <w:t xml:space="preserve">8.2.1.</w:t>
            </w:r>
            <w:r>
              <w:rPr>
                <w:rFonts w:ascii="Times New Roman" w:hAnsi="Times New Roman"/>
                <w:sz w:val="20"/>
                <w:szCs w:val="20"/>
              </w:rPr>
            </w:r>
            <w:r>
              <w:rPr>
                <w:rFonts w:ascii="Times New Roman" w:hAnsi="Times New Roman"/>
                <w:sz w:val="20"/>
                <w:szCs w:val="20"/>
              </w:rPr>
            </w:r>
          </w:p>
        </w:tc>
        <w:tc>
          <w:tcPr>
            <w:shd w:val="clear" w:color="auto" w:fill="ffffff"/>
            <w:tcW w:w="2890" w:type="dxa"/>
            <w:vAlign w:val="top"/>
            <w:textDirection w:val="lrTb"/>
            <w:noWrap w:val="false"/>
          </w:tcPr>
          <w:p>
            <w:pPr>
              <w:pStyle w:val="1131"/>
              <w:jc w:val="both"/>
              <w:spacing w:after="0" w:line="240" w:lineRule="auto"/>
              <w:rPr>
                <w:rFonts w:ascii="Times New Roman" w:hAnsi="Times New Roman"/>
                <w:sz w:val="20"/>
                <w:szCs w:val="20"/>
              </w:rPr>
            </w:pPr>
            <w:r>
              <w:rPr>
                <w:rFonts w:ascii="Times New Roman" w:hAnsi="Times New Roman"/>
                <w:sz w:val="20"/>
                <w:szCs w:val="20"/>
              </w:rPr>
              <w:t xml:space="preserve">Перевод денежных средств на собственные счета клиента (текущие, счета вкладов, «до востребования») или счета другого физического лица в пределах одного подразделения Банка</w:t>
            </w:r>
            <w:r>
              <w:rPr>
                <w:rFonts w:ascii="Times New Roman" w:hAnsi="Times New Roman"/>
                <w:sz w:val="20"/>
                <w:szCs w:val="20"/>
              </w:rPr>
            </w:r>
            <w:r>
              <w:rPr>
                <w:rFonts w:ascii="Times New Roman" w:hAnsi="Times New Roman"/>
                <w:sz w:val="20"/>
                <w:szCs w:val="20"/>
              </w:rPr>
            </w:r>
          </w:p>
        </w:tc>
        <w:tc>
          <w:tcPr>
            <w:shd w:val="clear" w:color="auto" w:fill="ffffff"/>
            <w:tcW w:w="2616" w:type="dxa"/>
            <w:vAlign w:val="center"/>
            <w:textDirection w:val="lrTb"/>
            <w:noWrap w:val="false"/>
          </w:tcPr>
          <w:p>
            <w:pPr>
              <w:pStyle w:val="1131"/>
              <w:jc w:val="center"/>
              <w:spacing w:after="0" w:line="240" w:lineRule="auto"/>
              <w:rPr>
                <w:rFonts w:ascii="Times New Roman" w:hAnsi="Times New Roman"/>
                <w:sz w:val="20"/>
                <w:szCs w:val="20"/>
              </w:rPr>
            </w:pPr>
            <w:r>
              <w:rPr>
                <w:rFonts w:ascii="Times New Roman" w:hAnsi="Times New Roman"/>
                <w:sz w:val="20"/>
                <w:szCs w:val="20"/>
              </w:rPr>
              <w:t xml:space="preserve">4</w:t>
            </w:r>
            <w:r>
              <w:rPr>
                <w:rFonts w:ascii="Times New Roman" w:hAnsi="Times New Roman"/>
                <w:sz w:val="20"/>
                <w:szCs w:val="20"/>
              </w:rPr>
              <w:t xml:space="preserve">,9% (от суммы операции) </w:t>
            </w:r>
            <w:r>
              <w:rPr>
                <w:rFonts w:ascii="Times New Roman" w:hAnsi="Times New Roman"/>
                <w:sz w:val="20"/>
                <w:szCs w:val="20"/>
              </w:rPr>
              <w:br w:type="textWrapping" w:clear="all"/>
            </w:r>
            <w:r>
              <w:rPr>
                <w:rFonts w:ascii="Times New Roman" w:hAnsi="Times New Roman"/>
                <w:sz w:val="20"/>
                <w:szCs w:val="20"/>
              </w:rPr>
              <w:t xml:space="preserve">мин.</w:t>
            </w:r>
            <w:r>
              <w:rPr>
                <w:rFonts w:ascii="Times New Roman" w:hAnsi="Times New Roman"/>
                <w:sz w:val="20"/>
                <w:szCs w:val="20"/>
              </w:rPr>
              <w:t xml:space="preserve"> </w:t>
            </w:r>
            <w:r>
              <w:rPr>
                <w:rFonts w:ascii="Times New Roman" w:hAnsi="Times New Roman"/>
                <w:sz w:val="20"/>
                <w:szCs w:val="20"/>
              </w:rPr>
              <w:t xml:space="preserve">49</w:t>
            </w:r>
            <w:r>
              <w:rPr>
                <w:rFonts w:ascii="Times New Roman" w:hAnsi="Times New Roman"/>
                <w:sz w:val="20"/>
                <w:szCs w:val="20"/>
              </w:rPr>
              <w:t xml:space="preserve">0 руб.</w:t>
            </w:r>
            <w:r>
              <w:rPr>
                <w:rFonts w:ascii="Times New Roman" w:hAnsi="Times New Roman"/>
                <w:sz w:val="20"/>
                <w:szCs w:val="20"/>
              </w:rPr>
            </w:r>
            <w:r>
              <w:rPr>
                <w:rFonts w:ascii="Times New Roman" w:hAnsi="Times New Roman"/>
                <w:sz w:val="20"/>
                <w:szCs w:val="20"/>
              </w:rPr>
            </w:r>
          </w:p>
        </w:tc>
        <w:tc>
          <w:tcPr>
            <w:shd w:val="clear" w:color="auto" w:fill="ffffff"/>
            <w:tcW w:w="8575" w:type="dxa"/>
            <w:vAlign w:val="top"/>
            <w:textDirection w:val="lrTb"/>
            <w:noWrap w:val="false"/>
          </w:tcPr>
          <w:p>
            <w:pPr>
              <w:pStyle w:val="1138"/>
              <w:jc w:val="both"/>
              <w:rPr>
                <w:rFonts w:ascii="Times New Roman" w:hAnsi="Times New Roman"/>
              </w:rPr>
            </w:pPr>
            <w:r>
              <w:rPr>
                <w:rFonts w:ascii="Times New Roman" w:hAnsi="Times New Roman"/>
              </w:rPr>
              <w:t xml:space="preserve">Прием распоряжений, поданных с использованием банкомата, осуществляется только на собственные счета или счета других физических лиц, открытые в одном подразделении АО «Россельхозбанк»</w:t>
            </w:r>
            <w:r>
              <w:rPr>
                <w:rFonts w:ascii="Times New Roman" w:hAnsi="Times New Roman"/>
              </w:rPr>
            </w:r>
            <w:r>
              <w:rPr>
                <w:rFonts w:ascii="Times New Roman" w:hAnsi="Times New Roman"/>
              </w:rPr>
            </w:r>
          </w:p>
          <w:p>
            <w:pPr>
              <w:pStyle w:val="1138"/>
              <w:jc w:val="both"/>
              <w:rPr>
                <w:rFonts w:ascii="Times New Roman" w:hAnsi="Times New Roman"/>
                <w:b/>
              </w:rPr>
            </w:pPr>
            <w:r>
              <w:rPr>
                <w:rFonts w:ascii="Times New Roman" w:hAnsi="Times New Roman"/>
              </w:rPr>
              <w:t xml:space="preserve">Курс конвертации из валюты операции в валюту счета карты установлен п. </w:t>
            </w:r>
            <w:r>
              <w:rPr>
                <w:rFonts w:ascii="Times New Roman" w:hAnsi="Times New Roman"/>
              </w:rPr>
              <w:t xml:space="preserve">9.2</w:t>
            </w:r>
            <w:r>
              <w:rPr>
                <w:rFonts w:ascii="Times New Roman" w:hAnsi="Times New Roman"/>
              </w:rPr>
              <w:t xml:space="preserve"> настоящего тарифного плана. Перевод денежных</w:t>
            </w:r>
            <w:r>
              <w:rPr>
                <w:rFonts w:ascii="Times New Roman" w:hAnsi="Times New Roman"/>
              </w:rPr>
              <w:t xml:space="preserve"> средств производится на счета физических, юридических лиц и ИП (за исключением налоговых платежей и платежей в бюджет) открытых в валюте Российской Федерации, только в валюте Российской Федерации и в соответствии с требованиями валютного законодательства.</w:t>
            </w:r>
            <w:r>
              <w:rPr>
                <w:rFonts w:ascii="Times New Roman" w:hAnsi="Times New Roman"/>
                <w:b/>
              </w:rPr>
            </w:r>
            <w:r>
              <w:rPr>
                <w:rFonts w:ascii="Times New Roman" w:hAnsi="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2"/>
        </w:trPr>
        <w:tc>
          <w:tcPr>
            <w:shd w:val="clear" w:color="auto" w:fill="ffffff"/>
            <w:tcW w:w="802" w:type="dxa"/>
            <w:vAlign w:val="top"/>
            <w:textDirection w:val="lrTb"/>
            <w:noWrap w:val="false"/>
          </w:tcPr>
          <w:p>
            <w:pPr>
              <w:pStyle w:val="1137"/>
              <w:ind w:left="0" w:firstLine="0"/>
              <w:spacing w:after="0" w:line="240" w:lineRule="auto"/>
              <w:rPr>
                <w:rFonts w:ascii="Times New Roman" w:hAnsi="Times New Roman"/>
                <w:b/>
                <w:bCs/>
                <w:sz w:val="20"/>
                <w:szCs w:val="20"/>
              </w:rPr>
            </w:pPr>
            <w:r>
              <w:rPr>
                <w:rFonts w:ascii="Times New Roman" w:hAnsi="Times New Roman"/>
                <w:b/>
                <w:sz w:val="20"/>
                <w:szCs w:val="20"/>
              </w:rPr>
            </w:r>
            <w:r>
              <w:rPr>
                <w:rFonts w:ascii="Times New Roman" w:hAnsi="Times New Roman"/>
                <w:b/>
                <w:bCs/>
                <w:sz w:val="20"/>
                <w:szCs w:val="20"/>
              </w:rPr>
            </w:r>
            <w:r>
              <w:rPr>
                <w:rFonts w:ascii="Times New Roman" w:hAnsi="Times New Roman"/>
                <w:b/>
                <w:bCs/>
                <w:sz w:val="20"/>
                <w:szCs w:val="20"/>
              </w:rPr>
            </w:r>
          </w:p>
          <w:p>
            <w:pPr>
              <w:pStyle w:val="1137"/>
              <w:ind w:left="0" w:firstLine="0"/>
              <w:spacing w:after="0" w:line="240" w:lineRule="auto"/>
              <w:rPr>
                <w:rFonts w:ascii="Times New Roman" w:hAnsi="Times New Roman"/>
                <w:b/>
                <w:bCs/>
                <w:sz w:val="20"/>
                <w:szCs w:val="20"/>
              </w:rPr>
            </w:pPr>
            <w:r>
              <w:rPr>
                <w:rFonts w:ascii="Times New Roman" w:hAnsi="Times New Roman"/>
                <w:b/>
                <w:sz w:val="20"/>
                <w:szCs w:val="20"/>
              </w:rPr>
              <w:t xml:space="preserve">8.3.</w:t>
            </w:r>
            <w:r>
              <w:rPr>
                <w:rFonts w:ascii="Times New Roman" w:hAnsi="Times New Roman"/>
                <w:b/>
                <w:bCs/>
                <w:sz w:val="20"/>
                <w:szCs w:val="20"/>
              </w:rPr>
            </w:r>
            <w:r>
              <w:rPr>
                <w:rFonts w:ascii="Times New Roman" w:hAnsi="Times New Roman"/>
                <w:b/>
                <w:bCs/>
                <w:sz w:val="20"/>
                <w:szCs w:val="20"/>
              </w:rPr>
            </w:r>
          </w:p>
        </w:tc>
        <w:tc>
          <w:tcPr>
            <w:gridSpan w:val="3"/>
            <w:shd w:val="clear" w:color="auto" w:fill="ffffff"/>
            <w:tcW w:w="14081" w:type="dxa"/>
            <w:vAlign w:val="top"/>
            <w:textDirection w:val="lrTb"/>
            <w:noWrap w:val="false"/>
          </w:tcPr>
          <w:p>
            <w:pPr>
              <w:pStyle w:val="1138"/>
              <w:jc w:val="both"/>
              <w:rPr>
                <w:rFonts w:ascii="Times New Roman" w:hAnsi="Times New Roman"/>
              </w:rPr>
            </w:pPr>
            <w:r>
              <w:rPr>
                <w:rFonts w:ascii="Times New Roman" w:hAnsi="Times New Roman"/>
                <w:b/>
              </w:rPr>
              <w:t xml:space="preserve">Перевод с карты на карту с использованием услуги «Перевод денежных средств по реквизитам получателя на сайте партнера </w:t>
              <w:br w:type="textWrapping" w:clear="all"/>
              <w:t xml:space="preserve">Банка/«Перевод по реквизитам платежных карт»/банкоматов Банка</w:t>
            </w:r>
            <w:r>
              <w:rPr>
                <w:rFonts w:ascii="Times New Roman" w:hAnsi="Times New Roman"/>
              </w:rPr>
              <w:t xml:space="preserve"> </w:t>
            </w:r>
            <w:r>
              <w:rPr>
                <w:rFonts w:ascii="Times New Roman" w:hAnsi="Times New Roman"/>
                <w:b/>
              </w:rPr>
              <w:t xml:space="preserve">по реквизиту «№ карты» или «№ счета»:</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2"/>
        </w:trPr>
        <w:tc>
          <w:tcPr>
            <w:shd w:val="clear" w:color="auto" w:fill="ffffff"/>
            <w:tcW w:w="802" w:type="dxa"/>
            <w:vAlign w:val="top"/>
            <w:textDirection w:val="lrTb"/>
            <w:noWrap w:val="false"/>
          </w:tcPr>
          <w:p>
            <w:pPr>
              <w:pStyle w:val="1137"/>
              <w:ind w:left="0" w:firstLine="0"/>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137"/>
              <w:ind w:left="0" w:firstLine="0"/>
              <w:spacing w:after="0" w:line="240" w:lineRule="auto"/>
              <w:rPr>
                <w:rFonts w:ascii="Times New Roman" w:hAnsi="Times New Roman"/>
                <w:sz w:val="20"/>
                <w:szCs w:val="20"/>
              </w:rPr>
            </w:pPr>
            <w:r>
              <w:rPr>
                <w:rFonts w:ascii="Times New Roman" w:hAnsi="Times New Roman"/>
                <w:sz w:val="20"/>
                <w:szCs w:val="20"/>
              </w:rPr>
              <w:t xml:space="preserve">8.3.1.</w:t>
            </w:r>
            <w:r>
              <w:rPr>
                <w:rFonts w:ascii="Times New Roman" w:hAnsi="Times New Roman"/>
                <w:sz w:val="20"/>
                <w:szCs w:val="20"/>
              </w:rPr>
            </w:r>
            <w:r>
              <w:rPr>
                <w:rFonts w:ascii="Times New Roman" w:hAnsi="Times New Roman"/>
                <w:sz w:val="20"/>
                <w:szCs w:val="20"/>
              </w:rPr>
            </w:r>
          </w:p>
        </w:tc>
        <w:tc>
          <w:tcPr>
            <w:shd w:val="clear" w:color="auto" w:fill="ffffff"/>
            <w:tcW w:w="2890" w:type="dxa"/>
            <w:vAlign w:val="center"/>
            <w:vMerge w:val="restart"/>
            <w:textDirection w:val="lrTb"/>
            <w:noWrap w:val="false"/>
          </w:tcPr>
          <w:p>
            <w:pPr>
              <w:pStyle w:val="1137"/>
              <w:ind w:left="0"/>
              <w:spacing w:after="0" w:line="240" w:lineRule="auto"/>
              <w:rPr>
                <w:rFonts w:ascii="Times New Roman" w:hAnsi="Times New Roman"/>
                <w:sz w:val="20"/>
                <w:szCs w:val="20"/>
              </w:rPr>
            </w:pPr>
            <w:r>
              <w:rPr>
                <w:rFonts w:ascii="Times New Roman" w:hAnsi="Times New Roman"/>
                <w:sz w:val="20"/>
                <w:szCs w:val="20"/>
              </w:rPr>
              <w:t xml:space="preserve">- на имя того же держателя в одном подразделении</w:t>
            </w:r>
            <w:r>
              <w:rPr>
                <w:rFonts w:ascii="Times New Roman" w:hAnsi="Times New Roman"/>
                <w:sz w:val="20"/>
                <w:szCs w:val="20"/>
              </w:rPr>
              <w:t xml:space="preserve"> </w:t>
            </w:r>
            <w:r>
              <w:rPr>
                <w:rFonts w:ascii="Times New Roman" w:hAnsi="Times New Roman"/>
                <w:sz w:val="20"/>
                <w:szCs w:val="20"/>
              </w:rPr>
              <w:t xml:space="preserve"> Банка</w:t>
            </w:r>
            <w:r>
              <w:rPr>
                <w:rFonts w:ascii="Times New Roman" w:hAnsi="Times New Roman"/>
                <w:sz w:val="20"/>
                <w:szCs w:val="20"/>
              </w:rPr>
            </w:r>
            <w:r>
              <w:rPr>
                <w:rFonts w:ascii="Times New Roman" w:hAnsi="Times New Roman"/>
                <w:sz w:val="20"/>
                <w:szCs w:val="20"/>
              </w:rPr>
            </w:r>
          </w:p>
        </w:tc>
        <w:tc>
          <w:tcPr>
            <w:shd w:val="clear" w:color="auto" w:fill="ffffff"/>
            <w:tcW w:w="2616" w:type="dxa"/>
            <w:vAlign w:val="center"/>
            <w:vMerge w:val="restart"/>
            <w:textDirection w:val="lrTb"/>
            <w:noWrap w:val="false"/>
          </w:tcPr>
          <w:p>
            <w:pPr>
              <w:pStyle w:val="1131"/>
              <w:jc w:val="center"/>
              <w:spacing w:after="0" w:line="240" w:lineRule="auto"/>
              <w:rPr>
                <w:rFonts w:ascii="Times New Roman" w:hAnsi="Times New Roman"/>
                <w:sz w:val="20"/>
                <w:szCs w:val="20"/>
              </w:rPr>
            </w:pPr>
            <w:r>
              <w:rPr>
                <w:rFonts w:ascii="Times New Roman" w:hAnsi="Times New Roman"/>
                <w:sz w:val="20"/>
                <w:szCs w:val="20"/>
              </w:rPr>
              <w:t xml:space="preserve">4</w:t>
            </w:r>
            <w:r>
              <w:rPr>
                <w:rFonts w:ascii="Times New Roman" w:hAnsi="Times New Roman"/>
                <w:sz w:val="20"/>
                <w:szCs w:val="20"/>
              </w:rPr>
              <w:t xml:space="preserve">,9% (от суммы операции) </w:t>
            </w:r>
            <w:r>
              <w:rPr>
                <w:rFonts w:ascii="Times New Roman" w:hAnsi="Times New Roman"/>
                <w:sz w:val="20"/>
                <w:szCs w:val="20"/>
              </w:rPr>
              <w:br w:type="textWrapping" w:clear="all"/>
            </w:r>
            <w:r>
              <w:rPr>
                <w:rFonts w:ascii="Times New Roman" w:hAnsi="Times New Roman"/>
                <w:sz w:val="20"/>
                <w:szCs w:val="20"/>
              </w:rPr>
              <w:t xml:space="preserve">мин.</w:t>
            </w:r>
            <w:r>
              <w:rPr>
                <w:rFonts w:ascii="Times New Roman" w:hAnsi="Times New Roman"/>
                <w:sz w:val="20"/>
                <w:szCs w:val="20"/>
              </w:rPr>
              <w:t xml:space="preserve"> </w:t>
            </w:r>
            <w:r>
              <w:rPr>
                <w:rFonts w:ascii="Times New Roman" w:hAnsi="Times New Roman"/>
                <w:sz w:val="20"/>
                <w:szCs w:val="20"/>
              </w:rPr>
              <w:t xml:space="preserve">49</w:t>
            </w:r>
            <w:r>
              <w:rPr>
                <w:rFonts w:ascii="Times New Roman" w:hAnsi="Times New Roman"/>
                <w:sz w:val="20"/>
                <w:szCs w:val="20"/>
              </w:rPr>
              <w:t xml:space="preserve">0 руб.</w:t>
            </w:r>
            <w:r>
              <w:rPr>
                <w:rFonts w:ascii="Times New Roman" w:hAnsi="Times New Roman"/>
                <w:sz w:val="20"/>
                <w:szCs w:val="20"/>
              </w:rPr>
            </w:r>
            <w:r>
              <w:rPr>
                <w:rFonts w:ascii="Times New Roman" w:hAnsi="Times New Roman"/>
                <w:sz w:val="20"/>
                <w:szCs w:val="20"/>
              </w:rPr>
            </w:r>
          </w:p>
        </w:tc>
        <w:tc>
          <w:tcPr>
            <w:shd w:val="clear" w:color="auto" w:fill="ffffff"/>
            <w:tcW w:w="8575" w:type="dxa"/>
            <w:vAlign w:val="top"/>
            <w:textDirection w:val="lrTb"/>
            <w:noWrap w:val="false"/>
          </w:tcPr>
          <w:p>
            <w:pPr>
              <w:pStyle w:val="1138"/>
              <w:jc w:val="both"/>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3"/>
        </w:trPr>
        <w:tc>
          <w:tcPr>
            <w:shd w:val="clear" w:color="auto" w:fill="ffffff"/>
            <w:tcW w:w="802" w:type="dxa"/>
            <w:vAlign w:val="top"/>
            <w:textDirection w:val="lrTb"/>
            <w:noWrap w:val="false"/>
          </w:tcPr>
          <w:p>
            <w:pPr>
              <w:pStyle w:val="1137"/>
              <w:ind w:left="0" w:firstLine="0"/>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137"/>
              <w:ind w:left="0" w:firstLine="0"/>
              <w:spacing w:after="0" w:line="240" w:lineRule="auto"/>
              <w:rPr>
                <w:rFonts w:ascii="Times New Roman" w:hAnsi="Times New Roman"/>
                <w:sz w:val="20"/>
                <w:szCs w:val="20"/>
              </w:rPr>
            </w:pPr>
            <w:r>
              <w:rPr>
                <w:rFonts w:ascii="Times New Roman" w:hAnsi="Times New Roman"/>
                <w:sz w:val="20"/>
                <w:szCs w:val="20"/>
              </w:rPr>
              <w:t xml:space="preserve">8.3.2.</w:t>
            </w:r>
            <w:r>
              <w:rPr>
                <w:rFonts w:ascii="Times New Roman" w:hAnsi="Times New Roman"/>
                <w:sz w:val="20"/>
                <w:szCs w:val="20"/>
              </w:rPr>
            </w:r>
            <w:r>
              <w:rPr>
                <w:rFonts w:ascii="Times New Roman" w:hAnsi="Times New Roman"/>
                <w:sz w:val="20"/>
                <w:szCs w:val="20"/>
              </w:rPr>
            </w:r>
          </w:p>
        </w:tc>
        <w:tc>
          <w:tcPr>
            <w:shd w:val="clear" w:color="auto" w:fill="ffffff"/>
            <w:tcW w:w="2890" w:type="dxa"/>
            <w:vAlign w:val="center"/>
            <w:vMerge w:val="restart"/>
            <w:textDirection w:val="lrTb"/>
            <w:noWrap w:val="false"/>
          </w:tcPr>
          <w:p>
            <w:pPr>
              <w:pStyle w:val="1137"/>
              <w:ind w:left="0"/>
              <w:spacing w:after="0" w:line="240" w:lineRule="auto"/>
              <w:rPr>
                <w:rFonts w:ascii="Times New Roman" w:hAnsi="Times New Roman"/>
                <w:sz w:val="20"/>
                <w:szCs w:val="20"/>
              </w:rPr>
            </w:pPr>
            <w:r>
              <w:rPr>
                <w:rFonts w:ascii="Times New Roman" w:hAnsi="Times New Roman"/>
                <w:sz w:val="20"/>
                <w:szCs w:val="20"/>
              </w:rPr>
              <w:t xml:space="preserve">- на имя того же держателя в другое подразделение Банка</w:t>
            </w:r>
            <w:r>
              <w:rPr>
                <w:rFonts w:ascii="Times New Roman" w:hAnsi="Times New Roman"/>
                <w:sz w:val="20"/>
                <w:szCs w:val="20"/>
              </w:rPr>
            </w:r>
            <w:r>
              <w:rPr>
                <w:rFonts w:ascii="Times New Roman" w:hAnsi="Times New Roman"/>
                <w:sz w:val="20"/>
                <w:szCs w:val="20"/>
              </w:rPr>
            </w:r>
          </w:p>
        </w:tc>
        <w:tc>
          <w:tcPr>
            <w:shd w:val="clear" w:color="auto" w:fill="ffffff"/>
            <w:tcW w:w="2616" w:type="dxa"/>
            <w:vAlign w:val="center"/>
            <w:vMerge w:val="continue"/>
            <w:textDirection w:val="lrTb"/>
            <w:noWrap w:val="false"/>
          </w:tcPr>
          <w:p>
            <w:pPr>
              <w:pStyle w:val="1131"/>
              <w:jc w:val="center"/>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shd w:val="clear" w:color="auto" w:fill="ffffff"/>
            <w:tcW w:w="8575" w:type="dxa"/>
            <w:vAlign w:val="top"/>
            <w:vMerge w:val="restart"/>
            <w:textDirection w:val="lrTb"/>
            <w:noWrap w:val="false"/>
          </w:tcPr>
          <w:p>
            <w:pPr>
              <w:pStyle w:val="1138"/>
              <w:jc w:val="both"/>
              <w:rPr>
                <w:rFonts w:ascii="Times New Roman" w:hAnsi="Times New Roman"/>
                <w:b/>
              </w:rPr>
            </w:pPr>
            <w:r>
              <w:rPr>
                <w:rFonts w:ascii="Times New Roman" w:hAnsi="Times New Roman"/>
              </w:rPr>
              <w:t xml:space="preserve">Перевод денежных средств производится только в валюте Российской Федерации между счетами, открытыми в валюте Российской Федерации.</w:t>
            </w:r>
            <w:r>
              <w:rPr>
                <w:rFonts w:ascii="Times New Roman" w:hAnsi="Times New Roman"/>
                <w:b/>
              </w:rPr>
            </w:r>
            <w:r>
              <w:rPr>
                <w:rFonts w:ascii="Times New Roman" w:hAnsi="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0"/>
        </w:trPr>
        <w:tc>
          <w:tcPr>
            <w:shd w:val="clear" w:color="auto" w:fill="ffffff"/>
            <w:tcW w:w="802" w:type="dxa"/>
            <w:vAlign w:val="top"/>
            <w:textDirection w:val="lrTb"/>
            <w:noWrap w:val="false"/>
          </w:tcPr>
          <w:p>
            <w:pPr>
              <w:pStyle w:val="1137"/>
              <w:ind w:left="0" w:firstLine="0"/>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137"/>
              <w:ind w:left="0" w:firstLine="0"/>
              <w:spacing w:after="0" w:line="240" w:lineRule="auto"/>
              <w:rPr>
                <w:rFonts w:ascii="Times New Roman" w:hAnsi="Times New Roman"/>
                <w:sz w:val="20"/>
                <w:szCs w:val="20"/>
              </w:rPr>
            </w:pPr>
            <w:r>
              <w:rPr>
                <w:rFonts w:ascii="Times New Roman" w:hAnsi="Times New Roman"/>
                <w:sz w:val="20"/>
                <w:szCs w:val="20"/>
              </w:rPr>
              <w:t xml:space="preserve">8.3.3.</w:t>
            </w:r>
            <w:r>
              <w:rPr>
                <w:rFonts w:ascii="Times New Roman" w:hAnsi="Times New Roman"/>
                <w:sz w:val="20"/>
                <w:szCs w:val="20"/>
              </w:rPr>
            </w:r>
            <w:r>
              <w:rPr>
                <w:rFonts w:ascii="Times New Roman" w:hAnsi="Times New Roman"/>
                <w:sz w:val="20"/>
                <w:szCs w:val="20"/>
              </w:rPr>
            </w:r>
          </w:p>
        </w:tc>
        <w:tc>
          <w:tcPr>
            <w:shd w:val="clear" w:color="auto" w:fill="ffffff"/>
            <w:tcW w:w="2890" w:type="dxa"/>
            <w:vAlign w:val="center"/>
            <w:textDirection w:val="lrTb"/>
            <w:noWrap w:val="false"/>
          </w:tcPr>
          <w:p>
            <w:pPr>
              <w:pStyle w:val="1137"/>
              <w:ind w:left="0"/>
              <w:spacing w:after="0" w:line="240" w:lineRule="auto"/>
              <w:rPr>
                <w:rFonts w:ascii="Times New Roman" w:hAnsi="Times New Roman"/>
                <w:sz w:val="20"/>
                <w:szCs w:val="20"/>
              </w:rPr>
            </w:pPr>
            <w:r>
              <w:rPr>
                <w:rFonts w:ascii="Times New Roman" w:hAnsi="Times New Roman"/>
                <w:sz w:val="20"/>
                <w:szCs w:val="20"/>
              </w:rPr>
              <w:t xml:space="preserve">- на имя другого держателя в пределах Банка</w:t>
            </w:r>
            <w:r>
              <w:rPr>
                <w:rFonts w:ascii="Times New Roman" w:hAnsi="Times New Roman"/>
                <w:sz w:val="20"/>
                <w:szCs w:val="20"/>
              </w:rPr>
            </w:r>
            <w:r>
              <w:rPr>
                <w:rFonts w:ascii="Times New Roman" w:hAnsi="Times New Roman"/>
                <w:sz w:val="20"/>
                <w:szCs w:val="20"/>
              </w:rPr>
            </w:r>
          </w:p>
        </w:tc>
        <w:tc>
          <w:tcPr>
            <w:shd w:val="clear" w:color="auto" w:fill="ffffff"/>
            <w:tcW w:w="2616" w:type="dxa"/>
            <w:vAlign w:val="center"/>
            <w:vMerge w:val="continue"/>
            <w:textDirection w:val="lrTb"/>
            <w:noWrap w:val="false"/>
          </w:tcPr>
          <w:p>
            <w:pPr>
              <w:pStyle w:val="1131"/>
              <w:jc w:val="center"/>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shd w:val="clear" w:color="auto" w:fill="ffffff"/>
            <w:tcW w:w="8575" w:type="dxa"/>
            <w:vAlign w:val="top"/>
            <w:vMerge w:val="continue"/>
            <w:textDirection w:val="lrTb"/>
            <w:noWrap w:val="false"/>
          </w:tcPr>
          <w:p>
            <w:pPr>
              <w:pStyle w:val="1138"/>
              <w:jc w:val="both"/>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62"/>
        </w:trPr>
        <w:tc>
          <w:tcPr>
            <w:shd w:val="clear" w:color="auto" w:fill="ffffff"/>
            <w:tcW w:w="802" w:type="dxa"/>
            <w:vAlign w:val="top"/>
            <w:textDirection w:val="lrTb"/>
            <w:noWrap w:val="false"/>
          </w:tcPr>
          <w:p>
            <w:pPr>
              <w:pStyle w:val="1137"/>
              <w:ind w:left="0" w:firstLine="0"/>
              <w:spacing w:after="0" w:line="240" w:lineRule="auto"/>
              <w:rPr>
                <w:rFonts w:ascii="Times New Roman" w:hAnsi="Times New Roman"/>
                <w:b/>
                <w:bCs/>
                <w:sz w:val="20"/>
                <w:szCs w:val="20"/>
              </w:rPr>
            </w:pPr>
            <w:r>
              <w:rPr>
                <w:rFonts w:ascii="Times New Roman" w:hAnsi="Times New Roman"/>
                <w:b/>
                <w:sz w:val="20"/>
                <w:szCs w:val="20"/>
              </w:rPr>
            </w:r>
            <w:r>
              <w:rPr>
                <w:rFonts w:ascii="Times New Roman" w:hAnsi="Times New Roman"/>
                <w:b/>
                <w:bCs/>
                <w:sz w:val="20"/>
                <w:szCs w:val="20"/>
              </w:rPr>
            </w:r>
            <w:r>
              <w:rPr>
                <w:rFonts w:ascii="Times New Roman" w:hAnsi="Times New Roman"/>
                <w:b/>
                <w:bCs/>
                <w:sz w:val="20"/>
                <w:szCs w:val="20"/>
              </w:rPr>
            </w:r>
          </w:p>
          <w:p>
            <w:pPr>
              <w:pStyle w:val="1137"/>
              <w:ind w:left="0" w:firstLine="0"/>
              <w:spacing w:after="0" w:line="240" w:lineRule="auto"/>
              <w:rPr>
                <w:rFonts w:ascii="Times New Roman" w:hAnsi="Times New Roman"/>
                <w:b/>
                <w:bCs/>
                <w:sz w:val="20"/>
                <w:szCs w:val="20"/>
              </w:rPr>
            </w:pPr>
            <w:r>
              <w:rPr>
                <w:rFonts w:ascii="Times New Roman" w:hAnsi="Times New Roman"/>
                <w:b/>
                <w:sz w:val="20"/>
                <w:szCs w:val="20"/>
              </w:rPr>
              <w:t xml:space="preserve">8.4.</w:t>
            </w:r>
            <w:r>
              <w:rPr>
                <w:rFonts w:ascii="Times New Roman" w:hAnsi="Times New Roman"/>
                <w:b/>
                <w:bCs/>
                <w:sz w:val="20"/>
                <w:szCs w:val="20"/>
              </w:rPr>
            </w:r>
            <w:r>
              <w:rPr>
                <w:rFonts w:ascii="Times New Roman" w:hAnsi="Times New Roman"/>
                <w:b/>
                <w:bCs/>
                <w:sz w:val="20"/>
                <w:szCs w:val="20"/>
              </w:rPr>
            </w:r>
          </w:p>
        </w:tc>
        <w:tc>
          <w:tcPr>
            <w:shd w:val="clear" w:color="auto" w:fill="ffffff"/>
            <w:tcW w:w="2890" w:type="dxa"/>
            <w:vAlign w:val="top"/>
            <w:textDirection w:val="lrTb"/>
            <w:noWrap w:val="false"/>
          </w:tcPr>
          <w:p>
            <w:pPr>
              <w:pStyle w:val="1131"/>
              <w:jc w:val="both"/>
              <w:spacing w:after="0" w:line="240" w:lineRule="auto"/>
              <w:rPr>
                <w:rFonts w:ascii="Times New Roman" w:hAnsi="Times New Roman"/>
                <w:b/>
                <w:sz w:val="20"/>
                <w:szCs w:val="20"/>
              </w:rPr>
            </w:pPr>
            <w:r>
              <w:rPr>
                <w:rFonts w:ascii="Times New Roman" w:hAnsi="Times New Roman"/>
                <w:b/>
                <w:sz w:val="20"/>
                <w:szCs w:val="20"/>
              </w:rPr>
              <w:t xml:space="preserve">Перевод на карту МИР/международную платежную карту, осуществление операций по которой обеспечивается АО «Национальная система платежных карт» (далее – АО «НСПК») и производится исключительно на терр</w:t>
            </w:r>
            <w:r>
              <w:rPr>
                <w:rFonts w:ascii="Times New Roman" w:hAnsi="Times New Roman"/>
                <w:b/>
                <w:sz w:val="20"/>
                <w:szCs w:val="20"/>
              </w:rPr>
              <w:t xml:space="preserve">итории Российской Федерации, стороннего эмитента - банка Российской Федерации* с использованием услуги «Перевод денежных средств по реквизитам получателя на сайте партнера Банка/«Перевод по реквизитам платежных карт»/банкоматов Банка по реквизиту «№ карты»</w:t>
            </w:r>
            <w:r>
              <w:rPr>
                <w:rFonts w:ascii="Times New Roman" w:hAnsi="Times New Roman"/>
                <w:b/>
                <w:sz w:val="20"/>
                <w:szCs w:val="20"/>
              </w:rPr>
            </w:r>
            <w:r>
              <w:rPr>
                <w:rFonts w:ascii="Times New Roman" w:hAnsi="Times New Roman"/>
                <w:b/>
                <w:sz w:val="20"/>
                <w:szCs w:val="20"/>
              </w:rPr>
            </w:r>
          </w:p>
        </w:tc>
        <w:tc>
          <w:tcPr>
            <w:shd w:val="clear" w:color="auto" w:fill="ffffff"/>
            <w:tcW w:w="2616" w:type="dxa"/>
            <w:vAlign w:val="center"/>
            <w:textDirection w:val="lrTb"/>
            <w:noWrap w:val="false"/>
          </w:tcPr>
          <w:p>
            <w:pPr>
              <w:pStyle w:val="1131"/>
              <w:jc w:val="center"/>
              <w:spacing w:after="0" w:line="240" w:lineRule="auto"/>
              <w:rPr>
                <w:rFonts w:ascii="Times New Roman" w:hAnsi="Times New Roman"/>
                <w:sz w:val="20"/>
                <w:szCs w:val="20"/>
              </w:rPr>
            </w:pPr>
            <w:r>
              <w:rPr>
                <w:rFonts w:ascii="Times New Roman" w:hAnsi="Times New Roman"/>
                <w:sz w:val="20"/>
                <w:szCs w:val="20"/>
              </w:rPr>
              <w:t xml:space="preserve">4</w:t>
            </w:r>
            <w:r>
              <w:rPr>
                <w:rFonts w:ascii="Times New Roman" w:hAnsi="Times New Roman"/>
                <w:sz w:val="20"/>
                <w:szCs w:val="20"/>
              </w:rPr>
              <w:t xml:space="preserve">,9% (от суммы операции) </w:t>
            </w:r>
            <w:r>
              <w:rPr>
                <w:rFonts w:ascii="Times New Roman" w:hAnsi="Times New Roman"/>
                <w:sz w:val="20"/>
                <w:szCs w:val="20"/>
              </w:rPr>
              <w:br w:type="textWrapping" w:clear="all"/>
            </w:r>
            <w:r>
              <w:rPr>
                <w:rFonts w:ascii="Times New Roman" w:hAnsi="Times New Roman"/>
                <w:sz w:val="20"/>
                <w:szCs w:val="20"/>
              </w:rPr>
              <w:t xml:space="preserve">мин.</w:t>
            </w:r>
            <w:r>
              <w:rPr>
                <w:rFonts w:ascii="Times New Roman" w:hAnsi="Times New Roman"/>
                <w:sz w:val="20"/>
                <w:szCs w:val="20"/>
              </w:rPr>
              <w:t xml:space="preserve"> </w:t>
            </w:r>
            <w:r>
              <w:rPr>
                <w:rFonts w:ascii="Times New Roman" w:hAnsi="Times New Roman"/>
                <w:sz w:val="20"/>
                <w:szCs w:val="20"/>
              </w:rPr>
              <w:t xml:space="preserve">49</w:t>
            </w:r>
            <w:r>
              <w:rPr>
                <w:rFonts w:ascii="Times New Roman" w:hAnsi="Times New Roman"/>
                <w:sz w:val="20"/>
                <w:szCs w:val="20"/>
              </w:rPr>
              <w:t xml:space="preserve">0 руб.</w:t>
            </w:r>
            <w:r>
              <w:rPr>
                <w:rFonts w:ascii="Times New Roman" w:hAnsi="Times New Roman"/>
                <w:sz w:val="20"/>
                <w:szCs w:val="20"/>
              </w:rPr>
            </w:r>
            <w:r>
              <w:rPr>
                <w:rFonts w:ascii="Times New Roman" w:hAnsi="Times New Roman"/>
                <w:sz w:val="20"/>
                <w:szCs w:val="20"/>
              </w:rPr>
            </w:r>
          </w:p>
        </w:tc>
        <w:tc>
          <w:tcPr>
            <w:shd w:val="clear" w:color="auto" w:fill="ffffff"/>
            <w:tcW w:w="8575" w:type="dxa"/>
            <w:vAlign w:val="top"/>
            <w:textDirection w:val="lrTb"/>
            <w:noWrap w:val="false"/>
          </w:tcPr>
          <w:p>
            <w:pPr>
              <w:pStyle w:val="1131"/>
              <w:jc w:val="both"/>
              <w:spacing w:after="0" w:line="240" w:lineRule="auto"/>
              <w:rPr>
                <w:rFonts w:ascii="Times New Roman" w:hAnsi="Times New Roman"/>
                <w:sz w:val="20"/>
                <w:szCs w:val="20"/>
              </w:rPr>
            </w:pPr>
            <w:r>
              <w:rPr>
                <w:rFonts w:ascii="Times New Roman" w:hAnsi="Times New Roman"/>
                <w:sz w:val="20"/>
                <w:szCs w:val="20"/>
              </w:rPr>
              <w:t xml:space="preserve">Лимит на совершение операции установлен п. </w:t>
            </w:r>
            <w:r>
              <w:rPr>
                <w:rFonts w:ascii="Times New Roman" w:hAnsi="Times New Roman"/>
                <w:sz w:val="20"/>
                <w:szCs w:val="20"/>
              </w:rPr>
              <w:t xml:space="preserve">10.2</w:t>
            </w:r>
            <w:r>
              <w:rPr>
                <w:rFonts w:ascii="Times New Roman" w:hAnsi="Times New Roman"/>
                <w:sz w:val="20"/>
                <w:szCs w:val="20"/>
              </w:rPr>
              <w:t xml:space="preserve"> настоящего тарифного плана.</w:t>
            </w:r>
            <w:r>
              <w:rPr>
                <w:rFonts w:ascii="Times New Roman" w:hAnsi="Times New Roman"/>
                <w:sz w:val="20"/>
                <w:szCs w:val="20"/>
              </w:rPr>
            </w:r>
            <w:r>
              <w:rPr>
                <w:rFonts w:ascii="Times New Roman" w:hAnsi="Times New Roman"/>
                <w:sz w:val="20"/>
                <w:szCs w:val="20"/>
              </w:rPr>
            </w:r>
          </w:p>
          <w:p>
            <w:pPr>
              <w:pStyle w:val="1131"/>
              <w:jc w:val="both"/>
              <w:spacing w:after="0" w:line="240" w:lineRule="auto"/>
              <w:rPr>
                <w:rFonts w:ascii="Times New Roman" w:hAnsi="Times New Roman"/>
                <w:sz w:val="20"/>
                <w:szCs w:val="20"/>
              </w:rPr>
            </w:pPr>
            <w:r>
              <w:rPr>
                <w:rFonts w:ascii="Times New Roman" w:hAnsi="Times New Roman"/>
                <w:sz w:val="20"/>
                <w:szCs w:val="20"/>
              </w:rPr>
              <w:t xml:space="preserve">* Перевод денежных средств осуществляется только в валюте Российской Федерации со счета, открытого в валюте Российской Федерации.</w:t>
            </w:r>
            <w:r>
              <w:rPr>
                <w:rFonts w:ascii="Times New Roman" w:hAnsi="Times New Roman"/>
                <w:sz w:val="20"/>
                <w:szCs w:val="20"/>
              </w:rPr>
            </w:r>
            <w:r>
              <w:rPr>
                <w:rFonts w:ascii="Times New Roman" w:hAnsi="Times New Roman"/>
                <w:sz w:val="20"/>
                <w:szCs w:val="20"/>
              </w:rPr>
            </w:r>
          </w:p>
          <w:p>
            <w:pPr>
              <w:pStyle w:val="1131"/>
              <w:jc w:val="both"/>
              <w:spacing w:after="0" w:line="240" w:lineRule="auto"/>
              <w:rPr>
                <w:rFonts w:ascii="Times New Roman" w:hAnsi="Times New Roman"/>
                <w:sz w:val="20"/>
                <w:szCs w:val="20"/>
              </w:rPr>
            </w:pPr>
            <w:r>
              <w:rPr>
                <w:rFonts w:ascii="Times New Roman" w:hAnsi="Times New Roman"/>
                <w:sz w:val="20"/>
                <w:szCs w:val="20"/>
              </w:rPr>
              <w:t xml:space="preserve">С использованием платежной системы UnionPay International операция не производится.</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51"/>
        </w:trPr>
        <w:tc>
          <w:tcPr>
            <w:shd w:val="clear" w:color="auto" w:fill="ffffff"/>
            <w:tcW w:w="802" w:type="dxa"/>
            <w:vAlign w:val="top"/>
            <w:textDirection w:val="lrTb"/>
            <w:noWrap w:val="false"/>
          </w:tcPr>
          <w:p>
            <w:pPr>
              <w:pStyle w:val="1137"/>
              <w:ind w:left="0" w:firstLine="0"/>
              <w:spacing w:after="0" w:line="240" w:lineRule="auto"/>
              <w:rPr>
                <w:rFonts w:ascii="Times New Roman" w:hAnsi="Times New Roman"/>
                <w:b/>
                <w:bCs/>
                <w:sz w:val="20"/>
                <w:szCs w:val="20"/>
              </w:rPr>
            </w:pPr>
            <w:r>
              <w:rPr>
                <w:rFonts w:ascii="Times New Roman" w:hAnsi="Times New Roman"/>
                <w:b/>
                <w:sz w:val="20"/>
                <w:szCs w:val="20"/>
              </w:rPr>
            </w:r>
            <w:r>
              <w:rPr>
                <w:rFonts w:ascii="Times New Roman" w:hAnsi="Times New Roman"/>
                <w:b/>
                <w:bCs/>
                <w:sz w:val="20"/>
                <w:szCs w:val="20"/>
              </w:rPr>
            </w:r>
            <w:r>
              <w:rPr>
                <w:rFonts w:ascii="Times New Roman" w:hAnsi="Times New Roman"/>
                <w:b/>
                <w:bCs/>
                <w:sz w:val="20"/>
                <w:szCs w:val="20"/>
              </w:rPr>
            </w:r>
          </w:p>
          <w:p>
            <w:pPr>
              <w:pStyle w:val="1137"/>
              <w:ind w:left="0" w:firstLine="0"/>
              <w:spacing w:after="0" w:line="240" w:lineRule="auto"/>
              <w:rPr>
                <w:rFonts w:ascii="Times New Roman" w:hAnsi="Times New Roman"/>
                <w:b/>
                <w:bCs/>
                <w:sz w:val="20"/>
                <w:szCs w:val="20"/>
              </w:rPr>
            </w:pPr>
            <w:r>
              <w:rPr>
                <w:rFonts w:ascii="Times New Roman" w:hAnsi="Times New Roman"/>
                <w:b/>
                <w:sz w:val="20"/>
                <w:szCs w:val="20"/>
              </w:rPr>
              <w:t xml:space="preserve">8.5.</w:t>
            </w:r>
            <w:r>
              <w:rPr>
                <w:rFonts w:ascii="Times New Roman" w:hAnsi="Times New Roman"/>
                <w:b/>
                <w:bCs/>
                <w:sz w:val="20"/>
                <w:szCs w:val="20"/>
              </w:rPr>
            </w:r>
            <w:r>
              <w:rPr>
                <w:rFonts w:ascii="Times New Roman" w:hAnsi="Times New Roman"/>
                <w:b/>
                <w:bCs/>
                <w:sz w:val="20"/>
                <w:szCs w:val="20"/>
              </w:rPr>
            </w:r>
          </w:p>
        </w:tc>
        <w:tc>
          <w:tcPr>
            <w:shd w:val="clear" w:color="auto" w:fill="ffffff"/>
            <w:tcW w:w="2890" w:type="dxa"/>
            <w:vAlign w:val="top"/>
            <w:textDirection w:val="lrTb"/>
            <w:noWrap w:val="false"/>
          </w:tcPr>
          <w:p>
            <w:pPr>
              <w:pStyle w:val="1131"/>
              <w:jc w:val="both"/>
              <w:spacing w:after="0" w:line="240" w:lineRule="auto"/>
              <w:rPr>
                <w:rFonts w:ascii="Times New Roman" w:hAnsi="Times New Roman"/>
                <w:b/>
                <w:sz w:val="20"/>
                <w:szCs w:val="20"/>
              </w:rPr>
            </w:pPr>
            <w:r>
              <w:rPr>
                <w:rFonts w:ascii="Times New Roman" w:hAnsi="Times New Roman"/>
                <w:b/>
                <w:sz w:val="20"/>
                <w:szCs w:val="20"/>
              </w:rPr>
              <w:t xml:space="preserve">Перевод с карты на карту с использованием услуги «Перевод денежных средств по реквизитам получателя на сайте партнера Банка/банкоматов/сайтов сторонних банков и сайтов иных организаций» *</w:t>
            </w:r>
            <w:r>
              <w:rPr>
                <w:rFonts w:ascii="Times New Roman" w:hAnsi="Times New Roman"/>
                <w:b/>
                <w:sz w:val="20"/>
                <w:szCs w:val="20"/>
              </w:rPr>
            </w:r>
            <w:r>
              <w:rPr>
                <w:rFonts w:ascii="Times New Roman" w:hAnsi="Times New Roman"/>
                <w:b/>
                <w:sz w:val="20"/>
                <w:szCs w:val="20"/>
              </w:rPr>
            </w:r>
          </w:p>
        </w:tc>
        <w:tc>
          <w:tcPr>
            <w:shd w:val="clear" w:color="auto" w:fill="ffffff"/>
            <w:tcW w:w="2616" w:type="dxa"/>
            <w:vAlign w:val="center"/>
            <w:textDirection w:val="lrTb"/>
            <w:noWrap w:val="false"/>
          </w:tcPr>
          <w:p>
            <w:pPr>
              <w:pStyle w:val="1137"/>
              <w:ind w:left="0"/>
              <w:jc w:val="center"/>
              <w:spacing w:after="0" w:line="240" w:lineRule="auto"/>
              <w:rPr>
                <w:rFonts w:ascii="Times New Roman" w:hAnsi="Times New Roman"/>
                <w:sz w:val="20"/>
                <w:szCs w:val="20"/>
              </w:rPr>
            </w:pPr>
            <w:r>
              <w:rPr>
                <w:rFonts w:ascii="Times New Roman" w:hAnsi="Times New Roman"/>
                <w:sz w:val="20"/>
                <w:szCs w:val="20"/>
              </w:rPr>
              <w:t xml:space="preserve">4</w:t>
            </w:r>
            <w:r>
              <w:rPr>
                <w:rFonts w:ascii="Times New Roman" w:hAnsi="Times New Roman"/>
                <w:sz w:val="20"/>
                <w:szCs w:val="20"/>
              </w:rPr>
              <w:t xml:space="preserve">,9% (от суммы операции) </w:t>
            </w:r>
            <w:r>
              <w:rPr>
                <w:rFonts w:ascii="Times New Roman" w:hAnsi="Times New Roman"/>
                <w:sz w:val="20"/>
                <w:szCs w:val="20"/>
              </w:rPr>
              <w:br w:type="textWrapping" w:clear="all"/>
            </w:r>
            <w:r>
              <w:rPr>
                <w:rFonts w:ascii="Times New Roman" w:hAnsi="Times New Roman"/>
                <w:sz w:val="20"/>
                <w:szCs w:val="20"/>
              </w:rPr>
              <w:t xml:space="preserve">мин.</w:t>
            </w:r>
            <w:r>
              <w:rPr>
                <w:rFonts w:ascii="Times New Roman" w:hAnsi="Times New Roman"/>
                <w:sz w:val="20"/>
                <w:szCs w:val="20"/>
              </w:rPr>
              <w:t xml:space="preserve"> </w:t>
            </w:r>
            <w:r>
              <w:rPr>
                <w:rFonts w:ascii="Times New Roman" w:hAnsi="Times New Roman"/>
                <w:sz w:val="20"/>
                <w:szCs w:val="20"/>
              </w:rPr>
              <w:t xml:space="preserve">49</w:t>
            </w:r>
            <w:r>
              <w:rPr>
                <w:rFonts w:ascii="Times New Roman" w:hAnsi="Times New Roman"/>
                <w:sz w:val="20"/>
                <w:szCs w:val="20"/>
              </w:rPr>
              <w:t xml:space="preserve">0 руб.</w:t>
            </w:r>
            <w:r>
              <w:rPr>
                <w:rFonts w:ascii="Times New Roman" w:hAnsi="Times New Roman"/>
                <w:sz w:val="20"/>
                <w:szCs w:val="20"/>
              </w:rPr>
            </w:r>
            <w:r>
              <w:rPr>
                <w:rFonts w:ascii="Times New Roman" w:hAnsi="Times New Roman"/>
                <w:sz w:val="20"/>
                <w:szCs w:val="20"/>
              </w:rPr>
            </w:r>
          </w:p>
        </w:tc>
        <w:tc>
          <w:tcPr>
            <w:shd w:val="clear" w:color="auto" w:fill="ffffff"/>
            <w:tcW w:w="8575" w:type="dxa"/>
            <w:vAlign w:val="top"/>
            <w:textDirection w:val="lrTb"/>
            <w:noWrap w:val="false"/>
          </w:tcPr>
          <w:p>
            <w:pPr>
              <w:pStyle w:val="1131"/>
              <w:jc w:val="both"/>
              <w:spacing w:after="0" w:line="240" w:lineRule="auto"/>
              <w:rPr>
                <w:rFonts w:ascii="Times New Roman" w:hAnsi="Times New Roman"/>
                <w:sz w:val="20"/>
                <w:szCs w:val="20"/>
              </w:rPr>
            </w:pPr>
            <w:r>
              <w:rPr>
                <w:rFonts w:ascii="Times New Roman" w:hAnsi="Times New Roman"/>
                <w:sz w:val="20"/>
                <w:szCs w:val="20"/>
              </w:rPr>
              <w:t xml:space="preserve">Курс конвертации из валюты операции в валюту счета карты установлен п. </w:t>
            </w:r>
            <w:r>
              <w:rPr>
                <w:rFonts w:ascii="Times New Roman" w:hAnsi="Times New Roman"/>
                <w:sz w:val="20"/>
                <w:szCs w:val="20"/>
              </w:rPr>
              <w:t xml:space="preserve">9.3</w:t>
            </w:r>
            <w:r>
              <w:rPr>
                <w:rFonts w:ascii="Times New Roman" w:hAnsi="Times New Roman"/>
                <w:sz w:val="20"/>
                <w:szCs w:val="20"/>
              </w:rPr>
              <w:t xml:space="preserve"> настоящего тарифного плана.</w:t>
            </w:r>
            <w:r>
              <w:rPr>
                <w:rFonts w:ascii="Times New Roman" w:hAnsi="Times New Roman"/>
                <w:sz w:val="20"/>
                <w:szCs w:val="20"/>
              </w:rPr>
            </w:r>
            <w:r>
              <w:rPr>
                <w:rFonts w:ascii="Times New Roman" w:hAnsi="Times New Roman"/>
                <w:sz w:val="20"/>
                <w:szCs w:val="20"/>
              </w:rPr>
            </w:r>
          </w:p>
          <w:p>
            <w:pPr>
              <w:pStyle w:val="1131"/>
              <w:jc w:val="both"/>
              <w:spacing w:after="0" w:line="240" w:lineRule="auto"/>
              <w:rPr>
                <w:rFonts w:ascii="Times New Roman" w:hAnsi="Times New Roman"/>
                <w:b/>
                <w:sz w:val="20"/>
                <w:szCs w:val="20"/>
              </w:rPr>
            </w:pPr>
            <w:r>
              <w:rPr>
                <w:rFonts w:ascii="Times New Roman" w:hAnsi="Times New Roman"/>
                <w:sz w:val="20"/>
                <w:szCs w:val="20"/>
              </w:rPr>
              <w:t xml:space="preserve">*Услуга оказывается сторонним банком или организацией, не являющейся банком. За данную услугу возможно взимание сторонним банком или организацией дополнительной комиссии, в том числе могут быть установлены ограничения на сумму перевода.</w:t>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
        </w:trPr>
        <w:tc>
          <w:tcPr>
            <w:shd w:val="clear" w:color="auto" w:fill="92d050"/>
            <w:tcW w:w="802" w:type="dxa"/>
            <w:vAlign w:val="top"/>
            <w:textDirection w:val="lrTb"/>
            <w:noWrap w:val="false"/>
          </w:tcPr>
          <w:p>
            <w:pPr>
              <w:pStyle w:val="1137"/>
              <w:ind w:left="0" w:firstLine="0"/>
              <w:spacing w:before="120" w:after="120" w:line="240" w:lineRule="auto"/>
              <w:rPr>
                <w:rFonts w:ascii="Times New Roman" w:hAnsi="Times New Roman"/>
                <w:b/>
                <w:sz w:val="20"/>
                <w:szCs w:val="20"/>
              </w:rPr>
            </w:pPr>
            <w:r>
              <w:rPr>
                <w:rFonts w:ascii="Times New Roman" w:hAnsi="Times New Roman"/>
                <w:b/>
                <w:bCs/>
                <w:sz w:val="20"/>
                <w:szCs w:val="20"/>
              </w:rPr>
              <w:t xml:space="preserve">9.</w:t>
            </w:r>
            <w:r>
              <w:rPr>
                <w:rFonts w:ascii="Times New Roman" w:hAnsi="Times New Roman"/>
                <w:b/>
                <w:sz w:val="20"/>
                <w:szCs w:val="20"/>
              </w:rPr>
            </w:r>
            <w:r>
              <w:rPr>
                <w:rFonts w:ascii="Times New Roman" w:hAnsi="Times New Roman"/>
                <w:b/>
                <w:sz w:val="20"/>
                <w:szCs w:val="20"/>
              </w:rPr>
            </w:r>
          </w:p>
        </w:tc>
        <w:tc>
          <w:tcPr>
            <w:gridSpan w:val="3"/>
            <w:shd w:val="clear" w:color="auto" w:fill="92d050"/>
            <w:tcW w:w="14081" w:type="dxa"/>
            <w:vAlign w:val="top"/>
            <w:textDirection w:val="lrTb"/>
            <w:noWrap w:val="false"/>
          </w:tcPr>
          <w:p>
            <w:pPr>
              <w:pStyle w:val="1131"/>
              <w:spacing w:before="120" w:after="120" w:line="240" w:lineRule="auto"/>
              <w:rPr>
                <w:rFonts w:ascii="Times New Roman" w:hAnsi="Times New Roman"/>
                <w:sz w:val="20"/>
                <w:szCs w:val="20"/>
              </w:rPr>
            </w:pPr>
            <w:r>
              <w:rPr>
                <w:rFonts w:ascii="Times New Roman" w:hAnsi="Times New Roman"/>
                <w:b/>
                <w:sz w:val="20"/>
                <w:szCs w:val="20"/>
              </w:rPr>
              <w:t xml:space="preserve">Конвертация денежных средств</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
        </w:trPr>
        <w:tc>
          <w:tcPr>
            <w:tcW w:w="802" w:type="dxa"/>
            <w:vAlign w:val="top"/>
            <w:textDirection w:val="lrTb"/>
            <w:noWrap w:val="false"/>
          </w:tcPr>
          <w:p>
            <w:pPr>
              <w:pStyle w:val="1137"/>
              <w:ind w:left="0" w:firstLine="0"/>
              <w:spacing w:after="0" w:line="240" w:lineRule="auto"/>
              <w:rPr>
                <w:rFonts w:ascii="Times New Roman" w:hAnsi="Times New Roman"/>
                <w:b/>
                <w:bCs/>
                <w:sz w:val="20"/>
                <w:szCs w:val="20"/>
              </w:rPr>
            </w:pPr>
            <w:r>
              <w:rPr>
                <w:rFonts w:ascii="Times New Roman" w:hAnsi="Times New Roman"/>
                <w:b/>
                <w:sz w:val="20"/>
                <w:szCs w:val="20"/>
              </w:rPr>
            </w:r>
            <w:r>
              <w:rPr>
                <w:rFonts w:ascii="Times New Roman" w:hAnsi="Times New Roman"/>
                <w:b/>
                <w:bCs/>
                <w:sz w:val="20"/>
                <w:szCs w:val="20"/>
              </w:rPr>
            </w:r>
            <w:r>
              <w:rPr>
                <w:rFonts w:ascii="Times New Roman" w:hAnsi="Times New Roman"/>
                <w:b/>
                <w:bCs/>
                <w:sz w:val="20"/>
                <w:szCs w:val="20"/>
              </w:rPr>
            </w:r>
          </w:p>
          <w:p>
            <w:pPr>
              <w:pStyle w:val="1137"/>
              <w:ind w:left="0" w:firstLine="0"/>
              <w:spacing w:after="0" w:line="240" w:lineRule="auto"/>
              <w:rPr>
                <w:rFonts w:ascii="Times New Roman" w:hAnsi="Times New Roman"/>
                <w:b/>
                <w:bCs/>
                <w:sz w:val="20"/>
                <w:szCs w:val="20"/>
              </w:rPr>
            </w:pPr>
            <w:r>
              <w:rPr>
                <w:rFonts w:ascii="Times New Roman" w:hAnsi="Times New Roman"/>
                <w:b/>
                <w:sz w:val="20"/>
                <w:szCs w:val="20"/>
              </w:rPr>
              <w:t xml:space="preserve">9.1.</w:t>
            </w:r>
            <w:r>
              <w:rPr>
                <w:rFonts w:ascii="Times New Roman" w:hAnsi="Times New Roman"/>
                <w:b/>
                <w:bCs/>
                <w:sz w:val="20"/>
                <w:szCs w:val="20"/>
              </w:rPr>
            </w:r>
            <w:r>
              <w:rPr>
                <w:rFonts w:ascii="Times New Roman" w:hAnsi="Times New Roman"/>
                <w:b/>
                <w:bCs/>
                <w:sz w:val="20"/>
                <w:szCs w:val="20"/>
              </w:rPr>
            </w:r>
          </w:p>
        </w:tc>
        <w:tc>
          <w:tcPr>
            <w:gridSpan w:val="2"/>
            <w:tcW w:w="5506" w:type="dxa"/>
            <w:vAlign w:val="top"/>
            <w:textDirection w:val="lrTb"/>
            <w:noWrap w:val="false"/>
          </w:tcPr>
          <w:p>
            <w:pPr>
              <w:pStyle w:val="1131"/>
              <w:jc w:val="both"/>
              <w:spacing w:after="0" w:line="240" w:lineRule="auto"/>
              <w:rPr>
                <w:rFonts w:ascii="Times New Roman" w:hAnsi="Times New Roman"/>
                <w:sz w:val="20"/>
                <w:szCs w:val="20"/>
              </w:rPr>
            </w:pPr>
            <w:r>
              <w:rPr>
                <w:rFonts w:ascii="Times New Roman" w:hAnsi="Times New Roman"/>
                <w:b/>
                <w:sz w:val="20"/>
                <w:szCs w:val="20"/>
              </w:rPr>
              <w:t xml:space="preserve">Конвертация денежных средств из валюты операции в валюту счета при совершении операций по карте в устройствах Банка</w:t>
            </w:r>
            <w:r>
              <w:rPr>
                <w:rStyle w:val="1140"/>
                <w:rFonts w:ascii="Times New Roman" w:hAnsi="Times New Roman"/>
                <w:b/>
                <w:sz w:val="20"/>
                <w:szCs w:val="20"/>
              </w:rPr>
              <w:footnoteReference w:id="9"/>
            </w:r>
            <w:r>
              <w:rPr>
                <w:rFonts w:ascii="Times New Roman" w:hAnsi="Times New Roman"/>
                <w:sz w:val="20"/>
                <w:szCs w:val="20"/>
              </w:rPr>
            </w:r>
            <w:r>
              <w:rPr>
                <w:rFonts w:ascii="Times New Roman" w:hAnsi="Times New Roman"/>
                <w:sz w:val="20"/>
                <w:szCs w:val="20"/>
              </w:rPr>
            </w:r>
          </w:p>
        </w:tc>
        <w:tc>
          <w:tcPr>
            <w:tcW w:w="8575" w:type="dxa"/>
            <w:vAlign w:val="center"/>
            <w:textDirection w:val="lrTb"/>
            <w:noWrap w:val="false"/>
          </w:tcPr>
          <w:p>
            <w:pPr>
              <w:pStyle w:val="1131"/>
              <w:jc w:val="both"/>
              <w:spacing w:after="0" w:line="240" w:lineRule="auto"/>
              <w:rPr>
                <w:rFonts w:ascii="Times New Roman" w:hAnsi="Times New Roman"/>
                <w:sz w:val="20"/>
                <w:szCs w:val="20"/>
              </w:rPr>
            </w:pPr>
            <w:r>
              <w:rPr>
                <w:rFonts w:ascii="Times New Roman" w:hAnsi="Times New Roman"/>
                <w:sz w:val="20"/>
                <w:szCs w:val="20"/>
              </w:rPr>
              <w:t xml:space="preserve">По курсу покупки/продажи Банка для операций с использованием платежных карт в сети Банка на момент совершения операции</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
        </w:trPr>
        <w:tc>
          <w:tcPr>
            <w:tcW w:w="802" w:type="dxa"/>
            <w:vAlign w:val="top"/>
            <w:textDirection w:val="lrTb"/>
            <w:noWrap w:val="false"/>
          </w:tcPr>
          <w:p>
            <w:pPr>
              <w:pStyle w:val="1137"/>
              <w:ind w:left="0" w:firstLine="0"/>
              <w:spacing w:after="0" w:line="240" w:lineRule="auto"/>
              <w:rPr>
                <w:rFonts w:ascii="Times New Roman" w:hAnsi="Times New Roman"/>
                <w:b/>
                <w:bCs/>
                <w:sz w:val="20"/>
                <w:szCs w:val="20"/>
              </w:rPr>
            </w:pPr>
            <w:r>
              <w:rPr>
                <w:rFonts w:ascii="Times New Roman" w:hAnsi="Times New Roman"/>
                <w:b/>
                <w:sz w:val="20"/>
                <w:szCs w:val="20"/>
              </w:rPr>
            </w:r>
            <w:r>
              <w:rPr>
                <w:rFonts w:ascii="Times New Roman" w:hAnsi="Times New Roman"/>
                <w:b/>
                <w:bCs/>
                <w:sz w:val="20"/>
                <w:szCs w:val="20"/>
              </w:rPr>
            </w:r>
            <w:r>
              <w:rPr>
                <w:rFonts w:ascii="Times New Roman" w:hAnsi="Times New Roman"/>
                <w:b/>
                <w:bCs/>
                <w:sz w:val="20"/>
                <w:szCs w:val="20"/>
              </w:rPr>
            </w:r>
          </w:p>
          <w:p>
            <w:pPr>
              <w:pStyle w:val="1137"/>
              <w:ind w:left="0" w:firstLine="0"/>
              <w:spacing w:after="0" w:line="240" w:lineRule="auto"/>
              <w:rPr>
                <w:rFonts w:ascii="Times New Roman" w:hAnsi="Times New Roman"/>
                <w:b/>
                <w:bCs/>
                <w:sz w:val="20"/>
                <w:szCs w:val="20"/>
              </w:rPr>
            </w:pPr>
            <w:r>
              <w:rPr>
                <w:rFonts w:ascii="Times New Roman" w:hAnsi="Times New Roman"/>
                <w:b/>
                <w:sz w:val="20"/>
                <w:szCs w:val="20"/>
              </w:rPr>
              <w:t xml:space="preserve">9.2.</w:t>
            </w:r>
            <w:r>
              <w:rPr>
                <w:rFonts w:ascii="Times New Roman" w:hAnsi="Times New Roman"/>
                <w:b/>
                <w:bCs/>
                <w:sz w:val="20"/>
                <w:szCs w:val="20"/>
              </w:rPr>
            </w:r>
            <w:r>
              <w:rPr>
                <w:rFonts w:ascii="Times New Roman" w:hAnsi="Times New Roman"/>
                <w:b/>
                <w:bCs/>
                <w:sz w:val="20"/>
                <w:szCs w:val="20"/>
              </w:rPr>
            </w:r>
          </w:p>
        </w:tc>
        <w:tc>
          <w:tcPr>
            <w:gridSpan w:val="3"/>
            <w:tcW w:w="14081" w:type="dxa"/>
            <w:vAlign w:val="top"/>
            <w:textDirection w:val="lrTb"/>
            <w:noWrap w:val="false"/>
          </w:tcPr>
          <w:p>
            <w:pPr>
              <w:pStyle w:val="1131"/>
              <w:jc w:val="both"/>
              <w:spacing w:after="0" w:line="240" w:lineRule="auto"/>
              <w:rPr>
                <w:rFonts w:ascii="Times New Roman" w:hAnsi="Times New Roman"/>
                <w:sz w:val="20"/>
                <w:szCs w:val="20"/>
              </w:rPr>
            </w:pPr>
            <w:r>
              <w:rPr>
                <w:rFonts w:ascii="Times New Roman" w:hAnsi="Times New Roman"/>
                <w:b/>
                <w:sz w:val="20"/>
                <w:szCs w:val="20"/>
              </w:rPr>
              <w:t xml:space="preserve">Конвертация денежных средств из валюты операции в валюту счета при совершении операций по карте в устройствах сторонних банков</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
        </w:trPr>
        <w:tc>
          <w:tcPr>
            <w:shd w:val="clear" w:color="auto" w:fill="ffffff"/>
            <w:tcW w:w="802" w:type="dxa"/>
            <w:vAlign w:val="top"/>
            <w:textDirection w:val="lrTb"/>
            <w:noWrap w:val="false"/>
          </w:tcPr>
          <w:p>
            <w:pPr>
              <w:pStyle w:val="1137"/>
              <w:ind w:left="0" w:firstLine="0"/>
              <w:spacing w:after="0" w:line="240" w:lineRule="auto"/>
              <w:rPr>
                <w:rFonts w:ascii="Times New Roman" w:hAnsi="Times New Roman"/>
                <w:b/>
                <w:bCs/>
                <w:sz w:val="20"/>
                <w:szCs w:val="20"/>
              </w:rPr>
            </w:pPr>
            <w:r>
              <w:rPr>
                <w:rFonts w:ascii="Times New Roman" w:hAnsi="Times New Roman"/>
                <w:b/>
                <w:sz w:val="20"/>
                <w:szCs w:val="20"/>
              </w:rPr>
            </w:r>
            <w:r>
              <w:rPr>
                <w:rFonts w:ascii="Times New Roman" w:hAnsi="Times New Roman"/>
                <w:b/>
                <w:bCs/>
                <w:sz w:val="20"/>
                <w:szCs w:val="20"/>
              </w:rPr>
            </w:r>
            <w:r>
              <w:rPr>
                <w:rFonts w:ascii="Times New Roman" w:hAnsi="Times New Roman"/>
                <w:b/>
                <w:bCs/>
                <w:sz w:val="20"/>
                <w:szCs w:val="20"/>
              </w:rPr>
            </w:r>
          </w:p>
          <w:p>
            <w:pPr>
              <w:pStyle w:val="1137"/>
              <w:ind w:left="0" w:firstLine="0"/>
              <w:spacing w:after="0" w:line="240" w:lineRule="auto"/>
              <w:rPr>
                <w:rFonts w:ascii="Times New Roman" w:hAnsi="Times New Roman"/>
                <w:b w:val="0"/>
                <w:bCs w:val="0"/>
                <w:sz w:val="20"/>
                <w:szCs w:val="20"/>
              </w:rPr>
            </w:pPr>
            <w:r>
              <w:rPr>
                <w:rFonts w:ascii="Times New Roman" w:hAnsi="Times New Roman"/>
                <w:b w:val="0"/>
                <w:bCs w:val="0"/>
                <w:sz w:val="20"/>
                <w:szCs w:val="20"/>
              </w:rPr>
              <w:t xml:space="preserve">9.2.1.</w:t>
            </w:r>
            <w:r>
              <w:rPr>
                <w:rFonts w:ascii="Times New Roman" w:hAnsi="Times New Roman"/>
                <w:b w:val="0"/>
                <w:bCs w:val="0"/>
                <w:sz w:val="20"/>
                <w:szCs w:val="20"/>
              </w:rPr>
            </w:r>
            <w:r>
              <w:rPr>
                <w:rFonts w:ascii="Times New Roman" w:hAnsi="Times New Roman"/>
                <w:b w:val="0"/>
                <w:bCs w:val="0"/>
                <w:sz w:val="20"/>
                <w:szCs w:val="20"/>
              </w:rPr>
            </w:r>
          </w:p>
        </w:tc>
        <w:tc>
          <w:tcPr>
            <w:gridSpan w:val="2"/>
            <w:shd w:val="clear" w:color="auto" w:fill="ffffff"/>
            <w:tcW w:w="5506" w:type="dxa"/>
            <w:vAlign w:val="center"/>
            <w:textDirection w:val="lrTb"/>
            <w:noWrap w:val="false"/>
          </w:tcPr>
          <w:p>
            <w:pPr>
              <w:pStyle w:val="1137"/>
              <w:ind w:left="0"/>
              <w:jc w:val="both"/>
              <w:spacing w:after="0" w:line="240" w:lineRule="auto"/>
              <w:rPr>
                <w:rFonts w:ascii="Times New Roman" w:hAnsi="Times New Roman"/>
                <w:b/>
                <w:sz w:val="20"/>
                <w:szCs w:val="20"/>
              </w:rPr>
            </w:pPr>
            <w:r>
              <w:rPr>
                <w:rFonts w:ascii="Times New Roman" w:hAnsi="Times New Roman"/>
                <w:sz w:val="20"/>
                <w:szCs w:val="20"/>
              </w:rPr>
              <w:t xml:space="preserve">Конвертация денежных средств из валюты операции в валюту расчетов с платежной системой </w:t>
            </w:r>
            <w:r>
              <w:rPr>
                <w:rFonts w:ascii="Times New Roman" w:hAnsi="Times New Roman"/>
                <w:sz w:val="20"/>
                <w:szCs w:val="20"/>
              </w:rPr>
              <w:t xml:space="preserve">МИР/UnionPay/международной платежной системой, осуществление операций по которой обеспечивается АО «НСПК» и производится исключительно на территории Российской Федерации</w:t>
            </w:r>
            <w:r>
              <w:rPr>
                <w:rFonts w:ascii="Times New Roman" w:hAnsi="Times New Roman"/>
                <w:b/>
                <w:sz w:val="20"/>
                <w:szCs w:val="20"/>
              </w:rPr>
            </w:r>
            <w:r>
              <w:rPr>
                <w:rFonts w:ascii="Times New Roman" w:hAnsi="Times New Roman"/>
                <w:b/>
                <w:sz w:val="20"/>
                <w:szCs w:val="20"/>
              </w:rPr>
            </w:r>
          </w:p>
        </w:tc>
        <w:tc>
          <w:tcPr>
            <w:shd w:val="clear" w:color="auto" w:fill="ffffff"/>
            <w:tcW w:w="8575" w:type="dxa"/>
            <w:vAlign w:val="center"/>
            <w:textDirection w:val="lrTb"/>
            <w:noWrap w:val="false"/>
          </w:tcPr>
          <w:p>
            <w:pPr>
              <w:pStyle w:val="1131"/>
              <w:jc w:val="both"/>
              <w:spacing w:after="0" w:line="240" w:lineRule="auto"/>
              <w:rPr>
                <w:rFonts w:ascii="Times New Roman" w:hAnsi="Times New Roman"/>
                <w:sz w:val="20"/>
                <w:szCs w:val="20"/>
              </w:rPr>
            </w:pPr>
            <w:r>
              <w:rPr>
                <w:rFonts w:ascii="Times New Roman" w:hAnsi="Times New Roman"/>
                <w:sz w:val="20"/>
                <w:szCs w:val="20"/>
              </w:rPr>
              <w:t xml:space="preserve">Производится платежной системой</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
        </w:trPr>
        <w:tc>
          <w:tcPr>
            <w:shd w:val="clear" w:color="auto" w:fill="ffffff"/>
            <w:tcW w:w="802" w:type="dxa"/>
            <w:vAlign w:val="top"/>
            <w:textDirection w:val="lrTb"/>
            <w:noWrap w:val="false"/>
          </w:tcPr>
          <w:p>
            <w:pPr>
              <w:pStyle w:val="1137"/>
              <w:ind w:left="0" w:firstLine="0"/>
              <w:spacing w:after="0" w:line="240" w:lineRule="auto"/>
              <w:rPr>
                <w:rFonts w:ascii="Times New Roman" w:hAnsi="Times New Roman"/>
                <w:b/>
                <w:bCs/>
                <w:sz w:val="20"/>
                <w:szCs w:val="20"/>
              </w:rPr>
            </w:pPr>
            <w:r>
              <w:rPr>
                <w:rFonts w:ascii="Times New Roman" w:hAnsi="Times New Roman"/>
                <w:b/>
                <w:sz w:val="20"/>
                <w:szCs w:val="20"/>
              </w:rPr>
            </w:r>
            <w:r>
              <w:rPr>
                <w:rFonts w:ascii="Times New Roman" w:hAnsi="Times New Roman"/>
                <w:b/>
                <w:bCs/>
                <w:sz w:val="20"/>
                <w:szCs w:val="20"/>
              </w:rPr>
            </w:r>
            <w:r>
              <w:rPr>
                <w:rFonts w:ascii="Times New Roman" w:hAnsi="Times New Roman"/>
                <w:b/>
                <w:bCs/>
                <w:sz w:val="20"/>
                <w:szCs w:val="20"/>
              </w:rPr>
            </w:r>
          </w:p>
          <w:p>
            <w:pPr>
              <w:pStyle w:val="1137"/>
              <w:ind w:left="0" w:firstLine="0"/>
              <w:spacing w:after="0" w:line="240" w:lineRule="auto"/>
              <w:rPr>
                <w:rFonts w:ascii="Times New Roman" w:hAnsi="Times New Roman"/>
                <w:b w:val="0"/>
                <w:bCs w:val="0"/>
                <w:sz w:val="20"/>
                <w:szCs w:val="20"/>
              </w:rPr>
            </w:pPr>
            <w:r>
              <w:rPr>
                <w:rFonts w:ascii="Times New Roman" w:hAnsi="Times New Roman"/>
                <w:b w:val="0"/>
                <w:bCs w:val="0"/>
                <w:sz w:val="20"/>
                <w:szCs w:val="20"/>
              </w:rPr>
              <w:t xml:space="preserve">9.2.2.</w:t>
            </w:r>
            <w:r>
              <w:rPr>
                <w:rFonts w:ascii="Times New Roman" w:hAnsi="Times New Roman"/>
                <w:b w:val="0"/>
                <w:bCs w:val="0"/>
                <w:sz w:val="20"/>
                <w:szCs w:val="20"/>
              </w:rPr>
            </w:r>
            <w:r>
              <w:rPr>
                <w:rFonts w:ascii="Times New Roman" w:hAnsi="Times New Roman"/>
                <w:b w:val="0"/>
                <w:bCs w:val="0"/>
                <w:sz w:val="20"/>
                <w:szCs w:val="20"/>
              </w:rPr>
            </w:r>
          </w:p>
        </w:tc>
        <w:tc>
          <w:tcPr>
            <w:gridSpan w:val="2"/>
            <w:shd w:val="clear" w:color="auto" w:fill="ffffff"/>
            <w:tcW w:w="5506" w:type="dxa"/>
            <w:vAlign w:val="center"/>
            <w:textDirection w:val="lrTb"/>
            <w:noWrap w:val="false"/>
          </w:tcPr>
          <w:p>
            <w:pPr>
              <w:pStyle w:val="1131"/>
              <w:jc w:val="both"/>
              <w:spacing w:after="0" w:line="240" w:lineRule="auto"/>
              <w:rPr>
                <w:rFonts w:ascii="Times New Roman" w:hAnsi="Times New Roman"/>
                <w:b/>
                <w:sz w:val="20"/>
                <w:szCs w:val="20"/>
              </w:rPr>
            </w:pPr>
            <w:r>
              <w:rPr>
                <w:rFonts w:ascii="Times New Roman" w:hAnsi="Times New Roman"/>
                <w:sz w:val="20"/>
                <w:szCs w:val="20"/>
              </w:rPr>
              <w:t xml:space="preserve">Конвертация денежных средств из валюты расчетов с платежной системой </w:t>
            </w:r>
            <w:r>
              <w:rPr>
                <w:rFonts w:ascii="Times New Roman" w:hAnsi="Times New Roman"/>
                <w:sz w:val="20"/>
                <w:szCs w:val="20"/>
              </w:rPr>
              <w:t xml:space="preserve">МИР/UnionPay/международной платежной системой, осуществление операций по которой обеспечивается АО «НСПК» и производится исключительно на территории Российской Федерации,</w:t>
            </w:r>
            <w:r>
              <w:rPr>
                <w:rFonts w:ascii="Times New Roman" w:hAnsi="Times New Roman"/>
                <w:sz w:val="20"/>
                <w:szCs w:val="20"/>
              </w:rPr>
              <w:t xml:space="preserve"> </w:t>
            </w:r>
            <w:r>
              <w:rPr>
                <w:rFonts w:ascii="Times New Roman" w:hAnsi="Times New Roman"/>
                <w:sz w:val="20"/>
                <w:szCs w:val="20"/>
              </w:rPr>
              <w:t xml:space="preserve">в валюту счета</w:t>
            </w:r>
            <w:r>
              <w:rPr>
                <w:rFonts w:ascii="Times New Roman" w:hAnsi="Times New Roman"/>
                <w:b/>
                <w:sz w:val="20"/>
                <w:szCs w:val="20"/>
              </w:rPr>
            </w:r>
            <w:r>
              <w:rPr>
                <w:rFonts w:ascii="Times New Roman" w:hAnsi="Times New Roman"/>
                <w:b/>
                <w:sz w:val="20"/>
                <w:szCs w:val="20"/>
              </w:rPr>
            </w:r>
          </w:p>
        </w:tc>
        <w:tc>
          <w:tcPr>
            <w:shd w:val="clear" w:color="auto" w:fill="ffffff"/>
            <w:tcW w:w="8575" w:type="dxa"/>
            <w:vAlign w:val="center"/>
            <w:textDirection w:val="lrTb"/>
            <w:noWrap w:val="false"/>
          </w:tcPr>
          <w:p>
            <w:pPr>
              <w:pStyle w:val="1131"/>
              <w:jc w:val="both"/>
              <w:spacing w:after="0" w:line="240" w:lineRule="auto"/>
              <w:rPr>
                <w:rFonts w:ascii="Times New Roman" w:hAnsi="Times New Roman"/>
                <w:b/>
                <w:sz w:val="20"/>
                <w:szCs w:val="20"/>
              </w:rPr>
            </w:pPr>
            <w:r>
              <w:rPr>
                <w:rFonts w:ascii="Times New Roman" w:hAnsi="Times New Roman"/>
                <w:sz w:val="20"/>
                <w:szCs w:val="20"/>
              </w:rPr>
              <w:t xml:space="preserve">По курсу покупки/продажи Банка для операций с использованием платежных карт, совершенных вне сети Банка, на день отражения операции по счету карты</w:t>
            </w:r>
            <w:r>
              <w:rPr>
                <w:rStyle w:val="1140"/>
                <w:rFonts w:ascii="Times New Roman" w:hAnsi="Times New Roman"/>
                <w:sz w:val="20"/>
                <w:szCs w:val="20"/>
              </w:rPr>
              <w:footnoteReference w:id="10"/>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
        </w:trPr>
        <w:tc>
          <w:tcPr>
            <w:shd w:val="clear" w:color="auto" w:fill="ffffff"/>
            <w:tcW w:w="802" w:type="dxa"/>
            <w:vAlign w:val="top"/>
            <w:textDirection w:val="lrTb"/>
            <w:noWrap w:val="false"/>
          </w:tcPr>
          <w:p>
            <w:pPr>
              <w:pStyle w:val="1137"/>
              <w:ind w:left="0" w:firstLine="0"/>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137"/>
              <w:ind w:left="0" w:firstLine="0"/>
              <w:spacing w:after="0" w:line="240" w:lineRule="auto"/>
              <w:rPr>
                <w:rFonts w:ascii="Times New Roman" w:hAnsi="Times New Roman"/>
                <w:b/>
                <w:bCs/>
                <w:sz w:val="20"/>
                <w:szCs w:val="20"/>
              </w:rPr>
            </w:pPr>
            <w:r>
              <w:rPr>
                <w:rFonts w:ascii="Times New Roman" w:hAnsi="Times New Roman"/>
                <w:b/>
                <w:bCs/>
                <w:sz w:val="20"/>
                <w:szCs w:val="20"/>
              </w:rPr>
              <w:t xml:space="preserve">9.3.</w:t>
            </w:r>
            <w:r>
              <w:rPr>
                <w:rFonts w:ascii="Times New Roman" w:hAnsi="Times New Roman"/>
                <w:b/>
                <w:bCs/>
                <w:sz w:val="20"/>
                <w:szCs w:val="20"/>
              </w:rPr>
            </w:r>
            <w:r>
              <w:rPr>
                <w:rFonts w:ascii="Times New Roman" w:hAnsi="Times New Roman"/>
                <w:b/>
                <w:bCs/>
                <w:sz w:val="20"/>
                <w:szCs w:val="20"/>
              </w:rPr>
            </w:r>
          </w:p>
        </w:tc>
        <w:tc>
          <w:tcPr>
            <w:gridSpan w:val="2"/>
            <w:shd w:val="clear" w:color="auto" w:fill="ffffff"/>
            <w:tcW w:w="5506" w:type="dxa"/>
            <w:vAlign w:val="center"/>
            <w:textDirection w:val="lrTb"/>
            <w:noWrap w:val="false"/>
          </w:tcPr>
          <w:p>
            <w:pPr>
              <w:pStyle w:val="1131"/>
              <w:jc w:val="both"/>
              <w:spacing w:after="0" w:line="240" w:lineRule="auto"/>
              <w:rPr>
                <w:rFonts w:ascii="Times New Roman" w:hAnsi="Times New Roman"/>
                <w:sz w:val="20"/>
                <w:szCs w:val="20"/>
              </w:rPr>
            </w:pPr>
            <w:r>
              <w:rPr>
                <w:rFonts w:ascii="Times New Roman" w:hAnsi="Times New Roman"/>
                <w:b/>
                <w:sz w:val="20"/>
                <w:szCs w:val="20"/>
              </w:rPr>
              <w:t xml:space="preserve">Конвертация денежных средств при совершении операций по счету без использования карты в подразделении Банка, выдавшем карту</w:t>
            </w:r>
            <w:r>
              <w:rPr>
                <w:rFonts w:ascii="Times New Roman" w:hAnsi="Times New Roman"/>
                <w:sz w:val="20"/>
                <w:szCs w:val="20"/>
              </w:rPr>
            </w:r>
            <w:r>
              <w:rPr>
                <w:rFonts w:ascii="Times New Roman" w:hAnsi="Times New Roman"/>
                <w:sz w:val="20"/>
                <w:szCs w:val="20"/>
              </w:rPr>
            </w:r>
          </w:p>
        </w:tc>
        <w:tc>
          <w:tcPr>
            <w:shd w:val="clear" w:color="auto" w:fill="ffffff"/>
            <w:tcW w:w="8575" w:type="dxa"/>
            <w:vAlign w:val="center"/>
            <w:textDirection w:val="lrTb"/>
            <w:noWrap w:val="false"/>
          </w:tcPr>
          <w:p>
            <w:pPr>
              <w:pStyle w:val="1131"/>
              <w:jc w:val="both"/>
              <w:spacing w:after="0" w:line="240" w:lineRule="auto"/>
              <w:rPr>
                <w:rFonts w:ascii="Times New Roman" w:hAnsi="Times New Roman"/>
                <w:sz w:val="20"/>
                <w:szCs w:val="20"/>
              </w:rPr>
            </w:pPr>
            <w:r>
              <w:rPr>
                <w:rFonts w:ascii="Times New Roman" w:hAnsi="Times New Roman"/>
                <w:sz w:val="20"/>
                <w:szCs w:val="20"/>
              </w:rPr>
              <w:t xml:space="preserve">По курсу покупки/продажи Банка безналичной иностранной валюты</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
        </w:trPr>
        <w:tc>
          <w:tcPr>
            <w:shd w:val="clear" w:color="auto" w:fill="92d050"/>
            <w:tcW w:w="802" w:type="dxa"/>
            <w:vAlign w:val="top"/>
            <w:textDirection w:val="lrTb"/>
            <w:noWrap w:val="false"/>
          </w:tcPr>
          <w:p>
            <w:pPr>
              <w:pStyle w:val="1137"/>
              <w:ind w:left="0" w:firstLine="0"/>
              <w:spacing w:before="120" w:after="120" w:line="240" w:lineRule="auto"/>
              <w:rPr>
                <w:rFonts w:ascii="Times New Roman" w:hAnsi="Times New Roman"/>
                <w:b/>
                <w:sz w:val="20"/>
                <w:szCs w:val="20"/>
              </w:rPr>
            </w:pPr>
            <w:r>
              <w:rPr>
                <w:rFonts w:ascii="Times New Roman" w:hAnsi="Times New Roman"/>
                <w:b/>
                <w:bCs/>
                <w:sz w:val="20"/>
                <w:szCs w:val="20"/>
              </w:rPr>
              <w:t xml:space="preserve">10.</w:t>
            </w:r>
            <w:r>
              <w:rPr>
                <w:rFonts w:ascii="Times New Roman" w:hAnsi="Times New Roman"/>
                <w:b/>
                <w:sz w:val="20"/>
                <w:szCs w:val="20"/>
              </w:rPr>
            </w:r>
            <w:r>
              <w:rPr>
                <w:rFonts w:ascii="Times New Roman" w:hAnsi="Times New Roman"/>
                <w:b/>
                <w:sz w:val="20"/>
                <w:szCs w:val="20"/>
              </w:rPr>
            </w:r>
          </w:p>
        </w:tc>
        <w:tc>
          <w:tcPr>
            <w:gridSpan w:val="2"/>
            <w:shd w:val="clear" w:color="auto" w:fill="92d050"/>
            <w:tcW w:w="5506" w:type="dxa"/>
            <w:vAlign w:val="center"/>
            <w:textDirection w:val="lrTb"/>
            <w:noWrap w:val="false"/>
          </w:tcPr>
          <w:p>
            <w:pPr>
              <w:pStyle w:val="1131"/>
              <w:spacing w:before="120" w:after="120" w:line="240" w:lineRule="auto"/>
              <w:rPr>
                <w:rFonts w:ascii="Times New Roman" w:hAnsi="Times New Roman"/>
                <w:sz w:val="20"/>
                <w:szCs w:val="20"/>
              </w:rPr>
            </w:pPr>
            <w:r>
              <w:rPr>
                <w:rFonts w:ascii="Times New Roman" w:hAnsi="Times New Roman"/>
                <w:b/>
                <w:sz w:val="20"/>
                <w:szCs w:val="20"/>
              </w:rPr>
              <w:t xml:space="preserve">Лимиты на проведение операций</w:t>
            </w:r>
            <w:r>
              <w:rPr>
                <w:rFonts w:ascii="Times New Roman" w:hAnsi="Times New Roman"/>
                <w:sz w:val="20"/>
                <w:szCs w:val="20"/>
              </w:rPr>
            </w:r>
            <w:r>
              <w:rPr>
                <w:rFonts w:ascii="Times New Roman" w:hAnsi="Times New Roman"/>
                <w:sz w:val="20"/>
                <w:szCs w:val="20"/>
              </w:rPr>
            </w:r>
          </w:p>
        </w:tc>
        <w:tc>
          <w:tcPr>
            <w:shd w:val="clear" w:color="auto" w:fill="92d050"/>
            <w:tcW w:w="8575" w:type="dxa"/>
            <w:vAlign w:val="center"/>
            <w:textDirection w:val="lrTb"/>
            <w:noWrap w:val="false"/>
          </w:tcPr>
          <w:p>
            <w:pPr>
              <w:pStyle w:val="1131"/>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
        </w:trPr>
        <w:tc>
          <w:tcPr>
            <w:shd w:val="clear" w:color="auto" w:fill="ffffff"/>
            <w:tcW w:w="802" w:type="dxa"/>
            <w:vAlign w:val="top"/>
            <w:textDirection w:val="lrTb"/>
            <w:noWrap w:val="false"/>
          </w:tcPr>
          <w:p>
            <w:pPr>
              <w:pStyle w:val="1137"/>
              <w:ind w:left="0" w:firstLine="0"/>
              <w:spacing w:after="0" w:line="240" w:lineRule="auto"/>
              <w:rPr>
                <w:rFonts w:ascii="Times New Roman" w:hAnsi="Times New Roman"/>
                <w:b/>
                <w:bCs/>
                <w:sz w:val="20"/>
                <w:szCs w:val="20"/>
              </w:rPr>
            </w:pPr>
            <w:r>
              <w:rPr>
                <w:rFonts w:ascii="Times New Roman" w:hAnsi="Times New Roman"/>
                <w:b/>
                <w:sz w:val="20"/>
                <w:szCs w:val="20"/>
              </w:rPr>
            </w:r>
            <w:r>
              <w:rPr>
                <w:rFonts w:ascii="Times New Roman" w:hAnsi="Times New Roman"/>
                <w:b/>
                <w:bCs/>
                <w:sz w:val="20"/>
                <w:szCs w:val="20"/>
              </w:rPr>
            </w:r>
            <w:r>
              <w:rPr>
                <w:rFonts w:ascii="Times New Roman" w:hAnsi="Times New Roman"/>
                <w:b/>
                <w:bCs/>
                <w:sz w:val="20"/>
                <w:szCs w:val="20"/>
              </w:rPr>
            </w:r>
          </w:p>
          <w:p>
            <w:pPr>
              <w:pStyle w:val="1137"/>
              <w:ind w:left="0" w:firstLine="0"/>
              <w:spacing w:after="0" w:line="240" w:lineRule="auto"/>
              <w:rPr>
                <w:rFonts w:ascii="Times New Roman" w:hAnsi="Times New Roman"/>
                <w:b/>
                <w:bCs/>
                <w:sz w:val="20"/>
                <w:szCs w:val="20"/>
              </w:rPr>
            </w:pPr>
            <w:r>
              <w:rPr>
                <w:rFonts w:ascii="Times New Roman" w:hAnsi="Times New Roman"/>
                <w:b/>
                <w:sz w:val="20"/>
                <w:szCs w:val="20"/>
              </w:rPr>
              <w:t xml:space="preserve">10.1.</w:t>
            </w:r>
            <w:r>
              <w:rPr>
                <w:rFonts w:ascii="Times New Roman" w:hAnsi="Times New Roman"/>
                <w:b/>
                <w:bCs/>
                <w:sz w:val="20"/>
                <w:szCs w:val="20"/>
              </w:rPr>
            </w:r>
            <w:r>
              <w:rPr>
                <w:rFonts w:ascii="Times New Roman" w:hAnsi="Times New Roman"/>
                <w:b/>
                <w:bCs/>
                <w:sz w:val="20"/>
                <w:szCs w:val="20"/>
              </w:rPr>
            </w:r>
          </w:p>
        </w:tc>
        <w:tc>
          <w:tcPr>
            <w:gridSpan w:val="2"/>
            <w:shd w:val="clear" w:color="auto" w:fill="ffffff"/>
            <w:tcW w:w="5506" w:type="dxa"/>
            <w:vAlign w:val="top"/>
            <w:textDirection w:val="lrTb"/>
            <w:noWrap w:val="false"/>
          </w:tcPr>
          <w:p>
            <w:pPr>
              <w:pStyle w:val="1131"/>
              <w:jc w:val="both"/>
              <w:spacing w:after="0" w:line="240" w:lineRule="auto"/>
              <w:rPr>
                <w:rFonts w:ascii="Times New Roman" w:hAnsi="Times New Roman"/>
                <w:b/>
                <w:sz w:val="20"/>
                <w:szCs w:val="20"/>
              </w:rPr>
            </w:pPr>
            <w:r>
              <w:rPr>
                <w:rFonts w:ascii="Times New Roman" w:hAnsi="Times New Roman"/>
                <w:b/>
                <w:sz w:val="20"/>
                <w:szCs w:val="20"/>
              </w:rPr>
              <w:t xml:space="preserve">Лимит на снятие наличных денежных средств по счету через кассу п</w:t>
            </w:r>
            <w:r>
              <w:rPr>
                <w:rFonts w:ascii="Times New Roman" w:hAnsi="Times New Roman"/>
                <w:b/>
                <w:sz w:val="20"/>
                <w:szCs w:val="20"/>
              </w:rPr>
              <w:t xml:space="preserve">одразделения Банка, в банкоматах, пунктах выдачи наличных Банка и сторонних банков, торгово-сервисных предприятиях, являющихся банковским платежным агентом, предоставляющих услугу выдачи наличных денежных средств при совершении покупки, в календарный месяц</w:t>
            </w:r>
            <w:r>
              <w:rPr>
                <w:rStyle w:val="1140"/>
                <w:rFonts w:ascii="Times New Roman" w:hAnsi="Times New Roman"/>
                <w:b/>
                <w:sz w:val="20"/>
                <w:szCs w:val="20"/>
              </w:rPr>
              <w:footnoteReference w:id="11"/>
            </w:r>
            <w:r>
              <w:rPr>
                <w:rFonts w:ascii="Times New Roman" w:hAnsi="Times New Roman"/>
                <w:b/>
                <w:sz w:val="20"/>
                <w:szCs w:val="20"/>
              </w:rPr>
            </w:r>
            <w:r>
              <w:rPr>
                <w:rFonts w:ascii="Times New Roman" w:hAnsi="Times New Roman"/>
                <w:b/>
                <w:sz w:val="20"/>
                <w:szCs w:val="20"/>
              </w:rPr>
            </w:r>
          </w:p>
        </w:tc>
        <w:tc>
          <w:tcPr>
            <w:shd w:val="clear" w:color="auto" w:fill="ffffff"/>
            <w:tcW w:w="8575" w:type="dxa"/>
            <w:vAlign w:val="center"/>
            <w:textDirection w:val="lrTb"/>
            <w:noWrap w:val="false"/>
          </w:tcPr>
          <w:p>
            <w:pPr>
              <w:pStyle w:val="1131"/>
              <w:spacing w:after="0" w:line="240" w:lineRule="auto"/>
              <w:rPr>
                <w:rFonts w:ascii="Times New Roman" w:hAnsi="Times New Roman"/>
                <w:sz w:val="20"/>
                <w:szCs w:val="20"/>
              </w:rPr>
            </w:pPr>
            <w:r>
              <w:rPr>
                <w:rFonts w:ascii="Times New Roman" w:hAnsi="Times New Roman"/>
                <w:sz w:val="20"/>
                <w:szCs w:val="20"/>
              </w:rPr>
              <w:t xml:space="preserve">В размере кредитного лимита, установленного по Договору</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
        </w:trPr>
        <w:tc>
          <w:tcPr>
            <w:shd w:val="clear" w:color="auto" w:fill="ffffff"/>
            <w:tcW w:w="802" w:type="dxa"/>
            <w:vAlign w:val="top"/>
            <w:textDirection w:val="lrTb"/>
            <w:noWrap w:val="false"/>
          </w:tcPr>
          <w:p>
            <w:pPr>
              <w:pStyle w:val="1137"/>
              <w:ind w:left="0" w:firstLine="0"/>
              <w:spacing w:after="0" w:line="240" w:lineRule="auto"/>
              <w:rPr>
                <w:rFonts w:ascii="Times New Roman" w:hAnsi="Times New Roman"/>
                <w:b/>
                <w:bCs/>
                <w:sz w:val="20"/>
                <w:szCs w:val="20"/>
              </w:rPr>
            </w:pPr>
            <w:r>
              <w:rPr>
                <w:rFonts w:ascii="Times New Roman" w:hAnsi="Times New Roman"/>
                <w:b/>
                <w:sz w:val="20"/>
                <w:szCs w:val="20"/>
              </w:rPr>
            </w:r>
            <w:r>
              <w:rPr>
                <w:rFonts w:ascii="Times New Roman" w:hAnsi="Times New Roman"/>
                <w:b/>
                <w:bCs/>
                <w:sz w:val="20"/>
                <w:szCs w:val="20"/>
              </w:rPr>
            </w:r>
            <w:r>
              <w:rPr>
                <w:rFonts w:ascii="Times New Roman" w:hAnsi="Times New Roman"/>
                <w:b/>
                <w:bCs/>
                <w:sz w:val="20"/>
                <w:szCs w:val="20"/>
              </w:rPr>
            </w:r>
          </w:p>
          <w:p>
            <w:pPr>
              <w:pStyle w:val="1137"/>
              <w:ind w:left="0" w:firstLine="0"/>
              <w:spacing w:after="0" w:line="240" w:lineRule="auto"/>
              <w:rPr>
                <w:rFonts w:ascii="Times New Roman" w:hAnsi="Times New Roman"/>
                <w:b/>
                <w:bCs/>
                <w:sz w:val="20"/>
                <w:szCs w:val="20"/>
              </w:rPr>
            </w:pPr>
            <w:r>
              <w:rPr>
                <w:rFonts w:ascii="Times New Roman" w:hAnsi="Times New Roman"/>
                <w:b/>
                <w:sz w:val="20"/>
                <w:szCs w:val="20"/>
              </w:rPr>
              <w:t xml:space="preserve">10.2.</w:t>
            </w:r>
            <w:r>
              <w:rPr>
                <w:rFonts w:ascii="Times New Roman" w:hAnsi="Times New Roman"/>
                <w:b/>
                <w:bCs/>
                <w:sz w:val="20"/>
                <w:szCs w:val="20"/>
              </w:rPr>
            </w:r>
            <w:r>
              <w:rPr>
                <w:rFonts w:ascii="Times New Roman" w:hAnsi="Times New Roman"/>
                <w:b/>
                <w:bCs/>
                <w:sz w:val="20"/>
                <w:szCs w:val="20"/>
              </w:rPr>
            </w:r>
          </w:p>
        </w:tc>
        <w:tc>
          <w:tcPr>
            <w:gridSpan w:val="2"/>
            <w:shd w:val="clear" w:color="auto" w:fill="ffffff"/>
            <w:tcW w:w="5506" w:type="dxa"/>
            <w:vAlign w:val="top"/>
            <w:textDirection w:val="lrTb"/>
            <w:noWrap w:val="false"/>
          </w:tcPr>
          <w:p>
            <w:pPr>
              <w:pStyle w:val="1131"/>
              <w:jc w:val="both"/>
              <w:spacing w:after="0" w:line="240" w:lineRule="auto"/>
              <w:rPr>
                <w:rFonts w:ascii="Times New Roman" w:hAnsi="Times New Roman"/>
                <w:b/>
                <w:sz w:val="20"/>
                <w:szCs w:val="20"/>
              </w:rPr>
            </w:pPr>
            <w:r>
              <w:rPr>
                <w:rFonts w:ascii="Times New Roman" w:hAnsi="Times New Roman"/>
                <w:b/>
                <w:sz w:val="20"/>
                <w:szCs w:val="20"/>
              </w:rPr>
              <w:t xml:space="preserve">Лимит на перевод на карту </w:t>
            </w:r>
            <w:r>
              <w:rPr>
                <w:rFonts w:ascii="Times New Roman" w:hAnsi="Times New Roman"/>
                <w:b/>
                <w:sz w:val="20"/>
                <w:szCs w:val="20"/>
              </w:rPr>
              <w:t xml:space="preserve">МИР/международную платежную карту, осуществление операций по которой обеспечивается АО «НСПК» и производится исключительно на территории Российской Федерации,</w:t>
            </w:r>
            <w:r>
              <w:rPr>
                <w:rFonts w:ascii="Times New Roman" w:hAnsi="Times New Roman"/>
                <w:b/>
                <w:sz w:val="20"/>
                <w:szCs w:val="20"/>
              </w:rPr>
              <w:t xml:space="preserve"> стороннего эмитента - банка Российской Федерации</w:t>
            </w:r>
            <w:r>
              <w:rPr>
                <w:rStyle w:val="1140"/>
                <w:rFonts w:ascii="Times New Roman" w:hAnsi="Times New Roman"/>
                <w:b/>
                <w:sz w:val="20"/>
                <w:szCs w:val="20"/>
              </w:rPr>
              <w:footnoteReference w:id="12"/>
            </w:r>
            <w:r>
              <w:rPr>
                <w:rFonts w:ascii="Times New Roman" w:hAnsi="Times New Roman"/>
                <w:b/>
                <w:sz w:val="20"/>
                <w:szCs w:val="20"/>
              </w:rPr>
              <w:t xml:space="preserve"> с использованием услуги «Перевод денежных средств по реквизитам получателя на сайте партнера Банка/«Перевод по реквизитам платежных карт»/банкоматов Банка по реквизиту «№ карты»</w:t>
            </w:r>
            <w:r>
              <w:rPr>
                <w:rFonts w:ascii="Times New Roman" w:hAnsi="Times New Roman"/>
                <w:b/>
                <w:sz w:val="20"/>
                <w:szCs w:val="20"/>
              </w:rPr>
            </w:r>
            <w:r>
              <w:rPr>
                <w:rFonts w:ascii="Times New Roman" w:hAnsi="Times New Roman"/>
                <w:b/>
                <w:sz w:val="20"/>
                <w:szCs w:val="20"/>
              </w:rPr>
            </w:r>
          </w:p>
        </w:tc>
        <w:tc>
          <w:tcPr>
            <w:shd w:val="clear" w:color="auto" w:fill="ffffff"/>
            <w:tcW w:w="8575" w:type="dxa"/>
            <w:vAlign w:val="top"/>
            <w:textDirection w:val="lrTb"/>
            <w:noWrap w:val="false"/>
          </w:tcPr>
          <w:p>
            <w:pPr>
              <w:pStyle w:val="1131"/>
              <w:spacing w:after="0" w:line="240" w:lineRule="auto"/>
              <w:rPr>
                <w:rFonts w:ascii="Times New Roman" w:hAnsi="Times New Roman"/>
                <w:sz w:val="20"/>
                <w:szCs w:val="20"/>
              </w:rPr>
            </w:pPr>
            <w:r>
              <w:rPr>
                <w:rFonts w:ascii="Times New Roman" w:hAnsi="Times New Roman"/>
                <w:sz w:val="20"/>
                <w:szCs w:val="20"/>
              </w:rPr>
              <w:t xml:space="preserve">Лимиты на совершение операций: </w:t>
            </w:r>
            <w:r>
              <w:rPr>
                <w:rFonts w:ascii="Times New Roman" w:hAnsi="Times New Roman"/>
                <w:sz w:val="20"/>
                <w:szCs w:val="20"/>
              </w:rPr>
            </w:r>
            <w:r>
              <w:rPr>
                <w:rFonts w:ascii="Times New Roman" w:hAnsi="Times New Roman"/>
                <w:sz w:val="20"/>
                <w:szCs w:val="20"/>
              </w:rPr>
            </w:r>
          </w:p>
          <w:p>
            <w:pPr>
              <w:pStyle w:val="1131"/>
              <w:spacing w:after="0" w:line="240" w:lineRule="auto"/>
              <w:rPr>
                <w:rFonts w:ascii="Times New Roman" w:hAnsi="Times New Roman"/>
                <w:sz w:val="20"/>
                <w:szCs w:val="20"/>
              </w:rPr>
            </w:pPr>
            <w:r>
              <w:rPr>
                <w:rFonts w:ascii="Times New Roman" w:hAnsi="Times New Roman"/>
                <w:sz w:val="20"/>
                <w:szCs w:val="20"/>
              </w:rPr>
              <w:t xml:space="preserve">для отправителя: </w:t>
            </w:r>
            <w:r>
              <w:rPr>
                <w:rFonts w:ascii="Times New Roman" w:hAnsi="Times New Roman"/>
                <w:sz w:val="20"/>
                <w:szCs w:val="20"/>
              </w:rPr>
            </w:r>
            <w:r>
              <w:rPr>
                <w:rFonts w:ascii="Times New Roman" w:hAnsi="Times New Roman"/>
                <w:sz w:val="20"/>
                <w:szCs w:val="20"/>
              </w:rPr>
            </w:r>
          </w:p>
          <w:p>
            <w:pPr>
              <w:pStyle w:val="1131"/>
              <w:spacing w:after="0" w:line="240" w:lineRule="auto"/>
              <w:rPr>
                <w:rFonts w:ascii="Times New Roman" w:hAnsi="Times New Roman"/>
                <w:sz w:val="20"/>
                <w:szCs w:val="20"/>
              </w:rPr>
            </w:pPr>
            <w:r>
              <w:rPr>
                <w:rFonts w:ascii="Times New Roman" w:hAnsi="Times New Roman"/>
                <w:sz w:val="20"/>
                <w:szCs w:val="20"/>
              </w:rPr>
              <w:t xml:space="preserve">– сумма суточного лимита операций – 300 000 рублей,</w:t>
            </w:r>
            <w:r>
              <w:rPr>
                <w:rFonts w:ascii="Times New Roman" w:hAnsi="Times New Roman"/>
                <w:sz w:val="20"/>
                <w:szCs w:val="20"/>
              </w:rPr>
            </w:r>
            <w:r>
              <w:rPr>
                <w:rFonts w:ascii="Times New Roman" w:hAnsi="Times New Roman"/>
                <w:sz w:val="20"/>
                <w:szCs w:val="20"/>
              </w:rPr>
            </w:r>
          </w:p>
          <w:p>
            <w:pPr>
              <w:pStyle w:val="1131"/>
              <w:spacing w:after="0" w:line="240" w:lineRule="auto"/>
              <w:rPr>
                <w:rFonts w:ascii="Times New Roman" w:hAnsi="Times New Roman"/>
                <w:sz w:val="20"/>
                <w:szCs w:val="20"/>
              </w:rPr>
            </w:pPr>
            <w:r>
              <w:rPr>
                <w:rFonts w:ascii="Times New Roman" w:hAnsi="Times New Roman"/>
                <w:sz w:val="20"/>
                <w:szCs w:val="20"/>
              </w:rPr>
              <w:t xml:space="preserve">– сумма лимита операций в месяц – 3 000 000 рублей.</w:t>
            </w:r>
            <w:r>
              <w:rPr>
                <w:rFonts w:ascii="Times New Roman" w:hAnsi="Times New Roman"/>
                <w:sz w:val="20"/>
                <w:szCs w:val="20"/>
              </w:rPr>
            </w:r>
            <w:r>
              <w:rPr>
                <w:rFonts w:ascii="Times New Roman" w:hAnsi="Times New Roman"/>
                <w:sz w:val="20"/>
                <w:szCs w:val="20"/>
              </w:rPr>
            </w:r>
          </w:p>
          <w:p>
            <w:pPr>
              <w:pStyle w:val="1131"/>
              <w:spacing w:after="0" w:line="240" w:lineRule="auto"/>
              <w:rPr>
                <w:rFonts w:ascii="Times New Roman" w:hAnsi="Times New Roman"/>
                <w:sz w:val="20"/>
                <w:szCs w:val="20"/>
              </w:rPr>
            </w:pPr>
            <w:r>
              <w:rPr>
                <w:rFonts w:ascii="Times New Roman" w:hAnsi="Times New Roman"/>
                <w:sz w:val="20"/>
                <w:szCs w:val="20"/>
              </w:rPr>
              <w:t xml:space="preserve">для получателя:</w:t>
            </w:r>
            <w:r>
              <w:rPr>
                <w:rFonts w:ascii="Times New Roman" w:hAnsi="Times New Roman"/>
                <w:sz w:val="20"/>
                <w:szCs w:val="20"/>
              </w:rPr>
            </w:r>
            <w:r>
              <w:rPr>
                <w:rFonts w:ascii="Times New Roman" w:hAnsi="Times New Roman"/>
                <w:sz w:val="20"/>
                <w:szCs w:val="20"/>
              </w:rPr>
            </w:r>
          </w:p>
          <w:p>
            <w:pPr>
              <w:pStyle w:val="1131"/>
              <w:spacing w:after="0" w:line="240" w:lineRule="auto"/>
              <w:rPr>
                <w:rFonts w:ascii="Times New Roman" w:hAnsi="Times New Roman"/>
                <w:sz w:val="20"/>
                <w:szCs w:val="20"/>
              </w:rPr>
            </w:pPr>
            <w:r>
              <w:rPr>
                <w:rFonts w:ascii="Times New Roman" w:hAnsi="Times New Roman"/>
                <w:sz w:val="20"/>
                <w:szCs w:val="20"/>
              </w:rPr>
              <w:t xml:space="preserve">– сумма суточного лимита операций – 300 000 рублей,</w:t>
            </w:r>
            <w:r>
              <w:rPr>
                <w:rFonts w:ascii="Times New Roman" w:hAnsi="Times New Roman"/>
                <w:sz w:val="20"/>
                <w:szCs w:val="20"/>
              </w:rPr>
            </w:r>
            <w:r>
              <w:rPr>
                <w:rFonts w:ascii="Times New Roman" w:hAnsi="Times New Roman"/>
                <w:sz w:val="20"/>
                <w:szCs w:val="20"/>
              </w:rPr>
            </w:r>
          </w:p>
          <w:p>
            <w:pPr>
              <w:pStyle w:val="1131"/>
              <w:spacing w:after="0" w:line="240" w:lineRule="auto"/>
              <w:rPr>
                <w:rFonts w:ascii="Times New Roman" w:hAnsi="Times New Roman"/>
                <w:color w:val="ff0000"/>
                <w:sz w:val="20"/>
                <w:szCs w:val="20"/>
              </w:rPr>
            </w:pPr>
            <w:r>
              <w:rPr>
                <w:rFonts w:ascii="Times New Roman" w:hAnsi="Times New Roman"/>
                <w:sz w:val="20"/>
                <w:szCs w:val="20"/>
              </w:rPr>
              <w:t xml:space="preserve">– сумма лимита операций в месяц – 3 000 000 рублей.</w:t>
            </w:r>
            <w:r>
              <w:rPr>
                <w:rFonts w:ascii="Times New Roman" w:hAnsi="Times New Roman"/>
                <w:color w:val="ff0000"/>
                <w:sz w:val="20"/>
                <w:szCs w:val="20"/>
              </w:rPr>
              <w:t xml:space="preserve"> </w:t>
            </w:r>
            <w:r>
              <w:rPr>
                <w:rFonts w:ascii="Times New Roman" w:hAnsi="Times New Roman"/>
                <w:color w:val="ff0000"/>
                <w:sz w:val="20"/>
                <w:szCs w:val="20"/>
              </w:rPr>
            </w:r>
            <w:r>
              <w:rPr>
                <w:rFonts w:ascii="Times New Roman" w:hAnsi="Times New Roman"/>
                <w:color w:val="ff0000"/>
                <w:sz w:val="20"/>
                <w:szCs w:val="20"/>
              </w:rPr>
            </w:r>
          </w:p>
          <w:p>
            <w:pPr>
              <w:pStyle w:val="1131"/>
              <w:spacing w:after="0" w:line="240" w:lineRule="auto"/>
              <w:rPr>
                <w:rFonts w:ascii="Times New Roman" w:hAnsi="Times New Roman"/>
                <w:b/>
                <w:sz w:val="20"/>
                <w:szCs w:val="20"/>
              </w:rPr>
            </w:pPr>
            <w:r>
              <w:rPr>
                <w:rFonts w:ascii="Times New Roman" w:hAnsi="Times New Roman"/>
                <w:sz w:val="20"/>
                <w:szCs w:val="20"/>
              </w:rPr>
              <w:t xml:space="preserve">С использованием платежной системы UnionPay International операция не производится.</w:t>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
        </w:trPr>
        <w:tc>
          <w:tcPr>
            <w:shd w:val="clear" w:color="auto" w:fill="92d050"/>
            <w:tcW w:w="802" w:type="dxa"/>
            <w:vAlign w:val="center"/>
            <w:textDirection w:val="lrTb"/>
            <w:noWrap w:val="false"/>
          </w:tcPr>
          <w:p>
            <w:pPr>
              <w:pStyle w:val="1137"/>
              <w:ind w:left="0" w:firstLine="0"/>
              <w:spacing w:before="120" w:after="120" w:line="240" w:lineRule="auto"/>
              <w:rPr>
                <w:rFonts w:ascii="Times New Roman" w:hAnsi="Times New Roman"/>
                <w:b/>
                <w:bCs/>
                <w:sz w:val="20"/>
                <w:szCs w:val="20"/>
                <w14:ligatures w14:val="none"/>
              </w:rPr>
            </w:pPr>
            <w:r>
              <w:rPr>
                <w:rFonts w:ascii="Times New Roman" w:hAnsi="Times New Roman"/>
                <w:b/>
                <w:bCs/>
                <w:sz w:val="20"/>
                <w:szCs w:val="20"/>
              </w:rPr>
              <w:t xml:space="preserve">11.</w:t>
            </w:r>
            <w:r>
              <w:rPr>
                <w:rFonts w:ascii="Times New Roman" w:hAnsi="Times New Roman"/>
                <w:b/>
                <w:bCs/>
                <w:sz w:val="20"/>
                <w:szCs w:val="20"/>
                <w14:ligatures w14:val="none"/>
              </w:rPr>
            </w:r>
            <w:r>
              <w:rPr>
                <w:rFonts w:ascii="Times New Roman" w:hAnsi="Times New Roman"/>
                <w:b/>
                <w:bCs/>
                <w:sz w:val="20"/>
                <w:szCs w:val="20"/>
                <w14:ligatures w14:val="none"/>
              </w:rPr>
            </w:r>
          </w:p>
        </w:tc>
        <w:tc>
          <w:tcPr>
            <w:gridSpan w:val="3"/>
            <w:shd w:val="clear" w:color="auto" w:fill="92d050"/>
            <w:tcW w:w="14081" w:type="dxa"/>
            <w:vAlign w:val="center"/>
            <w:textDirection w:val="lrTb"/>
            <w:noWrap w:val="false"/>
          </w:tcPr>
          <w:p>
            <w:pPr>
              <w:pStyle w:val="1131"/>
              <w:spacing w:before="120" w:after="120" w:line="240" w:lineRule="auto"/>
              <w:rPr>
                <w:rFonts w:ascii="Times New Roman" w:hAnsi="Times New Roman"/>
                <w:sz w:val="20"/>
                <w:szCs w:val="20"/>
              </w:rPr>
            </w:pPr>
            <w:r>
              <w:rPr>
                <w:rFonts w:ascii="Times New Roman" w:hAnsi="Times New Roman"/>
                <w:b/>
                <w:sz w:val="20"/>
                <w:szCs w:val="20"/>
              </w:rPr>
              <w:t xml:space="preserve">Операции при утрате карты</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
        </w:trPr>
        <w:tc>
          <w:tcPr>
            <w:shd w:val="clear" w:color="auto" w:fill="ffffff"/>
            <w:tcW w:w="802" w:type="dxa"/>
            <w:vAlign w:val="center"/>
            <w:textDirection w:val="lrTb"/>
            <w:noWrap w:val="false"/>
          </w:tcPr>
          <w:p>
            <w:pPr>
              <w:pStyle w:val="1137"/>
              <w:ind w:left="0" w:firstLine="0"/>
              <w:spacing w:after="0" w:line="240" w:lineRule="auto"/>
              <w:rPr>
                <w:rFonts w:ascii="Times New Roman" w:hAnsi="Times New Roman"/>
                <w:b/>
                <w:bCs/>
                <w:sz w:val="20"/>
                <w:szCs w:val="20"/>
              </w:rPr>
            </w:pPr>
            <w:r>
              <w:rPr>
                <w:rFonts w:ascii="Times New Roman" w:hAnsi="Times New Roman"/>
                <w:b/>
                <w:sz w:val="20"/>
                <w:szCs w:val="20"/>
              </w:rPr>
            </w:r>
            <w:r>
              <w:rPr>
                <w:rFonts w:ascii="Times New Roman" w:hAnsi="Times New Roman"/>
                <w:b/>
                <w:bCs/>
                <w:sz w:val="20"/>
                <w:szCs w:val="20"/>
              </w:rPr>
            </w:r>
            <w:r>
              <w:rPr>
                <w:rFonts w:ascii="Times New Roman" w:hAnsi="Times New Roman"/>
                <w:b/>
                <w:bCs/>
                <w:sz w:val="20"/>
                <w:szCs w:val="20"/>
              </w:rPr>
            </w:r>
          </w:p>
          <w:p>
            <w:pPr>
              <w:pStyle w:val="1137"/>
              <w:ind w:left="0" w:firstLine="0"/>
              <w:spacing w:after="0" w:line="240" w:lineRule="auto"/>
              <w:rPr>
                <w:rFonts w:ascii="Times New Roman" w:hAnsi="Times New Roman"/>
                <w:b/>
                <w:bCs/>
                <w:sz w:val="20"/>
                <w:szCs w:val="20"/>
              </w:rPr>
            </w:pPr>
            <w:r>
              <w:rPr>
                <w:rFonts w:ascii="Times New Roman" w:hAnsi="Times New Roman"/>
                <w:b/>
                <w:sz w:val="20"/>
                <w:szCs w:val="20"/>
              </w:rPr>
              <w:t xml:space="preserve">11.1.</w:t>
            </w:r>
            <w:r>
              <w:rPr>
                <w:rFonts w:ascii="Times New Roman" w:hAnsi="Times New Roman"/>
                <w:b/>
                <w:bCs/>
                <w:sz w:val="20"/>
                <w:szCs w:val="20"/>
              </w:rPr>
            </w:r>
            <w:r>
              <w:rPr>
                <w:rFonts w:ascii="Times New Roman" w:hAnsi="Times New Roman"/>
                <w:b/>
                <w:bCs/>
                <w:sz w:val="20"/>
                <w:szCs w:val="20"/>
              </w:rPr>
            </w:r>
          </w:p>
        </w:tc>
        <w:tc>
          <w:tcPr>
            <w:gridSpan w:val="2"/>
            <w:shd w:val="clear" w:color="auto" w:fill="ffffff"/>
            <w:tcW w:w="5506" w:type="dxa"/>
            <w:vAlign w:val="center"/>
            <w:textDirection w:val="lrTb"/>
            <w:noWrap w:val="false"/>
          </w:tcPr>
          <w:p>
            <w:pPr>
              <w:pStyle w:val="1137"/>
              <w:ind w:left="0"/>
              <w:jc w:val="both"/>
              <w:spacing w:after="0" w:line="240" w:lineRule="auto"/>
              <w:rPr>
                <w:rFonts w:ascii="Times New Roman" w:hAnsi="Times New Roman"/>
                <w:b/>
                <w:sz w:val="20"/>
                <w:szCs w:val="20"/>
              </w:rPr>
            </w:pPr>
            <w:r>
              <w:rPr>
                <w:rFonts w:ascii="Times New Roman" w:hAnsi="Times New Roman"/>
                <w:b/>
                <w:sz w:val="20"/>
                <w:szCs w:val="20"/>
              </w:rPr>
              <w:t xml:space="preserve">Обработка Банком уведомления Держателя об утрате и/или ис</w:t>
            </w:r>
            <w:r>
              <w:rPr>
                <w:rFonts w:ascii="Times New Roman" w:hAnsi="Times New Roman"/>
                <w:b/>
                <w:sz w:val="20"/>
                <w:szCs w:val="20"/>
              </w:rPr>
              <w:t xml:space="preserve">пользовании карты без его согласия, принятого по телефону службы поддержки или в виде SMS-сообщения (для подключивших услугу «Уведомления»), через систему дистанционного банковского обслуживания (для пользователей системы «Интернет-банк» и «Мобильный банк»</w:t>
            </w:r>
            <w:r>
              <w:rPr>
                <w:rStyle w:val="1140"/>
                <w:rFonts w:ascii="Times New Roman" w:hAnsi="Times New Roman"/>
                <w:b/>
                <w:sz w:val="20"/>
                <w:szCs w:val="20"/>
              </w:rPr>
              <w:footnoteReference w:id="13"/>
            </w:r>
            <w:r>
              <w:rPr>
                <w:rFonts w:ascii="Times New Roman" w:hAnsi="Times New Roman"/>
                <w:b/>
                <w:sz w:val="20"/>
                <w:szCs w:val="20"/>
              </w:rPr>
            </w:r>
            <w:r>
              <w:rPr>
                <w:rFonts w:ascii="Times New Roman" w:hAnsi="Times New Roman"/>
                <w:b/>
                <w:sz w:val="20"/>
                <w:szCs w:val="20"/>
              </w:rPr>
            </w:r>
          </w:p>
        </w:tc>
        <w:tc>
          <w:tcPr>
            <w:shd w:val="clear" w:color="auto" w:fill="ffffff"/>
            <w:tcW w:w="8575" w:type="dxa"/>
            <w:vAlign w:val="center"/>
            <w:textDirection w:val="lrTb"/>
            <w:noWrap w:val="false"/>
          </w:tcPr>
          <w:p>
            <w:pPr>
              <w:pStyle w:val="1137"/>
              <w:ind w:left="0"/>
              <w:jc w:val="both"/>
              <w:spacing w:after="0" w:line="240" w:lineRule="auto"/>
              <w:rPr>
                <w:rFonts w:ascii="Times New Roman" w:hAnsi="Times New Roman"/>
                <w:sz w:val="20"/>
                <w:szCs w:val="20"/>
              </w:rPr>
            </w:pPr>
            <w:r>
              <w:rPr>
                <w:rFonts w:ascii="Times New Roman" w:hAnsi="Times New Roman"/>
                <w:sz w:val="20"/>
                <w:szCs w:val="20"/>
              </w:rPr>
              <w:t xml:space="preserve">Без возможности перевыпуска карты, уведомление об утрате которой получено Банком</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shd w:val="clear" w:color="auto" w:fill="ffffff"/>
            <w:tcW w:w="802" w:type="dxa"/>
            <w:vAlign w:val="top"/>
            <w:textDirection w:val="lrTb"/>
            <w:noWrap w:val="false"/>
          </w:tcPr>
          <w:p>
            <w:pPr>
              <w:pStyle w:val="1131"/>
              <w:ind w:left="142"/>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gridSpan w:val="2"/>
            <w:shd w:val="clear" w:color="auto" w:fill="ffffff"/>
            <w:tcW w:w="5506" w:type="dxa"/>
            <w:vAlign w:val="center"/>
            <w:textDirection w:val="lrTb"/>
            <w:noWrap w:val="false"/>
          </w:tcPr>
          <w:p>
            <w:pPr>
              <w:pStyle w:val="1131"/>
              <w:jc w:val="both"/>
              <w:spacing w:after="0" w:line="240" w:lineRule="auto"/>
              <w:rPr>
                <w:rFonts w:ascii="Times New Roman" w:hAnsi="Times New Roman" w:eastAsia="Times New Roman"/>
                <w:sz w:val="20"/>
                <w:szCs w:val="20"/>
                <w:lang w:eastAsia="ru-RU"/>
              </w:rPr>
            </w:pPr>
            <w:r>
              <w:rPr>
                <w:rFonts w:ascii="Times New Roman" w:hAnsi="Times New Roman" w:eastAsia="Times New Roman"/>
                <w:bCs/>
                <w:sz w:val="20"/>
                <w:szCs w:val="20"/>
                <w:lang w:eastAsia="ru-RU"/>
              </w:rPr>
              <w:t xml:space="preserve">Instant Issue (М)</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Instant Issue (В)</w:t>
            </w:r>
            <w:r>
              <w:rPr>
                <w:rFonts w:ascii="Times New Roman" w:hAnsi="Times New Roman" w:eastAsia="Times New Roman"/>
                <w:bCs/>
                <w:sz w:val="20"/>
                <w:szCs w:val="20"/>
                <w:lang w:eastAsia="ru-RU"/>
              </w:rPr>
              <w:t xml:space="preserve">/ Карта МИР Моментального выпуска/ Кобейджинговая карта МИР Моментального выпуска/ UnionPay Instan</w:t>
            </w:r>
            <w:r>
              <w:rPr>
                <w:rFonts w:ascii="Times New Roman" w:hAnsi="Times New Roman" w:eastAsia="Times New Roman"/>
                <w:bCs/>
                <w:sz w:val="20"/>
                <w:szCs w:val="20"/>
                <w:lang w:eastAsia="ru-RU"/>
              </w:rPr>
              <w:t xml:space="preserve">t Issue</w:t>
            </w:r>
            <w:r>
              <w:rPr>
                <w:rFonts w:ascii="Times New Roman" w:hAnsi="Times New Roman" w:eastAsia="Times New Roman"/>
                <w:bCs/>
                <w:sz w:val="20"/>
                <w:szCs w:val="20"/>
                <w:lang w:eastAsia="ru-RU"/>
              </w:rPr>
              <w:t xml:space="preserve">/ </w:t>
            </w:r>
            <w:r>
              <w:rPr>
                <w:rFonts w:ascii="Times New Roman" w:hAnsi="Times New Roman"/>
                <w:sz w:val="20"/>
                <w:szCs w:val="20"/>
                <w:lang w:val="en-US"/>
              </w:rPr>
              <w:t xml:space="preserve">Instant</w:t>
            </w:r>
            <w:r>
              <w:rPr>
                <w:rFonts w:ascii="Times New Roman" w:hAnsi="Times New Roman"/>
                <w:sz w:val="20"/>
                <w:szCs w:val="20"/>
              </w:rPr>
              <w:t xml:space="preserve"> </w:t>
            </w:r>
            <w:r>
              <w:rPr>
                <w:rFonts w:ascii="Times New Roman" w:hAnsi="Times New Roman"/>
                <w:sz w:val="20"/>
                <w:szCs w:val="20"/>
                <w:lang w:val="en-US"/>
              </w:rPr>
              <w:t xml:space="preserve">Issue</w:t>
            </w:r>
            <w:r>
              <w:rPr>
                <w:rFonts w:ascii="Times New Roman" w:hAnsi="Times New Roman"/>
                <w:sz w:val="20"/>
                <w:szCs w:val="20"/>
              </w:rPr>
              <w:t xml:space="preserve"> (Дж)</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37"/>
              <w:ind w:left="0"/>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Standard (М)</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Classic (В)</w:t>
            </w:r>
            <w:r>
              <w:rPr>
                <w:rFonts w:ascii="Times New Roman" w:hAnsi="Times New Roman" w:eastAsia="Times New Roman"/>
                <w:bCs/>
                <w:sz w:val="20"/>
                <w:szCs w:val="20"/>
                <w:lang w:eastAsia="ru-RU"/>
              </w:rPr>
              <w:t xml:space="preserve">/ Классическая карта МИР/ Кобейджинговая карта МИР/ UnionPay Classic/ Карта </w:t>
            </w:r>
            <w:r>
              <w:rPr>
                <w:rFonts w:ascii="Times New Roman" w:hAnsi="Times New Roman"/>
                <w:sz w:val="20"/>
                <w:szCs w:val="20"/>
                <w:lang w:val="en-US"/>
              </w:rPr>
              <w:t xml:space="preserve">Classic</w:t>
            </w:r>
            <w:r>
              <w:rPr>
                <w:rFonts w:ascii="Times New Roman" w:hAnsi="Times New Roman"/>
                <w:sz w:val="20"/>
                <w:szCs w:val="20"/>
              </w:rPr>
              <w:t xml:space="preserve"> (Дж)</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shd w:val="clear" w:color="auto" w:fill="ffffff"/>
            <w:tcW w:w="8575" w:type="dxa"/>
            <w:vAlign w:val="center"/>
            <w:textDirection w:val="lrTb"/>
            <w:noWrap w:val="false"/>
          </w:tcPr>
          <w:p>
            <w:pPr>
              <w:pStyle w:val="1137"/>
              <w:ind w:left="0"/>
              <w:jc w:val="center"/>
              <w:spacing w:after="0" w:line="240" w:lineRule="auto"/>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9"/>
        </w:trPr>
        <w:tc>
          <w:tcPr>
            <w:shd w:val="clear" w:color="auto" w:fill="ffffff"/>
            <w:tcW w:w="802" w:type="dxa"/>
            <w:vAlign w:val="center"/>
            <w:textDirection w:val="lrTb"/>
            <w:noWrap w:val="false"/>
          </w:tcPr>
          <w:p>
            <w:pPr>
              <w:pStyle w:val="1137"/>
              <w:ind w:left="0"/>
              <w:spacing w:after="0" w:line="240" w:lineRule="auto"/>
              <w:rPr>
                <w:rFonts w:ascii="Times New Roman" w:hAnsi="Times New Roman"/>
                <w:b/>
                <w:bCs/>
                <w:sz w:val="20"/>
                <w:szCs w:val="20"/>
              </w:rPr>
            </w:pPr>
            <w:r>
              <w:rPr>
                <w:rFonts w:ascii="Times New Roman" w:hAnsi="Times New Roman"/>
                <w:b/>
                <w:sz w:val="20"/>
                <w:szCs w:val="20"/>
              </w:rPr>
            </w:r>
            <w:r>
              <w:rPr>
                <w:rFonts w:ascii="Times New Roman" w:hAnsi="Times New Roman"/>
                <w:b/>
                <w:bCs/>
                <w:sz w:val="20"/>
                <w:szCs w:val="20"/>
              </w:rPr>
            </w:r>
            <w:r>
              <w:rPr>
                <w:rFonts w:ascii="Times New Roman" w:hAnsi="Times New Roman"/>
                <w:b/>
                <w:bCs/>
                <w:sz w:val="20"/>
                <w:szCs w:val="20"/>
              </w:rPr>
            </w:r>
          </w:p>
          <w:p>
            <w:pPr>
              <w:pStyle w:val="1137"/>
              <w:ind w:left="0"/>
              <w:spacing w:after="0" w:line="240" w:lineRule="auto"/>
              <w:rPr>
                <w:rFonts w:ascii="Times New Roman" w:hAnsi="Times New Roman"/>
                <w:b/>
                <w:bCs/>
                <w:sz w:val="20"/>
                <w:szCs w:val="20"/>
              </w:rPr>
            </w:pPr>
            <w:r>
              <w:rPr>
                <w:rFonts w:ascii="Times New Roman" w:hAnsi="Times New Roman"/>
                <w:b/>
                <w:sz w:val="20"/>
                <w:szCs w:val="20"/>
              </w:rPr>
              <w:t xml:space="preserve">11.2.</w:t>
            </w:r>
            <w:r>
              <w:rPr>
                <w:rFonts w:ascii="Times New Roman" w:hAnsi="Times New Roman"/>
                <w:b/>
                <w:bCs/>
                <w:sz w:val="20"/>
                <w:szCs w:val="20"/>
              </w:rPr>
            </w:r>
            <w:r>
              <w:rPr>
                <w:rFonts w:ascii="Times New Roman" w:hAnsi="Times New Roman"/>
                <w:b/>
                <w:bCs/>
                <w:sz w:val="20"/>
                <w:szCs w:val="20"/>
              </w:rPr>
            </w:r>
          </w:p>
        </w:tc>
        <w:tc>
          <w:tcPr>
            <w:gridSpan w:val="2"/>
            <w:shd w:val="clear" w:color="auto" w:fill="ffffff"/>
            <w:tcW w:w="5506" w:type="dxa"/>
            <w:vAlign w:val="center"/>
            <w:textDirection w:val="lrTb"/>
            <w:noWrap w:val="false"/>
          </w:tcPr>
          <w:p>
            <w:pPr>
              <w:pStyle w:val="1137"/>
              <w:ind w:left="0"/>
              <w:spacing w:after="0" w:line="240" w:lineRule="auto"/>
              <w:rPr>
                <w:rFonts w:ascii="Times New Roman" w:hAnsi="Times New Roman"/>
                <w:b/>
                <w:sz w:val="20"/>
                <w:szCs w:val="20"/>
              </w:rPr>
            </w:pPr>
            <w:r>
              <w:rPr>
                <w:rFonts w:ascii="Times New Roman" w:hAnsi="Times New Roman"/>
                <w:b/>
                <w:sz w:val="20"/>
                <w:szCs w:val="20"/>
              </w:rPr>
              <w:t xml:space="preserve">О</w:t>
            </w:r>
            <w:r>
              <w:rPr>
                <w:rFonts w:ascii="Times New Roman" w:hAnsi="Times New Roman"/>
                <w:b/>
                <w:sz w:val="20"/>
                <w:szCs w:val="20"/>
              </w:rPr>
              <w:t xml:space="preserve">аботка Банком письменного заявления Держателя об утрате карты</w:t>
            </w:r>
            <w:r>
              <w:rPr>
                <w:rFonts w:ascii="Times New Roman" w:hAnsi="Times New Roman"/>
                <w:b/>
                <w:sz w:val="20"/>
                <w:szCs w:val="20"/>
              </w:rPr>
            </w:r>
            <w:r>
              <w:rPr>
                <w:rFonts w:ascii="Times New Roman" w:hAnsi="Times New Roman"/>
                <w:b/>
                <w:sz w:val="20"/>
                <w:szCs w:val="20"/>
              </w:rPr>
            </w:r>
          </w:p>
        </w:tc>
        <w:tc>
          <w:tcPr>
            <w:shd w:val="clear" w:color="auto" w:fill="ffffff"/>
            <w:tcW w:w="8575" w:type="dxa"/>
            <w:vAlign w:val="center"/>
            <w:textDirection w:val="lrTb"/>
            <w:noWrap w:val="false"/>
          </w:tcPr>
          <w:p>
            <w:pPr>
              <w:pStyle w:val="1131"/>
              <w:jc w:val="both"/>
              <w:spacing w:after="0" w:line="240" w:lineRule="auto"/>
              <w:rPr>
                <w:rFonts w:ascii="Times New Roman" w:hAnsi="Times New Roman"/>
                <w:sz w:val="20"/>
                <w:szCs w:val="20"/>
              </w:rPr>
            </w:pPr>
            <w:r>
              <w:rPr>
                <w:rFonts w:ascii="Times New Roman" w:hAnsi="Times New Roman"/>
                <w:sz w:val="20"/>
                <w:szCs w:val="20"/>
              </w:rPr>
              <w:t xml:space="preserve">Выпуск новой карты взамен утраченной осуществляется согласно Правилам предоставления и использования кредитных карт АО «Россельхозбанк» с льготным периодом кредитования (при наличии возможности выпуска новой карты). </w:t>
            </w:r>
            <w:r>
              <w:rPr>
                <w:rFonts w:ascii="Times New Roman" w:hAnsi="Times New Roman"/>
                <w:sz w:val="20"/>
                <w:szCs w:val="20"/>
              </w:rPr>
            </w:r>
            <w:r>
              <w:rPr>
                <w:rFonts w:ascii="Times New Roman" w:hAnsi="Times New Roman"/>
                <w:sz w:val="20"/>
                <w:szCs w:val="20"/>
              </w:rPr>
            </w:r>
          </w:p>
          <w:p>
            <w:pPr>
              <w:pStyle w:val="1131"/>
              <w:jc w:val="both"/>
              <w:spacing w:after="0" w:line="240" w:lineRule="auto"/>
              <w:rPr>
                <w:rFonts w:ascii="Times New Roman" w:hAnsi="Times New Roman"/>
                <w:sz w:val="20"/>
                <w:szCs w:val="20"/>
              </w:rPr>
            </w:pPr>
            <w:r>
              <w:rPr>
                <w:rFonts w:ascii="Times New Roman" w:hAnsi="Times New Roman"/>
                <w:sz w:val="20"/>
                <w:szCs w:val="20"/>
              </w:rPr>
              <w:t xml:space="preserve">Комиссия за выпуск/обслуживание новой карты взамен утраченной, выпущенной на основании заявления клиента, взимается в соответствии с п. 2 настоящего тарифного плана.</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4"/>
        </w:trPr>
        <w:tc>
          <w:tcPr>
            <w:shd w:val="clear" w:color="auto" w:fill="ffffff"/>
            <w:tcW w:w="802" w:type="dxa"/>
            <w:vAlign w:val="center"/>
            <w:textDirection w:val="lrTb"/>
            <w:noWrap w:val="false"/>
          </w:tcPr>
          <w:p>
            <w:pPr>
              <w:pStyle w:val="1131"/>
              <w:ind w:left="142"/>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gridSpan w:val="2"/>
            <w:shd w:val="clear" w:color="auto" w:fill="ffffff"/>
            <w:tcW w:w="5506" w:type="dxa"/>
            <w:vAlign w:val="center"/>
            <w:textDirection w:val="lrTb"/>
            <w:noWrap w:val="false"/>
          </w:tcPr>
          <w:p>
            <w:pPr>
              <w:pStyle w:val="1131"/>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Instant Issue (М)</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Instant Issue (В)</w:t>
            </w:r>
            <w:r>
              <w:rPr>
                <w:rFonts w:ascii="Times New Roman" w:hAnsi="Times New Roman" w:eastAsia="Times New Roman"/>
                <w:bCs/>
                <w:sz w:val="20"/>
                <w:szCs w:val="20"/>
                <w:lang w:eastAsia="ru-RU"/>
              </w:rPr>
              <w:t xml:space="preserve">/ Карта МИР Моментального выпуска/ Кобейджинговая карта МИР Моментального выпуска/ UnionPay Instant </w:t>
            </w:r>
            <w:r>
              <w:rPr>
                <w:rFonts w:ascii="Times New Roman" w:hAnsi="Times New Roman" w:eastAsia="Times New Roman"/>
                <w:bCs/>
                <w:sz w:val="20"/>
                <w:szCs w:val="20"/>
                <w:lang w:eastAsia="ru-RU"/>
              </w:rPr>
              <w:t xml:space="preserve">Issue</w:t>
            </w:r>
            <w:r>
              <w:rPr>
                <w:rFonts w:ascii="Times New Roman" w:hAnsi="Times New Roman" w:eastAsia="Times New Roman"/>
                <w:bCs/>
                <w:sz w:val="20"/>
                <w:szCs w:val="20"/>
                <w:lang w:eastAsia="ru-RU"/>
              </w:rPr>
              <w:t xml:space="preserve">/ </w:t>
            </w:r>
            <w:r>
              <w:rPr>
                <w:rFonts w:ascii="Times New Roman" w:hAnsi="Times New Roman"/>
                <w:sz w:val="20"/>
                <w:szCs w:val="20"/>
                <w:lang w:val="en-US"/>
              </w:rPr>
              <w:t xml:space="preserve">Instant</w:t>
            </w:r>
            <w:r>
              <w:rPr>
                <w:rFonts w:ascii="Times New Roman" w:hAnsi="Times New Roman"/>
                <w:sz w:val="20"/>
                <w:szCs w:val="20"/>
              </w:rPr>
              <w:t xml:space="preserve"> </w:t>
            </w:r>
            <w:r>
              <w:rPr>
                <w:rFonts w:ascii="Times New Roman" w:hAnsi="Times New Roman"/>
                <w:sz w:val="20"/>
                <w:szCs w:val="20"/>
                <w:lang w:val="en-US"/>
              </w:rPr>
              <w:t xml:space="preserve">Issue</w:t>
            </w:r>
            <w:r>
              <w:rPr>
                <w:rFonts w:ascii="Times New Roman" w:hAnsi="Times New Roman"/>
                <w:sz w:val="20"/>
                <w:szCs w:val="20"/>
              </w:rPr>
              <w:t xml:space="preserve"> (Дж)</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31"/>
              <w:jc w:val="both"/>
              <w:spacing w:after="0" w:line="240" w:lineRule="auto"/>
              <w:rPr>
                <w:rFonts w:ascii="Times New Roman" w:hAnsi="Times New Roman" w:eastAsia="Times New Roman"/>
                <w:sz w:val="20"/>
                <w:szCs w:val="20"/>
                <w:lang w:eastAsia="ru-RU"/>
              </w:rPr>
            </w:pPr>
            <w:r>
              <w:rPr>
                <w:rFonts w:ascii="Times New Roman" w:hAnsi="Times New Roman" w:eastAsia="Times New Roman"/>
                <w:bCs/>
                <w:sz w:val="20"/>
                <w:szCs w:val="20"/>
                <w:lang w:eastAsia="ru-RU"/>
              </w:rPr>
              <w:t xml:space="preserve">Standard (М)</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Classic (В)</w:t>
            </w:r>
            <w:r>
              <w:rPr>
                <w:rFonts w:ascii="Times New Roman" w:hAnsi="Times New Roman" w:eastAsia="Times New Roman"/>
                <w:bCs/>
                <w:sz w:val="20"/>
                <w:szCs w:val="20"/>
                <w:lang w:eastAsia="ru-RU"/>
              </w:rPr>
              <w:t xml:space="preserve">/ Классическая карта МИР/ Кобейджинговая карта МИР/ UnionPay Classic/ Карта </w:t>
            </w:r>
            <w:r>
              <w:rPr>
                <w:rFonts w:ascii="Times New Roman" w:hAnsi="Times New Roman"/>
                <w:sz w:val="20"/>
                <w:szCs w:val="20"/>
                <w:lang w:val="en-US"/>
              </w:rPr>
              <w:t xml:space="preserve">Classic</w:t>
            </w:r>
            <w:r>
              <w:rPr>
                <w:rFonts w:ascii="Times New Roman" w:hAnsi="Times New Roman"/>
                <w:sz w:val="20"/>
                <w:szCs w:val="20"/>
              </w:rPr>
              <w:t xml:space="preserve"> (Дж)</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shd w:val="clear" w:color="auto" w:fill="ffffff"/>
            <w:tcW w:w="8575" w:type="dxa"/>
            <w:vAlign w:val="center"/>
            <w:textDirection w:val="lrTb"/>
            <w:noWrap w:val="false"/>
          </w:tcPr>
          <w:p>
            <w:pPr>
              <w:pStyle w:val="1137"/>
              <w:ind w:left="0"/>
              <w:jc w:val="center"/>
              <w:spacing w:after="0" w:line="240" w:lineRule="auto"/>
              <w:rPr>
                <w:rFonts w:ascii="Times New Roman" w:hAnsi="Times New Roman"/>
                <w:sz w:val="20"/>
                <w:szCs w:val="20"/>
              </w:rPr>
            </w:pPr>
            <w:r>
              <w:rPr>
                <w:rFonts w:ascii="Times New Roman" w:hAnsi="Times New Roman"/>
                <w:sz w:val="20"/>
                <w:szCs w:val="20"/>
              </w:rPr>
              <w:t xml:space="preserve">500</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
        </w:trPr>
        <w:tc>
          <w:tcPr>
            <w:shd w:val="clear" w:color="auto" w:fill="92d050"/>
            <w:tcW w:w="802" w:type="dxa"/>
            <w:vAlign w:val="top"/>
            <w:textDirection w:val="lrTb"/>
            <w:noWrap w:val="false"/>
          </w:tcPr>
          <w:p>
            <w:pPr>
              <w:pStyle w:val="1137"/>
              <w:ind w:left="0" w:firstLine="0"/>
              <w:spacing w:before="120" w:after="120" w:line="240" w:lineRule="auto"/>
              <w:rPr>
                <w:rFonts w:ascii="Times New Roman" w:hAnsi="Times New Roman"/>
                <w:b/>
                <w:sz w:val="20"/>
                <w:szCs w:val="20"/>
              </w:rPr>
            </w:pPr>
            <w:r>
              <w:rPr>
                <w:rFonts w:ascii="Times New Roman" w:hAnsi="Times New Roman"/>
                <w:b/>
                <w:bCs/>
                <w:sz w:val="20"/>
                <w:szCs w:val="20"/>
              </w:rPr>
              <w:t xml:space="preserve">12.</w:t>
            </w:r>
            <w:r>
              <w:rPr>
                <w:rFonts w:ascii="Times New Roman" w:hAnsi="Times New Roman"/>
                <w:b/>
                <w:sz w:val="20"/>
                <w:szCs w:val="20"/>
              </w:rPr>
            </w:r>
            <w:r>
              <w:rPr>
                <w:rFonts w:ascii="Times New Roman" w:hAnsi="Times New Roman"/>
                <w:b/>
                <w:sz w:val="20"/>
                <w:szCs w:val="20"/>
              </w:rPr>
            </w:r>
          </w:p>
        </w:tc>
        <w:tc>
          <w:tcPr>
            <w:gridSpan w:val="2"/>
            <w:shd w:val="clear" w:color="auto" w:fill="92d050"/>
            <w:tcW w:w="5506" w:type="dxa"/>
            <w:vAlign w:val="center"/>
            <w:textDirection w:val="lrTb"/>
            <w:noWrap w:val="false"/>
          </w:tcPr>
          <w:p>
            <w:pPr>
              <w:pStyle w:val="1137"/>
              <w:ind w:left="0"/>
              <w:spacing w:before="120" w:after="120" w:line="240" w:lineRule="auto"/>
              <w:rPr>
                <w:rFonts w:ascii="Times New Roman" w:hAnsi="Times New Roman"/>
                <w:sz w:val="20"/>
                <w:szCs w:val="20"/>
              </w:rPr>
            </w:pPr>
            <w:r>
              <w:rPr>
                <w:rFonts w:ascii="Times New Roman" w:hAnsi="Times New Roman"/>
                <w:b/>
                <w:sz w:val="20"/>
                <w:szCs w:val="20"/>
              </w:rPr>
              <w:t xml:space="preserve">Информирование клиента</w:t>
            </w:r>
            <w:r>
              <w:rPr>
                <w:rFonts w:ascii="Times New Roman" w:hAnsi="Times New Roman"/>
                <w:sz w:val="20"/>
                <w:szCs w:val="20"/>
              </w:rPr>
            </w:r>
            <w:r>
              <w:rPr>
                <w:rFonts w:ascii="Times New Roman" w:hAnsi="Times New Roman"/>
                <w:sz w:val="20"/>
                <w:szCs w:val="20"/>
              </w:rPr>
            </w:r>
          </w:p>
        </w:tc>
        <w:tc>
          <w:tcPr>
            <w:shd w:val="clear" w:color="auto" w:fill="92d050"/>
            <w:tcW w:w="8575" w:type="dxa"/>
            <w:vAlign w:val="center"/>
            <w:textDirection w:val="lrTb"/>
            <w:noWrap w:val="false"/>
          </w:tcPr>
          <w:p>
            <w:pPr>
              <w:pStyle w:val="1137"/>
              <w:ind w:left="0"/>
              <w:jc w:val="center"/>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20"/>
        </w:trPr>
        <w:tc>
          <w:tcPr>
            <w:shd w:val="clear" w:color="auto" w:fill="ffffff"/>
            <w:tcW w:w="802" w:type="dxa"/>
            <w:vAlign w:val="center"/>
            <w:textDirection w:val="lrTb"/>
            <w:noWrap w:val="false"/>
          </w:tcPr>
          <w:p>
            <w:pPr>
              <w:pStyle w:val="1137"/>
              <w:ind w:left="0" w:firstLine="0"/>
              <w:spacing w:after="0" w:line="240" w:lineRule="auto"/>
              <w:rPr>
                <w:rFonts w:ascii="Times New Roman" w:hAnsi="Times New Roman"/>
                <w:b/>
                <w:bCs/>
                <w:sz w:val="20"/>
                <w:szCs w:val="20"/>
              </w:rPr>
            </w:pPr>
            <w:r>
              <w:rPr>
                <w:rFonts w:ascii="Times New Roman" w:hAnsi="Times New Roman"/>
                <w:b/>
                <w:sz w:val="20"/>
                <w:szCs w:val="20"/>
              </w:rPr>
            </w:r>
            <w:r>
              <w:rPr>
                <w:rFonts w:ascii="Times New Roman" w:hAnsi="Times New Roman"/>
                <w:b/>
                <w:bCs/>
                <w:sz w:val="20"/>
                <w:szCs w:val="20"/>
              </w:rPr>
            </w:r>
            <w:r>
              <w:rPr>
                <w:rFonts w:ascii="Times New Roman" w:hAnsi="Times New Roman"/>
                <w:b/>
                <w:bCs/>
                <w:sz w:val="20"/>
                <w:szCs w:val="20"/>
              </w:rPr>
            </w:r>
          </w:p>
          <w:p>
            <w:pPr>
              <w:pStyle w:val="1137"/>
              <w:ind w:left="0" w:firstLine="0"/>
              <w:spacing w:after="0" w:line="240" w:lineRule="auto"/>
              <w:rPr>
                <w:rFonts w:ascii="Times New Roman" w:hAnsi="Times New Roman"/>
                <w:b/>
                <w:bCs/>
                <w:sz w:val="20"/>
                <w:szCs w:val="20"/>
              </w:rPr>
            </w:pPr>
            <w:r>
              <w:rPr>
                <w:rFonts w:ascii="Times New Roman" w:hAnsi="Times New Roman"/>
                <w:b/>
                <w:sz w:val="20"/>
                <w:szCs w:val="20"/>
              </w:rPr>
              <w:t xml:space="preserve">12.1.</w:t>
            </w:r>
            <w:r>
              <w:rPr>
                <w:rFonts w:ascii="Times New Roman" w:hAnsi="Times New Roman"/>
                <w:b/>
                <w:bCs/>
                <w:sz w:val="20"/>
                <w:szCs w:val="20"/>
              </w:rPr>
            </w:r>
            <w:r>
              <w:rPr>
                <w:rFonts w:ascii="Times New Roman" w:hAnsi="Times New Roman"/>
                <w:b/>
                <w:bCs/>
                <w:sz w:val="20"/>
                <w:szCs w:val="20"/>
              </w:rPr>
            </w:r>
          </w:p>
        </w:tc>
        <w:tc>
          <w:tcPr>
            <w:gridSpan w:val="2"/>
            <w:shd w:val="clear" w:color="auto" w:fill="ffffff"/>
            <w:tcW w:w="5506" w:type="dxa"/>
            <w:vAlign w:val="center"/>
            <w:textDirection w:val="lrTb"/>
            <w:noWrap w:val="false"/>
          </w:tcPr>
          <w:p>
            <w:pPr>
              <w:pStyle w:val="1137"/>
              <w:ind w:left="0"/>
              <w:spacing w:after="0" w:line="240" w:lineRule="auto"/>
              <w:rPr>
                <w:rFonts w:ascii="Times New Roman" w:hAnsi="Times New Roman"/>
                <w:b/>
                <w:sz w:val="20"/>
                <w:szCs w:val="20"/>
              </w:rPr>
            </w:pPr>
            <w:r>
              <w:rPr>
                <w:rFonts w:ascii="Times New Roman" w:hAnsi="Times New Roman"/>
                <w:b/>
                <w:sz w:val="20"/>
                <w:szCs w:val="20"/>
              </w:rPr>
              <w:t xml:space="preserve">Услуга «Уведомления»</w:t>
            </w:r>
            <w:r>
              <w:rPr>
                <w:rFonts w:ascii="Times New Roman" w:hAnsi="Times New Roman"/>
                <w:b/>
                <w:sz w:val="20"/>
                <w:szCs w:val="20"/>
              </w:rPr>
            </w:r>
            <w:r>
              <w:rPr>
                <w:rFonts w:ascii="Times New Roman" w:hAnsi="Times New Roman"/>
                <w:b/>
                <w:sz w:val="20"/>
                <w:szCs w:val="20"/>
              </w:rPr>
            </w:r>
          </w:p>
        </w:tc>
        <w:tc>
          <w:tcPr>
            <w:shd w:val="clear" w:color="auto" w:fill="ffffff"/>
            <w:tcW w:w="8575" w:type="dxa"/>
            <w:vAlign w:val="center"/>
            <w:textDirection w:val="lrTb"/>
            <w:noWrap w:val="false"/>
          </w:tcPr>
          <w:p>
            <w:pPr>
              <w:pStyle w:val="1137"/>
              <w:ind w:left="0"/>
              <w:jc w:val="both"/>
              <w:spacing w:after="0" w:line="240" w:lineRule="auto"/>
              <w:rPr>
                <w:rFonts w:ascii="Times New Roman" w:hAnsi="Times New Roman"/>
                <w:sz w:val="20"/>
                <w:szCs w:val="20"/>
              </w:rPr>
            </w:pPr>
            <w:r>
              <w:rPr>
                <w:rFonts w:ascii="Times New Roman" w:hAnsi="Times New Roman"/>
                <w:sz w:val="20"/>
                <w:szCs w:val="20"/>
              </w:rPr>
              <w:t xml:space="preserve">Плата взимается при подключении услуги, далее - ежемесячно. Порядок предоставления услуги «Уведомления» определяется Условиями предоставления услуги «Уведомления» в</w:t>
            </w:r>
            <w:r>
              <w:rPr>
                <w:rFonts w:ascii="Times New Roman" w:hAnsi="Times New Roman"/>
                <w:sz w:val="20"/>
                <w:szCs w:val="20"/>
              </w:rPr>
              <w:t xml:space="preserve"> </w:t>
            </w:r>
            <w:r>
              <w:rPr>
                <w:rFonts w:ascii="Times New Roman" w:hAnsi="Times New Roman"/>
                <w:sz w:val="20"/>
                <w:szCs w:val="20"/>
              </w:rPr>
              <w:t xml:space="preserve"> АО «Россельхозбанк»</w:t>
            </w:r>
            <w:r>
              <w:rPr>
                <w:rFonts w:ascii="Times New Roman" w:hAnsi="Times New Roman"/>
              </w:rPr>
              <w:t xml:space="preserve">.</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1"/>
        </w:trPr>
        <w:tc>
          <w:tcPr>
            <w:shd w:val="clear" w:color="auto" w:fill="ffffff"/>
            <w:tcW w:w="802" w:type="dxa"/>
            <w:vAlign w:val="center"/>
            <w:textDirection w:val="lrTb"/>
            <w:noWrap w:val="false"/>
          </w:tcPr>
          <w:p>
            <w:pPr>
              <w:pStyle w:val="1137"/>
              <w:ind w:left="0" w:firstLine="0"/>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137"/>
              <w:ind w:left="0" w:firstLine="0"/>
              <w:spacing w:after="0" w:line="240" w:lineRule="auto"/>
              <w:rPr>
                <w:rFonts w:ascii="Times New Roman" w:hAnsi="Times New Roman"/>
                <w:sz w:val="20"/>
                <w:szCs w:val="20"/>
              </w:rPr>
            </w:pPr>
            <w:r>
              <w:rPr>
                <w:rFonts w:ascii="Times New Roman" w:hAnsi="Times New Roman"/>
                <w:sz w:val="20"/>
                <w:szCs w:val="20"/>
              </w:rPr>
              <w:t xml:space="preserve">12.1.1.</w:t>
            </w:r>
            <w:r>
              <w:rPr>
                <w:rFonts w:ascii="Times New Roman" w:hAnsi="Times New Roman"/>
                <w:sz w:val="20"/>
                <w:szCs w:val="20"/>
              </w:rPr>
            </w:r>
            <w:r>
              <w:rPr>
                <w:rFonts w:ascii="Times New Roman" w:hAnsi="Times New Roman"/>
                <w:sz w:val="20"/>
                <w:szCs w:val="20"/>
              </w:rPr>
            </w:r>
          </w:p>
        </w:tc>
        <w:tc>
          <w:tcPr>
            <w:shd w:val="clear" w:color="auto" w:fill="ffffff"/>
            <w:tcW w:w="2890" w:type="dxa"/>
            <w:vAlign w:val="center"/>
            <w:textDirection w:val="lrTb"/>
            <w:noWrap w:val="false"/>
          </w:tcPr>
          <w:p>
            <w:pPr>
              <w:pStyle w:val="1137"/>
              <w:ind w:left="0"/>
              <w:spacing w:after="0" w:line="240" w:lineRule="auto"/>
              <w:rPr>
                <w:rFonts w:ascii="Times New Roman" w:hAnsi="Times New Roman"/>
                <w:sz w:val="20"/>
                <w:szCs w:val="20"/>
              </w:rPr>
            </w:pPr>
            <w:r>
              <w:rPr>
                <w:rFonts w:ascii="Times New Roman" w:hAnsi="Times New Roman"/>
                <w:sz w:val="20"/>
                <w:szCs w:val="20"/>
              </w:rPr>
              <w:t xml:space="preserve">Услуга «Уведомления по счету»</w:t>
            </w:r>
            <w:r>
              <w:rPr>
                <w:rFonts w:ascii="Times New Roman" w:hAnsi="Times New Roman"/>
                <w:sz w:val="20"/>
                <w:szCs w:val="20"/>
              </w:rPr>
            </w:r>
            <w:r>
              <w:rPr>
                <w:rFonts w:ascii="Times New Roman" w:hAnsi="Times New Roman"/>
                <w:sz w:val="20"/>
                <w:szCs w:val="20"/>
              </w:rPr>
            </w:r>
          </w:p>
        </w:tc>
        <w:tc>
          <w:tcPr>
            <w:shd w:val="clear" w:color="auto" w:fill="ffffff"/>
            <w:tcW w:w="2616" w:type="dxa"/>
            <w:vAlign w:val="center"/>
            <w:textDirection w:val="lrTb"/>
            <w:noWrap w:val="false"/>
          </w:tcPr>
          <w:p>
            <w:pPr>
              <w:pStyle w:val="1137"/>
              <w:ind w:left="0"/>
              <w:jc w:val="center"/>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lang w:val="en-US"/>
              </w:rPr>
              <w:t xml:space="preserve">99 руб.</w:t>
            </w:r>
            <w:r>
              <w:rPr>
                <w:rFonts w:ascii="Times New Roman" w:hAnsi="Times New Roman"/>
                <w:sz w:val="20"/>
                <w:szCs w:val="20"/>
              </w:rPr>
            </w:r>
            <w:r>
              <w:rPr>
                <w:rFonts w:ascii="Times New Roman" w:hAnsi="Times New Roman"/>
                <w:sz w:val="20"/>
                <w:szCs w:val="20"/>
              </w:rPr>
            </w:r>
          </w:p>
        </w:tc>
        <w:tc>
          <w:tcPr>
            <w:shd w:val="clear" w:color="auto" w:fill="ffffff"/>
            <w:tcW w:w="8575" w:type="dxa"/>
            <w:vAlign w:val="center"/>
            <w:textDirection w:val="lrTb"/>
            <w:noWrap w:val="false"/>
          </w:tcPr>
          <w:p>
            <w:pPr>
              <w:pStyle w:val="1137"/>
              <w:ind w:left="0"/>
              <w:jc w:val="both"/>
              <w:spacing w:after="0" w:line="240" w:lineRule="auto"/>
              <w:rPr>
                <w:rFonts w:ascii="Times New Roman" w:hAnsi="Times New Roman"/>
                <w:sz w:val="20"/>
                <w:szCs w:val="20"/>
              </w:rPr>
            </w:pPr>
            <w:r>
              <w:rPr>
                <w:rFonts w:ascii="Times New Roman" w:hAnsi="Times New Roman"/>
                <w:sz w:val="20"/>
                <w:szCs w:val="20"/>
              </w:rPr>
              <w:t xml:space="preserve">Данная услуга предоставляется по желанию держателя карты. Плата взимается за каждый подключенный к услуге номер мобильного телефона.</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9"/>
        </w:trPr>
        <w:tc>
          <w:tcPr>
            <w:shd w:val="clear" w:color="auto" w:fill="ffffff"/>
            <w:tcW w:w="802" w:type="dxa"/>
            <w:vAlign w:val="center"/>
            <w:textDirection w:val="lrTb"/>
            <w:noWrap w:val="false"/>
          </w:tcPr>
          <w:p>
            <w:pPr>
              <w:pStyle w:val="1137"/>
              <w:ind w:left="0" w:firstLine="0"/>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137"/>
              <w:ind w:left="0" w:firstLine="0"/>
              <w:spacing w:after="0" w:line="240" w:lineRule="auto"/>
              <w:rPr>
                <w:rFonts w:ascii="Times New Roman" w:hAnsi="Times New Roman"/>
                <w:sz w:val="20"/>
                <w:szCs w:val="20"/>
              </w:rPr>
            </w:pPr>
            <w:r>
              <w:rPr>
                <w:rFonts w:ascii="Times New Roman" w:hAnsi="Times New Roman"/>
                <w:sz w:val="20"/>
                <w:szCs w:val="20"/>
              </w:rPr>
              <w:t xml:space="preserve">12.1.2.</w:t>
            </w:r>
            <w:r>
              <w:rPr>
                <w:rFonts w:ascii="Times New Roman" w:hAnsi="Times New Roman"/>
                <w:sz w:val="20"/>
                <w:szCs w:val="20"/>
              </w:rPr>
            </w:r>
            <w:r>
              <w:rPr>
                <w:rFonts w:ascii="Times New Roman" w:hAnsi="Times New Roman"/>
                <w:sz w:val="20"/>
                <w:szCs w:val="20"/>
              </w:rPr>
            </w:r>
          </w:p>
        </w:tc>
        <w:tc>
          <w:tcPr>
            <w:shd w:val="clear" w:color="auto" w:fill="ffffff"/>
            <w:tcW w:w="2890" w:type="dxa"/>
            <w:vAlign w:val="center"/>
            <w:textDirection w:val="lrTb"/>
            <w:noWrap w:val="false"/>
          </w:tcPr>
          <w:p>
            <w:pPr>
              <w:pStyle w:val="1137"/>
              <w:ind w:left="0"/>
              <w:jc w:val="both"/>
              <w:spacing w:after="0" w:line="240" w:lineRule="auto"/>
              <w:rPr>
                <w:rFonts w:ascii="Times New Roman" w:hAnsi="Times New Roman"/>
                <w:sz w:val="20"/>
                <w:szCs w:val="20"/>
              </w:rPr>
            </w:pPr>
            <w:r>
              <w:rPr>
                <w:rFonts w:ascii="Times New Roman" w:hAnsi="Times New Roman"/>
                <w:sz w:val="20"/>
                <w:szCs w:val="20"/>
              </w:rPr>
              <w:t xml:space="preserve">Услуга «Уведомления по дополнительной карте»</w:t>
            </w:r>
            <w:r>
              <w:rPr>
                <w:rFonts w:ascii="Times New Roman" w:hAnsi="Times New Roman"/>
                <w:sz w:val="20"/>
                <w:szCs w:val="20"/>
              </w:rPr>
              <w:t xml:space="preserve"> </w:t>
            </w:r>
            <w:r>
              <w:rPr>
                <w:rFonts w:ascii="Times New Roman" w:hAnsi="Times New Roman"/>
                <w:sz w:val="20"/>
                <w:szCs w:val="20"/>
              </w:rPr>
            </w:r>
            <w:r>
              <w:rPr>
                <w:rFonts w:ascii="Times New Roman" w:hAnsi="Times New Roman"/>
                <w:sz w:val="20"/>
                <w:szCs w:val="20"/>
              </w:rPr>
            </w:r>
          </w:p>
        </w:tc>
        <w:tc>
          <w:tcPr>
            <w:shd w:val="clear" w:color="auto" w:fill="ffffff"/>
            <w:tcW w:w="2616" w:type="dxa"/>
            <w:vAlign w:val="center"/>
            <w:textDirection w:val="lrTb"/>
            <w:noWrap w:val="false"/>
          </w:tcPr>
          <w:p>
            <w:pPr>
              <w:pStyle w:val="1137"/>
              <w:ind w:left="0"/>
              <w:jc w:val="center"/>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lang w:val="en-US"/>
              </w:rPr>
              <w:t xml:space="preserve">99 руб.</w:t>
            </w:r>
            <w:r>
              <w:rPr>
                <w:rFonts w:ascii="Times New Roman" w:hAnsi="Times New Roman"/>
                <w:sz w:val="20"/>
                <w:szCs w:val="20"/>
              </w:rPr>
            </w:r>
            <w:r>
              <w:rPr>
                <w:rFonts w:ascii="Times New Roman" w:hAnsi="Times New Roman"/>
                <w:sz w:val="20"/>
                <w:szCs w:val="20"/>
              </w:rPr>
            </w:r>
          </w:p>
        </w:tc>
        <w:tc>
          <w:tcPr>
            <w:shd w:val="clear" w:color="auto" w:fill="ffffff"/>
            <w:tcW w:w="8575" w:type="dxa"/>
            <w:vAlign w:val="center"/>
            <w:textDirection w:val="lrTb"/>
            <w:noWrap w:val="false"/>
          </w:tcPr>
          <w:p>
            <w:pPr>
              <w:pStyle w:val="1137"/>
              <w:ind w:left="0"/>
              <w:jc w:val="both"/>
              <w:spacing w:after="0" w:line="240" w:lineRule="auto"/>
              <w:rPr>
                <w:rFonts w:ascii="Times New Roman" w:hAnsi="Times New Roman"/>
                <w:sz w:val="20"/>
                <w:szCs w:val="20"/>
              </w:rPr>
            </w:pPr>
            <w:r>
              <w:rPr>
                <w:rFonts w:ascii="Times New Roman" w:hAnsi="Times New Roman"/>
                <w:sz w:val="20"/>
                <w:szCs w:val="20"/>
              </w:rPr>
              <w:t xml:space="preserve">Данная услуга предоставляется по желанию держателя/держателя дополнительной карты. Плата взимается за каждый подключенный к услуге номер мобильного телефона.</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
        </w:trPr>
        <w:tc>
          <w:tcPr>
            <w:shd w:val="clear" w:color="auto" w:fill="ffffff"/>
            <w:tcW w:w="802" w:type="dxa"/>
            <w:vAlign w:val="center"/>
            <w:textDirection w:val="lrTb"/>
            <w:noWrap w:val="false"/>
          </w:tcPr>
          <w:p>
            <w:pPr>
              <w:pStyle w:val="1137"/>
              <w:ind w:left="0" w:firstLine="0"/>
              <w:spacing w:after="0" w:line="240" w:lineRule="auto"/>
              <w:rPr>
                <w:rFonts w:ascii="Times New Roman" w:hAnsi="Times New Roman"/>
                <w:b/>
                <w:bCs/>
                <w:sz w:val="20"/>
                <w:szCs w:val="20"/>
              </w:rPr>
            </w:pPr>
            <w:r>
              <w:rPr>
                <w:rFonts w:ascii="Times New Roman" w:hAnsi="Times New Roman"/>
                <w:b/>
                <w:sz w:val="20"/>
                <w:szCs w:val="20"/>
              </w:rPr>
            </w:r>
            <w:r>
              <w:rPr>
                <w:rFonts w:ascii="Times New Roman" w:hAnsi="Times New Roman"/>
                <w:b/>
                <w:bCs/>
                <w:sz w:val="20"/>
                <w:szCs w:val="20"/>
              </w:rPr>
            </w:r>
            <w:r>
              <w:rPr>
                <w:rFonts w:ascii="Times New Roman" w:hAnsi="Times New Roman"/>
                <w:b/>
                <w:bCs/>
                <w:sz w:val="20"/>
                <w:szCs w:val="20"/>
              </w:rPr>
            </w:r>
          </w:p>
          <w:p>
            <w:pPr>
              <w:pStyle w:val="1137"/>
              <w:ind w:left="0" w:firstLine="0"/>
              <w:spacing w:after="0" w:line="240" w:lineRule="auto"/>
              <w:rPr>
                <w:rFonts w:ascii="Times New Roman" w:hAnsi="Times New Roman"/>
                <w:b/>
                <w:bCs/>
                <w:sz w:val="20"/>
                <w:szCs w:val="20"/>
              </w:rPr>
            </w:pPr>
            <w:r>
              <w:rPr>
                <w:rFonts w:ascii="Times New Roman" w:hAnsi="Times New Roman"/>
                <w:b/>
                <w:sz w:val="20"/>
                <w:szCs w:val="20"/>
              </w:rPr>
              <w:t xml:space="preserve">12.2.</w:t>
            </w:r>
            <w:r>
              <w:rPr>
                <w:rFonts w:ascii="Times New Roman" w:hAnsi="Times New Roman"/>
                <w:b/>
                <w:bCs/>
                <w:sz w:val="20"/>
                <w:szCs w:val="20"/>
              </w:rPr>
            </w:r>
            <w:r>
              <w:rPr>
                <w:rFonts w:ascii="Times New Roman" w:hAnsi="Times New Roman"/>
                <w:b/>
                <w:bCs/>
                <w:sz w:val="20"/>
                <w:szCs w:val="20"/>
              </w:rPr>
            </w:r>
          </w:p>
        </w:tc>
        <w:tc>
          <w:tcPr>
            <w:shd w:val="clear" w:color="auto" w:fill="ffffff"/>
            <w:tcW w:w="2890" w:type="dxa"/>
            <w:vAlign w:val="center"/>
            <w:textDirection w:val="lrTb"/>
            <w:noWrap w:val="false"/>
          </w:tcPr>
          <w:p>
            <w:pPr>
              <w:pStyle w:val="1137"/>
              <w:ind w:left="0"/>
              <w:jc w:val="both"/>
              <w:spacing w:after="0" w:line="240" w:lineRule="auto"/>
              <w:rPr>
                <w:rFonts w:ascii="Times New Roman" w:hAnsi="Times New Roman"/>
                <w:b/>
                <w:sz w:val="20"/>
                <w:szCs w:val="20"/>
              </w:rPr>
            </w:pPr>
            <w:r>
              <w:rPr>
                <w:rFonts w:ascii="Times New Roman" w:hAnsi="Times New Roman"/>
                <w:b/>
                <w:sz w:val="20"/>
                <w:szCs w:val="20"/>
              </w:rPr>
              <w:t xml:space="preserve">Выдача справки об остатке денежных средств на счете</w:t>
            </w:r>
            <w:r>
              <w:rPr>
                <w:rStyle w:val="1140"/>
                <w:rFonts w:ascii="Times New Roman" w:hAnsi="Times New Roman"/>
                <w:b/>
                <w:sz w:val="20"/>
                <w:szCs w:val="20"/>
              </w:rPr>
              <w:footnoteReference w:id="14"/>
            </w:r>
            <w:r>
              <w:rPr>
                <w:rFonts w:ascii="Times New Roman" w:hAnsi="Times New Roman"/>
                <w:b/>
                <w:sz w:val="20"/>
                <w:szCs w:val="20"/>
              </w:rPr>
              <w:t xml:space="preserve"> в подразделении Банка, выдавшем карту</w:t>
            </w:r>
            <w:r>
              <w:rPr>
                <w:rFonts w:ascii="Times New Roman" w:hAnsi="Times New Roman"/>
                <w:b/>
                <w:sz w:val="20"/>
                <w:szCs w:val="20"/>
              </w:rPr>
            </w:r>
            <w:r>
              <w:rPr>
                <w:rFonts w:ascii="Times New Roman" w:hAnsi="Times New Roman"/>
                <w:b/>
                <w:sz w:val="20"/>
                <w:szCs w:val="20"/>
              </w:rPr>
            </w:r>
          </w:p>
        </w:tc>
        <w:tc>
          <w:tcPr>
            <w:shd w:val="clear" w:color="auto" w:fill="ffffff"/>
            <w:tcW w:w="2616" w:type="dxa"/>
            <w:vAlign w:val="center"/>
            <w:textDirection w:val="lrTb"/>
            <w:noWrap w:val="false"/>
          </w:tcPr>
          <w:p>
            <w:pPr>
              <w:pStyle w:val="1137"/>
              <w:ind w:left="0"/>
              <w:jc w:val="center"/>
              <w:spacing w:after="0" w:line="240" w:lineRule="auto"/>
              <w:rPr>
                <w:rFonts w:ascii="Times New Roman" w:hAnsi="Times New Roman"/>
                <w:sz w:val="20"/>
                <w:szCs w:val="20"/>
              </w:rPr>
            </w:pPr>
            <w:r>
              <w:rPr>
                <w:rFonts w:ascii="Times New Roman" w:hAnsi="Times New Roman"/>
                <w:sz w:val="20"/>
                <w:szCs w:val="20"/>
              </w:rPr>
              <w:t xml:space="preserve">150 </w:t>
            </w:r>
            <w:r>
              <w:rPr>
                <w:rFonts w:ascii="Times New Roman" w:hAnsi="Times New Roman"/>
                <w:sz w:val="20"/>
                <w:szCs w:val="20"/>
                <w:lang w:val="en-US"/>
              </w:rPr>
              <w:t xml:space="preserve">руб.</w:t>
            </w:r>
            <w:r>
              <w:rPr>
                <w:rFonts w:ascii="Times New Roman" w:hAnsi="Times New Roman"/>
                <w:sz w:val="20"/>
                <w:szCs w:val="20"/>
              </w:rPr>
            </w:r>
            <w:r>
              <w:rPr>
                <w:rFonts w:ascii="Times New Roman" w:hAnsi="Times New Roman"/>
                <w:sz w:val="20"/>
                <w:szCs w:val="20"/>
              </w:rPr>
            </w:r>
          </w:p>
        </w:tc>
        <w:tc>
          <w:tcPr>
            <w:shd w:val="clear" w:color="auto" w:fill="ffffff"/>
            <w:tcW w:w="8575" w:type="dxa"/>
            <w:vAlign w:val="center"/>
            <w:textDirection w:val="lrTb"/>
            <w:noWrap w:val="false"/>
          </w:tcPr>
          <w:p>
            <w:pPr>
              <w:pStyle w:val="1137"/>
              <w:ind w:left="0"/>
              <w:jc w:val="both"/>
              <w:spacing w:after="0" w:line="240" w:lineRule="auto"/>
              <w:rPr>
                <w:rFonts w:ascii="Times New Roman" w:hAnsi="Times New Roman"/>
                <w:sz w:val="20"/>
                <w:szCs w:val="20"/>
              </w:rPr>
            </w:pPr>
            <w:r>
              <w:rPr>
                <w:rFonts w:ascii="Times New Roman" w:hAnsi="Times New Roman"/>
                <w:sz w:val="20"/>
                <w:szCs w:val="20"/>
              </w:rPr>
              <w:t xml:space="preserve">Предоставляется по желанию клиента получить справку для консульских учреждений иностранных государств, установленного Банком образца.</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
        </w:trPr>
        <w:tc>
          <w:tcPr>
            <w:shd w:val="clear" w:color="auto" w:fill="ffffff"/>
            <w:tcW w:w="802" w:type="dxa"/>
            <w:vAlign w:val="top"/>
            <w:textDirection w:val="lrTb"/>
            <w:noWrap w:val="false"/>
          </w:tcPr>
          <w:p>
            <w:pPr>
              <w:pStyle w:val="1137"/>
              <w:ind w:left="0" w:firstLine="0"/>
              <w:spacing w:after="0" w:line="240" w:lineRule="auto"/>
              <w:rPr>
                <w:rFonts w:ascii="Times New Roman" w:hAnsi="Times New Roman"/>
                <w:b/>
                <w:bCs/>
                <w:sz w:val="20"/>
                <w:szCs w:val="20"/>
              </w:rPr>
            </w:pPr>
            <w:r>
              <w:rPr>
                <w:rFonts w:ascii="Times New Roman" w:hAnsi="Times New Roman"/>
                <w:b/>
                <w:sz w:val="20"/>
                <w:szCs w:val="20"/>
              </w:rPr>
            </w:r>
            <w:r>
              <w:rPr>
                <w:rFonts w:ascii="Times New Roman" w:hAnsi="Times New Roman"/>
                <w:b/>
                <w:bCs/>
                <w:sz w:val="20"/>
                <w:szCs w:val="20"/>
              </w:rPr>
            </w:r>
            <w:r>
              <w:rPr>
                <w:rFonts w:ascii="Times New Roman" w:hAnsi="Times New Roman"/>
                <w:b/>
                <w:bCs/>
                <w:sz w:val="20"/>
                <w:szCs w:val="20"/>
              </w:rPr>
            </w:r>
          </w:p>
          <w:p>
            <w:pPr>
              <w:pStyle w:val="1137"/>
              <w:ind w:left="0" w:firstLine="0"/>
              <w:spacing w:after="0" w:line="240" w:lineRule="auto"/>
              <w:rPr>
                <w:rFonts w:ascii="Times New Roman" w:hAnsi="Times New Roman"/>
                <w:b/>
                <w:bCs/>
                <w:sz w:val="20"/>
                <w:szCs w:val="20"/>
              </w:rPr>
            </w:pPr>
            <w:r>
              <w:rPr>
                <w:rFonts w:ascii="Times New Roman" w:hAnsi="Times New Roman"/>
                <w:b/>
                <w:sz w:val="20"/>
                <w:szCs w:val="20"/>
              </w:rPr>
              <w:t xml:space="preserve">12.3.</w:t>
            </w:r>
            <w:r>
              <w:rPr>
                <w:rFonts w:ascii="Times New Roman" w:hAnsi="Times New Roman"/>
                <w:b/>
                <w:bCs/>
                <w:sz w:val="20"/>
                <w:szCs w:val="20"/>
              </w:rPr>
            </w:r>
            <w:r>
              <w:rPr>
                <w:rFonts w:ascii="Times New Roman" w:hAnsi="Times New Roman"/>
                <w:b/>
                <w:bCs/>
                <w:sz w:val="20"/>
                <w:szCs w:val="20"/>
              </w:rPr>
            </w:r>
          </w:p>
        </w:tc>
        <w:tc>
          <w:tcPr>
            <w:shd w:val="clear" w:color="auto" w:fill="ffffff"/>
            <w:tcW w:w="2890" w:type="dxa"/>
            <w:vAlign w:val="center"/>
            <w:textDirection w:val="lrTb"/>
            <w:noWrap w:val="false"/>
          </w:tcPr>
          <w:p>
            <w:pPr>
              <w:pStyle w:val="1137"/>
              <w:ind w:left="0"/>
              <w:jc w:val="both"/>
              <w:spacing w:after="0" w:line="240" w:lineRule="auto"/>
              <w:rPr>
                <w:rFonts w:ascii="Times New Roman" w:hAnsi="Times New Roman"/>
                <w:b/>
                <w:sz w:val="20"/>
                <w:szCs w:val="20"/>
              </w:rPr>
            </w:pPr>
            <w:r>
              <w:rPr>
                <w:rFonts w:ascii="Times New Roman" w:hAnsi="Times New Roman"/>
                <w:b/>
                <w:sz w:val="20"/>
                <w:szCs w:val="20"/>
              </w:rPr>
              <w:t xml:space="preserve">Предоставление выписки по счету, в подразделении Банка, выдавшем карту</w:t>
            </w:r>
            <w:r>
              <w:rPr>
                <w:rFonts w:ascii="Times New Roman" w:hAnsi="Times New Roman"/>
                <w:b/>
                <w:sz w:val="20"/>
                <w:szCs w:val="20"/>
              </w:rPr>
            </w:r>
            <w:r>
              <w:rPr>
                <w:rFonts w:ascii="Times New Roman" w:hAnsi="Times New Roman"/>
                <w:b/>
                <w:sz w:val="20"/>
                <w:szCs w:val="20"/>
              </w:rPr>
            </w:r>
          </w:p>
        </w:tc>
        <w:tc>
          <w:tcPr>
            <w:shd w:val="clear" w:color="auto" w:fill="ffffff"/>
            <w:tcW w:w="2616" w:type="dxa"/>
            <w:vAlign w:val="center"/>
            <w:textDirection w:val="lrTb"/>
            <w:noWrap w:val="false"/>
          </w:tcPr>
          <w:p>
            <w:pPr>
              <w:pStyle w:val="1137"/>
              <w:ind w:left="0"/>
              <w:jc w:val="center"/>
              <w:spacing w:after="0" w:line="240" w:lineRule="auto"/>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shd w:val="clear" w:color="auto" w:fill="ffffff"/>
            <w:tcW w:w="8575" w:type="dxa"/>
            <w:vAlign w:val="center"/>
            <w:textDirection w:val="lrTb"/>
            <w:noWrap w:val="false"/>
          </w:tcPr>
          <w:p>
            <w:pPr>
              <w:pStyle w:val="1137"/>
              <w:ind w:left="0"/>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
        </w:trPr>
        <w:tc>
          <w:tcPr>
            <w:shd w:val="clear" w:color="auto" w:fill="ffffff"/>
            <w:tcW w:w="802" w:type="dxa"/>
            <w:vAlign w:val="top"/>
            <w:textDirection w:val="lrTb"/>
            <w:noWrap w:val="false"/>
          </w:tcPr>
          <w:p>
            <w:pPr>
              <w:pStyle w:val="1137"/>
              <w:ind w:left="0" w:firstLine="0"/>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137"/>
              <w:ind w:left="0" w:firstLine="0"/>
              <w:spacing w:after="0" w:line="240" w:lineRule="auto"/>
              <w:rPr>
                <w:rFonts w:ascii="Times New Roman" w:hAnsi="Times New Roman"/>
                <w:sz w:val="20"/>
                <w:szCs w:val="20"/>
              </w:rPr>
            </w:pPr>
            <w:r>
              <w:rPr>
                <w:rFonts w:ascii="Times New Roman" w:hAnsi="Times New Roman"/>
                <w:sz w:val="20"/>
                <w:szCs w:val="20"/>
              </w:rPr>
              <w:t xml:space="preserve">12.3.1.</w:t>
            </w:r>
            <w:r>
              <w:rPr>
                <w:rFonts w:ascii="Times New Roman" w:hAnsi="Times New Roman"/>
                <w:sz w:val="20"/>
                <w:szCs w:val="20"/>
              </w:rPr>
            </w:r>
            <w:r>
              <w:rPr>
                <w:rFonts w:ascii="Times New Roman" w:hAnsi="Times New Roman"/>
                <w:sz w:val="20"/>
                <w:szCs w:val="20"/>
              </w:rPr>
            </w:r>
          </w:p>
        </w:tc>
        <w:tc>
          <w:tcPr>
            <w:shd w:val="clear" w:color="auto" w:fill="ffffff"/>
            <w:tcW w:w="2890" w:type="dxa"/>
            <w:vAlign w:val="center"/>
            <w:textDirection w:val="lrTb"/>
            <w:noWrap w:val="false"/>
          </w:tcPr>
          <w:p>
            <w:pPr>
              <w:pStyle w:val="1137"/>
              <w:ind w:left="0"/>
              <w:jc w:val="both"/>
              <w:spacing w:after="0" w:line="240" w:lineRule="auto"/>
              <w:rPr>
                <w:rFonts w:ascii="Times New Roman" w:hAnsi="Times New Roman"/>
                <w:sz w:val="20"/>
                <w:szCs w:val="20"/>
              </w:rPr>
            </w:pPr>
            <w:r>
              <w:rPr>
                <w:rFonts w:ascii="Times New Roman" w:hAnsi="Times New Roman"/>
                <w:sz w:val="20"/>
                <w:szCs w:val="20"/>
              </w:rPr>
              <w:t xml:space="preserve">- за расчетный период</w:t>
            </w:r>
            <w:r>
              <w:rPr>
                <w:rFonts w:ascii="Times New Roman" w:hAnsi="Times New Roman"/>
                <w:sz w:val="20"/>
                <w:szCs w:val="20"/>
              </w:rPr>
              <w:t xml:space="preserve">, указанный в Счет-выписке</w:t>
            </w:r>
            <w:r>
              <w:rPr>
                <w:rFonts w:ascii="Times New Roman" w:hAnsi="Times New Roman"/>
                <w:sz w:val="20"/>
                <w:szCs w:val="20"/>
                <w:vertAlign w:val="superscript"/>
              </w:rPr>
              <w:footnoteReference w:id="15"/>
            </w:r>
            <w:r>
              <w:rPr>
                <w:rFonts w:ascii="Times New Roman" w:hAnsi="Times New Roman"/>
                <w:sz w:val="20"/>
                <w:szCs w:val="20"/>
              </w:rPr>
            </w:r>
            <w:r>
              <w:rPr>
                <w:rFonts w:ascii="Times New Roman" w:hAnsi="Times New Roman"/>
                <w:sz w:val="20"/>
                <w:szCs w:val="20"/>
              </w:rPr>
            </w:r>
          </w:p>
        </w:tc>
        <w:tc>
          <w:tcPr>
            <w:shd w:val="clear" w:color="auto" w:fill="ffffff"/>
            <w:tcW w:w="2616" w:type="dxa"/>
            <w:vAlign w:val="center"/>
            <w:textDirection w:val="lrTb"/>
            <w:noWrap w:val="false"/>
          </w:tcPr>
          <w:p>
            <w:pPr>
              <w:pStyle w:val="1137"/>
              <w:ind w:left="0"/>
              <w:jc w:val="center"/>
              <w:spacing w:after="0" w:line="240" w:lineRule="auto"/>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shd w:val="clear" w:color="auto" w:fill="ffffff"/>
            <w:tcW w:w="8575" w:type="dxa"/>
            <w:vAlign w:val="center"/>
            <w:textDirection w:val="lrTb"/>
            <w:noWrap w:val="false"/>
          </w:tcPr>
          <w:p>
            <w:pPr>
              <w:pStyle w:val="1137"/>
              <w:ind w:left="0"/>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
        </w:trPr>
        <w:tc>
          <w:tcPr>
            <w:shd w:val="clear" w:color="auto" w:fill="ffffff"/>
            <w:tcW w:w="802" w:type="dxa"/>
            <w:vAlign w:val="top"/>
            <w:textDirection w:val="lrTb"/>
            <w:noWrap w:val="false"/>
          </w:tcPr>
          <w:p>
            <w:pPr>
              <w:pStyle w:val="1137"/>
              <w:ind w:left="0" w:firstLine="0"/>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137"/>
              <w:ind w:left="0" w:firstLine="0"/>
              <w:spacing w:after="0" w:line="240" w:lineRule="auto"/>
              <w:rPr>
                <w:rFonts w:ascii="Times New Roman" w:hAnsi="Times New Roman"/>
                <w:sz w:val="20"/>
                <w:szCs w:val="20"/>
              </w:rPr>
            </w:pPr>
            <w:r>
              <w:rPr>
                <w:rFonts w:ascii="Times New Roman" w:hAnsi="Times New Roman"/>
                <w:sz w:val="20"/>
                <w:szCs w:val="20"/>
              </w:rPr>
              <w:t xml:space="preserve">12.3.2.</w:t>
            </w:r>
            <w:r>
              <w:rPr>
                <w:rFonts w:ascii="Times New Roman" w:hAnsi="Times New Roman"/>
                <w:sz w:val="20"/>
                <w:szCs w:val="20"/>
              </w:rPr>
            </w:r>
            <w:r>
              <w:rPr>
                <w:rFonts w:ascii="Times New Roman" w:hAnsi="Times New Roman"/>
                <w:sz w:val="20"/>
                <w:szCs w:val="20"/>
              </w:rPr>
            </w:r>
          </w:p>
        </w:tc>
        <w:tc>
          <w:tcPr>
            <w:shd w:val="clear" w:color="auto" w:fill="ffffff"/>
            <w:tcW w:w="2890" w:type="dxa"/>
            <w:vAlign w:val="center"/>
            <w:textDirection w:val="lrTb"/>
            <w:noWrap w:val="false"/>
          </w:tcPr>
          <w:p>
            <w:pPr>
              <w:pStyle w:val="1137"/>
              <w:ind w:left="0"/>
              <w:jc w:val="both"/>
              <w:spacing w:after="0" w:line="240" w:lineRule="auto"/>
              <w:rPr>
                <w:rFonts w:ascii="Times New Roman" w:hAnsi="Times New Roman"/>
                <w:sz w:val="20"/>
                <w:szCs w:val="20"/>
              </w:rPr>
            </w:pPr>
            <w:r>
              <w:rPr>
                <w:rFonts w:ascii="Times New Roman" w:hAnsi="Times New Roman"/>
                <w:sz w:val="20"/>
                <w:szCs w:val="20"/>
              </w:rPr>
              <w:t xml:space="preserve">- за произвольный период</w:t>
            </w:r>
            <w:r>
              <w:rPr>
                <w:rFonts w:ascii="Times New Roman" w:hAnsi="Times New Roman"/>
                <w:sz w:val="20"/>
                <w:szCs w:val="20"/>
              </w:rPr>
            </w:r>
            <w:r>
              <w:rPr>
                <w:rFonts w:ascii="Times New Roman" w:hAnsi="Times New Roman"/>
                <w:sz w:val="20"/>
                <w:szCs w:val="20"/>
              </w:rPr>
            </w:r>
          </w:p>
        </w:tc>
        <w:tc>
          <w:tcPr>
            <w:shd w:val="clear" w:color="auto" w:fill="ffffff"/>
            <w:tcW w:w="2616" w:type="dxa"/>
            <w:vAlign w:val="center"/>
            <w:textDirection w:val="lrTb"/>
            <w:noWrap w:val="false"/>
          </w:tcPr>
          <w:p>
            <w:pPr>
              <w:pStyle w:val="1137"/>
              <w:ind w:left="0"/>
              <w:jc w:val="center"/>
              <w:spacing w:after="0" w:line="240" w:lineRule="auto"/>
              <w:rPr>
                <w:rFonts w:ascii="Times New Roman" w:hAnsi="Times New Roman"/>
                <w:sz w:val="20"/>
                <w:szCs w:val="20"/>
              </w:rPr>
            </w:pPr>
            <w:r>
              <w:rPr>
                <w:rFonts w:ascii="Times New Roman" w:hAnsi="Times New Roman"/>
                <w:sz w:val="20"/>
                <w:szCs w:val="20"/>
              </w:rPr>
              <w:t xml:space="preserve">100 </w:t>
            </w:r>
            <w:r>
              <w:rPr>
                <w:rFonts w:ascii="Times New Roman" w:hAnsi="Times New Roman"/>
                <w:sz w:val="20"/>
                <w:szCs w:val="20"/>
                <w:lang w:val="en-US"/>
              </w:rPr>
              <w:t xml:space="preserve">руб.</w:t>
            </w:r>
            <w:r>
              <w:rPr>
                <w:rFonts w:ascii="Times New Roman" w:hAnsi="Times New Roman"/>
                <w:sz w:val="20"/>
                <w:szCs w:val="20"/>
              </w:rPr>
            </w:r>
            <w:r>
              <w:rPr>
                <w:rFonts w:ascii="Times New Roman" w:hAnsi="Times New Roman"/>
                <w:sz w:val="20"/>
                <w:szCs w:val="20"/>
              </w:rPr>
            </w:r>
          </w:p>
        </w:tc>
        <w:tc>
          <w:tcPr>
            <w:shd w:val="clear" w:color="auto" w:fill="ffffff"/>
            <w:tcW w:w="8575" w:type="dxa"/>
            <w:vAlign w:val="center"/>
            <w:textDirection w:val="lrTb"/>
            <w:noWrap w:val="false"/>
          </w:tcPr>
          <w:p>
            <w:pPr>
              <w:pStyle w:val="1137"/>
              <w:ind w:left="0"/>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
        </w:trPr>
        <w:tc>
          <w:tcPr>
            <w:shd w:val="clear" w:color="auto" w:fill="ffffff"/>
            <w:tcW w:w="802" w:type="dxa"/>
            <w:vAlign w:val="top"/>
            <w:textDirection w:val="lrTb"/>
            <w:noWrap w:val="false"/>
          </w:tcPr>
          <w:p>
            <w:pPr>
              <w:pStyle w:val="1137"/>
              <w:ind w:left="0" w:firstLine="0"/>
              <w:spacing w:after="0" w:line="240" w:lineRule="auto"/>
              <w:rPr>
                <w:rFonts w:ascii="Times New Roman" w:hAnsi="Times New Roman"/>
                <w:b/>
                <w:bCs/>
                <w:sz w:val="20"/>
                <w:szCs w:val="20"/>
              </w:rPr>
            </w:pPr>
            <w:r>
              <w:rPr>
                <w:rFonts w:ascii="Times New Roman" w:hAnsi="Times New Roman"/>
                <w:b/>
                <w:sz w:val="20"/>
                <w:szCs w:val="20"/>
              </w:rPr>
            </w:r>
            <w:r>
              <w:rPr>
                <w:rFonts w:ascii="Times New Roman" w:hAnsi="Times New Roman"/>
                <w:b/>
                <w:bCs/>
                <w:sz w:val="20"/>
                <w:szCs w:val="20"/>
              </w:rPr>
            </w:r>
            <w:r>
              <w:rPr>
                <w:rFonts w:ascii="Times New Roman" w:hAnsi="Times New Roman"/>
                <w:b/>
                <w:bCs/>
                <w:sz w:val="20"/>
                <w:szCs w:val="20"/>
              </w:rPr>
            </w:r>
          </w:p>
          <w:p>
            <w:pPr>
              <w:pStyle w:val="1137"/>
              <w:ind w:left="0" w:firstLine="0"/>
              <w:spacing w:after="0" w:line="240" w:lineRule="auto"/>
              <w:rPr>
                <w:rFonts w:ascii="Times New Roman" w:hAnsi="Times New Roman"/>
                <w:b/>
                <w:bCs/>
                <w:sz w:val="20"/>
                <w:szCs w:val="20"/>
              </w:rPr>
            </w:pPr>
            <w:r>
              <w:rPr>
                <w:rFonts w:ascii="Times New Roman" w:hAnsi="Times New Roman"/>
                <w:b/>
                <w:sz w:val="20"/>
                <w:szCs w:val="20"/>
              </w:rPr>
              <w:t xml:space="preserve">12.4.</w:t>
            </w:r>
            <w:r>
              <w:rPr>
                <w:rFonts w:ascii="Times New Roman" w:hAnsi="Times New Roman"/>
                <w:b/>
                <w:bCs/>
                <w:sz w:val="20"/>
                <w:szCs w:val="20"/>
              </w:rPr>
            </w:r>
            <w:r>
              <w:rPr>
                <w:rFonts w:ascii="Times New Roman" w:hAnsi="Times New Roman"/>
                <w:b/>
                <w:bCs/>
                <w:sz w:val="20"/>
                <w:szCs w:val="20"/>
              </w:rPr>
            </w:r>
          </w:p>
        </w:tc>
        <w:tc>
          <w:tcPr>
            <w:shd w:val="clear" w:color="auto" w:fill="ffffff"/>
            <w:tcW w:w="2890" w:type="dxa"/>
            <w:vAlign w:val="center"/>
            <w:textDirection w:val="lrTb"/>
            <w:noWrap w:val="false"/>
          </w:tcPr>
          <w:p>
            <w:pPr>
              <w:pStyle w:val="1137"/>
              <w:ind w:left="0"/>
              <w:jc w:val="both"/>
              <w:spacing w:after="0" w:line="240" w:lineRule="auto"/>
              <w:rPr>
                <w:rFonts w:ascii="Times New Roman" w:hAnsi="Times New Roman"/>
                <w:b/>
                <w:sz w:val="20"/>
                <w:szCs w:val="20"/>
              </w:rPr>
            </w:pPr>
            <w:r>
              <w:rPr>
                <w:rFonts w:ascii="Times New Roman" w:hAnsi="Times New Roman"/>
                <w:b/>
                <w:sz w:val="20"/>
                <w:szCs w:val="20"/>
              </w:rPr>
              <w:t xml:space="preserve">Предоставление мини-выписки по карте в банкоматах Банка (9 последних операций)</w:t>
            </w:r>
            <w:r>
              <w:rPr>
                <w:rFonts w:ascii="Times New Roman" w:hAnsi="Times New Roman"/>
                <w:b/>
                <w:sz w:val="20"/>
                <w:szCs w:val="20"/>
              </w:rPr>
            </w:r>
            <w:r>
              <w:rPr>
                <w:rFonts w:ascii="Times New Roman" w:hAnsi="Times New Roman"/>
                <w:b/>
                <w:sz w:val="20"/>
                <w:szCs w:val="20"/>
              </w:rPr>
            </w:r>
          </w:p>
        </w:tc>
        <w:tc>
          <w:tcPr>
            <w:shd w:val="clear" w:color="auto" w:fill="ffffff"/>
            <w:tcW w:w="2616" w:type="dxa"/>
            <w:vAlign w:val="center"/>
            <w:textDirection w:val="lrTb"/>
            <w:noWrap w:val="false"/>
          </w:tcPr>
          <w:p>
            <w:pPr>
              <w:pStyle w:val="1137"/>
              <w:ind w:left="0"/>
              <w:jc w:val="center"/>
              <w:spacing w:after="0" w:line="240" w:lineRule="auto"/>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shd w:val="clear" w:color="auto" w:fill="ffffff"/>
            <w:tcW w:w="8575" w:type="dxa"/>
            <w:vAlign w:val="center"/>
            <w:textDirection w:val="lrTb"/>
            <w:noWrap w:val="false"/>
          </w:tcPr>
          <w:p>
            <w:pPr>
              <w:pStyle w:val="1137"/>
              <w:ind w:left="0"/>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
        </w:trPr>
        <w:tc>
          <w:tcPr>
            <w:shd w:val="clear" w:color="auto" w:fill="ffffff"/>
            <w:tcW w:w="802" w:type="dxa"/>
            <w:vAlign w:val="top"/>
            <w:textDirection w:val="lrTb"/>
            <w:noWrap w:val="false"/>
          </w:tcPr>
          <w:p>
            <w:pPr>
              <w:pStyle w:val="1137"/>
              <w:ind w:left="0" w:firstLine="0"/>
              <w:spacing w:after="0" w:line="240" w:lineRule="auto"/>
              <w:rPr>
                <w:rFonts w:ascii="Times New Roman" w:hAnsi="Times New Roman"/>
                <w:b/>
                <w:bCs/>
                <w:sz w:val="20"/>
                <w:szCs w:val="20"/>
              </w:rPr>
            </w:pPr>
            <w:r>
              <w:rPr>
                <w:rFonts w:ascii="Times New Roman" w:hAnsi="Times New Roman"/>
                <w:b/>
                <w:sz w:val="20"/>
                <w:szCs w:val="20"/>
              </w:rPr>
            </w:r>
            <w:r>
              <w:rPr>
                <w:rFonts w:ascii="Times New Roman" w:hAnsi="Times New Roman"/>
                <w:b/>
                <w:bCs/>
                <w:sz w:val="20"/>
                <w:szCs w:val="20"/>
              </w:rPr>
            </w:r>
            <w:r>
              <w:rPr>
                <w:rFonts w:ascii="Times New Roman" w:hAnsi="Times New Roman"/>
                <w:b/>
                <w:bCs/>
                <w:sz w:val="20"/>
                <w:szCs w:val="20"/>
              </w:rPr>
            </w:r>
          </w:p>
          <w:p>
            <w:pPr>
              <w:pStyle w:val="1137"/>
              <w:ind w:left="0" w:firstLine="0"/>
              <w:spacing w:after="0" w:line="240" w:lineRule="auto"/>
              <w:rPr>
                <w:rFonts w:ascii="Times New Roman" w:hAnsi="Times New Roman"/>
                <w:b/>
                <w:bCs/>
                <w:sz w:val="20"/>
                <w:szCs w:val="20"/>
              </w:rPr>
            </w:pPr>
            <w:r>
              <w:rPr>
                <w:rFonts w:ascii="Times New Roman" w:hAnsi="Times New Roman"/>
                <w:b/>
                <w:sz w:val="20"/>
                <w:szCs w:val="20"/>
              </w:rPr>
              <w:t xml:space="preserve">12.5.</w:t>
            </w:r>
            <w:r>
              <w:rPr>
                <w:rFonts w:ascii="Times New Roman" w:hAnsi="Times New Roman"/>
                <w:b/>
                <w:bCs/>
                <w:sz w:val="20"/>
                <w:szCs w:val="20"/>
              </w:rPr>
            </w:r>
            <w:r>
              <w:rPr>
                <w:rFonts w:ascii="Times New Roman" w:hAnsi="Times New Roman"/>
                <w:b/>
                <w:bCs/>
                <w:sz w:val="20"/>
                <w:szCs w:val="20"/>
              </w:rPr>
            </w:r>
          </w:p>
        </w:tc>
        <w:tc>
          <w:tcPr>
            <w:shd w:val="clear" w:color="auto" w:fill="ffffff"/>
            <w:tcW w:w="2890" w:type="dxa"/>
            <w:vAlign w:val="center"/>
            <w:textDirection w:val="lrTb"/>
            <w:noWrap w:val="false"/>
          </w:tcPr>
          <w:p>
            <w:pPr>
              <w:pStyle w:val="1137"/>
              <w:ind w:left="0"/>
              <w:jc w:val="both"/>
              <w:spacing w:after="0" w:line="240" w:lineRule="auto"/>
              <w:rPr>
                <w:rFonts w:ascii="Times New Roman" w:hAnsi="Times New Roman"/>
                <w:b/>
                <w:sz w:val="20"/>
                <w:szCs w:val="20"/>
              </w:rPr>
            </w:pPr>
            <w:r>
              <w:rPr>
                <w:rFonts w:ascii="Times New Roman" w:hAnsi="Times New Roman"/>
                <w:b/>
                <w:sz w:val="20"/>
                <w:szCs w:val="20"/>
              </w:rPr>
              <w:t xml:space="preserve">Выдача справки об остатке денежных средств на карте</w:t>
            </w:r>
            <w:r>
              <w:rPr>
                <w:rFonts w:ascii="Times New Roman" w:hAnsi="Times New Roman"/>
                <w:b/>
                <w:sz w:val="20"/>
                <w:szCs w:val="20"/>
              </w:rPr>
            </w:r>
            <w:r>
              <w:rPr>
                <w:rFonts w:ascii="Times New Roman" w:hAnsi="Times New Roman"/>
                <w:b/>
                <w:sz w:val="20"/>
                <w:szCs w:val="20"/>
              </w:rPr>
            </w:r>
          </w:p>
        </w:tc>
        <w:tc>
          <w:tcPr>
            <w:shd w:val="clear" w:color="auto" w:fill="ffffff"/>
            <w:tcW w:w="2616" w:type="dxa"/>
            <w:vAlign w:val="center"/>
            <w:textDirection w:val="lrTb"/>
            <w:noWrap w:val="false"/>
          </w:tcPr>
          <w:p>
            <w:pPr>
              <w:pStyle w:val="1137"/>
              <w:ind w:left="0"/>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shd w:val="clear" w:color="auto" w:fill="ffffff"/>
            <w:tcW w:w="8575" w:type="dxa"/>
            <w:vAlign w:val="top"/>
            <w:textDirection w:val="lrTb"/>
            <w:noWrap w:val="false"/>
          </w:tcPr>
          <w:p>
            <w:pPr>
              <w:pStyle w:val="1137"/>
              <w:ind w:left="0"/>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
        </w:trPr>
        <w:tc>
          <w:tcPr>
            <w:shd w:val="clear" w:color="auto" w:fill="ffffff"/>
            <w:tcW w:w="802" w:type="dxa"/>
            <w:vAlign w:val="top"/>
            <w:textDirection w:val="lrTb"/>
            <w:noWrap w:val="false"/>
          </w:tcPr>
          <w:p>
            <w:pPr>
              <w:pStyle w:val="1137"/>
              <w:ind w:left="0" w:firstLine="0"/>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137"/>
              <w:ind w:left="0" w:firstLine="0"/>
              <w:spacing w:after="0" w:line="240" w:lineRule="auto"/>
              <w:rPr>
                <w:rFonts w:ascii="Times New Roman" w:hAnsi="Times New Roman"/>
                <w:sz w:val="20"/>
                <w:szCs w:val="20"/>
              </w:rPr>
            </w:pPr>
            <w:r>
              <w:rPr>
                <w:rFonts w:ascii="Times New Roman" w:hAnsi="Times New Roman"/>
                <w:sz w:val="20"/>
                <w:szCs w:val="20"/>
              </w:rPr>
              <w:t xml:space="preserve">12.5.1.</w:t>
            </w:r>
            <w:r>
              <w:rPr>
                <w:rFonts w:ascii="Times New Roman" w:hAnsi="Times New Roman"/>
                <w:sz w:val="20"/>
                <w:szCs w:val="20"/>
              </w:rPr>
            </w:r>
            <w:r>
              <w:rPr>
                <w:rFonts w:ascii="Times New Roman" w:hAnsi="Times New Roman"/>
                <w:sz w:val="20"/>
                <w:szCs w:val="20"/>
              </w:rPr>
            </w:r>
          </w:p>
        </w:tc>
        <w:tc>
          <w:tcPr>
            <w:shd w:val="clear" w:color="auto" w:fill="ffffff"/>
            <w:tcW w:w="2890" w:type="dxa"/>
            <w:vAlign w:val="center"/>
            <w:textDirection w:val="lrTb"/>
            <w:noWrap w:val="false"/>
          </w:tcPr>
          <w:p>
            <w:pPr>
              <w:pStyle w:val="1137"/>
              <w:ind w:left="0"/>
              <w:spacing w:after="0" w:line="240" w:lineRule="auto"/>
              <w:rPr>
                <w:rFonts w:ascii="Times New Roman" w:hAnsi="Times New Roman"/>
                <w:sz w:val="20"/>
                <w:szCs w:val="20"/>
              </w:rPr>
            </w:pPr>
            <w:r>
              <w:rPr>
                <w:rFonts w:ascii="Times New Roman" w:hAnsi="Times New Roman"/>
                <w:sz w:val="20"/>
                <w:szCs w:val="20"/>
              </w:rPr>
              <w:t xml:space="preserve">-в банкоматах Банка</w:t>
            </w:r>
            <w:r>
              <w:rPr>
                <w:rFonts w:ascii="Times New Roman" w:hAnsi="Times New Roman"/>
                <w:sz w:val="20"/>
                <w:szCs w:val="20"/>
              </w:rPr>
            </w:r>
            <w:r>
              <w:rPr>
                <w:rFonts w:ascii="Times New Roman" w:hAnsi="Times New Roman"/>
                <w:sz w:val="20"/>
                <w:szCs w:val="20"/>
              </w:rPr>
            </w:r>
          </w:p>
        </w:tc>
        <w:tc>
          <w:tcPr>
            <w:shd w:val="clear" w:color="auto" w:fill="ffffff"/>
            <w:tcW w:w="2616" w:type="dxa"/>
            <w:vAlign w:val="center"/>
            <w:textDirection w:val="lrTb"/>
            <w:noWrap w:val="false"/>
          </w:tcPr>
          <w:p>
            <w:pPr>
              <w:pStyle w:val="1137"/>
              <w:ind w:left="0"/>
              <w:jc w:val="center"/>
              <w:spacing w:after="0" w:line="240" w:lineRule="auto"/>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shd w:val="clear" w:color="auto" w:fill="ffffff"/>
            <w:tcW w:w="8575" w:type="dxa"/>
            <w:vAlign w:val="center"/>
            <w:textDirection w:val="lrTb"/>
            <w:noWrap w:val="false"/>
          </w:tcPr>
          <w:p>
            <w:pPr>
              <w:pStyle w:val="1137"/>
              <w:ind w:left="0"/>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
        </w:trPr>
        <w:tc>
          <w:tcPr>
            <w:shd w:val="clear" w:color="auto" w:fill="ffffff"/>
            <w:tcW w:w="802" w:type="dxa"/>
            <w:vAlign w:val="top"/>
            <w:textDirection w:val="lrTb"/>
            <w:noWrap w:val="false"/>
          </w:tcPr>
          <w:p>
            <w:pPr>
              <w:pStyle w:val="1137"/>
              <w:ind w:left="0" w:firstLine="0"/>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137"/>
              <w:ind w:left="0" w:firstLine="0"/>
              <w:spacing w:after="0" w:line="240" w:lineRule="auto"/>
              <w:rPr>
                <w:rFonts w:ascii="Times New Roman" w:hAnsi="Times New Roman"/>
                <w:sz w:val="20"/>
                <w:szCs w:val="20"/>
              </w:rPr>
            </w:pPr>
            <w:r>
              <w:rPr>
                <w:rFonts w:ascii="Times New Roman" w:hAnsi="Times New Roman"/>
                <w:sz w:val="20"/>
                <w:szCs w:val="20"/>
              </w:rPr>
              <w:t xml:space="preserve">12.5.2.</w:t>
            </w:r>
            <w:r>
              <w:rPr>
                <w:rFonts w:ascii="Times New Roman" w:hAnsi="Times New Roman"/>
                <w:sz w:val="20"/>
                <w:szCs w:val="20"/>
              </w:rPr>
            </w:r>
            <w:r>
              <w:rPr>
                <w:rFonts w:ascii="Times New Roman" w:hAnsi="Times New Roman"/>
                <w:sz w:val="20"/>
                <w:szCs w:val="20"/>
              </w:rPr>
            </w:r>
          </w:p>
        </w:tc>
        <w:tc>
          <w:tcPr>
            <w:shd w:val="clear" w:color="auto" w:fill="ffffff"/>
            <w:tcW w:w="2890" w:type="dxa"/>
            <w:vAlign w:val="center"/>
            <w:textDirection w:val="lrTb"/>
            <w:noWrap w:val="false"/>
          </w:tcPr>
          <w:p>
            <w:pPr>
              <w:pStyle w:val="1137"/>
              <w:ind w:left="0"/>
              <w:spacing w:after="0" w:line="240" w:lineRule="auto"/>
              <w:rPr>
                <w:rFonts w:ascii="Times New Roman" w:hAnsi="Times New Roman"/>
                <w:sz w:val="20"/>
                <w:szCs w:val="20"/>
              </w:rPr>
            </w:pPr>
            <w:r>
              <w:rPr>
                <w:rFonts w:ascii="Times New Roman" w:hAnsi="Times New Roman"/>
                <w:sz w:val="20"/>
                <w:szCs w:val="20"/>
              </w:rPr>
              <w:t xml:space="preserve">-в банкоматах сторонних банков</w:t>
            </w:r>
            <w:r>
              <w:rPr>
                <w:rFonts w:ascii="Times New Roman" w:hAnsi="Times New Roman"/>
                <w:sz w:val="20"/>
                <w:szCs w:val="20"/>
              </w:rPr>
            </w:r>
            <w:r>
              <w:rPr>
                <w:rFonts w:ascii="Times New Roman" w:hAnsi="Times New Roman"/>
                <w:sz w:val="20"/>
                <w:szCs w:val="20"/>
              </w:rPr>
            </w:r>
          </w:p>
        </w:tc>
        <w:tc>
          <w:tcPr>
            <w:shd w:val="clear" w:color="auto" w:fill="ffffff"/>
            <w:tcW w:w="2616" w:type="dxa"/>
            <w:vAlign w:val="center"/>
            <w:textDirection w:val="lrTb"/>
            <w:noWrap w:val="false"/>
          </w:tcPr>
          <w:p>
            <w:pPr>
              <w:pStyle w:val="1137"/>
              <w:ind w:left="0"/>
              <w:jc w:val="center"/>
              <w:spacing w:after="0" w:line="240" w:lineRule="auto"/>
              <w:rPr>
                <w:rFonts w:ascii="Times New Roman" w:hAnsi="Times New Roman"/>
                <w:sz w:val="20"/>
                <w:szCs w:val="20"/>
              </w:rPr>
            </w:pPr>
            <w:r>
              <w:rPr>
                <w:rFonts w:ascii="Times New Roman" w:hAnsi="Times New Roman"/>
                <w:sz w:val="20"/>
                <w:szCs w:val="20"/>
              </w:rPr>
              <w:t xml:space="preserve">45 </w:t>
            </w:r>
            <w:r>
              <w:rPr>
                <w:rFonts w:ascii="Times New Roman" w:hAnsi="Times New Roman"/>
                <w:sz w:val="20"/>
                <w:szCs w:val="20"/>
              </w:rPr>
              <w:t xml:space="preserve">руб.</w:t>
            </w:r>
            <w:r>
              <w:rPr>
                <w:rFonts w:ascii="Times New Roman" w:hAnsi="Times New Roman"/>
                <w:sz w:val="20"/>
                <w:szCs w:val="20"/>
              </w:rPr>
            </w:r>
            <w:r>
              <w:rPr>
                <w:rFonts w:ascii="Times New Roman" w:hAnsi="Times New Roman"/>
                <w:sz w:val="20"/>
                <w:szCs w:val="20"/>
              </w:rPr>
            </w:r>
          </w:p>
        </w:tc>
        <w:tc>
          <w:tcPr>
            <w:shd w:val="clear" w:color="auto" w:fill="ffffff"/>
            <w:tcW w:w="8575" w:type="dxa"/>
            <w:vAlign w:val="center"/>
            <w:textDirection w:val="lrTb"/>
            <w:noWrap w:val="false"/>
          </w:tcPr>
          <w:p>
            <w:pPr>
              <w:pStyle w:val="1137"/>
              <w:ind w:left="0"/>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
        </w:trPr>
        <w:tc>
          <w:tcPr>
            <w:shd w:val="clear" w:color="auto" w:fill="92d050"/>
            <w:tcW w:w="802" w:type="dxa"/>
            <w:vAlign w:val="center"/>
            <w:textDirection w:val="lrTb"/>
            <w:noWrap w:val="false"/>
          </w:tcPr>
          <w:p>
            <w:pPr>
              <w:pStyle w:val="1137"/>
              <w:ind w:left="0" w:firstLine="0"/>
              <w:spacing w:before="120" w:after="120" w:line="240" w:lineRule="auto"/>
              <w:rPr>
                <w:rFonts w:ascii="Times New Roman" w:hAnsi="Times New Roman"/>
                <w:b/>
                <w:sz w:val="20"/>
                <w:szCs w:val="20"/>
              </w:rPr>
            </w:pPr>
            <w:r>
              <w:rPr>
                <w:rFonts w:ascii="Times New Roman" w:hAnsi="Times New Roman"/>
                <w:b/>
                <w:bCs/>
                <w:sz w:val="20"/>
                <w:szCs w:val="20"/>
              </w:rPr>
              <w:t xml:space="preserve">13.</w:t>
            </w:r>
            <w:r>
              <w:rPr>
                <w:rFonts w:ascii="Times New Roman" w:hAnsi="Times New Roman"/>
                <w:b/>
                <w:sz w:val="20"/>
                <w:szCs w:val="20"/>
              </w:rPr>
            </w:r>
            <w:r>
              <w:rPr>
                <w:rFonts w:ascii="Times New Roman" w:hAnsi="Times New Roman"/>
                <w:b/>
                <w:sz w:val="20"/>
                <w:szCs w:val="20"/>
              </w:rPr>
            </w:r>
          </w:p>
        </w:tc>
        <w:tc>
          <w:tcPr>
            <w:gridSpan w:val="3"/>
            <w:shd w:val="clear" w:color="auto" w:fill="92d050"/>
            <w:tcW w:w="14081" w:type="dxa"/>
            <w:vAlign w:val="center"/>
            <w:textDirection w:val="lrTb"/>
            <w:noWrap w:val="false"/>
          </w:tcPr>
          <w:p>
            <w:pPr>
              <w:pStyle w:val="1137"/>
              <w:ind w:left="0"/>
              <w:spacing w:before="120" w:after="120" w:line="240" w:lineRule="auto"/>
              <w:rPr>
                <w:rFonts w:ascii="Times New Roman" w:hAnsi="Times New Roman"/>
                <w:b/>
                <w:sz w:val="20"/>
                <w:szCs w:val="20"/>
              </w:rPr>
            </w:pPr>
            <w:r>
              <w:rPr>
                <w:rFonts w:ascii="Times New Roman" w:hAnsi="Times New Roman"/>
                <w:b/>
                <w:sz w:val="20"/>
                <w:szCs w:val="20"/>
              </w:rPr>
              <w:t xml:space="preserve">Прочие комиссии за обслуживание кредитной карты</w:t>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9"/>
        </w:trPr>
        <w:tc>
          <w:tcPr>
            <w:shd w:val="clear" w:color="auto" w:fill="ffffff"/>
            <w:tcW w:w="802" w:type="dxa"/>
            <w:vAlign w:val="center"/>
            <w:textDirection w:val="lrTb"/>
            <w:noWrap w:val="false"/>
          </w:tcPr>
          <w:p>
            <w:pPr>
              <w:pStyle w:val="1137"/>
              <w:ind w:left="0" w:firstLine="0"/>
              <w:spacing w:after="0" w:line="240" w:lineRule="auto"/>
              <w:rPr>
                <w:rFonts w:ascii="Times New Roman" w:hAnsi="Times New Roman"/>
                <w:b/>
                <w:bCs/>
                <w:sz w:val="20"/>
                <w:szCs w:val="20"/>
              </w:rPr>
            </w:pPr>
            <w:r>
              <w:rPr>
                <w:rFonts w:ascii="Times New Roman" w:hAnsi="Times New Roman"/>
                <w:b/>
                <w:sz w:val="20"/>
                <w:szCs w:val="20"/>
              </w:rPr>
            </w:r>
            <w:r>
              <w:rPr>
                <w:rFonts w:ascii="Times New Roman" w:hAnsi="Times New Roman"/>
                <w:b/>
                <w:bCs/>
                <w:sz w:val="20"/>
                <w:szCs w:val="20"/>
              </w:rPr>
            </w:r>
            <w:r>
              <w:rPr>
                <w:rFonts w:ascii="Times New Roman" w:hAnsi="Times New Roman"/>
                <w:b/>
                <w:bCs/>
                <w:sz w:val="20"/>
                <w:szCs w:val="20"/>
              </w:rPr>
            </w:r>
          </w:p>
          <w:p>
            <w:pPr>
              <w:pStyle w:val="1137"/>
              <w:ind w:left="0" w:firstLine="0"/>
              <w:spacing w:after="0" w:line="240" w:lineRule="auto"/>
              <w:rPr>
                <w:rFonts w:ascii="Times New Roman" w:hAnsi="Times New Roman"/>
                <w:b/>
                <w:bCs/>
                <w:sz w:val="20"/>
                <w:szCs w:val="20"/>
              </w:rPr>
            </w:pPr>
            <w:r>
              <w:rPr>
                <w:rFonts w:ascii="Times New Roman" w:hAnsi="Times New Roman"/>
                <w:b/>
                <w:sz w:val="20"/>
                <w:szCs w:val="20"/>
              </w:rPr>
              <w:t xml:space="preserve">13.1.</w:t>
            </w:r>
            <w:r>
              <w:rPr>
                <w:rFonts w:ascii="Times New Roman" w:hAnsi="Times New Roman"/>
                <w:b/>
                <w:bCs/>
                <w:sz w:val="20"/>
                <w:szCs w:val="20"/>
              </w:rPr>
            </w:r>
            <w:r>
              <w:rPr>
                <w:rFonts w:ascii="Times New Roman" w:hAnsi="Times New Roman"/>
                <w:b/>
                <w:bCs/>
                <w:sz w:val="20"/>
                <w:szCs w:val="20"/>
              </w:rPr>
            </w:r>
          </w:p>
        </w:tc>
        <w:tc>
          <w:tcPr>
            <w:shd w:val="clear" w:color="auto" w:fill="ffffff"/>
            <w:tcW w:w="2890" w:type="dxa"/>
            <w:vAlign w:val="center"/>
            <w:textDirection w:val="lrTb"/>
            <w:noWrap w:val="false"/>
          </w:tcPr>
          <w:p>
            <w:pPr>
              <w:pStyle w:val="1137"/>
              <w:ind w:left="0"/>
              <w:jc w:val="both"/>
              <w:spacing w:after="0" w:line="240" w:lineRule="auto"/>
              <w:rPr>
                <w:rFonts w:ascii="Times New Roman" w:hAnsi="Times New Roman"/>
                <w:b/>
                <w:sz w:val="20"/>
                <w:szCs w:val="20"/>
              </w:rPr>
            </w:pPr>
            <w:r>
              <w:rPr>
                <w:rFonts w:ascii="Times New Roman" w:hAnsi="Times New Roman"/>
                <w:b/>
                <w:sz w:val="20"/>
                <w:szCs w:val="20"/>
              </w:rPr>
              <w:t xml:space="preserve">Проверка операции по поручению держателя на основании заявления</w:t>
            </w:r>
            <w:r>
              <w:rPr>
                <w:rFonts w:ascii="Times New Roman" w:hAnsi="Times New Roman"/>
                <w:b/>
                <w:sz w:val="20"/>
                <w:szCs w:val="20"/>
              </w:rPr>
            </w:r>
            <w:r>
              <w:rPr>
                <w:rFonts w:ascii="Times New Roman" w:hAnsi="Times New Roman"/>
                <w:b/>
                <w:sz w:val="20"/>
                <w:szCs w:val="20"/>
              </w:rPr>
            </w:r>
          </w:p>
        </w:tc>
        <w:tc>
          <w:tcPr>
            <w:shd w:val="clear" w:color="auto" w:fill="ffffff"/>
            <w:tcW w:w="2616" w:type="dxa"/>
            <w:vAlign w:val="center"/>
            <w:textDirection w:val="lrTb"/>
            <w:noWrap w:val="false"/>
          </w:tcPr>
          <w:p>
            <w:pPr>
              <w:pStyle w:val="1137"/>
              <w:ind w:left="0"/>
              <w:jc w:val="center"/>
              <w:spacing w:after="0" w:line="240" w:lineRule="auto"/>
              <w:rPr>
                <w:rFonts w:ascii="Times New Roman" w:hAnsi="Times New Roman"/>
                <w:sz w:val="20"/>
                <w:szCs w:val="20"/>
              </w:rPr>
            </w:pPr>
            <w:r>
              <w:rPr>
                <w:rFonts w:ascii="Times New Roman" w:hAnsi="Times New Roman"/>
                <w:sz w:val="20"/>
                <w:szCs w:val="20"/>
              </w:rPr>
              <w:t xml:space="preserve">800 </w:t>
            </w:r>
            <w:r>
              <w:rPr>
                <w:rFonts w:ascii="Times New Roman" w:hAnsi="Times New Roman"/>
                <w:sz w:val="20"/>
                <w:szCs w:val="20"/>
              </w:rPr>
              <w:t xml:space="preserve">руб.</w:t>
            </w:r>
            <w:r>
              <w:rPr>
                <w:rFonts w:ascii="Times New Roman" w:hAnsi="Times New Roman"/>
                <w:sz w:val="20"/>
                <w:szCs w:val="20"/>
              </w:rPr>
            </w:r>
            <w:r>
              <w:rPr>
                <w:rFonts w:ascii="Times New Roman" w:hAnsi="Times New Roman"/>
                <w:sz w:val="20"/>
                <w:szCs w:val="20"/>
              </w:rPr>
            </w:r>
          </w:p>
        </w:tc>
        <w:tc>
          <w:tcPr>
            <w:shd w:val="clear" w:color="auto" w:fill="ffffff"/>
            <w:tcW w:w="8575" w:type="dxa"/>
            <w:vAlign w:val="center"/>
            <w:textDirection w:val="lrTb"/>
            <w:noWrap w:val="false"/>
          </w:tcPr>
          <w:p>
            <w:pPr>
              <w:pStyle w:val="1137"/>
              <w:ind w:left="0"/>
              <w:jc w:val="both"/>
              <w:spacing w:after="0" w:line="240" w:lineRule="auto"/>
              <w:rPr>
                <w:rFonts w:ascii="Times New Roman" w:hAnsi="Times New Roman"/>
                <w:sz w:val="20"/>
                <w:szCs w:val="20"/>
              </w:rPr>
            </w:pPr>
            <w:r>
              <w:rPr>
                <w:rFonts w:ascii="Times New Roman" w:hAnsi="Times New Roman"/>
                <w:sz w:val="20"/>
                <w:szCs w:val="20"/>
              </w:rPr>
              <w:t xml:space="preserve">Комиссия взимается в случае признания претензии клиента необоснованной</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
        </w:trPr>
        <w:tc>
          <w:tcPr>
            <w:shd w:val="clear" w:color="auto" w:fill="ffffff"/>
            <w:tcBorders>
              <w:bottom w:val="single" w:color="000000" w:sz="4" w:space="0"/>
            </w:tcBorders>
            <w:tcW w:w="802" w:type="dxa"/>
            <w:vAlign w:val="center"/>
            <w:textDirection w:val="lrTb"/>
            <w:noWrap w:val="false"/>
          </w:tcPr>
          <w:p>
            <w:pPr>
              <w:pStyle w:val="1137"/>
              <w:ind w:left="0" w:firstLine="0"/>
              <w:spacing w:after="0" w:line="240" w:lineRule="auto"/>
              <w:rPr>
                <w:rFonts w:ascii="Times New Roman" w:hAnsi="Times New Roman"/>
                <w:b/>
                <w:bCs/>
                <w:sz w:val="20"/>
                <w:szCs w:val="20"/>
              </w:rPr>
            </w:pPr>
            <w:r>
              <w:rPr>
                <w:rFonts w:ascii="Times New Roman" w:hAnsi="Times New Roman"/>
                <w:b/>
                <w:sz w:val="20"/>
                <w:szCs w:val="20"/>
              </w:rPr>
            </w:r>
            <w:r>
              <w:rPr>
                <w:rFonts w:ascii="Times New Roman" w:hAnsi="Times New Roman"/>
                <w:b/>
                <w:bCs/>
                <w:sz w:val="20"/>
                <w:szCs w:val="20"/>
              </w:rPr>
            </w:r>
            <w:r>
              <w:rPr>
                <w:rFonts w:ascii="Times New Roman" w:hAnsi="Times New Roman"/>
                <w:b/>
                <w:bCs/>
                <w:sz w:val="20"/>
                <w:szCs w:val="20"/>
              </w:rPr>
            </w:r>
          </w:p>
          <w:p>
            <w:pPr>
              <w:pStyle w:val="1137"/>
              <w:ind w:left="0" w:firstLine="0"/>
              <w:spacing w:after="0" w:line="240" w:lineRule="auto"/>
              <w:rPr>
                <w:rFonts w:ascii="Times New Roman" w:hAnsi="Times New Roman"/>
                <w:b/>
                <w:bCs/>
                <w:sz w:val="20"/>
                <w:szCs w:val="20"/>
              </w:rPr>
            </w:pPr>
            <w:r>
              <w:rPr>
                <w:rFonts w:ascii="Times New Roman" w:hAnsi="Times New Roman"/>
                <w:b/>
                <w:sz w:val="20"/>
                <w:szCs w:val="20"/>
              </w:rPr>
              <w:t xml:space="preserve">13.2.</w:t>
            </w:r>
            <w:r>
              <w:rPr>
                <w:rFonts w:ascii="Times New Roman" w:hAnsi="Times New Roman"/>
                <w:b/>
                <w:bCs/>
                <w:sz w:val="20"/>
                <w:szCs w:val="20"/>
              </w:rPr>
            </w:r>
            <w:r>
              <w:rPr>
                <w:rFonts w:ascii="Times New Roman" w:hAnsi="Times New Roman"/>
                <w:b/>
                <w:bCs/>
                <w:sz w:val="20"/>
                <w:szCs w:val="20"/>
              </w:rPr>
            </w:r>
          </w:p>
        </w:tc>
        <w:tc>
          <w:tcPr>
            <w:shd w:val="clear" w:color="auto" w:fill="ffffff"/>
            <w:tcBorders>
              <w:bottom w:val="single" w:color="000000" w:sz="4" w:space="0"/>
            </w:tcBorders>
            <w:tcW w:w="2890" w:type="dxa"/>
            <w:vAlign w:val="center"/>
            <w:textDirection w:val="lrTb"/>
            <w:noWrap w:val="false"/>
          </w:tcPr>
          <w:p>
            <w:pPr>
              <w:pStyle w:val="1137"/>
              <w:ind w:left="0"/>
              <w:jc w:val="both"/>
              <w:spacing w:after="0" w:line="240" w:lineRule="auto"/>
              <w:rPr>
                <w:rFonts w:ascii="Times New Roman" w:hAnsi="Times New Roman"/>
                <w:b/>
                <w:sz w:val="20"/>
                <w:szCs w:val="20"/>
              </w:rPr>
            </w:pPr>
            <w:r>
              <w:rPr>
                <w:rFonts w:ascii="Times New Roman" w:hAnsi="Times New Roman"/>
                <w:b/>
                <w:sz w:val="20"/>
                <w:szCs w:val="20"/>
              </w:rPr>
              <w:t xml:space="preserve">Смена ПИН-кода в подразделении Банка в связи с его утратой</w:t>
            </w:r>
            <w:r>
              <w:rPr>
                <w:rFonts w:ascii="Times New Roman" w:hAnsi="Times New Roman"/>
                <w:b/>
                <w:sz w:val="20"/>
                <w:szCs w:val="20"/>
              </w:rPr>
            </w:r>
            <w:r>
              <w:rPr>
                <w:rFonts w:ascii="Times New Roman" w:hAnsi="Times New Roman"/>
                <w:b/>
                <w:sz w:val="20"/>
                <w:szCs w:val="20"/>
              </w:rPr>
            </w:r>
          </w:p>
        </w:tc>
        <w:tc>
          <w:tcPr>
            <w:shd w:val="clear" w:color="auto" w:fill="ffffff"/>
            <w:tcBorders>
              <w:bottom w:val="single" w:color="000000" w:sz="4" w:space="0"/>
            </w:tcBorders>
            <w:tcW w:w="2616" w:type="dxa"/>
            <w:vAlign w:val="center"/>
            <w:textDirection w:val="lrTb"/>
            <w:noWrap w:val="false"/>
          </w:tcPr>
          <w:p>
            <w:pPr>
              <w:pStyle w:val="1137"/>
              <w:ind w:left="0"/>
              <w:jc w:val="center"/>
              <w:spacing w:after="0" w:line="240" w:lineRule="auto"/>
              <w:rPr>
                <w:rFonts w:ascii="Times New Roman" w:hAnsi="Times New Roman"/>
                <w:sz w:val="20"/>
                <w:szCs w:val="20"/>
              </w:rPr>
            </w:pPr>
            <w:r>
              <w:rPr>
                <w:rFonts w:ascii="Times New Roman" w:hAnsi="Times New Roman"/>
                <w:sz w:val="20"/>
                <w:szCs w:val="20"/>
              </w:rPr>
              <w:t xml:space="preserve">50 </w:t>
            </w:r>
            <w:r>
              <w:rPr>
                <w:rFonts w:ascii="Times New Roman" w:hAnsi="Times New Roman"/>
                <w:sz w:val="20"/>
                <w:szCs w:val="20"/>
              </w:rPr>
              <w:t xml:space="preserve">руб.</w:t>
            </w:r>
            <w:r>
              <w:rPr>
                <w:rFonts w:ascii="Times New Roman" w:hAnsi="Times New Roman"/>
                <w:sz w:val="20"/>
                <w:szCs w:val="20"/>
              </w:rPr>
            </w:r>
            <w:r>
              <w:rPr>
                <w:rFonts w:ascii="Times New Roman" w:hAnsi="Times New Roman"/>
                <w:sz w:val="20"/>
                <w:szCs w:val="20"/>
              </w:rPr>
            </w:r>
          </w:p>
        </w:tc>
        <w:tc>
          <w:tcPr>
            <w:shd w:val="clear" w:color="auto" w:fill="ffffff"/>
            <w:tcBorders>
              <w:bottom w:val="single" w:color="000000" w:sz="4" w:space="0"/>
            </w:tcBorders>
            <w:tcW w:w="8575" w:type="dxa"/>
            <w:vAlign w:val="center"/>
            <w:textDirection w:val="lrTb"/>
            <w:noWrap w:val="false"/>
          </w:tcPr>
          <w:p>
            <w:pPr>
              <w:pStyle w:val="1137"/>
              <w:ind w:left="0"/>
              <w:spacing w:after="0" w:line="240" w:lineRule="auto"/>
              <w:rPr>
                <w:rFonts w:ascii="Times New Roman" w:hAnsi="Times New Roman"/>
                <w:sz w:val="20"/>
                <w:szCs w:val="20"/>
              </w:rPr>
            </w:pPr>
            <w:r>
              <w:rPr>
                <w:rFonts w:ascii="Times New Roman" w:hAnsi="Times New Roman"/>
                <w:sz w:val="20"/>
                <w:szCs w:val="20"/>
              </w:rPr>
              <w:t xml:space="preserve">Для карт категорий Instant Issue (М) в виде форм-фактора/Карта МИР Моментального выпуска в виде форм-фактора, операция не производится.</w:t>
            </w:r>
            <w:r>
              <w:rPr>
                <w:rFonts w:ascii="Times New Roman" w:hAnsi="Times New Roman"/>
                <w:sz w:val="20"/>
                <w:szCs w:val="20"/>
              </w:rPr>
            </w:r>
            <w:r>
              <w:rPr>
                <w:rFonts w:ascii="Times New Roman" w:hAnsi="Times New Roman"/>
                <w:sz w:val="20"/>
                <w:szCs w:val="20"/>
              </w:rPr>
            </w:r>
          </w:p>
        </w:tc>
      </w:tr>
    </w:tbl>
    <w:p>
      <w:pPr>
        <w:pStyle w:val="1131"/>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sectPr>
      <w:headerReference w:type="default" r:id="rId9"/>
      <w:footnotePr>
        <w:pos w:val="beneathText"/>
      </w:footnotePr>
      <w:endnotePr/>
      <w:type w:val="nextPage"/>
      <w:pgSz w:w="16838" w:h="11906" w:orient="landscape"/>
      <w:pgMar w:top="851" w:right="851" w:bottom="709" w:left="1134"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409020205020404"/>
  </w:font>
  <w:font w:name="Cambria Math">
    <w:panose1 w:val="02000603000000000000"/>
  </w:font>
  <w:font w:name="Tahoma">
    <w:panose1 w:val="020B0604030504040204"/>
  </w:font>
  <w:font w:name="Symbol">
    <w:panose1 w:val="05010000000000000000"/>
  </w:font>
  <w:font w:name="NKOJCK+TimesNewRoman">
    <w:panose1 w:val="02000603000000000000"/>
  </w:font>
  <w:font w:name="Arial">
    <w:panose1 w:val="020B0604020202020204"/>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38"/>
        <w:jc w:val="both"/>
        <w:rPr>
          <w:rFonts w:ascii="Times New Roman" w:hAnsi="Times New Roman"/>
          <w:sz w:val="18"/>
          <w:szCs w:val="18"/>
        </w:rPr>
      </w:pPr>
      <w:r>
        <w:rPr>
          <w:rStyle w:val="1140"/>
          <w:rFonts w:ascii="Times New Roman" w:hAnsi="Times New Roman"/>
          <w:sz w:val="18"/>
          <w:szCs w:val="18"/>
        </w:rPr>
        <w:footnoteRef/>
      </w:r>
      <w:r>
        <w:rPr>
          <w:rFonts w:ascii="Times New Roman" w:hAnsi="Times New Roman"/>
          <w:sz w:val="18"/>
          <w:szCs w:val="18"/>
        </w:rPr>
        <w:t xml:space="preserve"> Категории карт приведены в порядке возрастания. Категория дополнительной карты не может превышать категорию основной карты. </w:t>
      </w:r>
      <w:r>
        <w:rPr>
          <w:rFonts w:ascii="Times New Roman" w:hAnsi="Times New Roman"/>
          <w:sz w:val="18"/>
          <w:szCs w:val="18"/>
        </w:rPr>
      </w:r>
      <w:r>
        <w:rPr>
          <w:rFonts w:ascii="Times New Roman" w:hAnsi="Times New Roman"/>
          <w:sz w:val="18"/>
          <w:szCs w:val="18"/>
        </w:rPr>
      </w:r>
    </w:p>
  </w:footnote>
  <w:footnote w:id="3">
    <w:p>
      <w:pPr>
        <w:pStyle w:val="1138"/>
        <w:jc w:val="both"/>
        <w:rPr>
          <w:rFonts w:ascii="Times New Roman" w:hAnsi="Times New Roman"/>
          <w:sz w:val="18"/>
          <w:szCs w:val="18"/>
        </w:rPr>
      </w:pPr>
      <w:r>
        <w:rPr>
          <w:rStyle w:val="1140"/>
          <w:rFonts w:ascii="Times New Roman" w:hAnsi="Times New Roman"/>
          <w:sz w:val="18"/>
          <w:szCs w:val="18"/>
        </w:rPr>
        <w:footnoteRef/>
      </w:r>
      <w:r>
        <w:rPr>
          <w:rFonts w:ascii="Times New Roman" w:hAnsi="Times New Roman"/>
          <w:sz w:val="18"/>
          <w:szCs w:val="18"/>
        </w:rPr>
        <w:t xml:space="preserve"> Карты категории Instant Issue (М)/ Карта МИР Моментального выпуска могут быть оформлены в виде форм-фактора, приобретенного в Торговой организации, с привязкой к счету, к которому имеется действующая карта:</w:t>
      </w:r>
      <w:r>
        <w:rPr>
          <w:rFonts w:ascii="Times New Roman" w:hAnsi="Times New Roman"/>
          <w:sz w:val="18"/>
          <w:szCs w:val="18"/>
        </w:rPr>
      </w:r>
      <w:r>
        <w:rPr>
          <w:rFonts w:ascii="Times New Roman" w:hAnsi="Times New Roman"/>
          <w:sz w:val="18"/>
          <w:szCs w:val="18"/>
        </w:rPr>
      </w:r>
    </w:p>
    <w:p>
      <w:pPr>
        <w:pStyle w:val="1138"/>
        <w:jc w:val="both"/>
        <w:rPr>
          <w:rFonts w:ascii="Times New Roman" w:hAnsi="Times New Roman"/>
          <w:sz w:val="18"/>
          <w:szCs w:val="18"/>
        </w:rPr>
      </w:pPr>
      <w:r>
        <w:rPr>
          <w:rFonts w:ascii="Times New Roman" w:hAnsi="Times New Roman"/>
          <w:sz w:val="18"/>
          <w:szCs w:val="18"/>
        </w:rPr>
        <w:t xml:space="preserve">- на имя Клиента при оформлении Анкеты-заявления на получение карты и установление кредитного лимита;</w:t>
      </w:r>
      <w:r>
        <w:rPr>
          <w:rFonts w:ascii="Times New Roman" w:hAnsi="Times New Roman"/>
          <w:sz w:val="18"/>
          <w:szCs w:val="18"/>
        </w:rPr>
      </w:r>
      <w:r>
        <w:rPr>
          <w:rFonts w:ascii="Times New Roman" w:hAnsi="Times New Roman"/>
          <w:sz w:val="18"/>
          <w:szCs w:val="18"/>
        </w:rPr>
      </w:r>
    </w:p>
    <w:p>
      <w:pPr>
        <w:pStyle w:val="1138"/>
        <w:jc w:val="both"/>
        <w:rPr>
          <w:rFonts w:ascii="Times New Roman" w:hAnsi="Times New Roman"/>
          <w:sz w:val="18"/>
          <w:szCs w:val="18"/>
        </w:rPr>
      </w:pPr>
      <w:r>
        <w:rPr>
          <w:rFonts w:ascii="Times New Roman" w:hAnsi="Times New Roman"/>
          <w:sz w:val="18"/>
          <w:szCs w:val="18"/>
        </w:rPr>
        <w:t xml:space="preserve">- на имя представителя Клиента при оформлении Заявления на получение дополнительной карты Банка. Комиссия за обслуживание карты категории Instant Issue (М) в виде форм-фактора/ Карта МИР Моментального выпуска в виде форм-фактора, не взимается. </w:t>
      </w:r>
      <w:r>
        <w:rPr>
          <w:rFonts w:ascii="Times New Roman" w:hAnsi="Times New Roman"/>
          <w:sz w:val="18"/>
          <w:szCs w:val="18"/>
        </w:rPr>
      </w:r>
      <w:r>
        <w:rPr>
          <w:rFonts w:ascii="Times New Roman" w:hAnsi="Times New Roman"/>
          <w:sz w:val="18"/>
          <w:szCs w:val="18"/>
        </w:rPr>
      </w:r>
    </w:p>
    <w:p>
      <w:pPr>
        <w:pStyle w:val="1138"/>
        <w:jc w:val="both"/>
        <w:rPr>
          <w:rFonts w:ascii="Times New Roman" w:hAnsi="Times New Roman"/>
          <w:sz w:val="18"/>
          <w:szCs w:val="18"/>
        </w:rPr>
      </w:pPr>
      <w:r>
        <w:rPr>
          <w:rFonts w:ascii="Times New Roman" w:hAnsi="Times New Roman"/>
          <w:sz w:val="18"/>
          <w:szCs w:val="18"/>
        </w:rPr>
        <w:t xml:space="preserve">Информация о сроке действия карты в виде форм-фактора доступна Кл</w:t>
      </w:r>
      <w:r>
        <w:rPr>
          <w:rFonts w:ascii="Times New Roman" w:hAnsi="Times New Roman"/>
          <w:sz w:val="18"/>
          <w:szCs w:val="18"/>
        </w:rPr>
        <w:t xml:space="preserve">иенту в системах «Интернет-банк» и «Мобильный банк», а также предоставляется Клиенту при личном обращении в подразделение Банка и в Службу поддержки Банка по телефону, указанному на сайте www.rshb.ru. Безналичные операции, операции выдачи наличных денежных</w:t>
      </w:r>
      <w:r>
        <w:rPr>
          <w:rFonts w:ascii="Times New Roman" w:hAnsi="Times New Roman"/>
          <w:sz w:val="18"/>
          <w:szCs w:val="18"/>
        </w:rPr>
        <w:t xml:space="preserve"> средств, пополнения счета по картам категории Instant Issue (М) в виде форм-фактора / Карта МИР Моментального выпуска в виде форм-фактора осуществляются в банкоматах/информационно-платежных терминалах/электронных терминалах с бесконтактным обслуживанием. </w:t>
      </w:r>
      <w:r>
        <w:rPr>
          <w:rFonts w:ascii="Times New Roman" w:hAnsi="Times New Roman"/>
          <w:sz w:val="18"/>
          <w:szCs w:val="18"/>
        </w:rPr>
      </w:r>
      <w:r>
        <w:rPr>
          <w:rFonts w:ascii="Times New Roman" w:hAnsi="Times New Roman"/>
          <w:sz w:val="18"/>
          <w:szCs w:val="18"/>
        </w:rPr>
      </w:r>
    </w:p>
  </w:footnote>
  <w:footnote w:id="4">
    <w:p>
      <w:pPr>
        <w:pStyle w:val="1138"/>
        <w:jc w:val="both"/>
        <w:rPr>
          <w:rFonts w:ascii="Times New Roman" w:hAnsi="Times New Roman"/>
          <w:sz w:val="18"/>
          <w:szCs w:val="18"/>
        </w:rPr>
      </w:pPr>
      <w:r>
        <w:rPr>
          <w:rStyle w:val="1140"/>
          <w:rFonts w:ascii="Times New Roman" w:hAnsi="Times New Roman"/>
          <w:sz w:val="18"/>
          <w:szCs w:val="18"/>
        </w:rPr>
        <w:footnoteRef/>
      </w:r>
      <w:r>
        <w:rPr>
          <w:rFonts w:ascii="Times New Roman" w:hAnsi="Times New Roman"/>
          <w:sz w:val="18"/>
          <w:szCs w:val="18"/>
        </w:rPr>
        <w:t xml:space="preserve"> Здесь и далее допустимый вариант использования наименования: Банк. Под подразделением АО «Россельхозбанк» понимается региональный филиал, включая его дополнительные офисы, либо головной офис и дополнительные офисы АО «Россельхозбанк».</w:t>
      </w:r>
      <w:r>
        <w:rPr>
          <w:rFonts w:ascii="Times New Roman" w:hAnsi="Times New Roman"/>
          <w:sz w:val="18"/>
          <w:szCs w:val="18"/>
        </w:rPr>
      </w:r>
      <w:r>
        <w:rPr>
          <w:rFonts w:ascii="Times New Roman" w:hAnsi="Times New Roman"/>
          <w:sz w:val="18"/>
          <w:szCs w:val="18"/>
        </w:rPr>
      </w:r>
    </w:p>
  </w:footnote>
  <w:footnote w:id="5">
    <w:p>
      <w:pPr>
        <w:pStyle w:val="1138"/>
        <w:rPr>
          <w:rFonts w:ascii="Times New Roman" w:hAnsi="Times New Roman"/>
          <w:sz w:val="18"/>
          <w:szCs w:val="18"/>
        </w:rPr>
      </w:pPr>
      <w:r>
        <w:rPr>
          <w:rStyle w:val="1140"/>
          <w:rFonts w:ascii="Times New Roman" w:hAnsi="Times New Roman"/>
          <w:sz w:val="18"/>
          <w:szCs w:val="18"/>
        </w:rPr>
        <w:footnoteRef/>
      </w:r>
      <w:r>
        <w:rPr>
          <w:rFonts w:ascii="Times New Roman" w:hAnsi="Times New Roman"/>
          <w:sz w:val="18"/>
          <w:szCs w:val="18"/>
        </w:rPr>
        <w:t xml:space="preserve"> </w:t>
      </w:r>
      <w:r>
        <w:rPr>
          <w:rFonts w:ascii="Times New Roman" w:hAnsi="Times New Roman" w:eastAsia="Times New Roman"/>
          <w:sz w:val="18"/>
          <w:szCs w:val="18"/>
          <w:lang w:eastAsia="ru-RU"/>
        </w:rPr>
        <w:t xml:space="preserve">Размеры комиссий</w:t>
      </w:r>
      <w:r>
        <w:rPr>
          <w:rFonts w:ascii="Times New Roman" w:hAnsi="Times New Roman" w:eastAsia="Times New Roman"/>
          <w:sz w:val="18"/>
          <w:szCs w:val="18"/>
          <w:lang w:eastAsia="ru-RU"/>
        </w:rPr>
        <w:t xml:space="preserve">,</w:t>
      </w:r>
      <w:r>
        <w:rPr>
          <w:rFonts w:ascii="Times New Roman" w:hAnsi="Times New Roman" w:eastAsia="Times New Roman"/>
          <w:sz w:val="18"/>
          <w:szCs w:val="18"/>
          <w:lang w:eastAsia="ru-RU"/>
        </w:rPr>
        <w:t xml:space="preserve"> </w:t>
      </w:r>
      <w:r>
        <w:rPr>
          <w:rFonts w:ascii="Times New Roman" w:hAnsi="Times New Roman"/>
          <w:sz w:val="18"/>
          <w:szCs w:val="18"/>
        </w:rPr>
        <w:t xml:space="preserve">указанных в пунктах 2, </w:t>
      </w:r>
      <w:r>
        <w:rPr>
          <w:rFonts w:ascii="Times New Roman" w:hAnsi="Times New Roman"/>
          <w:sz w:val="18"/>
          <w:szCs w:val="18"/>
        </w:rPr>
        <w:t xml:space="preserve">12</w:t>
      </w:r>
      <w:r>
        <w:rPr>
          <w:rFonts w:ascii="Times New Roman" w:hAnsi="Times New Roman"/>
          <w:sz w:val="18"/>
          <w:szCs w:val="18"/>
        </w:rPr>
        <w:t xml:space="preserve"> могут отличаться от установленных</w:t>
      </w:r>
      <w:r>
        <w:rPr>
          <w:rFonts w:ascii="Times New Roman" w:hAnsi="Times New Roman" w:eastAsia="Times New Roman"/>
          <w:sz w:val="18"/>
          <w:szCs w:val="18"/>
          <w:lang w:eastAsia="ru-RU"/>
        </w:rPr>
        <w:t xml:space="preserve">, в случае проведения АО «Россельхозбанк» маркетинговых акций. </w:t>
      </w:r>
      <w:r>
        <w:rPr>
          <w:rFonts w:ascii="Times New Roman" w:hAnsi="Times New Roman"/>
          <w:sz w:val="18"/>
          <w:szCs w:val="18"/>
        </w:rPr>
        <w:t xml:space="preserve">Размер комиссии по указанным пунктам устанавливается правилами проведения маркетинговой акции.</w:t>
      </w:r>
      <w:r>
        <w:rPr>
          <w:rFonts w:ascii="Times New Roman" w:hAnsi="Times New Roman"/>
          <w:sz w:val="18"/>
          <w:szCs w:val="18"/>
        </w:rPr>
      </w:r>
      <w:r>
        <w:rPr>
          <w:rFonts w:ascii="Times New Roman" w:hAnsi="Times New Roman"/>
          <w:sz w:val="18"/>
          <w:szCs w:val="18"/>
        </w:rPr>
      </w:r>
    </w:p>
  </w:footnote>
  <w:footnote w:id="6">
    <w:p>
      <w:pPr>
        <w:pStyle w:val="1138"/>
        <w:jc w:val="both"/>
        <w:rPr>
          <w:rFonts w:ascii="Times New Roman" w:hAnsi="Times New Roman"/>
          <w:sz w:val="18"/>
          <w:szCs w:val="18"/>
        </w:rPr>
      </w:pPr>
      <w:r>
        <w:rPr>
          <w:rStyle w:val="1140"/>
          <w:rFonts w:ascii="Times New Roman" w:hAnsi="Times New Roman"/>
          <w:sz w:val="18"/>
          <w:szCs w:val="18"/>
        </w:rPr>
        <w:footnoteRef/>
      </w:r>
      <w:r>
        <w:rPr>
          <w:rFonts w:ascii="Times New Roman" w:hAnsi="Times New Roman"/>
          <w:sz w:val="18"/>
          <w:szCs w:val="18"/>
        </w:rPr>
        <w:t xml:space="preserve"> Здесь и далее по тексту настоящего Тарифного плана. Договор – договор о предоставлении и обслуживании кредитной карты с льготным периодом кредитования</w:t>
      </w:r>
      <w:r>
        <w:rPr>
          <w:rFonts w:ascii="Times New Roman" w:hAnsi="Times New Roman"/>
          <w:iCs/>
          <w:sz w:val="18"/>
          <w:szCs w:val="18"/>
        </w:rPr>
        <w:t xml:space="preserve">, состоящий из </w:t>
      </w:r>
      <w:r>
        <w:rPr>
          <w:rFonts w:ascii="Times New Roman" w:hAnsi="Times New Roman"/>
          <w:sz w:val="18"/>
          <w:szCs w:val="18"/>
        </w:rPr>
        <w:t xml:space="preserve">Соглашения, содержащего все существенные условия сделки, и Правил предоставления и использования кредитных карт АО «Россельхозбанк» с льготным периодом кредитования, </w:t>
      </w:r>
      <w:r>
        <w:rPr>
          <w:rFonts w:ascii="Times New Roman" w:hAnsi="Times New Roman"/>
          <w:iCs/>
          <w:sz w:val="18"/>
          <w:szCs w:val="18"/>
        </w:rPr>
        <w:t xml:space="preserve">заключаемый </w:t>
      </w:r>
      <w:r>
        <w:rPr>
          <w:rFonts w:ascii="Times New Roman" w:hAnsi="Times New Roman"/>
          <w:sz w:val="18"/>
          <w:szCs w:val="18"/>
        </w:rPr>
        <w:t xml:space="preserve">путем присоединения Клиента к Правилам посредством подписания Соглашения.</w:t>
      </w:r>
      <w:r>
        <w:rPr>
          <w:rFonts w:ascii="Times New Roman" w:hAnsi="Times New Roman"/>
          <w:sz w:val="18"/>
          <w:szCs w:val="18"/>
        </w:rPr>
      </w:r>
      <w:r>
        <w:rPr>
          <w:rFonts w:ascii="Times New Roman" w:hAnsi="Times New Roman"/>
          <w:sz w:val="18"/>
          <w:szCs w:val="18"/>
        </w:rPr>
      </w:r>
    </w:p>
  </w:footnote>
  <w:footnote w:id="7">
    <w:p>
      <w:pPr>
        <w:pStyle w:val="1138"/>
        <w:rPr>
          <w:rFonts w:ascii="Times New Roman" w:hAnsi="Times New Roman"/>
          <w:sz w:val="18"/>
          <w:szCs w:val="18"/>
        </w:rPr>
      </w:pPr>
      <w:r>
        <w:rPr>
          <w:rStyle w:val="1140"/>
          <w:rFonts w:ascii="Times New Roman" w:hAnsi="Times New Roman"/>
          <w:sz w:val="18"/>
          <w:szCs w:val="18"/>
        </w:rPr>
        <w:footnoteRef/>
      </w:r>
      <w:r>
        <w:rPr>
          <w:rFonts w:ascii="Times New Roman" w:hAnsi="Times New Roman"/>
          <w:sz w:val="18"/>
          <w:szCs w:val="18"/>
        </w:rPr>
        <w:t xml:space="preserve"> Пополнение счета производится только в валюте Российской Федерации на счет карты, открытый в валюте Российской Федерации.</w:t>
      </w:r>
      <w:r>
        <w:rPr>
          <w:rFonts w:ascii="Times New Roman" w:hAnsi="Times New Roman"/>
          <w:sz w:val="18"/>
          <w:szCs w:val="18"/>
        </w:rPr>
      </w:r>
      <w:r>
        <w:rPr>
          <w:rFonts w:ascii="Times New Roman" w:hAnsi="Times New Roman"/>
          <w:sz w:val="18"/>
          <w:szCs w:val="18"/>
        </w:rPr>
      </w:r>
    </w:p>
  </w:footnote>
  <w:footnote w:id="8">
    <w:p>
      <w:pPr>
        <w:pStyle w:val="1138"/>
        <w:rPr>
          <w:rFonts w:ascii="Times New Roman" w:hAnsi="Times New Roman"/>
          <w:sz w:val="18"/>
          <w:szCs w:val="18"/>
        </w:rPr>
      </w:pPr>
      <w:r>
        <w:rPr>
          <w:rStyle w:val="1140"/>
          <w:rFonts w:ascii="Times New Roman" w:hAnsi="Times New Roman"/>
          <w:sz w:val="18"/>
          <w:szCs w:val="18"/>
        </w:rPr>
        <w:footnoteRef/>
      </w:r>
      <w:r>
        <w:rPr>
          <w:rFonts w:ascii="Times New Roman" w:hAnsi="Times New Roman"/>
          <w:sz w:val="18"/>
          <w:szCs w:val="18"/>
        </w:rPr>
        <w:t xml:space="preserve"> В случаях, предусмотренных Договором.</w:t>
      </w:r>
      <w:r>
        <w:rPr>
          <w:rFonts w:ascii="Times New Roman" w:hAnsi="Times New Roman"/>
          <w:sz w:val="18"/>
          <w:szCs w:val="18"/>
        </w:rPr>
      </w:r>
      <w:r>
        <w:rPr>
          <w:rFonts w:ascii="Times New Roman" w:hAnsi="Times New Roman"/>
          <w:sz w:val="18"/>
          <w:szCs w:val="18"/>
        </w:rPr>
      </w:r>
    </w:p>
  </w:footnote>
  <w:footnote w:id="9">
    <w:p>
      <w:pPr>
        <w:pStyle w:val="1138"/>
        <w:jc w:val="both"/>
        <w:rPr>
          <w:rFonts w:ascii="Times New Roman" w:hAnsi="Times New Roman"/>
          <w:sz w:val="18"/>
          <w:szCs w:val="18"/>
        </w:rPr>
      </w:pPr>
      <w:r>
        <w:rPr>
          <w:rStyle w:val="1140"/>
          <w:rFonts w:ascii="Times New Roman" w:hAnsi="Times New Roman"/>
          <w:sz w:val="18"/>
          <w:szCs w:val="18"/>
        </w:rPr>
        <w:footnoteRef/>
      </w:r>
      <w:r>
        <w:rPr>
          <w:rFonts w:ascii="Times New Roman" w:hAnsi="Times New Roman"/>
          <w:sz w:val="18"/>
          <w:szCs w:val="18"/>
        </w:rPr>
        <w:t xml:space="preserve"> Информация размещается на web-сайте Банка:www.rshb.ru, в пунктах выдачи наличных и банкоматах Банка.</w:t>
      </w:r>
      <w:r>
        <w:rPr>
          <w:rFonts w:ascii="Times New Roman" w:hAnsi="Times New Roman"/>
          <w:sz w:val="18"/>
          <w:szCs w:val="18"/>
        </w:rPr>
      </w:r>
      <w:r>
        <w:rPr>
          <w:rFonts w:ascii="Times New Roman" w:hAnsi="Times New Roman"/>
          <w:sz w:val="18"/>
          <w:szCs w:val="18"/>
        </w:rPr>
      </w:r>
    </w:p>
  </w:footnote>
  <w:footnote w:id="10">
    <w:p>
      <w:pPr>
        <w:pStyle w:val="1138"/>
        <w:jc w:val="both"/>
        <w:rPr>
          <w:rFonts w:ascii="Times New Roman" w:hAnsi="Times New Roman"/>
          <w:sz w:val="18"/>
          <w:szCs w:val="18"/>
        </w:rPr>
      </w:pPr>
      <w:r>
        <w:rPr>
          <w:rStyle w:val="1140"/>
          <w:rFonts w:ascii="Times New Roman" w:hAnsi="Times New Roman"/>
          <w:sz w:val="18"/>
          <w:szCs w:val="18"/>
        </w:rPr>
        <w:footnoteRef/>
      </w:r>
      <w:r>
        <w:rPr>
          <w:rFonts w:ascii="Times New Roman" w:hAnsi="Times New Roman"/>
          <w:sz w:val="18"/>
          <w:szCs w:val="18"/>
        </w:rPr>
        <w:t xml:space="preserve"> Информация размещается на web-сайте Банка: www.rshb.ru.</w:t>
      </w:r>
      <w:r>
        <w:rPr>
          <w:rFonts w:ascii="Times New Roman" w:hAnsi="Times New Roman"/>
          <w:sz w:val="18"/>
          <w:szCs w:val="18"/>
        </w:rPr>
      </w:r>
      <w:r>
        <w:rPr>
          <w:rFonts w:ascii="Times New Roman" w:hAnsi="Times New Roman"/>
          <w:sz w:val="18"/>
          <w:szCs w:val="18"/>
        </w:rPr>
      </w:r>
    </w:p>
  </w:footnote>
  <w:footnote w:id="11">
    <w:p>
      <w:pPr>
        <w:pStyle w:val="1138"/>
        <w:jc w:val="both"/>
        <w:rPr>
          <w:rFonts w:ascii="Times New Roman" w:hAnsi="Times New Roman"/>
          <w:sz w:val="18"/>
          <w:szCs w:val="18"/>
        </w:rPr>
      </w:pPr>
      <w:r>
        <w:rPr>
          <w:rStyle w:val="1140"/>
          <w:rFonts w:ascii="Times New Roman" w:hAnsi="Times New Roman"/>
          <w:sz w:val="18"/>
          <w:szCs w:val="18"/>
        </w:rPr>
        <w:footnoteRef/>
      </w:r>
      <w:r>
        <w:rPr>
          <w:rFonts w:ascii="Times New Roman" w:hAnsi="Times New Roman"/>
          <w:sz w:val="18"/>
          <w:szCs w:val="18"/>
        </w:rPr>
        <w:t xml:space="preserve"> Операции сня</w:t>
      </w:r>
      <w:r>
        <w:rPr>
          <w:rFonts w:ascii="Times New Roman" w:hAnsi="Times New Roman"/>
          <w:sz w:val="18"/>
          <w:szCs w:val="18"/>
        </w:rPr>
        <w:t xml:space="preserve">тия наличных денежных средств в банкоматах, пунктах выдачи наличных сторонних банков на территории Индонезии, совершенные без использования данных микропроцессора платежной карты, ограничены 3 (тремя) операциями в сутки по каждой карте, выпущенной к счету.</w:t>
      </w:r>
      <w:r>
        <w:rPr>
          <w:rFonts w:ascii="Times New Roman" w:hAnsi="Times New Roman"/>
          <w:sz w:val="18"/>
          <w:szCs w:val="18"/>
        </w:rPr>
      </w:r>
      <w:r>
        <w:rPr>
          <w:rFonts w:ascii="Times New Roman" w:hAnsi="Times New Roman"/>
          <w:sz w:val="18"/>
          <w:szCs w:val="18"/>
        </w:rPr>
      </w:r>
    </w:p>
  </w:footnote>
  <w:footnote w:id="12">
    <w:p>
      <w:pPr>
        <w:pStyle w:val="1138"/>
        <w:jc w:val="both"/>
        <w:rPr>
          <w:rFonts w:ascii="Times New Roman" w:hAnsi="Times New Roman"/>
          <w:sz w:val="18"/>
          <w:szCs w:val="18"/>
        </w:rPr>
      </w:pPr>
      <w:r>
        <w:rPr>
          <w:rStyle w:val="1140"/>
          <w:rFonts w:ascii="Times New Roman" w:hAnsi="Times New Roman"/>
          <w:sz w:val="18"/>
          <w:szCs w:val="18"/>
        </w:rPr>
        <w:footnoteRef/>
      </w:r>
      <w:r>
        <w:rPr>
          <w:rFonts w:ascii="Times New Roman" w:hAnsi="Times New Roman"/>
          <w:sz w:val="18"/>
          <w:szCs w:val="18"/>
        </w:rPr>
        <w:t xml:space="preserve"> Перевод денежных средств осуществляется только в валюте Российской Федерации со счета, открытого в валюте Российской Федерации.</w:t>
      </w:r>
      <w:r>
        <w:rPr>
          <w:rFonts w:ascii="Times New Roman" w:hAnsi="Times New Roman"/>
          <w:sz w:val="18"/>
          <w:szCs w:val="18"/>
        </w:rPr>
      </w:r>
      <w:r>
        <w:rPr>
          <w:rFonts w:ascii="Times New Roman" w:hAnsi="Times New Roman"/>
          <w:sz w:val="18"/>
          <w:szCs w:val="18"/>
        </w:rPr>
      </w:r>
    </w:p>
  </w:footnote>
  <w:footnote w:id="13">
    <w:p>
      <w:pPr>
        <w:pStyle w:val="1138"/>
        <w:jc w:val="both"/>
        <w:rPr>
          <w:rFonts w:ascii="Times New Roman" w:hAnsi="Times New Roman"/>
          <w:sz w:val="18"/>
          <w:szCs w:val="18"/>
        </w:rPr>
      </w:pPr>
      <w:r>
        <w:rPr>
          <w:rStyle w:val="1140"/>
          <w:rFonts w:ascii="Times New Roman" w:hAnsi="Times New Roman"/>
          <w:sz w:val="18"/>
          <w:szCs w:val="18"/>
        </w:rPr>
        <w:footnoteRef/>
      </w:r>
      <w:r>
        <w:rPr>
          <w:rFonts w:ascii="Times New Roman" w:hAnsi="Times New Roman"/>
          <w:sz w:val="18"/>
          <w:szCs w:val="18"/>
        </w:rPr>
        <w:t xml:space="preserve"> В случае присоединения Держателя к Условиям дистанционного банковского обслуживания физических лиц АО «Россельхозбанк» с использованием системы «Интернет-банк» и «Мобильный банк».</w:t>
      </w:r>
      <w:r>
        <w:rPr>
          <w:rFonts w:ascii="Times New Roman" w:hAnsi="Times New Roman"/>
          <w:sz w:val="18"/>
          <w:szCs w:val="18"/>
        </w:rPr>
      </w:r>
      <w:r>
        <w:rPr>
          <w:rFonts w:ascii="Times New Roman" w:hAnsi="Times New Roman"/>
          <w:sz w:val="18"/>
          <w:szCs w:val="18"/>
        </w:rPr>
      </w:r>
    </w:p>
  </w:footnote>
  <w:footnote w:id="14">
    <w:p>
      <w:pPr>
        <w:pStyle w:val="1138"/>
        <w:jc w:val="both"/>
        <w:rPr>
          <w:rFonts w:ascii="Times New Roman" w:hAnsi="Times New Roman"/>
          <w:sz w:val="16"/>
          <w:szCs w:val="16"/>
        </w:rPr>
      </w:pPr>
      <w:r>
        <w:rPr>
          <w:rStyle w:val="1140"/>
          <w:rFonts w:ascii="Times New Roman" w:hAnsi="Times New Roman"/>
          <w:sz w:val="18"/>
          <w:szCs w:val="18"/>
        </w:rPr>
        <w:footnoteRef/>
      </w:r>
      <w:r>
        <w:rPr>
          <w:rFonts w:ascii="Times New Roman" w:hAnsi="Times New Roman"/>
          <w:sz w:val="18"/>
          <w:szCs w:val="18"/>
        </w:rPr>
        <w:t xml:space="preserve"> Комиссионное вознаграждение взимается в момент совершения операции путем внесения наличных денежных средств в кассу АО «Россельхозбанк» либо списанием суммы комиссии со счета.</w:t>
      </w:r>
      <w:r>
        <w:rPr>
          <w:rFonts w:ascii="Times New Roman" w:hAnsi="Times New Roman"/>
          <w:sz w:val="16"/>
          <w:szCs w:val="16"/>
        </w:rPr>
      </w:r>
      <w:r>
        <w:rPr>
          <w:rFonts w:ascii="Times New Roman" w:hAnsi="Times New Roman"/>
          <w:sz w:val="16"/>
          <w:szCs w:val="16"/>
        </w:rPr>
      </w:r>
    </w:p>
  </w:footnote>
  <w:footnote w:id="15">
    <w:p>
      <w:pPr>
        <w:pStyle w:val="1138"/>
        <w:jc w:val="both"/>
        <w:rPr>
          <w:rFonts w:ascii="Times New Roman" w:hAnsi="Times New Roman"/>
          <w:sz w:val="18"/>
          <w:szCs w:val="18"/>
        </w:rPr>
      </w:pPr>
      <w:r>
        <w:rPr>
          <w:rStyle w:val="1140"/>
          <w:rFonts w:ascii="Times New Roman" w:hAnsi="Times New Roman"/>
          <w:sz w:val="18"/>
          <w:szCs w:val="18"/>
        </w:rPr>
        <w:footnoteRef/>
      </w:r>
      <w:r>
        <w:rPr>
          <w:rFonts w:ascii="Times New Roman" w:hAnsi="Times New Roman"/>
          <w:sz w:val="18"/>
          <w:szCs w:val="18"/>
        </w:rPr>
        <w:t xml:space="preserve"> Определяется в соответствии с Правилами предоставления и использования кредитных карт в АО «Россельхозбанк» с льготным периодом кредитования.</w:t>
      </w:r>
      <w:r>
        <w:rPr>
          <w:rFonts w:ascii="Times New Roman" w:hAnsi="Times New Roman"/>
          <w:sz w:val="18"/>
          <w:szCs w:val="18"/>
        </w:rPr>
      </w:r>
      <w:r>
        <w:rPr>
          <w:rFonts w:ascii="Times New Roman" w:hAnsi="Times New Roman"/>
          <w:sz w:val="18"/>
          <w:szCs w:val="18"/>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52"/>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rPr>
      <w:t xml:space="preserve">9</w:t>
    </w:r>
    <w:r>
      <w:rPr>
        <w:rFonts w:ascii="Times New Roman" w:hAnsi="Times New Roman"/>
      </w:rPr>
      <w:fldChar w:fldCharType="end"/>
    </w:r>
    <w:r>
      <w:rPr>
        <w:rFonts w:ascii="Times New Roman" w:hAnsi="Times New Roman"/>
      </w:rPr>
    </w:r>
    <w:r>
      <w:rPr>
        <w:rFonts w:ascii="Times New Roman" w:hAnsi="Times New Roman"/>
      </w:rPr>
    </w:r>
  </w:p>
  <w:p>
    <w:pPr>
      <w:pStyle w:val="1152"/>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3"/>
      <w:numFmt w:val="decimal"/>
      <w:isLgl w:val="false"/>
      <w:suff w:val="tab"/>
      <w:lvlText w:val="%1."/>
      <w:lvlJc w:val="left"/>
      <w:pPr>
        <w:ind w:left="360" w:hanging="360"/>
      </w:pPr>
    </w:lvl>
    <w:lvl w:ilvl="1">
      <w:start w:val="1"/>
      <w:numFmt w:val="lowerLetter"/>
      <w:isLgl w:val="false"/>
      <w:suff w:val="tab"/>
      <w:lvlText w:val="%2."/>
      <w:lvlJc w:val="left"/>
      <w:pPr>
        <w:ind w:left="1298" w:hanging="360"/>
      </w:pPr>
    </w:lvl>
    <w:lvl w:ilvl="2">
      <w:start w:val="1"/>
      <w:numFmt w:val="lowerRoman"/>
      <w:isLgl w:val="false"/>
      <w:suff w:val="tab"/>
      <w:lvlText w:val="%3."/>
      <w:lvlJc w:val="right"/>
      <w:pPr>
        <w:ind w:left="2018" w:hanging="180"/>
      </w:pPr>
    </w:lvl>
    <w:lvl w:ilvl="3">
      <w:start w:val="1"/>
      <w:numFmt w:val="decimal"/>
      <w:isLgl w:val="false"/>
      <w:suff w:val="tab"/>
      <w:lvlText w:val="%4."/>
      <w:lvlJc w:val="left"/>
      <w:pPr>
        <w:ind w:left="2738" w:hanging="360"/>
      </w:pPr>
    </w:lvl>
    <w:lvl w:ilvl="4">
      <w:start w:val="1"/>
      <w:numFmt w:val="lowerLetter"/>
      <w:isLgl w:val="false"/>
      <w:suff w:val="tab"/>
      <w:lvlText w:val="%5."/>
      <w:lvlJc w:val="left"/>
      <w:pPr>
        <w:ind w:left="3458" w:hanging="360"/>
      </w:pPr>
    </w:lvl>
    <w:lvl w:ilvl="5">
      <w:start w:val="1"/>
      <w:numFmt w:val="lowerRoman"/>
      <w:isLgl w:val="false"/>
      <w:suff w:val="tab"/>
      <w:lvlText w:val="%6."/>
      <w:lvlJc w:val="right"/>
      <w:pPr>
        <w:ind w:left="4178" w:hanging="180"/>
      </w:pPr>
    </w:lvl>
    <w:lvl w:ilvl="6">
      <w:start w:val="1"/>
      <w:numFmt w:val="decimal"/>
      <w:isLgl w:val="false"/>
      <w:suff w:val="tab"/>
      <w:lvlText w:val="%7."/>
      <w:lvlJc w:val="left"/>
      <w:pPr>
        <w:ind w:left="4898" w:hanging="360"/>
      </w:pPr>
    </w:lvl>
    <w:lvl w:ilvl="7">
      <w:start w:val="1"/>
      <w:numFmt w:val="lowerLetter"/>
      <w:isLgl w:val="false"/>
      <w:suff w:val="tab"/>
      <w:lvlText w:val="%8."/>
      <w:lvlJc w:val="left"/>
      <w:pPr>
        <w:ind w:left="5618" w:hanging="360"/>
      </w:pPr>
    </w:lvl>
    <w:lvl w:ilvl="8">
      <w:start w:val="1"/>
      <w:numFmt w:val="lowerRoman"/>
      <w:isLgl w:val="false"/>
      <w:suff w:val="tab"/>
      <w:lvlText w:val="%9."/>
      <w:lvlJc w:val="right"/>
      <w:pPr>
        <w:ind w:left="6338" w:hanging="180"/>
      </w:pPr>
    </w:lvl>
  </w:abstractNum>
  <w:abstractNum w:abstractNumId="1">
    <w:multiLevelType w:val="hybridMultilevel"/>
    <w:lvl w:ilvl="0">
      <w:start w:val="1"/>
      <w:numFmt w:val="decimal"/>
      <w:isLgl w:val="false"/>
      <w:suff w:val="tab"/>
      <w:lvlText w:val="7.2.%1."/>
      <w:lvlJc w:val="left"/>
      <w:pPr>
        <w:ind w:left="862" w:hanging="360"/>
      </w:pPr>
      <w:rPr>
        <w:rFonts w:ascii="Times New Roman" w:hAnsi="Times New Roman" w:cs="Times New Roman"/>
        <w:b w:val="0"/>
        <w:color w:val="000000"/>
        <w:sz w:val="20"/>
        <w:szCs w:val="20"/>
      </w:rPr>
    </w:lvl>
    <w:lvl w:ilvl="1">
      <w:start w:val="1"/>
      <w:numFmt w:val="lowerLetter"/>
      <w:isLgl w:val="false"/>
      <w:suff w:val="tab"/>
      <w:lvlText w:val="%2."/>
      <w:lvlJc w:val="left"/>
      <w:pPr>
        <w:ind w:left="1582" w:hanging="360"/>
      </w:pPr>
    </w:lvl>
    <w:lvl w:ilvl="2">
      <w:start w:val="1"/>
      <w:numFmt w:val="lowerRoman"/>
      <w:isLgl w:val="false"/>
      <w:suff w:val="tab"/>
      <w:lvlText w:val="%3."/>
      <w:lvlJc w:val="right"/>
      <w:pPr>
        <w:ind w:left="2302" w:hanging="180"/>
      </w:pPr>
    </w:lvl>
    <w:lvl w:ilvl="3">
      <w:start w:val="1"/>
      <w:numFmt w:val="decimal"/>
      <w:isLgl w:val="false"/>
      <w:suff w:val="tab"/>
      <w:lvlText w:val="%4."/>
      <w:lvlJc w:val="left"/>
      <w:pPr>
        <w:ind w:left="3022" w:hanging="360"/>
      </w:pPr>
    </w:lvl>
    <w:lvl w:ilvl="4">
      <w:start w:val="1"/>
      <w:numFmt w:val="lowerLetter"/>
      <w:isLgl w:val="false"/>
      <w:suff w:val="tab"/>
      <w:lvlText w:val="%5."/>
      <w:lvlJc w:val="left"/>
      <w:pPr>
        <w:ind w:left="3742" w:hanging="360"/>
      </w:pPr>
    </w:lvl>
    <w:lvl w:ilvl="5">
      <w:start w:val="1"/>
      <w:numFmt w:val="lowerRoman"/>
      <w:isLgl w:val="false"/>
      <w:suff w:val="tab"/>
      <w:lvlText w:val="%6."/>
      <w:lvlJc w:val="right"/>
      <w:pPr>
        <w:ind w:left="4462" w:hanging="180"/>
      </w:pPr>
    </w:lvl>
    <w:lvl w:ilvl="6">
      <w:start w:val="1"/>
      <w:numFmt w:val="decimal"/>
      <w:isLgl w:val="false"/>
      <w:suff w:val="tab"/>
      <w:lvlText w:val="%7."/>
      <w:lvlJc w:val="left"/>
      <w:pPr>
        <w:ind w:left="5182" w:hanging="360"/>
      </w:pPr>
    </w:lvl>
    <w:lvl w:ilvl="7">
      <w:start w:val="1"/>
      <w:numFmt w:val="lowerLetter"/>
      <w:isLgl w:val="false"/>
      <w:suff w:val="tab"/>
      <w:lvlText w:val="%8."/>
      <w:lvlJc w:val="left"/>
      <w:pPr>
        <w:ind w:left="5902" w:hanging="360"/>
      </w:pPr>
    </w:lvl>
    <w:lvl w:ilvl="8">
      <w:start w:val="1"/>
      <w:numFmt w:val="lowerRoman"/>
      <w:isLgl w:val="false"/>
      <w:suff w:val="tab"/>
      <w:lvlText w:val="%9."/>
      <w:lvlJc w:val="right"/>
      <w:pPr>
        <w:ind w:left="6622" w:hanging="180"/>
      </w:pPr>
    </w:lvl>
  </w:abstractNum>
  <w:abstractNum w:abstractNumId="2">
    <w:multiLevelType w:val="hybridMultilevel"/>
    <w:lvl w:ilvl="0">
      <w:start w:val="1"/>
      <w:numFmt w:val="decimal"/>
      <w:isLgl w:val="false"/>
      <w:suff w:val="tab"/>
      <w:lvlText w:val="1.3.%1."/>
      <w:lvlJc w:val="left"/>
      <w:pPr>
        <w:ind w:left="720" w:hanging="360"/>
      </w:pPr>
      <w:rPr>
        <w:rFonts w:ascii="Times New Roman" w:hAnsi="Times New Roman" w:cs="Times New Roman"/>
        <w:color w:val="000000"/>
        <w:sz w:val="20"/>
        <w:szCs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2"/>
      <w:numFmt w:val="decimal"/>
      <w:isLgl w:val="false"/>
      <w:suff w:val="tab"/>
      <w:lvlText w:val="5.2.%1.1"/>
      <w:lvlJc w:val="left"/>
      <w:pPr>
        <w:ind w:left="862" w:hanging="360"/>
      </w:pPr>
      <w:rPr>
        <w:rFonts w:ascii="Times New Roman" w:hAnsi="Times New Roman" w:cs="Times New Roman"/>
        <w:color w:val="000000"/>
        <w:sz w:val="20"/>
        <w:szCs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2"/>
      <w:numFmt w:val="decimal"/>
      <w:isLgl w:val="false"/>
      <w:suff w:val="tab"/>
      <w:lvlText w:val="5.%1.2"/>
      <w:lvlJc w:val="left"/>
      <w:pPr>
        <w:ind w:left="360" w:hanging="360"/>
      </w:pPr>
      <w:rPr>
        <w:rFonts w:ascii="Times New Roman" w:hAnsi="Times New Roman" w:cs="Times New Roman"/>
        <w:b w:val="0"/>
        <w:color w:val="000000"/>
        <w:sz w:val="20"/>
        <w:szCs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3.%1."/>
      <w:lvlJc w:val="left"/>
      <w:pPr>
        <w:ind w:left="1800" w:hanging="360"/>
      </w:pPr>
      <w:rPr>
        <w:rFonts w:ascii="Times New Roman" w:hAnsi="Times New Roman" w:cs="Times New Roman"/>
        <w:color w:val="000000"/>
        <w:sz w:val="20"/>
        <w:szCs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decimal"/>
      <w:isLgl w:val="false"/>
      <w:suff w:val="tab"/>
      <w:lvlText w:val="4.%1."/>
      <w:lvlJc w:val="left"/>
      <w:pPr>
        <w:ind w:left="1800" w:hanging="360"/>
      </w:pPr>
      <w:rPr>
        <w:rFonts w:ascii="Times New Roman" w:hAnsi="Times New Roman" w:cs="Times New Roman"/>
        <w:color w:val="000000"/>
        <w:sz w:val="20"/>
        <w:szCs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2.1.2.%1."/>
      <w:lvlJc w:val="left"/>
      <w:pPr>
        <w:ind w:left="2520" w:hanging="360"/>
      </w:pPr>
      <w:rPr>
        <w:rFonts w:ascii="Times New Roman" w:hAnsi="Times New Roman" w:cs="Times New Roman"/>
        <w:b w:val="0"/>
        <w:color w:val="000000"/>
        <w:sz w:val="20"/>
        <w:szCs w:val="20"/>
      </w:rPr>
    </w:lvl>
    <w:lvl w:ilvl="1">
      <w:start w:val="1"/>
      <w:numFmt w:val="lowerLetter"/>
      <w:isLgl w:val="false"/>
      <w:suff w:val="tab"/>
      <w:lvlText w:val="%2."/>
      <w:lvlJc w:val="left"/>
      <w:pPr>
        <w:ind w:left="3240" w:hanging="360"/>
      </w:pPr>
    </w:lvl>
    <w:lvl w:ilvl="2">
      <w:start w:val="1"/>
      <w:numFmt w:val="lowerRoman"/>
      <w:isLgl w:val="false"/>
      <w:suff w:val="tab"/>
      <w:lvlText w:val="%3."/>
      <w:lvlJc w:val="right"/>
      <w:pPr>
        <w:ind w:left="3960" w:hanging="180"/>
      </w:pPr>
    </w:lvl>
    <w:lvl w:ilvl="3">
      <w:start w:val="1"/>
      <w:numFmt w:val="decimal"/>
      <w:isLgl w:val="false"/>
      <w:suff w:val="tab"/>
      <w:lvlText w:val="%4."/>
      <w:lvlJc w:val="left"/>
      <w:pPr>
        <w:ind w:left="4680" w:hanging="360"/>
      </w:pPr>
    </w:lvl>
    <w:lvl w:ilvl="4">
      <w:start w:val="1"/>
      <w:numFmt w:val="lowerLetter"/>
      <w:isLgl w:val="false"/>
      <w:suff w:val="tab"/>
      <w:lvlText w:val="%5."/>
      <w:lvlJc w:val="left"/>
      <w:pPr>
        <w:ind w:left="5400" w:hanging="360"/>
      </w:pPr>
    </w:lvl>
    <w:lvl w:ilvl="5">
      <w:start w:val="1"/>
      <w:numFmt w:val="lowerRoman"/>
      <w:isLgl w:val="false"/>
      <w:suff w:val="tab"/>
      <w:lvlText w:val="%6."/>
      <w:lvlJc w:val="right"/>
      <w:pPr>
        <w:ind w:left="6120" w:hanging="180"/>
      </w:pPr>
    </w:lvl>
    <w:lvl w:ilvl="6">
      <w:start w:val="1"/>
      <w:numFmt w:val="decimal"/>
      <w:isLgl w:val="false"/>
      <w:suff w:val="tab"/>
      <w:lvlText w:val="%7."/>
      <w:lvlJc w:val="left"/>
      <w:pPr>
        <w:ind w:left="6840" w:hanging="360"/>
      </w:pPr>
    </w:lvl>
    <w:lvl w:ilvl="7">
      <w:start w:val="1"/>
      <w:numFmt w:val="lowerLetter"/>
      <w:isLgl w:val="false"/>
      <w:suff w:val="tab"/>
      <w:lvlText w:val="%8."/>
      <w:lvlJc w:val="left"/>
      <w:pPr>
        <w:ind w:left="7560" w:hanging="360"/>
      </w:pPr>
    </w:lvl>
    <w:lvl w:ilvl="8">
      <w:start w:val="1"/>
      <w:numFmt w:val="lowerRoman"/>
      <w:isLgl w:val="false"/>
      <w:suff w:val="tab"/>
      <w:lvlText w:val="%9."/>
      <w:lvlJc w:val="right"/>
      <w:pPr>
        <w:ind w:left="8280" w:hanging="180"/>
      </w:pPr>
    </w:lvl>
  </w:abstractNum>
  <w:abstractNum w:abstractNumId="8">
    <w:multiLevelType w:val="hybridMultilevel"/>
    <w:lvl w:ilvl="0">
      <w:start w:val="1"/>
      <w:numFmt w:val="decimal"/>
      <w:isLgl w:val="false"/>
      <w:suff w:val="tab"/>
      <w:lvlText w:val="%1."/>
      <w:lvlJc w:val="left"/>
      <w:pPr>
        <w:ind w:left="502" w:hanging="360"/>
      </w:pPr>
      <w:rPr>
        <w:color w:val="000000"/>
        <w:sz w:val="20"/>
        <w:szCs w:val="2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9">
    <w:multiLevelType w:val="hybridMultilevel"/>
    <w:lvl w:ilvl="0">
      <w:start w:val="1"/>
      <w:numFmt w:val="decimal"/>
      <w:isLgl w:val="false"/>
      <w:suff w:val="tab"/>
      <w:lvlText w:val="2.1.3.%1."/>
      <w:lvlJc w:val="left"/>
      <w:pPr>
        <w:ind w:left="2520" w:hanging="360"/>
      </w:pPr>
      <w:rPr>
        <w:rFonts w:ascii="Times New Roman" w:hAnsi="Times New Roman" w:cs="Times New Roman"/>
        <w:b w:val="0"/>
        <w:color w:val="000000"/>
        <w:sz w:val="20"/>
        <w:szCs w:val="20"/>
      </w:rPr>
    </w:lvl>
    <w:lvl w:ilvl="1">
      <w:start w:val="1"/>
      <w:numFmt w:val="lowerLetter"/>
      <w:isLgl w:val="false"/>
      <w:suff w:val="tab"/>
      <w:lvlText w:val="%2."/>
      <w:lvlJc w:val="left"/>
      <w:pPr>
        <w:ind w:left="3240" w:hanging="360"/>
      </w:pPr>
    </w:lvl>
    <w:lvl w:ilvl="2">
      <w:start w:val="1"/>
      <w:numFmt w:val="lowerRoman"/>
      <w:isLgl w:val="false"/>
      <w:suff w:val="tab"/>
      <w:lvlText w:val="%3."/>
      <w:lvlJc w:val="right"/>
      <w:pPr>
        <w:ind w:left="3960" w:hanging="180"/>
      </w:pPr>
    </w:lvl>
    <w:lvl w:ilvl="3">
      <w:start w:val="1"/>
      <w:numFmt w:val="decimal"/>
      <w:isLgl w:val="false"/>
      <w:suff w:val="tab"/>
      <w:lvlText w:val="%4."/>
      <w:lvlJc w:val="left"/>
      <w:pPr>
        <w:ind w:left="4680" w:hanging="360"/>
      </w:pPr>
    </w:lvl>
    <w:lvl w:ilvl="4">
      <w:start w:val="1"/>
      <w:numFmt w:val="lowerLetter"/>
      <w:isLgl w:val="false"/>
      <w:suff w:val="tab"/>
      <w:lvlText w:val="%5."/>
      <w:lvlJc w:val="left"/>
      <w:pPr>
        <w:ind w:left="5400" w:hanging="360"/>
      </w:pPr>
    </w:lvl>
    <w:lvl w:ilvl="5">
      <w:start w:val="1"/>
      <w:numFmt w:val="lowerRoman"/>
      <w:isLgl w:val="false"/>
      <w:suff w:val="tab"/>
      <w:lvlText w:val="%6."/>
      <w:lvlJc w:val="right"/>
      <w:pPr>
        <w:ind w:left="6120" w:hanging="180"/>
      </w:pPr>
    </w:lvl>
    <w:lvl w:ilvl="6">
      <w:start w:val="1"/>
      <w:numFmt w:val="decimal"/>
      <w:isLgl w:val="false"/>
      <w:suff w:val="tab"/>
      <w:lvlText w:val="%7."/>
      <w:lvlJc w:val="left"/>
      <w:pPr>
        <w:ind w:left="6840" w:hanging="360"/>
      </w:pPr>
    </w:lvl>
    <w:lvl w:ilvl="7">
      <w:start w:val="1"/>
      <w:numFmt w:val="lowerLetter"/>
      <w:isLgl w:val="false"/>
      <w:suff w:val="tab"/>
      <w:lvlText w:val="%8."/>
      <w:lvlJc w:val="left"/>
      <w:pPr>
        <w:ind w:left="7560" w:hanging="360"/>
      </w:pPr>
    </w:lvl>
    <w:lvl w:ilvl="8">
      <w:start w:val="1"/>
      <w:numFmt w:val="lowerRoman"/>
      <w:isLgl w:val="false"/>
      <w:suff w:val="tab"/>
      <w:lvlText w:val="%9."/>
      <w:lvlJc w:val="right"/>
      <w:pPr>
        <w:ind w:left="8280" w:hanging="180"/>
      </w:pPr>
    </w:lvl>
  </w:abstractNum>
  <w:abstractNum w:abstractNumId="10">
    <w:multiLevelType w:val="hybridMultilevel"/>
    <w:lvl w:ilvl="0">
      <w:start w:val="2"/>
      <w:numFmt w:val="decimal"/>
      <w:isLgl w:val="false"/>
      <w:suff w:val="tab"/>
      <w:lvlText w:val="%1."/>
      <w:lvlJc w:val="left"/>
      <w:pPr>
        <w:ind w:left="360" w:hanging="360"/>
      </w:p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11">
    <w:multiLevelType w:val="hybridMultilevel"/>
    <w:lvl w:ilvl="0">
      <w:start w:val="1"/>
      <w:numFmt w:val="decimal"/>
      <w:isLgl w:val="false"/>
      <w:suff w:val="tab"/>
      <w:lvlText w:val="9.3.%1."/>
      <w:lvlJc w:val="left"/>
      <w:pPr>
        <w:ind w:left="786" w:hanging="360"/>
      </w:pPr>
      <w:rPr>
        <w:rFonts w:ascii="Times New Roman" w:hAnsi="Times New Roman" w:cs="Times New Roman"/>
        <w:color w:val="000000"/>
        <w:sz w:val="20"/>
        <w:szCs w:val="20"/>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2">
    <w:multiLevelType w:val="hybridMultilevel"/>
    <w:lvl w:ilvl="0">
      <w:start w:val="1"/>
      <w:numFmt w:val="decimal"/>
      <w:isLgl w:val="false"/>
      <w:suff w:val="tab"/>
      <w:lvlText w:val="2.%1."/>
      <w:lvlJc w:val="left"/>
      <w:pPr>
        <w:ind w:left="1800" w:hanging="360"/>
      </w:pPr>
      <w:rPr>
        <w:rFonts w:ascii="Times New Roman" w:hAnsi="Times New Roman" w:cs="Times New Roman"/>
        <w:color w:val="000000"/>
        <w:sz w:val="20"/>
        <w:szCs w:val="20"/>
      </w:rPr>
    </w:lvl>
    <w:lvl w:ilvl="1">
      <w:start w:val="1"/>
      <w:numFmt w:val="lowerLetter"/>
      <w:isLgl w:val="false"/>
      <w:suff w:val="tab"/>
      <w:lvlText w:val="%2."/>
      <w:lvlJc w:val="left"/>
      <w:pPr>
        <w:ind w:left="2520" w:hanging="360"/>
      </w:pPr>
    </w:lvl>
    <w:lvl w:ilvl="2">
      <w:start w:val="1"/>
      <w:numFmt w:val="lowerRoman"/>
      <w:isLgl w:val="false"/>
      <w:suff w:val="tab"/>
      <w:lvlText w:val="%3."/>
      <w:lvlJc w:val="right"/>
      <w:pPr>
        <w:ind w:left="3240" w:hanging="180"/>
      </w:pPr>
    </w:lvl>
    <w:lvl w:ilvl="3">
      <w:start w:val="1"/>
      <w:numFmt w:val="decimal"/>
      <w:isLgl w:val="false"/>
      <w:suff w:val="tab"/>
      <w:lvlText w:val="%4."/>
      <w:lvlJc w:val="left"/>
      <w:pPr>
        <w:ind w:left="3960" w:hanging="360"/>
      </w:pPr>
    </w:lvl>
    <w:lvl w:ilvl="4">
      <w:start w:val="1"/>
      <w:numFmt w:val="lowerLetter"/>
      <w:isLgl w:val="false"/>
      <w:suff w:val="tab"/>
      <w:lvlText w:val="%5."/>
      <w:lvlJc w:val="left"/>
      <w:pPr>
        <w:ind w:left="4680" w:hanging="360"/>
      </w:pPr>
    </w:lvl>
    <w:lvl w:ilvl="5">
      <w:start w:val="1"/>
      <w:numFmt w:val="lowerRoman"/>
      <w:isLgl w:val="false"/>
      <w:suff w:val="tab"/>
      <w:lvlText w:val="%6."/>
      <w:lvlJc w:val="right"/>
      <w:pPr>
        <w:ind w:left="5400" w:hanging="180"/>
      </w:pPr>
    </w:lvl>
    <w:lvl w:ilvl="6">
      <w:start w:val="1"/>
      <w:numFmt w:val="decimal"/>
      <w:isLgl w:val="false"/>
      <w:suff w:val="tab"/>
      <w:lvlText w:val="%7."/>
      <w:lvlJc w:val="left"/>
      <w:pPr>
        <w:ind w:left="6120" w:hanging="360"/>
      </w:pPr>
    </w:lvl>
    <w:lvl w:ilvl="7">
      <w:start w:val="1"/>
      <w:numFmt w:val="lowerLetter"/>
      <w:isLgl w:val="false"/>
      <w:suff w:val="tab"/>
      <w:lvlText w:val="%8."/>
      <w:lvlJc w:val="left"/>
      <w:pPr>
        <w:ind w:left="6840" w:hanging="360"/>
      </w:pPr>
    </w:lvl>
    <w:lvl w:ilvl="8">
      <w:start w:val="1"/>
      <w:numFmt w:val="lowerRoman"/>
      <w:isLgl w:val="false"/>
      <w:suff w:val="tab"/>
      <w:lvlText w:val="%9."/>
      <w:lvlJc w:val="right"/>
      <w:pPr>
        <w:ind w:left="7560" w:hanging="180"/>
      </w:pPr>
    </w:lvl>
  </w:abstractNum>
  <w:abstractNum w:abstractNumId="13">
    <w:multiLevelType w:val="hybridMultilevel"/>
    <w:lvl w:ilvl="0">
      <w:start w:val="1"/>
      <w:numFmt w:val="decimal"/>
      <w:isLgl w:val="false"/>
      <w:suff w:val="tab"/>
      <w:lvlText w:val="14.%1."/>
      <w:lvlJc w:val="left"/>
      <w:pPr>
        <w:ind w:left="862" w:hanging="360"/>
      </w:pPr>
      <w:rPr>
        <w:rFonts w:ascii="Times New Roman" w:hAnsi="Times New Roman" w:cs="Times New Roman"/>
        <w:color w:val="000000"/>
        <w:sz w:val="20"/>
        <w:szCs w:val="20"/>
      </w:rPr>
    </w:lvl>
    <w:lvl w:ilvl="1">
      <w:start w:val="1"/>
      <w:numFmt w:val="lowerLetter"/>
      <w:isLgl w:val="false"/>
      <w:suff w:val="tab"/>
      <w:lvlText w:val="%2."/>
      <w:lvlJc w:val="left"/>
      <w:pPr>
        <w:ind w:left="1582" w:hanging="360"/>
      </w:pPr>
    </w:lvl>
    <w:lvl w:ilvl="2">
      <w:start w:val="1"/>
      <w:numFmt w:val="lowerRoman"/>
      <w:isLgl w:val="false"/>
      <w:suff w:val="tab"/>
      <w:lvlText w:val="%3."/>
      <w:lvlJc w:val="right"/>
      <w:pPr>
        <w:ind w:left="2302" w:hanging="180"/>
      </w:pPr>
    </w:lvl>
    <w:lvl w:ilvl="3">
      <w:start w:val="1"/>
      <w:numFmt w:val="decimal"/>
      <w:isLgl w:val="false"/>
      <w:suff w:val="tab"/>
      <w:lvlText w:val="%4."/>
      <w:lvlJc w:val="left"/>
      <w:pPr>
        <w:ind w:left="3022" w:hanging="360"/>
      </w:pPr>
    </w:lvl>
    <w:lvl w:ilvl="4">
      <w:start w:val="1"/>
      <w:numFmt w:val="lowerLetter"/>
      <w:isLgl w:val="false"/>
      <w:suff w:val="tab"/>
      <w:lvlText w:val="%5."/>
      <w:lvlJc w:val="left"/>
      <w:pPr>
        <w:ind w:left="3742" w:hanging="360"/>
      </w:pPr>
    </w:lvl>
    <w:lvl w:ilvl="5">
      <w:start w:val="1"/>
      <w:numFmt w:val="lowerRoman"/>
      <w:isLgl w:val="false"/>
      <w:suff w:val="tab"/>
      <w:lvlText w:val="%6."/>
      <w:lvlJc w:val="right"/>
      <w:pPr>
        <w:ind w:left="4462" w:hanging="180"/>
      </w:pPr>
    </w:lvl>
    <w:lvl w:ilvl="6">
      <w:start w:val="1"/>
      <w:numFmt w:val="decimal"/>
      <w:isLgl w:val="false"/>
      <w:suff w:val="tab"/>
      <w:lvlText w:val="%7."/>
      <w:lvlJc w:val="left"/>
      <w:pPr>
        <w:ind w:left="5182" w:hanging="360"/>
      </w:pPr>
    </w:lvl>
    <w:lvl w:ilvl="7">
      <w:start w:val="1"/>
      <w:numFmt w:val="lowerLetter"/>
      <w:isLgl w:val="false"/>
      <w:suff w:val="tab"/>
      <w:lvlText w:val="%8."/>
      <w:lvlJc w:val="left"/>
      <w:pPr>
        <w:ind w:left="5902" w:hanging="360"/>
      </w:pPr>
    </w:lvl>
    <w:lvl w:ilvl="8">
      <w:start w:val="1"/>
      <w:numFmt w:val="lowerRoman"/>
      <w:isLgl w:val="false"/>
      <w:suff w:val="tab"/>
      <w:lvlText w:val="%9."/>
      <w:lvlJc w:val="right"/>
      <w:pPr>
        <w:ind w:left="6622" w:hanging="180"/>
      </w:pPr>
    </w:lvl>
  </w:abstractNum>
  <w:abstractNum w:abstractNumId="14">
    <w:multiLevelType w:val="hybridMultilevel"/>
    <w:lvl w:ilvl="0">
      <w:start w:val="1"/>
      <w:numFmt w:val="decimal"/>
      <w:isLgl w:val="false"/>
      <w:suff w:val="tab"/>
      <w:lvlText w:val="13.%1."/>
      <w:lvlJc w:val="left"/>
      <w:pPr>
        <w:ind w:left="862" w:hanging="360"/>
      </w:pPr>
      <w:rPr>
        <w:rFonts w:ascii="Times New Roman" w:hAnsi="Times New Roman" w:cs="Times New Roman"/>
        <w:color w:val="000000"/>
        <w:sz w:val="20"/>
        <w:szCs w:val="20"/>
      </w:rPr>
    </w:lvl>
    <w:lvl w:ilvl="1">
      <w:start w:val="1"/>
      <w:numFmt w:val="lowerLetter"/>
      <w:isLgl w:val="false"/>
      <w:suff w:val="tab"/>
      <w:lvlText w:val="%2."/>
      <w:lvlJc w:val="left"/>
      <w:pPr>
        <w:ind w:left="1582" w:hanging="360"/>
      </w:pPr>
    </w:lvl>
    <w:lvl w:ilvl="2">
      <w:start w:val="1"/>
      <w:numFmt w:val="lowerRoman"/>
      <w:isLgl w:val="false"/>
      <w:suff w:val="tab"/>
      <w:lvlText w:val="%3."/>
      <w:lvlJc w:val="right"/>
      <w:pPr>
        <w:ind w:left="2302" w:hanging="180"/>
      </w:pPr>
    </w:lvl>
    <w:lvl w:ilvl="3">
      <w:start w:val="1"/>
      <w:numFmt w:val="decimal"/>
      <w:isLgl w:val="false"/>
      <w:suff w:val="tab"/>
      <w:lvlText w:val="%4."/>
      <w:lvlJc w:val="left"/>
      <w:pPr>
        <w:ind w:left="3022" w:hanging="360"/>
      </w:pPr>
    </w:lvl>
    <w:lvl w:ilvl="4">
      <w:start w:val="1"/>
      <w:numFmt w:val="lowerLetter"/>
      <w:isLgl w:val="false"/>
      <w:suff w:val="tab"/>
      <w:lvlText w:val="%5."/>
      <w:lvlJc w:val="left"/>
      <w:pPr>
        <w:ind w:left="3742" w:hanging="360"/>
      </w:pPr>
    </w:lvl>
    <w:lvl w:ilvl="5">
      <w:start w:val="1"/>
      <w:numFmt w:val="lowerRoman"/>
      <w:isLgl w:val="false"/>
      <w:suff w:val="tab"/>
      <w:lvlText w:val="%6."/>
      <w:lvlJc w:val="right"/>
      <w:pPr>
        <w:ind w:left="4462" w:hanging="180"/>
      </w:pPr>
    </w:lvl>
    <w:lvl w:ilvl="6">
      <w:start w:val="1"/>
      <w:numFmt w:val="decimal"/>
      <w:isLgl w:val="false"/>
      <w:suff w:val="tab"/>
      <w:lvlText w:val="%7."/>
      <w:lvlJc w:val="left"/>
      <w:pPr>
        <w:ind w:left="5182" w:hanging="360"/>
      </w:pPr>
    </w:lvl>
    <w:lvl w:ilvl="7">
      <w:start w:val="1"/>
      <w:numFmt w:val="lowerLetter"/>
      <w:isLgl w:val="false"/>
      <w:suff w:val="tab"/>
      <w:lvlText w:val="%8."/>
      <w:lvlJc w:val="left"/>
      <w:pPr>
        <w:ind w:left="5902" w:hanging="360"/>
      </w:pPr>
    </w:lvl>
    <w:lvl w:ilvl="8">
      <w:start w:val="1"/>
      <w:numFmt w:val="lowerRoman"/>
      <w:isLgl w:val="false"/>
      <w:suff w:val="tab"/>
      <w:lvlText w:val="%9."/>
      <w:lvlJc w:val="right"/>
      <w:pPr>
        <w:ind w:left="6622" w:hanging="180"/>
      </w:pPr>
    </w:lvl>
  </w:abstractNum>
  <w:abstractNum w:abstractNumId="15">
    <w:multiLevelType w:val="hybridMultilevel"/>
    <w:lvl w:ilvl="0">
      <w:start w:val="2"/>
      <w:numFmt w:val="decimal"/>
      <w:isLgl w:val="false"/>
      <w:suff w:val="tab"/>
      <w:lvlText w:val="5.%1.1"/>
      <w:lvlJc w:val="left"/>
      <w:pPr>
        <w:ind w:left="360" w:hanging="360"/>
      </w:pPr>
      <w:rPr>
        <w:rFonts w:ascii="Times New Roman" w:hAnsi="Times New Roman" w:cs="Times New Roman"/>
        <w:b w:val="0"/>
        <w:color w:val="000000"/>
        <w:sz w:val="20"/>
        <w:szCs w:val="20"/>
      </w:rPr>
    </w:lvl>
    <w:lvl w:ilvl="1">
      <w:start w:val="1"/>
      <w:numFmt w:val="lowerLetter"/>
      <w:isLgl w:val="false"/>
      <w:suff w:val="tab"/>
      <w:lvlText w:val="%2."/>
      <w:lvlJc w:val="left"/>
      <w:pPr>
        <w:ind w:left="0" w:hanging="360"/>
      </w:pPr>
    </w:lvl>
    <w:lvl w:ilvl="2">
      <w:start w:val="1"/>
      <w:numFmt w:val="lowerRoman"/>
      <w:isLgl w:val="false"/>
      <w:suff w:val="tab"/>
      <w:lvlText w:val="%3."/>
      <w:lvlJc w:val="right"/>
      <w:pPr>
        <w:ind w:left="720" w:hanging="180"/>
      </w:pPr>
    </w:lvl>
    <w:lvl w:ilvl="3">
      <w:start w:val="1"/>
      <w:numFmt w:val="decimal"/>
      <w:isLgl w:val="false"/>
      <w:suff w:val="tab"/>
      <w:lvlText w:val="%4."/>
      <w:lvlJc w:val="left"/>
      <w:pPr>
        <w:ind w:left="1440" w:hanging="360"/>
      </w:pPr>
    </w:lvl>
    <w:lvl w:ilvl="4">
      <w:start w:val="1"/>
      <w:numFmt w:val="lowerLetter"/>
      <w:isLgl w:val="false"/>
      <w:suff w:val="tab"/>
      <w:lvlText w:val="%5."/>
      <w:lvlJc w:val="left"/>
      <w:pPr>
        <w:ind w:left="2160" w:hanging="360"/>
      </w:pPr>
    </w:lvl>
    <w:lvl w:ilvl="5">
      <w:start w:val="1"/>
      <w:numFmt w:val="lowerRoman"/>
      <w:isLgl w:val="false"/>
      <w:suff w:val="tab"/>
      <w:lvlText w:val="%6."/>
      <w:lvlJc w:val="right"/>
      <w:pPr>
        <w:ind w:left="2880" w:hanging="180"/>
      </w:pPr>
    </w:lvl>
    <w:lvl w:ilvl="6">
      <w:start w:val="1"/>
      <w:numFmt w:val="decimal"/>
      <w:isLgl w:val="false"/>
      <w:suff w:val="tab"/>
      <w:lvlText w:val="%7."/>
      <w:lvlJc w:val="left"/>
      <w:pPr>
        <w:ind w:left="3600" w:hanging="360"/>
      </w:pPr>
    </w:lvl>
    <w:lvl w:ilvl="7">
      <w:start w:val="1"/>
      <w:numFmt w:val="lowerLetter"/>
      <w:isLgl w:val="false"/>
      <w:suff w:val="tab"/>
      <w:lvlText w:val="%8."/>
      <w:lvlJc w:val="left"/>
      <w:pPr>
        <w:ind w:left="4320" w:hanging="360"/>
      </w:pPr>
    </w:lvl>
    <w:lvl w:ilvl="8">
      <w:start w:val="1"/>
      <w:numFmt w:val="lowerRoman"/>
      <w:isLgl w:val="false"/>
      <w:suff w:val="tab"/>
      <w:lvlText w:val="%9."/>
      <w:lvlJc w:val="right"/>
      <w:pPr>
        <w:ind w:left="5040" w:hanging="180"/>
      </w:pPr>
    </w:lvl>
  </w:abstractNum>
  <w:abstractNum w:abstractNumId="16">
    <w:multiLevelType w:val="hybridMultilevel"/>
    <w:lvl w:ilvl="0">
      <w:start w:val="1"/>
      <w:numFmt w:val="decimal"/>
      <w:isLgl w:val="false"/>
      <w:suff w:val="tab"/>
      <w:lvlText w:val="1.1%1."/>
      <w:lvlJc w:val="left"/>
      <w:pPr>
        <w:ind w:left="720" w:hanging="360"/>
      </w:pPr>
      <w:rPr>
        <w:rFonts w:ascii="Times New Roman" w:hAnsi="Times New Roman" w:cs="Times New Roman"/>
        <w:color w:val="000000"/>
        <w:sz w:val="20"/>
        <w:szCs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decimal"/>
      <w:isLgl w:val="false"/>
      <w:suff w:val="tab"/>
      <w:lvlText w:val="10.%1."/>
      <w:lvlJc w:val="left"/>
      <w:pPr>
        <w:ind w:left="1800" w:hanging="360"/>
      </w:pPr>
      <w:rPr>
        <w:rFonts w:ascii="Times New Roman" w:hAnsi="Times New Roman" w:cs="Times New Roman"/>
        <w:b/>
        <w:color w:val="000000"/>
        <w:sz w:val="20"/>
        <w:szCs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decimal"/>
      <w:isLgl w:val="false"/>
      <w:suff w:val="tab"/>
      <w:lvlText w:val="3.3.%1."/>
      <w:lvlJc w:val="left"/>
      <w:pPr>
        <w:ind w:left="786" w:hanging="360"/>
      </w:pPr>
      <w:rPr>
        <w:rFonts w:ascii="Times New Roman" w:hAnsi="Times New Roman" w:cs="Times New Roman"/>
        <w:color w:val="000000"/>
        <w:sz w:val="20"/>
        <w:szCs w:val="20"/>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9">
    <w:multiLevelType w:val="hybridMultilevel"/>
    <w:lvl w:ilvl="0">
      <w:start w:val="2"/>
      <w:numFmt w:val="decimal"/>
      <w:isLgl w:val="false"/>
      <w:suff w:val="tab"/>
      <w:lvlText w:val="5.2.%1.2"/>
      <w:lvlJc w:val="left"/>
      <w:pPr>
        <w:ind w:left="862" w:hanging="360"/>
      </w:pPr>
      <w:rPr>
        <w:rFonts w:ascii="Times New Roman" w:hAnsi="Times New Roman" w:cs="Times New Roman"/>
        <w:color w:val="000000"/>
        <w:sz w:val="20"/>
        <w:szCs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9.2.%1."/>
      <w:lvlJc w:val="left"/>
      <w:pPr>
        <w:ind w:left="862" w:hanging="360"/>
      </w:pPr>
      <w:rPr>
        <w:rFonts w:ascii="Times New Roman" w:hAnsi="Times New Roman" w:cs="Times New Roman"/>
        <w:color w:val="000000"/>
        <w:sz w:val="20"/>
        <w:szCs w:val="20"/>
      </w:rPr>
    </w:lvl>
    <w:lvl w:ilvl="1">
      <w:start w:val="1"/>
      <w:numFmt w:val="lowerLetter"/>
      <w:isLgl w:val="false"/>
      <w:suff w:val="tab"/>
      <w:lvlText w:val="%2."/>
      <w:lvlJc w:val="left"/>
      <w:pPr>
        <w:ind w:left="1582" w:hanging="360"/>
      </w:pPr>
    </w:lvl>
    <w:lvl w:ilvl="2">
      <w:start w:val="1"/>
      <w:numFmt w:val="lowerRoman"/>
      <w:isLgl w:val="false"/>
      <w:suff w:val="tab"/>
      <w:lvlText w:val="%3."/>
      <w:lvlJc w:val="right"/>
      <w:pPr>
        <w:ind w:left="2302" w:hanging="180"/>
      </w:pPr>
    </w:lvl>
    <w:lvl w:ilvl="3">
      <w:start w:val="1"/>
      <w:numFmt w:val="decimal"/>
      <w:isLgl w:val="false"/>
      <w:suff w:val="tab"/>
      <w:lvlText w:val="%4."/>
      <w:lvlJc w:val="left"/>
      <w:pPr>
        <w:ind w:left="3022" w:hanging="360"/>
      </w:pPr>
    </w:lvl>
    <w:lvl w:ilvl="4">
      <w:start w:val="1"/>
      <w:numFmt w:val="lowerLetter"/>
      <w:isLgl w:val="false"/>
      <w:suff w:val="tab"/>
      <w:lvlText w:val="%5."/>
      <w:lvlJc w:val="left"/>
      <w:pPr>
        <w:ind w:left="3742" w:hanging="360"/>
      </w:pPr>
    </w:lvl>
    <w:lvl w:ilvl="5">
      <w:start w:val="1"/>
      <w:numFmt w:val="lowerRoman"/>
      <w:isLgl w:val="false"/>
      <w:suff w:val="tab"/>
      <w:lvlText w:val="%6."/>
      <w:lvlJc w:val="right"/>
      <w:pPr>
        <w:ind w:left="4462" w:hanging="180"/>
      </w:pPr>
    </w:lvl>
    <w:lvl w:ilvl="6">
      <w:start w:val="1"/>
      <w:numFmt w:val="decimal"/>
      <w:isLgl w:val="false"/>
      <w:suff w:val="tab"/>
      <w:lvlText w:val="%7."/>
      <w:lvlJc w:val="left"/>
      <w:pPr>
        <w:ind w:left="5182" w:hanging="360"/>
      </w:pPr>
    </w:lvl>
    <w:lvl w:ilvl="7">
      <w:start w:val="1"/>
      <w:numFmt w:val="lowerLetter"/>
      <w:isLgl w:val="false"/>
      <w:suff w:val="tab"/>
      <w:lvlText w:val="%8."/>
      <w:lvlJc w:val="left"/>
      <w:pPr>
        <w:ind w:left="5902" w:hanging="360"/>
      </w:pPr>
    </w:lvl>
    <w:lvl w:ilvl="8">
      <w:start w:val="1"/>
      <w:numFmt w:val="lowerRoman"/>
      <w:isLgl w:val="false"/>
      <w:suff w:val="tab"/>
      <w:lvlText w:val="%9."/>
      <w:lvlJc w:val="right"/>
      <w:pPr>
        <w:ind w:left="6622" w:hanging="180"/>
      </w:pPr>
    </w:lvl>
  </w:abstractNum>
  <w:abstractNum w:abstractNumId="21">
    <w:multiLevelType w:val="hybridMultilevel"/>
    <w:lvl w:ilvl="0">
      <w:start w:val="1"/>
      <w:numFmt w:val="decimal"/>
      <w:isLgl w:val="false"/>
      <w:suff w:val="tab"/>
      <w:lvlText w:val="9.1.%1."/>
      <w:lvlJc w:val="left"/>
      <w:pPr>
        <w:ind w:left="862" w:hanging="360"/>
      </w:pPr>
      <w:rPr>
        <w:rFonts w:ascii="Times New Roman" w:hAnsi="Times New Roman" w:cs="Times New Roman"/>
        <w:color w:val="000000"/>
        <w:sz w:val="20"/>
        <w:szCs w:val="20"/>
      </w:rPr>
    </w:lvl>
    <w:lvl w:ilvl="1">
      <w:start w:val="1"/>
      <w:numFmt w:val="lowerLetter"/>
      <w:isLgl w:val="false"/>
      <w:suff w:val="tab"/>
      <w:lvlText w:val="%2."/>
      <w:lvlJc w:val="left"/>
      <w:pPr>
        <w:ind w:left="1582" w:hanging="360"/>
      </w:pPr>
    </w:lvl>
    <w:lvl w:ilvl="2">
      <w:start w:val="1"/>
      <w:numFmt w:val="lowerRoman"/>
      <w:isLgl w:val="false"/>
      <w:suff w:val="tab"/>
      <w:lvlText w:val="%3."/>
      <w:lvlJc w:val="right"/>
      <w:pPr>
        <w:ind w:left="2302" w:hanging="180"/>
      </w:pPr>
    </w:lvl>
    <w:lvl w:ilvl="3">
      <w:start w:val="1"/>
      <w:numFmt w:val="decimal"/>
      <w:isLgl w:val="false"/>
      <w:suff w:val="tab"/>
      <w:lvlText w:val="%4."/>
      <w:lvlJc w:val="left"/>
      <w:pPr>
        <w:ind w:left="3022" w:hanging="360"/>
      </w:pPr>
    </w:lvl>
    <w:lvl w:ilvl="4">
      <w:start w:val="1"/>
      <w:numFmt w:val="lowerLetter"/>
      <w:isLgl w:val="false"/>
      <w:suff w:val="tab"/>
      <w:lvlText w:val="%5."/>
      <w:lvlJc w:val="left"/>
      <w:pPr>
        <w:ind w:left="3742" w:hanging="360"/>
      </w:pPr>
    </w:lvl>
    <w:lvl w:ilvl="5">
      <w:start w:val="1"/>
      <w:numFmt w:val="lowerRoman"/>
      <w:isLgl w:val="false"/>
      <w:suff w:val="tab"/>
      <w:lvlText w:val="%6."/>
      <w:lvlJc w:val="right"/>
      <w:pPr>
        <w:ind w:left="4462" w:hanging="180"/>
      </w:pPr>
    </w:lvl>
    <w:lvl w:ilvl="6">
      <w:start w:val="1"/>
      <w:numFmt w:val="decimal"/>
      <w:isLgl w:val="false"/>
      <w:suff w:val="tab"/>
      <w:lvlText w:val="%7."/>
      <w:lvlJc w:val="left"/>
      <w:pPr>
        <w:ind w:left="5182" w:hanging="360"/>
      </w:pPr>
    </w:lvl>
    <w:lvl w:ilvl="7">
      <w:start w:val="1"/>
      <w:numFmt w:val="lowerLetter"/>
      <w:isLgl w:val="false"/>
      <w:suff w:val="tab"/>
      <w:lvlText w:val="%8."/>
      <w:lvlJc w:val="left"/>
      <w:pPr>
        <w:ind w:left="5902" w:hanging="360"/>
      </w:pPr>
    </w:lvl>
    <w:lvl w:ilvl="8">
      <w:start w:val="1"/>
      <w:numFmt w:val="lowerRoman"/>
      <w:isLgl w:val="false"/>
      <w:suff w:val="tab"/>
      <w:lvlText w:val="%9."/>
      <w:lvlJc w:val="right"/>
      <w:pPr>
        <w:ind w:left="6622" w:hanging="180"/>
      </w:pPr>
    </w:lvl>
  </w:abstractNum>
  <w:abstractNum w:abstractNumId="22">
    <w:multiLevelType w:val="hybridMultilevel"/>
    <w:lvl w:ilvl="0">
      <w:start w:val="1"/>
      <w:numFmt w:val="decimal"/>
      <w:isLgl w:val="false"/>
      <w:suff w:val="tab"/>
      <w:lvlText w:val="12.%1."/>
      <w:lvlJc w:val="left"/>
      <w:pPr>
        <w:ind w:left="1800" w:hanging="360"/>
      </w:pPr>
      <w:rPr>
        <w:rFonts w:ascii="Times New Roman" w:hAnsi="Times New Roman" w:cs="Times New Roman"/>
        <w:color w:val="000000"/>
        <w:sz w:val="20"/>
        <w:szCs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3">
    <w:multiLevelType w:val="hybridMultilevel"/>
    <w:lvl w:ilvl="0">
      <w:start w:val="1"/>
      <w:numFmt w:val="decimal"/>
      <w:isLgl w:val="false"/>
      <w:suff w:val="tab"/>
      <w:lvlText w:val="7.1.%1."/>
      <w:lvlJc w:val="left"/>
      <w:pPr>
        <w:ind w:left="360" w:hanging="360"/>
      </w:pPr>
      <w:rPr>
        <w:rFonts w:ascii="Times New Roman" w:hAnsi="Times New Roman" w:cs="Times New Roman"/>
        <w:color w:val="000000"/>
        <w:sz w:val="20"/>
        <w:szCs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4">
    <w:multiLevelType w:val="hybridMultilevel"/>
    <w:lvl w:ilvl="0">
      <w:start w:val="1"/>
      <w:numFmt w:val="decimal"/>
      <w:isLgl w:val="false"/>
      <w:suff w:val="tab"/>
      <w:lvlText w:val="13.1.%1."/>
      <w:lvlJc w:val="left"/>
      <w:pPr>
        <w:ind w:left="862" w:hanging="360"/>
      </w:pPr>
      <w:rPr>
        <w:rFonts w:ascii="Times New Roman" w:hAnsi="Times New Roman" w:cs="Times New Roman"/>
        <w:color w:val="000000"/>
        <w:sz w:val="20"/>
        <w:szCs w:val="20"/>
      </w:rPr>
    </w:lvl>
    <w:lvl w:ilvl="1">
      <w:start w:val="1"/>
      <w:numFmt w:val="lowerLetter"/>
      <w:isLgl w:val="false"/>
      <w:suff w:val="tab"/>
      <w:lvlText w:val="%2."/>
      <w:lvlJc w:val="left"/>
      <w:pPr>
        <w:ind w:left="1582" w:hanging="360"/>
      </w:pPr>
    </w:lvl>
    <w:lvl w:ilvl="2">
      <w:start w:val="1"/>
      <w:numFmt w:val="lowerRoman"/>
      <w:isLgl w:val="false"/>
      <w:suff w:val="tab"/>
      <w:lvlText w:val="%3."/>
      <w:lvlJc w:val="right"/>
      <w:pPr>
        <w:ind w:left="2302" w:hanging="180"/>
      </w:pPr>
    </w:lvl>
    <w:lvl w:ilvl="3">
      <w:start w:val="1"/>
      <w:numFmt w:val="decimal"/>
      <w:isLgl w:val="false"/>
      <w:suff w:val="tab"/>
      <w:lvlText w:val="%4."/>
      <w:lvlJc w:val="left"/>
      <w:pPr>
        <w:ind w:left="3022" w:hanging="360"/>
      </w:pPr>
    </w:lvl>
    <w:lvl w:ilvl="4">
      <w:start w:val="1"/>
      <w:numFmt w:val="lowerLetter"/>
      <w:isLgl w:val="false"/>
      <w:suff w:val="tab"/>
      <w:lvlText w:val="%5."/>
      <w:lvlJc w:val="left"/>
      <w:pPr>
        <w:ind w:left="3742" w:hanging="360"/>
      </w:pPr>
    </w:lvl>
    <w:lvl w:ilvl="5">
      <w:start w:val="1"/>
      <w:numFmt w:val="lowerRoman"/>
      <w:isLgl w:val="false"/>
      <w:suff w:val="tab"/>
      <w:lvlText w:val="%6."/>
      <w:lvlJc w:val="right"/>
      <w:pPr>
        <w:ind w:left="4462" w:hanging="180"/>
      </w:pPr>
    </w:lvl>
    <w:lvl w:ilvl="6">
      <w:start w:val="1"/>
      <w:numFmt w:val="decimal"/>
      <w:isLgl w:val="false"/>
      <w:suff w:val="tab"/>
      <w:lvlText w:val="%7."/>
      <w:lvlJc w:val="left"/>
      <w:pPr>
        <w:ind w:left="5182" w:hanging="360"/>
      </w:pPr>
    </w:lvl>
    <w:lvl w:ilvl="7">
      <w:start w:val="1"/>
      <w:numFmt w:val="lowerLetter"/>
      <w:isLgl w:val="false"/>
      <w:suff w:val="tab"/>
      <w:lvlText w:val="%8."/>
      <w:lvlJc w:val="left"/>
      <w:pPr>
        <w:ind w:left="5902" w:hanging="360"/>
      </w:pPr>
    </w:lvl>
    <w:lvl w:ilvl="8">
      <w:start w:val="1"/>
      <w:numFmt w:val="lowerRoman"/>
      <w:isLgl w:val="false"/>
      <w:suff w:val="tab"/>
      <w:lvlText w:val="%9."/>
      <w:lvlJc w:val="right"/>
      <w:pPr>
        <w:ind w:left="6622" w:hanging="180"/>
      </w:pPr>
    </w:lvl>
  </w:abstractNum>
  <w:abstractNum w:abstractNumId="25">
    <w:multiLevelType w:val="hybridMultilevel"/>
    <w:lvl w:ilvl="0">
      <w:start w:val="1"/>
      <w:numFmt w:val="decimal"/>
      <w:isLgl w:val="false"/>
      <w:suff w:val="tab"/>
      <w:lvlText w:val="10.2.%1."/>
      <w:lvlJc w:val="left"/>
      <w:pPr>
        <w:ind w:left="502" w:hanging="360"/>
      </w:pPr>
      <w:rPr>
        <w:rFonts w:ascii="Times New Roman" w:hAnsi="Times New Roman" w:cs="Times New Roman"/>
        <w:b w:val="0"/>
        <w:color w:val="000000"/>
        <w:sz w:val="20"/>
        <w:szCs w:val="20"/>
      </w:rPr>
    </w:lvl>
    <w:lvl w:ilvl="1">
      <w:start w:val="1"/>
      <w:numFmt w:val="lowerLetter"/>
      <w:isLgl w:val="false"/>
      <w:suff w:val="tab"/>
      <w:lvlText w:val="%2."/>
      <w:lvlJc w:val="left"/>
      <w:pPr>
        <w:ind w:left="1222" w:hanging="360"/>
      </w:pPr>
    </w:lvl>
    <w:lvl w:ilvl="2">
      <w:start w:val="1"/>
      <w:numFmt w:val="lowerRoman"/>
      <w:isLgl w:val="false"/>
      <w:suff w:val="tab"/>
      <w:lvlText w:val="%3."/>
      <w:lvlJc w:val="right"/>
      <w:pPr>
        <w:ind w:left="1942" w:hanging="180"/>
      </w:pPr>
    </w:lvl>
    <w:lvl w:ilvl="3">
      <w:start w:val="1"/>
      <w:numFmt w:val="decimal"/>
      <w:isLgl w:val="false"/>
      <w:suff w:val="tab"/>
      <w:lvlText w:val="%4."/>
      <w:lvlJc w:val="left"/>
      <w:pPr>
        <w:ind w:left="2662" w:hanging="360"/>
      </w:pPr>
    </w:lvl>
    <w:lvl w:ilvl="4">
      <w:start w:val="1"/>
      <w:numFmt w:val="lowerLetter"/>
      <w:isLgl w:val="false"/>
      <w:suff w:val="tab"/>
      <w:lvlText w:val="%5."/>
      <w:lvlJc w:val="left"/>
      <w:pPr>
        <w:ind w:left="3382" w:hanging="360"/>
      </w:pPr>
    </w:lvl>
    <w:lvl w:ilvl="5">
      <w:start w:val="1"/>
      <w:numFmt w:val="lowerRoman"/>
      <w:isLgl w:val="false"/>
      <w:suff w:val="tab"/>
      <w:lvlText w:val="%6."/>
      <w:lvlJc w:val="right"/>
      <w:pPr>
        <w:ind w:left="4102" w:hanging="180"/>
      </w:pPr>
    </w:lvl>
    <w:lvl w:ilvl="6">
      <w:start w:val="1"/>
      <w:numFmt w:val="decimal"/>
      <w:isLgl w:val="false"/>
      <w:suff w:val="tab"/>
      <w:lvlText w:val="%7."/>
      <w:lvlJc w:val="left"/>
      <w:pPr>
        <w:ind w:left="4822" w:hanging="360"/>
      </w:pPr>
    </w:lvl>
    <w:lvl w:ilvl="7">
      <w:start w:val="1"/>
      <w:numFmt w:val="lowerLetter"/>
      <w:isLgl w:val="false"/>
      <w:suff w:val="tab"/>
      <w:lvlText w:val="%8."/>
      <w:lvlJc w:val="left"/>
      <w:pPr>
        <w:ind w:left="5542" w:hanging="360"/>
      </w:pPr>
    </w:lvl>
    <w:lvl w:ilvl="8">
      <w:start w:val="1"/>
      <w:numFmt w:val="lowerRoman"/>
      <w:isLgl w:val="false"/>
      <w:suff w:val="tab"/>
      <w:lvlText w:val="%9."/>
      <w:lvlJc w:val="right"/>
      <w:pPr>
        <w:ind w:left="6262" w:hanging="180"/>
      </w:pPr>
    </w:lvl>
  </w:abstractNum>
  <w:abstractNum w:abstractNumId="26">
    <w:multiLevelType w:val="hybridMultilevel"/>
    <w:lvl w:ilvl="0">
      <w:start w:val="1"/>
      <w:numFmt w:val="decimal"/>
      <w:isLgl w:val="false"/>
      <w:suff w:val="tab"/>
      <w:lvlText w:val="5.%1."/>
      <w:lvlJc w:val="left"/>
      <w:pPr>
        <w:ind w:left="1800" w:hanging="360"/>
      </w:pPr>
      <w:rPr>
        <w:rFonts w:ascii="Times New Roman" w:hAnsi="Times New Roman" w:cs="Times New Roman"/>
        <w:color w:val="000000"/>
        <w:sz w:val="20"/>
        <w:szCs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2.1.%1."/>
      <w:lvlJc w:val="left"/>
      <w:pPr>
        <w:ind w:left="2160" w:hanging="360"/>
      </w:pPr>
      <w:rPr>
        <w:rFonts w:ascii="Times New Roman" w:hAnsi="Times New Roman" w:cs="Times New Roman"/>
        <w:b w:val="0"/>
        <w:color w:val="000000"/>
        <w:sz w:val="20"/>
        <w:szCs w:val="20"/>
      </w:rPr>
    </w:lvl>
    <w:lvl w:ilvl="1">
      <w:start w:val="1"/>
      <w:numFmt w:val="lowerLetter"/>
      <w:isLgl w:val="false"/>
      <w:suff w:val="tab"/>
      <w:lvlText w:val="%2."/>
      <w:lvlJc w:val="left"/>
      <w:pPr>
        <w:ind w:left="2880" w:hanging="360"/>
      </w:pPr>
    </w:lvl>
    <w:lvl w:ilvl="2">
      <w:start w:val="1"/>
      <w:numFmt w:val="lowerRoman"/>
      <w:isLgl w:val="false"/>
      <w:suff w:val="tab"/>
      <w:lvlText w:val="%3."/>
      <w:lvlJc w:val="right"/>
      <w:pPr>
        <w:ind w:left="3600" w:hanging="180"/>
      </w:pPr>
    </w:lvl>
    <w:lvl w:ilvl="3">
      <w:start w:val="1"/>
      <w:numFmt w:val="decimal"/>
      <w:isLgl w:val="false"/>
      <w:suff w:val="tab"/>
      <w:lvlText w:val="%4."/>
      <w:lvlJc w:val="left"/>
      <w:pPr>
        <w:ind w:left="4320" w:hanging="360"/>
      </w:pPr>
    </w:lvl>
    <w:lvl w:ilvl="4">
      <w:start w:val="1"/>
      <w:numFmt w:val="lowerLetter"/>
      <w:isLgl w:val="false"/>
      <w:suff w:val="tab"/>
      <w:lvlText w:val="%5."/>
      <w:lvlJc w:val="left"/>
      <w:pPr>
        <w:ind w:left="5040" w:hanging="360"/>
      </w:pPr>
    </w:lvl>
    <w:lvl w:ilvl="5">
      <w:start w:val="1"/>
      <w:numFmt w:val="lowerRoman"/>
      <w:isLgl w:val="false"/>
      <w:suff w:val="tab"/>
      <w:lvlText w:val="%6."/>
      <w:lvlJc w:val="right"/>
      <w:pPr>
        <w:ind w:left="5760" w:hanging="180"/>
      </w:pPr>
    </w:lvl>
    <w:lvl w:ilvl="6">
      <w:start w:val="1"/>
      <w:numFmt w:val="decimal"/>
      <w:isLgl w:val="false"/>
      <w:suff w:val="tab"/>
      <w:lvlText w:val="%7."/>
      <w:lvlJc w:val="left"/>
      <w:pPr>
        <w:ind w:left="6480" w:hanging="360"/>
      </w:pPr>
    </w:lvl>
    <w:lvl w:ilvl="7">
      <w:start w:val="1"/>
      <w:numFmt w:val="lowerLetter"/>
      <w:isLgl w:val="false"/>
      <w:suff w:val="tab"/>
      <w:lvlText w:val="%8."/>
      <w:lvlJc w:val="left"/>
      <w:pPr>
        <w:ind w:left="7200" w:hanging="360"/>
      </w:pPr>
    </w:lvl>
    <w:lvl w:ilvl="8">
      <w:start w:val="1"/>
      <w:numFmt w:val="lowerRoman"/>
      <w:isLgl w:val="false"/>
      <w:suff w:val="tab"/>
      <w:lvlText w:val="%9."/>
      <w:lvlJc w:val="right"/>
      <w:pPr>
        <w:ind w:left="7920" w:hanging="180"/>
      </w:pPr>
    </w:lvl>
  </w:abstractNum>
  <w:abstractNum w:abstractNumId="28">
    <w:multiLevelType w:val="hybridMultilevel"/>
    <w:lvl w:ilvl="0">
      <w:start w:val="1"/>
      <w:numFmt w:val="decimal"/>
      <w:isLgl w:val="false"/>
      <w:suff w:val="tab"/>
      <w:lvlText w:val="9.%1."/>
      <w:lvlJc w:val="left"/>
      <w:pPr>
        <w:ind w:left="1800" w:hanging="360"/>
      </w:pPr>
      <w:rPr>
        <w:rFonts w:ascii="Times New Roman" w:hAnsi="Times New Roman" w:cs="Times New Roman"/>
        <w:color w:val="000000"/>
        <w:sz w:val="20"/>
        <w:szCs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9">
    <w:multiLevelType w:val="hybridMultilevel"/>
    <w:lvl w:ilvl="0">
      <w:start w:val="1"/>
      <w:numFmt w:val="decimal"/>
      <w:isLgl w:val="false"/>
      <w:suff w:val="tab"/>
      <w:lvlText w:val="9.1.%1."/>
      <w:lvlJc w:val="left"/>
      <w:pPr>
        <w:ind w:left="862" w:hanging="360"/>
      </w:pPr>
      <w:rPr>
        <w:rFonts w:ascii="Times New Roman" w:hAnsi="Times New Roman" w:cs="Times New Roman"/>
        <w:color w:val="000000"/>
        <w:sz w:val="20"/>
        <w:szCs w:val="20"/>
      </w:rPr>
    </w:lvl>
    <w:lvl w:ilvl="1">
      <w:start w:val="1"/>
      <w:numFmt w:val="lowerLetter"/>
      <w:isLgl w:val="false"/>
      <w:suff w:val="tab"/>
      <w:lvlText w:val="%2."/>
      <w:lvlJc w:val="left"/>
      <w:pPr>
        <w:ind w:left="1582" w:hanging="360"/>
      </w:pPr>
    </w:lvl>
    <w:lvl w:ilvl="2">
      <w:start w:val="1"/>
      <w:numFmt w:val="lowerRoman"/>
      <w:isLgl w:val="false"/>
      <w:suff w:val="tab"/>
      <w:lvlText w:val="%3."/>
      <w:lvlJc w:val="right"/>
      <w:pPr>
        <w:ind w:left="2302" w:hanging="180"/>
      </w:pPr>
    </w:lvl>
    <w:lvl w:ilvl="3">
      <w:start w:val="1"/>
      <w:numFmt w:val="decimal"/>
      <w:isLgl w:val="false"/>
      <w:suff w:val="tab"/>
      <w:lvlText w:val="%4."/>
      <w:lvlJc w:val="left"/>
      <w:pPr>
        <w:ind w:left="3022" w:hanging="360"/>
      </w:pPr>
    </w:lvl>
    <w:lvl w:ilvl="4">
      <w:start w:val="1"/>
      <w:numFmt w:val="lowerLetter"/>
      <w:isLgl w:val="false"/>
      <w:suff w:val="tab"/>
      <w:lvlText w:val="%5."/>
      <w:lvlJc w:val="left"/>
      <w:pPr>
        <w:ind w:left="3742" w:hanging="360"/>
      </w:pPr>
    </w:lvl>
    <w:lvl w:ilvl="5">
      <w:start w:val="1"/>
      <w:numFmt w:val="lowerRoman"/>
      <w:isLgl w:val="false"/>
      <w:suff w:val="tab"/>
      <w:lvlText w:val="%6."/>
      <w:lvlJc w:val="right"/>
      <w:pPr>
        <w:ind w:left="4462" w:hanging="180"/>
      </w:pPr>
    </w:lvl>
    <w:lvl w:ilvl="6">
      <w:start w:val="1"/>
      <w:numFmt w:val="decimal"/>
      <w:isLgl w:val="false"/>
      <w:suff w:val="tab"/>
      <w:lvlText w:val="%7."/>
      <w:lvlJc w:val="left"/>
      <w:pPr>
        <w:ind w:left="5182" w:hanging="360"/>
      </w:pPr>
    </w:lvl>
    <w:lvl w:ilvl="7">
      <w:start w:val="1"/>
      <w:numFmt w:val="lowerLetter"/>
      <w:isLgl w:val="false"/>
      <w:suff w:val="tab"/>
      <w:lvlText w:val="%8."/>
      <w:lvlJc w:val="left"/>
      <w:pPr>
        <w:ind w:left="5902" w:hanging="360"/>
      </w:pPr>
    </w:lvl>
    <w:lvl w:ilvl="8">
      <w:start w:val="1"/>
      <w:numFmt w:val="lowerRoman"/>
      <w:isLgl w:val="false"/>
      <w:suff w:val="tab"/>
      <w:lvlText w:val="%9."/>
      <w:lvlJc w:val="right"/>
      <w:pPr>
        <w:ind w:left="6622" w:hanging="180"/>
      </w:pPr>
    </w:lvl>
  </w:abstractNum>
  <w:abstractNum w:abstractNumId="30">
    <w:multiLevelType w:val="hybridMultilevel"/>
    <w:lvl w:ilvl="0">
      <w:start w:val="1"/>
      <w:numFmt w:val="decimal"/>
      <w:isLgl w:val="false"/>
      <w:suff w:val="tab"/>
      <w:lvlText w:val="7.%1."/>
      <w:lvlJc w:val="left"/>
      <w:pPr>
        <w:ind w:left="1800" w:hanging="360"/>
      </w:pPr>
      <w:rPr>
        <w:rFonts w:ascii="Times New Roman" w:hAnsi="Times New Roman" w:cs="Times New Roman"/>
        <w:color w:val="000000"/>
        <w:sz w:val="20"/>
        <w:szCs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1">
    <w:multiLevelType w:val="hybridMultilevel"/>
    <w:lvl w:ilvl="0">
      <w:start w:val="1"/>
      <w:numFmt w:val="decimal"/>
      <w:isLgl w:val="false"/>
      <w:suff w:val="tab"/>
      <w:lvlText w:val="13.5.%1."/>
      <w:lvlJc w:val="left"/>
      <w:pPr>
        <w:ind w:left="862" w:hanging="360"/>
      </w:pPr>
      <w:rPr>
        <w:rFonts w:ascii="Times New Roman" w:hAnsi="Times New Roman" w:cs="Times New Roman"/>
        <w:color w:val="000000"/>
        <w:sz w:val="20"/>
        <w:szCs w:val="20"/>
      </w:rPr>
    </w:lvl>
    <w:lvl w:ilvl="1">
      <w:start w:val="1"/>
      <w:numFmt w:val="lowerLetter"/>
      <w:isLgl w:val="false"/>
      <w:suff w:val="tab"/>
      <w:lvlText w:val="%2."/>
      <w:lvlJc w:val="left"/>
      <w:pPr>
        <w:ind w:left="1582" w:hanging="360"/>
      </w:pPr>
    </w:lvl>
    <w:lvl w:ilvl="2">
      <w:start w:val="1"/>
      <w:numFmt w:val="lowerRoman"/>
      <w:isLgl w:val="false"/>
      <w:suff w:val="tab"/>
      <w:lvlText w:val="%3."/>
      <w:lvlJc w:val="right"/>
      <w:pPr>
        <w:ind w:left="2302" w:hanging="180"/>
      </w:pPr>
    </w:lvl>
    <w:lvl w:ilvl="3">
      <w:start w:val="1"/>
      <w:numFmt w:val="decimal"/>
      <w:isLgl w:val="false"/>
      <w:suff w:val="tab"/>
      <w:lvlText w:val="%4."/>
      <w:lvlJc w:val="left"/>
      <w:pPr>
        <w:ind w:left="3022" w:hanging="360"/>
      </w:pPr>
    </w:lvl>
    <w:lvl w:ilvl="4">
      <w:start w:val="1"/>
      <w:numFmt w:val="lowerLetter"/>
      <w:isLgl w:val="false"/>
      <w:suff w:val="tab"/>
      <w:lvlText w:val="%5."/>
      <w:lvlJc w:val="left"/>
      <w:pPr>
        <w:ind w:left="3742" w:hanging="360"/>
      </w:pPr>
    </w:lvl>
    <w:lvl w:ilvl="5">
      <w:start w:val="1"/>
      <w:numFmt w:val="lowerRoman"/>
      <w:isLgl w:val="false"/>
      <w:suff w:val="tab"/>
      <w:lvlText w:val="%6."/>
      <w:lvlJc w:val="right"/>
      <w:pPr>
        <w:ind w:left="4462" w:hanging="180"/>
      </w:pPr>
    </w:lvl>
    <w:lvl w:ilvl="6">
      <w:start w:val="1"/>
      <w:numFmt w:val="decimal"/>
      <w:isLgl w:val="false"/>
      <w:suff w:val="tab"/>
      <w:lvlText w:val="%7."/>
      <w:lvlJc w:val="left"/>
      <w:pPr>
        <w:ind w:left="5182" w:hanging="360"/>
      </w:pPr>
    </w:lvl>
    <w:lvl w:ilvl="7">
      <w:start w:val="1"/>
      <w:numFmt w:val="lowerLetter"/>
      <w:isLgl w:val="false"/>
      <w:suff w:val="tab"/>
      <w:lvlText w:val="%8."/>
      <w:lvlJc w:val="left"/>
      <w:pPr>
        <w:ind w:left="5902" w:hanging="360"/>
      </w:pPr>
    </w:lvl>
    <w:lvl w:ilvl="8">
      <w:start w:val="1"/>
      <w:numFmt w:val="lowerRoman"/>
      <w:isLgl w:val="false"/>
      <w:suff w:val="tab"/>
      <w:lvlText w:val="%9."/>
      <w:lvlJc w:val="right"/>
      <w:pPr>
        <w:ind w:left="6622" w:hanging="180"/>
      </w:pPr>
    </w:lvl>
  </w:abstractNum>
  <w:abstractNum w:abstractNumId="32">
    <w:multiLevelType w:val="hybridMultilevel"/>
    <w:lvl w:ilvl="0">
      <w:start w:val="1"/>
      <w:numFmt w:val="decimal"/>
      <w:isLgl w:val="false"/>
      <w:suff w:val="tab"/>
      <w:lvlText w:val="8.%1."/>
      <w:lvlJc w:val="left"/>
      <w:pPr>
        <w:ind w:left="1800" w:hanging="360"/>
      </w:pPr>
      <w:rPr>
        <w:rFonts w:ascii="Times New Roman" w:hAnsi="Times New Roman" w:cs="Times New Roman"/>
        <w:color w:val="000000"/>
        <w:sz w:val="20"/>
        <w:szCs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1"/>
      <w:numFmt w:val="decimal"/>
      <w:isLgl w:val="false"/>
      <w:suff w:val="tab"/>
      <w:lvlText w:val="6.%1."/>
      <w:lvlJc w:val="left"/>
      <w:pPr>
        <w:ind w:left="786" w:hanging="360"/>
      </w:pPr>
      <w:rPr>
        <w:rFonts w:ascii="Times New Roman" w:hAnsi="Times New Roman" w:cs="Times New Roman"/>
        <w:color w:val="000000"/>
        <w:sz w:val="20"/>
        <w:szCs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4">
    <w:multiLevelType w:val="hybridMultilevel"/>
    <w:lvl w:ilvl="0">
      <w:start w:val="1"/>
      <w:numFmt w:val="decimal"/>
      <w:isLgl w:val="false"/>
      <w:suff w:val="tab"/>
      <w:lvlText w:val="1.%1."/>
      <w:lvlJc w:val="left"/>
      <w:pPr>
        <w:ind w:left="360" w:hanging="360"/>
      </w:pPr>
      <w:rPr>
        <w:rFonts w:ascii="Times New Roman" w:hAnsi="Times New Roman" w:cs="Times New Roman"/>
        <w:color w:val="000000"/>
        <w:sz w:val="20"/>
        <w:szCs w:val="20"/>
      </w:rPr>
    </w:lvl>
    <w:lvl w:ilvl="1">
      <w:start w:val="1"/>
      <w:numFmt w:val="lowerLetter"/>
      <w:isLgl w:val="false"/>
      <w:suff w:val="tab"/>
      <w:lvlText w:val="%2."/>
      <w:lvlJc w:val="left"/>
      <w:pPr>
        <w:ind w:left="1298" w:hanging="360"/>
      </w:pPr>
    </w:lvl>
    <w:lvl w:ilvl="2">
      <w:start w:val="1"/>
      <w:numFmt w:val="lowerRoman"/>
      <w:isLgl w:val="false"/>
      <w:suff w:val="tab"/>
      <w:lvlText w:val="%3."/>
      <w:lvlJc w:val="right"/>
      <w:pPr>
        <w:ind w:left="2018" w:hanging="180"/>
      </w:pPr>
    </w:lvl>
    <w:lvl w:ilvl="3">
      <w:start w:val="1"/>
      <w:numFmt w:val="decimal"/>
      <w:isLgl w:val="false"/>
      <w:suff w:val="tab"/>
      <w:lvlText w:val="%4."/>
      <w:lvlJc w:val="left"/>
      <w:pPr>
        <w:ind w:left="2738" w:hanging="360"/>
      </w:pPr>
    </w:lvl>
    <w:lvl w:ilvl="4">
      <w:start w:val="1"/>
      <w:numFmt w:val="lowerLetter"/>
      <w:isLgl w:val="false"/>
      <w:suff w:val="tab"/>
      <w:lvlText w:val="%5."/>
      <w:lvlJc w:val="left"/>
      <w:pPr>
        <w:ind w:left="3458" w:hanging="360"/>
      </w:pPr>
    </w:lvl>
    <w:lvl w:ilvl="5">
      <w:start w:val="1"/>
      <w:numFmt w:val="lowerRoman"/>
      <w:isLgl w:val="false"/>
      <w:suff w:val="tab"/>
      <w:lvlText w:val="%6."/>
      <w:lvlJc w:val="right"/>
      <w:pPr>
        <w:ind w:left="4178" w:hanging="180"/>
      </w:pPr>
    </w:lvl>
    <w:lvl w:ilvl="6">
      <w:start w:val="1"/>
      <w:numFmt w:val="decimal"/>
      <w:isLgl w:val="false"/>
      <w:suff w:val="tab"/>
      <w:lvlText w:val="%7."/>
      <w:lvlJc w:val="left"/>
      <w:pPr>
        <w:ind w:left="4898" w:hanging="360"/>
      </w:pPr>
    </w:lvl>
    <w:lvl w:ilvl="7">
      <w:start w:val="1"/>
      <w:numFmt w:val="lowerLetter"/>
      <w:isLgl w:val="false"/>
      <w:suff w:val="tab"/>
      <w:lvlText w:val="%8."/>
      <w:lvlJc w:val="left"/>
      <w:pPr>
        <w:ind w:left="5618" w:hanging="360"/>
      </w:pPr>
    </w:lvl>
    <w:lvl w:ilvl="8">
      <w:start w:val="1"/>
      <w:numFmt w:val="lowerRoman"/>
      <w:isLgl w:val="false"/>
      <w:suff w:val="tab"/>
      <w:lvlText w:val="%9."/>
      <w:lvlJc w:val="right"/>
      <w:pPr>
        <w:ind w:left="6338" w:hanging="180"/>
      </w:pPr>
    </w:lvl>
  </w:abstractNum>
  <w:abstractNum w:abstractNumId="35">
    <w:multiLevelType w:val="hybridMultilevel"/>
    <w:lvl w:ilvl="0">
      <w:start w:val="1"/>
      <w:numFmt w:val="bullet"/>
      <w:isLgl w:val="false"/>
      <w:suff w:val="tab"/>
      <w:lvlText w:val="-"/>
      <w:lvlJc w:val="left"/>
      <w:pPr>
        <w:ind w:left="720" w:hanging="360"/>
      </w:pPr>
      <w:rPr>
        <w:rFonts w:ascii="Cambria Math" w:hAnsi="Cambria Math" w:eastAsia="Cambria Math" w:cs="Cambria Math"/>
        <w:b w:val="0"/>
        <w:i w:val="0"/>
        <w:color w:val="000000"/>
        <w:spacing w:val="-20"/>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6">
    <w:multiLevelType w:val="hybridMultilevel"/>
    <w:lvl w:ilvl="0">
      <w:start w:val="1"/>
      <w:numFmt w:val="decimal"/>
      <w:isLgl w:val="false"/>
      <w:suff w:val="tab"/>
      <w:lvlText w:val="13.3.%1."/>
      <w:lvlJc w:val="left"/>
      <w:pPr>
        <w:ind w:left="862" w:hanging="360"/>
      </w:pPr>
      <w:rPr>
        <w:rFonts w:ascii="Times New Roman" w:hAnsi="Times New Roman" w:cs="Times New Roman"/>
        <w:color w:val="000000"/>
        <w:sz w:val="20"/>
        <w:szCs w:val="20"/>
      </w:rPr>
    </w:lvl>
    <w:lvl w:ilvl="1">
      <w:start w:val="1"/>
      <w:numFmt w:val="lowerLetter"/>
      <w:isLgl w:val="false"/>
      <w:suff w:val="tab"/>
      <w:lvlText w:val="%2."/>
      <w:lvlJc w:val="left"/>
      <w:pPr>
        <w:ind w:left="1582" w:hanging="360"/>
      </w:pPr>
    </w:lvl>
    <w:lvl w:ilvl="2">
      <w:start w:val="1"/>
      <w:numFmt w:val="lowerRoman"/>
      <w:isLgl w:val="false"/>
      <w:suff w:val="tab"/>
      <w:lvlText w:val="%3."/>
      <w:lvlJc w:val="right"/>
      <w:pPr>
        <w:ind w:left="2302" w:hanging="180"/>
      </w:pPr>
    </w:lvl>
    <w:lvl w:ilvl="3">
      <w:start w:val="1"/>
      <w:numFmt w:val="decimal"/>
      <w:isLgl w:val="false"/>
      <w:suff w:val="tab"/>
      <w:lvlText w:val="%4."/>
      <w:lvlJc w:val="left"/>
      <w:pPr>
        <w:ind w:left="3022" w:hanging="360"/>
      </w:pPr>
    </w:lvl>
    <w:lvl w:ilvl="4">
      <w:start w:val="1"/>
      <w:numFmt w:val="lowerLetter"/>
      <w:isLgl w:val="false"/>
      <w:suff w:val="tab"/>
      <w:lvlText w:val="%5."/>
      <w:lvlJc w:val="left"/>
      <w:pPr>
        <w:ind w:left="3742" w:hanging="360"/>
      </w:pPr>
    </w:lvl>
    <w:lvl w:ilvl="5">
      <w:start w:val="1"/>
      <w:numFmt w:val="lowerRoman"/>
      <w:isLgl w:val="false"/>
      <w:suff w:val="tab"/>
      <w:lvlText w:val="%6."/>
      <w:lvlJc w:val="right"/>
      <w:pPr>
        <w:ind w:left="4462" w:hanging="180"/>
      </w:pPr>
    </w:lvl>
    <w:lvl w:ilvl="6">
      <w:start w:val="1"/>
      <w:numFmt w:val="decimal"/>
      <w:isLgl w:val="false"/>
      <w:suff w:val="tab"/>
      <w:lvlText w:val="%7."/>
      <w:lvlJc w:val="left"/>
      <w:pPr>
        <w:ind w:left="5182" w:hanging="360"/>
      </w:pPr>
    </w:lvl>
    <w:lvl w:ilvl="7">
      <w:start w:val="1"/>
      <w:numFmt w:val="lowerLetter"/>
      <w:isLgl w:val="false"/>
      <w:suff w:val="tab"/>
      <w:lvlText w:val="%8."/>
      <w:lvlJc w:val="left"/>
      <w:pPr>
        <w:ind w:left="5902" w:hanging="360"/>
      </w:pPr>
    </w:lvl>
    <w:lvl w:ilvl="8">
      <w:start w:val="1"/>
      <w:numFmt w:val="lowerRoman"/>
      <w:isLgl w:val="false"/>
      <w:suff w:val="tab"/>
      <w:lvlText w:val="%9."/>
      <w:lvlJc w:val="right"/>
      <w:pPr>
        <w:ind w:left="6622" w:hanging="180"/>
      </w:pPr>
    </w:lvl>
  </w:abstractNum>
  <w:abstractNum w:abstractNumId="37">
    <w:multiLevelType w:val="hybridMultilevel"/>
    <w:lvl w:ilvl="0">
      <w:start w:val="1"/>
      <w:numFmt w:val="decimal"/>
      <w:isLgl w:val="false"/>
      <w:suff w:val="tab"/>
      <w:lvlText w:val="11.%1."/>
      <w:lvlJc w:val="left"/>
      <w:pPr>
        <w:ind w:left="1800" w:hanging="360"/>
      </w:pPr>
      <w:rPr>
        <w:rFonts w:ascii="Times New Roman" w:hAnsi="Times New Roman" w:cs="Times New Roman"/>
        <w:color w:val="000000"/>
        <w:sz w:val="20"/>
        <w:szCs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8">
    <w:multiLevelType w:val="hybridMultilevel"/>
    <w:lvl w:ilvl="0">
      <w:start w:val="1"/>
      <w:numFmt w:val="decimal"/>
      <w:isLgl w:val="false"/>
      <w:suff w:val="tab"/>
      <w:lvlText w:val="3.3.%1."/>
      <w:lvlJc w:val="left"/>
      <w:pPr>
        <w:ind w:left="786" w:hanging="360"/>
      </w:pPr>
      <w:rPr>
        <w:rFonts w:ascii="Times New Roman" w:hAnsi="Times New Roman" w:cs="Times New Roman"/>
        <w:color w:val="000000"/>
        <w:sz w:val="20"/>
        <w:szCs w:val="20"/>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16"/>
  </w:num>
  <w:num w:numId="2">
    <w:abstractNumId w:val="8"/>
  </w:num>
  <w:num w:numId="3">
    <w:abstractNumId w:val="35"/>
  </w:num>
  <w:num w:numId="4">
    <w:abstractNumId w:val="2"/>
  </w:num>
  <w:num w:numId="5">
    <w:abstractNumId w:val="10"/>
  </w:num>
  <w:num w:numId="6">
    <w:abstractNumId w:val="12"/>
  </w:num>
  <w:num w:numId="7">
    <w:abstractNumId w:val="18"/>
  </w:num>
  <w:num w:numId="8">
    <w:abstractNumId w:val="0"/>
  </w:num>
  <w:num w:numId="9">
    <w:abstractNumId w:val="5"/>
  </w:num>
  <w:num w:numId="10">
    <w:abstractNumId w:val="38"/>
  </w:num>
  <w:num w:numId="11">
    <w:abstractNumId w:val="6"/>
  </w:num>
  <w:num w:numId="12">
    <w:abstractNumId w:val="26"/>
  </w:num>
  <w:num w:numId="13">
    <w:abstractNumId w:val="21"/>
  </w:num>
  <w:num w:numId="14">
    <w:abstractNumId w:val="3"/>
  </w:num>
  <w:num w:numId="15">
    <w:abstractNumId w:val="19"/>
  </w:num>
  <w:num w:numId="16">
    <w:abstractNumId w:val="33"/>
  </w:num>
  <w:num w:numId="17">
    <w:abstractNumId w:val="30"/>
  </w:num>
  <w:num w:numId="18">
    <w:abstractNumId w:val="23"/>
  </w:num>
  <w:num w:numId="19">
    <w:abstractNumId w:val="1"/>
  </w:num>
  <w:num w:numId="20">
    <w:abstractNumId w:val="32"/>
  </w:num>
  <w:num w:numId="21">
    <w:abstractNumId w:val="28"/>
  </w:num>
  <w:num w:numId="22">
    <w:abstractNumId w:val="29"/>
  </w:num>
  <w:num w:numId="23">
    <w:abstractNumId w:val="20"/>
  </w:num>
  <w:num w:numId="24">
    <w:abstractNumId w:val="11"/>
  </w:num>
  <w:num w:numId="25">
    <w:abstractNumId w:val="17"/>
  </w:num>
  <w:num w:numId="26">
    <w:abstractNumId w:val="25"/>
  </w:num>
  <w:num w:numId="27">
    <w:abstractNumId w:val="37"/>
  </w:num>
  <w:num w:numId="28">
    <w:abstractNumId w:val="22"/>
  </w:num>
  <w:num w:numId="29">
    <w:abstractNumId w:val="14"/>
  </w:num>
  <w:num w:numId="30">
    <w:abstractNumId w:val="24"/>
  </w:num>
  <w:num w:numId="31">
    <w:abstractNumId w:val="36"/>
  </w:num>
  <w:num w:numId="32">
    <w:abstractNumId w:val="31"/>
  </w:num>
  <w:num w:numId="33">
    <w:abstractNumId w:val="13"/>
  </w:num>
  <w:num w:numId="34">
    <w:abstractNumId w:val="34"/>
  </w:num>
  <w:num w:numId="35">
    <w:abstractNumId w:val="15"/>
  </w:num>
  <w:num w:numId="36">
    <w:abstractNumId w:val="4"/>
  </w:num>
  <w:num w:numId="37">
    <w:abstractNumId w:val="27"/>
  </w:num>
  <w:num w:numId="38">
    <w:abstractNumId w:val="7"/>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53">
    <w:name w:val="Heading 1"/>
    <w:basedOn w:val="1131"/>
    <w:next w:val="1131"/>
    <w:link w:val="954"/>
    <w:uiPriority w:val="9"/>
    <w:qFormat/>
    <w:pPr>
      <w:keepLines/>
      <w:keepNext/>
      <w:spacing w:before="480" w:after="200"/>
      <w:outlineLvl w:val="0"/>
    </w:pPr>
    <w:rPr>
      <w:rFonts w:ascii="Arial" w:hAnsi="Arial" w:eastAsia="Arial" w:cs="Arial"/>
      <w:sz w:val="40"/>
      <w:szCs w:val="40"/>
    </w:rPr>
  </w:style>
  <w:style w:type="character" w:styleId="954">
    <w:name w:val="Heading 1 Char"/>
    <w:link w:val="953"/>
    <w:uiPriority w:val="9"/>
    <w:rPr>
      <w:rFonts w:ascii="Arial" w:hAnsi="Arial" w:eastAsia="Arial" w:cs="Arial"/>
      <w:sz w:val="40"/>
      <w:szCs w:val="40"/>
    </w:rPr>
  </w:style>
  <w:style w:type="paragraph" w:styleId="955">
    <w:name w:val="Heading 2"/>
    <w:basedOn w:val="1131"/>
    <w:next w:val="1131"/>
    <w:link w:val="956"/>
    <w:uiPriority w:val="9"/>
    <w:unhideWhenUsed/>
    <w:qFormat/>
    <w:pPr>
      <w:keepLines/>
      <w:keepNext/>
      <w:spacing w:before="360" w:after="200"/>
      <w:outlineLvl w:val="1"/>
    </w:pPr>
    <w:rPr>
      <w:rFonts w:ascii="Arial" w:hAnsi="Arial" w:eastAsia="Arial" w:cs="Arial"/>
      <w:sz w:val="34"/>
    </w:rPr>
  </w:style>
  <w:style w:type="character" w:styleId="956">
    <w:name w:val="Heading 2 Char"/>
    <w:link w:val="955"/>
    <w:uiPriority w:val="9"/>
    <w:rPr>
      <w:rFonts w:ascii="Arial" w:hAnsi="Arial" w:eastAsia="Arial" w:cs="Arial"/>
      <w:sz w:val="34"/>
    </w:rPr>
  </w:style>
  <w:style w:type="paragraph" w:styleId="957">
    <w:name w:val="Heading 3"/>
    <w:basedOn w:val="1131"/>
    <w:next w:val="1131"/>
    <w:link w:val="958"/>
    <w:uiPriority w:val="9"/>
    <w:unhideWhenUsed/>
    <w:qFormat/>
    <w:pPr>
      <w:keepLines/>
      <w:keepNext/>
      <w:spacing w:before="320" w:after="200"/>
      <w:outlineLvl w:val="2"/>
    </w:pPr>
    <w:rPr>
      <w:rFonts w:ascii="Arial" w:hAnsi="Arial" w:eastAsia="Arial" w:cs="Arial"/>
      <w:sz w:val="30"/>
      <w:szCs w:val="30"/>
    </w:rPr>
  </w:style>
  <w:style w:type="character" w:styleId="958">
    <w:name w:val="Heading 3 Char"/>
    <w:link w:val="957"/>
    <w:uiPriority w:val="9"/>
    <w:rPr>
      <w:rFonts w:ascii="Arial" w:hAnsi="Arial" w:eastAsia="Arial" w:cs="Arial"/>
      <w:sz w:val="30"/>
      <w:szCs w:val="30"/>
    </w:rPr>
  </w:style>
  <w:style w:type="paragraph" w:styleId="959">
    <w:name w:val="Heading 4"/>
    <w:basedOn w:val="1131"/>
    <w:next w:val="1131"/>
    <w:link w:val="960"/>
    <w:uiPriority w:val="9"/>
    <w:unhideWhenUsed/>
    <w:qFormat/>
    <w:pPr>
      <w:keepLines/>
      <w:keepNext/>
      <w:spacing w:before="320" w:after="200"/>
      <w:outlineLvl w:val="3"/>
    </w:pPr>
    <w:rPr>
      <w:rFonts w:ascii="Arial" w:hAnsi="Arial" w:eastAsia="Arial" w:cs="Arial"/>
      <w:b/>
      <w:bCs/>
      <w:sz w:val="26"/>
      <w:szCs w:val="26"/>
    </w:rPr>
  </w:style>
  <w:style w:type="character" w:styleId="960">
    <w:name w:val="Heading 4 Char"/>
    <w:link w:val="959"/>
    <w:uiPriority w:val="9"/>
    <w:rPr>
      <w:rFonts w:ascii="Arial" w:hAnsi="Arial" w:eastAsia="Arial" w:cs="Arial"/>
      <w:b/>
      <w:bCs/>
      <w:sz w:val="26"/>
      <w:szCs w:val="26"/>
    </w:rPr>
  </w:style>
  <w:style w:type="paragraph" w:styleId="961">
    <w:name w:val="Heading 5"/>
    <w:basedOn w:val="1131"/>
    <w:next w:val="1131"/>
    <w:link w:val="962"/>
    <w:uiPriority w:val="9"/>
    <w:unhideWhenUsed/>
    <w:qFormat/>
    <w:pPr>
      <w:keepLines/>
      <w:keepNext/>
      <w:spacing w:before="320" w:after="200"/>
      <w:outlineLvl w:val="4"/>
    </w:pPr>
    <w:rPr>
      <w:rFonts w:ascii="Arial" w:hAnsi="Arial" w:eastAsia="Arial" w:cs="Arial"/>
      <w:b/>
      <w:bCs/>
      <w:sz w:val="24"/>
      <w:szCs w:val="24"/>
    </w:rPr>
  </w:style>
  <w:style w:type="character" w:styleId="962">
    <w:name w:val="Heading 5 Char"/>
    <w:link w:val="961"/>
    <w:uiPriority w:val="9"/>
    <w:rPr>
      <w:rFonts w:ascii="Arial" w:hAnsi="Arial" w:eastAsia="Arial" w:cs="Arial"/>
      <w:b/>
      <w:bCs/>
      <w:sz w:val="24"/>
      <w:szCs w:val="24"/>
    </w:rPr>
  </w:style>
  <w:style w:type="paragraph" w:styleId="963">
    <w:name w:val="Heading 6"/>
    <w:basedOn w:val="1131"/>
    <w:next w:val="1131"/>
    <w:link w:val="964"/>
    <w:uiPriority w:val="9"/>
    <w:unhideWhenUsed/>
    <w:qFormat/>
    <w:pPr>
      <w:keepLines/>
      <w:keepNext/>
      <w:spacing w:before="320" w:after="200"/>
      <w:outlineLvl w:val="5"/>
    </w:pPr>
    <w:rPr>
      <w:rFonts w:ascii="Arial" w:hAnsi="Arial" w:eastAsia="Arial" w:cs="Arial"/>
      <w:b/>
      <w:bCs/>
      <w:sz w:val="22"/>
      <w:szCs w:val="22"/>
    </w:rPr>
  </w:style>
  <w:style w:type="character" w:styleId="964">
    <w:name w:val="Heading 6 Char"/>
    <w:link w:val="963"/>
    <w:uiPriority w:val="9"/>
    <w:rPr>
      <w:rFonts w:ascii="Arial" w:hAnsi="Arial" w:eastAsia="Arial" w:cs="Arial"/>
      <w:b/>
      <w:bCs/>
      <w:sz w:val="22"/>
      <w:szCs w:val="22"/>
    </w:rPr>
  </w:style>
  <w:style w:type="paragraph" w:styleId="965">
    <w:name w:val="Heading 7"/>
    <w:basedOn w:val="1131"/>
    <w:next w:val="1131"/>
    <w:link w:val="966"/>
    <w:uiPriority w:val="9"/>
    <w:unhideWhenUsed/>
    <w:qFormat/>
    <w:pPr>
      <w:keepLines/>
      <w:keepNext/>
      <w:spacing w:before="320" w:after="200"/>
      <w:outlineLvl w:val="6"/>
    </w:pPr>
    <w:rPr>
      <w:rFonts w:ascii="Arial" w:hAnsi="Arial" w:eastAsia="Arial" w:cs="Arial"/>
      <w:b/>
      <w:bCs/>
      <w:i/>
      <w:iCs/>
      <w:sz w:val="22"/>
      <w:szCs w:val="22"/>
    </w:rPr>
  </w:style>
  <w:style w:type="character" w:styleId="966">
    <w:name w:val="Heading 7 Char"/>
    <w:link w:val="965"/>
    <w:uiPriority w:val="9"/>
    <w:rPr>
      <w:rFonts w:ascii="Arial" w:hAnsi="Arial" w:eastAsia="Arial" w:cs="Arial"/>
      <w:b/>
      <w:bCs/>
      <w:i/>
      <w:iCs/>
      <w:sz w:val="22"/>
      <w:szCs w:val="22"/>
    </w:rPr>
  </w:style>
  <w:style w:type="paragraph" w:styleId="967">
    <w:name w:val="Heading 8"/>
    <w:basedOn w:val="1131"/>
    <w:next w:val="1131"/>
    <w:link w:val="968"/>
    <w:uiPriority w:val="9"/>
    <w:unhideWhenUsed/>
    <w:qFormat/>
    <w:pPr>
      <w:keepLines/>
      <w:keepNext/>
      <w:spacing w:before="320" w:after="200"/>
      <w:outlineLvl w:val="7"/>
    </w:pPr>
    <w:rPr>
      <w:rFonts w:ascii="Arial" w:hAnsi="Arial" w:eastAsia="Arial" w:cs="Arial"/>
      <w:i/>
      <w:iCs/>
      <w:sz w:val="22"/>
      <w:szCs w:val="22"/>
    </w:rPr>
  </w:style>
  <w:style w:type="character" w:styleId="968">
    <w:name w:val="Heading 8 Char"/>
    <w:link w:val="967"/>
    <w:uiPriority w:val="9"/>
    <w:rPr>
      <w:rFonts w:ascii="Arial" w:hAnsi="Arial" w:eastAsia="Arial" w:cs="Arial"/>
      <w:i/>
      <w:iCs/>
      <w:sz w:val="22"/>
      <w:szCs w:val="22"/>
    </w:rPr>
  </w:style>
  <w:style w:type="paragraph" w:styleId="969">
    <w:name w:val="Heading 9"/>
    <w:basedOn w:val="1131"/>
    <w:next w:val="1131"/>
    <w:link w:val="970"/>
    <w:uiPriority w:val="9"/>
    <w:unhideWhenUsed/>
    <w:qFormat/>
    <w:pPr>
      <w:keepLines/>
      <w:keepNext/>
      <w:spacing w:before="320" w:after="200"/>
      <w:outlineLvl w:val="8"/>
    </w:pPr>
    <w:rPr>
      <w:rFonts w:ascii="Arial" w:hAnsi="Arial" w:eastAsia="Arial" w:cs="Arial"/>
      <w:i/>
      <w:iCs/>
      <w:sz w:val="21"/>
      <w:szCs w:val="21"/>
    </w:rPr>
  </w:style>
  <w:style w:type="character" w:styleId="970">
    <w:name w:val="Heading 9 Char"/>
    <w:link w:val="969"/>
    <w:uiPriority w:val="9"/>
    <w:rPr>
      <w:rFonts w:ascii="Arial" w:hAnsi="Arial" w:eastAsia="Arial" w:cs="Arial"/>
      <w:i/>
      <w:iCs/>
      <w:sz w:val="21"/>
      <w:szCs w:val="21"/>
    </w:rPr>
  </w:style>
  <w:style w:type="paragraph" w:styleId="971">
    <w:name w:val="List Paragraph"/>
    <w:basedOn w:val="1131"/>
    <w:uiPriority w:val="34"/>
    <w:qFormat/>
    <w:pPr>
      <w:contextualSpacing/>
      <w:ind w:left="720"/>
    </w:pPr>
  </w:style>
  <w:style w:type="paragraph" w:styleId="972">
    <w:name w:val="No Spacing"/>
    <w:uiPriority w:val="1"/>
    <w:qFormat/>
    <w:pPr>
      <w:spacing w:before="0" w:after="0" w:line="240" w:lineRule="auto"/>
    </w:pPr>
  </w:style>
  <w:style w:type="paragraph" w:styleId="973">
    <w:name w:val="Title"/>
    <w:basedOn w:val="1131"/>
    <w:next w:val="1131"/>
    <w:link w:val="974"/>
    <w:uiPriority w:val="10"/>
    <w:qFormat/>
    <w:pPr>
      <w:contextualSpacing/>
      <w:spacing w:before="300" w:after="200"/>
    </w:pPr>
    <w:rPr>
      <w:sz w:val="48"/>
      <w:szCs w:val="48"/>
    </w:rPr>
  </w:style>
  <w:style w:type="character" w:styleId="974">
    <w:name w:val="Title Char"/>
    <w:link w:val="973"/>
    <w:uiPriority w:val="10"/>
    <w:rPr>
      <w:sz w:val="48"/>
      <w:szCs w:val="48"/>
    </w:rPr>
  </w:style>
  <w:style w:type="paragraph" w:styleId="975">
    <w:name w:val="Subtitle"/>
    <w:basedOn w:val="1131"/>
    <w:next w:val="1131"/>
    <w:link w:val="976"/>
    <w:uiPriority w:val="11"/>
    <w:qFormat/>
    <w:pPr>
      <w:spacing w:before="200" w:after="200"/>
    </w:pPr>
    <w:rPr>
      <w:sz w:val="24"/>
      <w:szCs w:val="24"/>
    </w:rPr>
  </w:style>
  <w:style w:type="character" w:styleId="976">
    <w:name w:val="Subtitle Char"/>
    <w:link w:val="975"/>
    <w:uiPriority w:val="11"/>
    <w:rPr>
      <w:sz w:val="24"/>
      <w:szCs w:val="24"/>
    </w:rPr>
  </w:style>
  <w:style w:type="paragraph" w:styleId="977">
    <w:name w:val="Quote"/>
    <w:basedOn w:val="1131"/>
    <w:next w:val="1131"/>
    <w:link w:val="978"/>
    <w:uiPriority w:val="29"/>
    <w:qFormat/>
    <w:pPr>
      <w:ind w:left="720" w:right="720"/>
    </w:pPr>
    <w:rPr>
      <w:i/>
    </w:rPr>
  </w:style>
  <w:style w:type="character" w:styleId="978">
    <w:name w:val="Quote Char"/>
    <w:link w:val="977"/>
    <w:uiPriority w:val="29"/>
    <w:rPr>
      <w:i/>
    </w:rPr>
  </w:style>
  <w:style w:type="paragraph" w:styleId="979">
    <w:name w:val="Intense Quote"/>
    <w:basedOn w:val="1131"/>
    <w:next w:val="1131"/>
    <w:link w:val="98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80">
    <w:name w:val="Intense Quote Char"/>
    <w:link w:val="979"/>
    <w:uiPriority w:val="30"/>
    <w:rPr>
      <w:i/>
    </w:rPr>
  </w:style>
  <w:style w:type="paragraph" w:styleId="981">
    <w:name w:val="Header"/>
    <w:basedOn w:val="1131"/>
    <w:link w:val="982"/>
    <w:uiPriority w:val="99"/>
    <w:unhideWhenUsed/>
    <w:pPr>
      <w:spacing w:after="0" w:line="240" w:lineRule="auto"/>
      <w:tabs>
        <w:tab w:val="center" w:pos="7143" w:leader="none"/>
        <w:tab w:val="right" w:pos="14287" w:leader="none"/>
      </w:tabs>
    </w:pPr>
  </w:style>
  <w:style w:type="character" w:styleId="982">
    <w:name w:val="Header Char"/>
    <w:link w:val="981"/>
    <w:uiPriority w:val="99"/>
  </w:style>
  <w:style w:type="paragraph" w:styleId="983">
    <w:name w:val="Footer"/>
    <w:basedOn w:val="1131"/>
    <w:link w:val="986"/>
    <w:uiPriority w:val="99"/>
    <w:unhideWhenUsed/>
    <w:pPr>
      <w:spacing w:after="0" w:line="240" w:lineRule="auto"/>
      <w:tabs>
        <w:tab w:val="center" w:pos="7143" w:leader="none"/>
        <w:tab w:val="right" w:pos="14287" w:leader="none"/>
      </w:tabs>
    </w:pPr>
  </w:style>
  <w:style w:type="character" w:styleId="984">
    <w:name w:val="Footer Char"/>
    <w:link w:val="983"/>
    <w:uiPriority w:val="99"/>
  </w:style>
  <w:style w:type="paragraph" w:styleId="985">
    <w:name w:val="Caption"/>
    <w:basedOn w:val="1131"/>
    <w:next w:val="1131"/>
    <w:uiPriority w:val="35"/>
    <w:semiHidden/>
    <w:unhideWhenUsed/>
    <w:qFormat/>
    <w:pPr>
      <w:spacing w:line="276" w:lineRule="auto"/>
    </w:pPr>
    <w:rPr>
      <w:b/>
      <w:bCs/>
      <w:color w:val="4f81bd" w:themeColor="accent1"/>
      <w:sz w:val="18"/>
      <w:szCs w:val="18"/>
    </w:rPr>
  </w:style>
  <w:style w:type="character" w:styleId="986">
    <w:name w:val="Caption Char"/>
    <w:basedOn w:val="985"/>
    <w:link w:val="983"/>
    <w:uiPriority w:val="99"/>
  </w:style>
  <w:style w:type="table" w:styleId="987">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88">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89">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90">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91">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92">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93">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94">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95">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96">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97">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98">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99">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000">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001">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002">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003">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004">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005">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006">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007">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008">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09">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10">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11">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12">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13">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14">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15">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016">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017">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018">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019">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020">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21">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22">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23">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024">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025">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26">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27">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28">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29">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30">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31">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32">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33">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34">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35">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36">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37">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38">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39">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40">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41">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42">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43">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4">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45">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46">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47">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48">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49">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50">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51">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52">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53">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54">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55">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56">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57">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58">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59">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60">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61">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62">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63">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64">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65">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66">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67">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68">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69">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70">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71">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72">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73">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74">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75">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76">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77">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78">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79">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80">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81">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82">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83">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84">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85">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86">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87">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88">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89">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90">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91">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92">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93">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94">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95">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96">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97">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98">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99">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00">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01">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02">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03">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04">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05">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06">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107">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108">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109">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110">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111">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112">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113">
    <w:name w:val="Hyperlink"/>
    <w:uiPriority w:val="99"/>
    <w:unhideWhenUsed/>
    <w:rPr>
      <w:color w:val="0000ff" w:themeColor="hyperlink"/>
      <w:u w:val="single"/>
    </w:rPr>
  </w:style>
  <w:style w:type="paragraph" w:styleId="1114">
    <w:name w:val="footnote text"/>
    <w:basedOn w:val="1131"/>
    <w:link w:val="1115"/>
    <w:uiPriority w:val="99"/>
    <w:semiHidden/>
    <w:unhideWhenUsed/>
    <w:pPr>
      <w:spacing w:after="40" w:line="240" w:lineRule="auto"/>
    </w:pPr>
    <w:rPr>
      <w:sz w:val="18"/>
    </w:rPr>
  </w:style>
  <w:style w:type="character" w:styleId="1115">
    <w:name w:val="Footnote Text Char"/>
    <w:link w:val="1114"/>
    <w:uiPriority w:val="99"/>
    <w:rPr>
      <w:sz w:val="18"/>
    </w:rPr>
  </w:style>
  <w:style w:type="character" w:styleId="1116">
    <w:name w:val="footnote reference"/>
    <w:uiPriority w:val="99"/>
    <w:unhideWhenUsed/>
    <w:rPr>
      <w:vertAlign w:val="superscript"/>
    </w:rPr>
  </w:style>
  <w:style w:type="paragraph" w:styleId="1117">
    <w:name w:val="endnote text"/>
    <w:basedOn w:val="1131"/>
    <w:link w:val="1118"/>
    <w:uiPriority w:val="99"/>
    <w:semiHidden/>
    <w:unhideWhenUsed/>
    <w:pPr>
      <w:spacing w:after="0" w:line="240" w:lineRule="auto"/>
    </w:pPr>
    <w:rPr>
      <w:sz w:val="20"/>
    </w:rPr>
  </w:style>
  <w:style w:type="character" w:styleId="1118">
    <w:name w:val="Endnote Text Char"/>
    <w:link w:val="1117"/>
    <w:uiPriority w:val="99"/>
    <w:rPr>
      <w:sz w:val="20"/>
    </w:rPr>
  </w:style>
  <w:style w:type="character" w:styleId="1119">
    <w:name w:val="endnote reference"/>
    <w:uiPriority w:val="99"/>
    <w:semiHidden/>
    <w:unhideWhenUsed/>
    <w:rPr>
      <w:vertAlign w:val="superscript"/>
    </w:rPr>
  </w:style>
  <w:style w:type="paragraph" w:styleId="1120">
    <w:name w:val="toc 1"/>
    <w:basedOn w:val="1131"/>
    <w:next w:val="1131"/>
    <w:uiPriority w:val="39"/>
    <w:unhideWhenUsed/>
    <w:pPr>
      <w:ind w:left="0" w:right="0" w:firstLine="0"/>
      <w:spacing w:after="57"/>
    </w:pPr>
  </w:style>
  <w:style w:type="paragraph" w:styleId="1121">
    <w:name w:val="toc 2"/>
    <w:basedOn w:val="1131"/>
    <w:next w:val="1131"/>
    <w:uiPriority w:val="39"/>
    <w:unhideWhenUsed/>
    <w:pPr>
      <w:ind w:left="283" w:right="0" w:firstLine="0"/>
      <w:spacing w:after="57"/>
    </w:pPr>
  </w:style>
  <w:style w:type="paragraph" w:styleId="1122">
    <w:name w:val="toc 3"/>
    <w:basedOn w:val="1131"/>
    <w:next w:val="1131"/>
    <w:uiPriority w:val="39"/>
    <w:unhideWhenUsed/>
    <w:pPr>
      <w:ind w:left="567" w:right="0" w:firstLine="0"/>
      <w:spacing w:after="57"/>
    </w:pPr>
  </w:style>
  <w:style w:type="paragraph" w:styleId="1123">
    <w:name w:val="toc 4"/>
    <w:basedOn w:val="1131"/>
    <w:next w:val="1131"/>
    <w:uiPriority w:val="39"/>
    <w:unhideWhenUsed/>
    <w:pPr>
      <w:ind w:left="850" w:right="0" w:firstLine="0"/>
      <w:spacing w:after="57"/>
    </w:pPr>
  </w:style>
  <w:style w:type="paragraph" w:styleId="1124">
    <w:name w:val="toc 5"/>
    <w:basedOn w:val="1131"/>
    <w:next w:val="1131"/>
    <w:uiPriority w:val="39"/>
    <w:unhideWhenUsed/>
    <w:pPr>
      <w:ind w:left="1134" w:right="0" w:firstLine="0"/>
      <w:spacing w:after="57"/>
    </w:pPr>
  </w:style>
  <w:style w:type="paragraph" w:styleId="1125">
    <w:name w:val="toc 6"/>
    <w:basedOn w:val="1131"/>
    <w:next w:val="1131"/>
    <w:uiPriority w:val="39"/>
    <w:unhideWhenUsed/>
    <w:pPr>
      <w:ind w:left="1417" w:right="0" w:firstLine="0"/>
      <w:spacing w:after="57"/>
    </w:pPr>
  </w:style>
  <w:style w:type="paragraph" w:styleId="1126">
    <w:name w:val="toc 7"/>
    <w:basedOn w:val="1131"/>
    <w:next w:val="1131"/>
    <w:uiPriority w:val="39"/>
    <w:unhideWhenUsed/>
    <w:pPr>
      <w:ind w:left="1701" w:right="0" w:firstLine="0"/>
      <w:spacing w:after="57"/>
    </w:pPr>
  </w:style>
  <w:style w:type="paragraph" w:styleId="1127">
    <w:name w:val="toc 8"/>
    <w:basedOn w:val="1131"/>
    <w:next w:val="1131"/>
    <w:uiPriority w:val="39"/>
    <w:unhideWhenUsed/>
    <w:pPr>
      <w:ind w:left="1984" w:right="0" w:firstLine="0"/>
      <w:spacing w:after="57"/>
    </w:pPr>
  </w:style>
  <w:style w:type="paragraph" w:styleId="1128">
    <w:name w:val="toc 9"/>
    <w:basedOn w:val="1131"/>
    <w:next w:val="1131"/>
    <w:uiPriority w:val="39"/>
    <w:unhideWhenUsed/>
    <w:pPr>
      <w:ind w:left="2268" w:right="0" w:firstLine="0"/>
      <w:spacing w:after="57"/>
    </w:pPr>
  </w:style>
  <w:style w:type="paragraph" w:styleId="1129">
    <w:name w:val="TOC Heading"/>
    <w:uiPriority w:val="39"/>
    <w:unhideWhenUsed/>
  </w:style>
  <w:style w:type="paragraph" w:styleId="1130">
    <w:name w:val="table of figures"/>
    <w:basedOn w:val="1131"/>
    <w:next w:val="1131"/>
    <w:uiPriority w:val="99"/>
    <w:unhideWhenUsed/>
    <w:pPr>
      <w:spacing w:after="0" w:afterAutospacing="0"/>
    </w:pPr>
  </w:style>
  <w:style w:type="paragraph" w:styleId="1131" w:default="1">
    <w:name w:val="Normal"/>
    <w:next w:val="1131"/>
    <w:link w:val="1131"/>
    <w:qFormat/>
    <w:pPr>
      <w:spacing w:after="200" w:line="276" w:lineRule="auto"/>
    </w:pPr>
    <w:rPr>
      <w:sz w:val="22"/>
      <w:szCs w:val="22"/>
      <w:lang w:val="ru-RU" w:eastAsia="en-US" w:bidi="ar-SA"/>
    </w:rPr>
  </w:style>
  <w:style w:type="character" w:styleId="1132">
    <w:name w:val="Основной шрифт абзаца"/>
    <w:next w:val="1132"/>
    <w:link w:val="1131"/>
    <w:uiPriority w:val="1"/>
    <w:semiHidden/>
    <w:unhideWhenUsed/>
  </w:style>
  <w:style w:type="table" w:styleId="1133">
    <w:name w:val="Обычная таблица"/>
    <w:next w:val="1133"/>
    <w:link w:val="1131"/>
    <w:uiPriority w:val="99"/>
    <w:semiHidden/>
    <w:unhideWhenUsed/>
    <w:tblPr/>
  </w:style>
  <w:style w:type="numbering" w:styleId="1134">
    <w:name w:val="Нет списка"/>
    <w:next w:val="1134"/>
    <w:link w:val="1131"/>
    <w:uiPriority w:val="99"/>
    <w:semiHidden/>
    <w:unhideWhenUsed/>
  </w:style>
  <w:style w:type="paragraph" w:styleId="1135">
    <w:name w:val="Default"/>
    <w:next w:val="1135"/>
    <w:link w:val="1131"/>
    <w:qFormat/>
    <w:rPr>
      <w:rFonts w:ascii="Times New Roman" w:hAnsi="Times New Roman" w:eastAsia="Times New Roman" w:cs="NKOJCK+TimesNewRoman"/>
      <w:color w:val="000000"/>
      <w:sz w:val="24"/>
      <w:szCs w:val="24"/>
      <w:lang w:val="ru-RU" w:eastAsia="ru-RU" w:bidi="ar-SA"/>
    </w:rPr>
  </w:style>
  <w:style w:type="table" w:styleId="1136">
    <w:name w:val="Сетка таблицы"/>
    <w:basedOn w:val="1133"/>
    <w:next w:val="1136"/>
    <w:link w:val="1131"/>
    <w:uiPriority w:val="59"/>
    <w:pPr>
      <w:spacing w:after="0" w:line="240" w:lineRule="auto"/>
    </w:pPr>
    <w:tblPr/>
  </w:style>
  <w:style w:type="paragraph" w:styleId="1137">
    <w:name w:val="Абзац списка"/>
    <w:basedOn w:val="1131"/>
    <w:next w:val="1137"/>
    <w:link w:val="1131"/>
    <w:uiPriority w:val="34"/>
    <w:qFormat/>
    <w:pPr>
      <w:contextualSpacing/>
      <w:ind w:left="720"/>
    </w:pPr>
  </w:style>
  <w:style w:type="paragraph" w:styleId="1138">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131"/>
    <w:next w:val="1138"/>
    <w:link w:val="1139"/>
    <w:uiPriority w:val="99"/>
    <w:unhideWhenUsed/>
    <w:qFormat/>
    <w:pPr>
      <w:spacing w:after="0" w:line="240" w:lineRule="auto"/>
    </w:pPr>
    <w:rPr>
      <w:sz w:val="20"/>
      <w:szCs w:val="20"/>
    </w:rPr>
  </w:style>
  <w:style w:type="character" w:styleId="1139">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39"/>
    <w:link w:val="1138"/>
    <w:uiPriority w:val="99"/>
    <w:qFormat/>
    <w:rPr>
      <w:sz w:val="20"/>
      <w:szCs w:val="20"/>
    </w:rPr>
  </w:style>
  <w:style w:type="character" w:styleId="1140">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Текст сноски Знак2 Знак Знак1"/>
    <w:next w:val="1140"/>
    <w:link w:val="1131"/>
    <w:uiPriority w:val="99"/>
    <w:unhideWhenUsed/>
    <w:qFormat/>
    <w:rPr>
      <w:vertAlign w:val="superscript"/>
    </w:rPr>
  </w:style>
  <w:style w:type="character" w:styleId="1141">
    <w:name w:val="Знак примечания"/>
    <w:next w:val="1141"/>
    <w:link w:val="1131"/>
    <w:uiPriority w:val="99"/>
    <w:semiHidden/>
    <w:unhideWhenUsed/>
    <w:rPr>
      <w:sz w:val="16"/>
      <w:szCs w:val="16"/>
    </w:rPr>
  </w:style>
  <w:style w:type="paragraph" w:styleId="1142">
    <w:name w:val="Текст примечания"/>
    <w:basedOn w:val="1131"/>
    <w:next w:val="1142"/>
    <w:link w:val="1143"/>
    <w:uiPriority w:val="99"/>
    <w:semiHidden/>
    <w:unhideWhenUsed/>
    <w:pPr>
      <w:spacing w:line="240" w:lineRule="auto"/>
    </w:pPr>
    <w:rPr>
      <w:sz w:val="20"/>
      <w:szCs w:val="20"/>
    </w:rPr>
  </w:style>
  <w:style w:type="character" w:styleId="1143">
    <w:name w:val="Текст примечания Знак"/>
    <w:next w:val="1143"/>
    <w:link w:val="1142"/>
    <w:uiPriority w:val="99"/>
    <w:semiHidden/>
    <w:rPr>
      <w:sz w:val="20"/>
      <w:szCs w:val="20"/>
    </w:rPr>
  </w:style>
  <w:style w:type="paragraph" w:styleId="1144">
    <w:name w:val="Тема примечания"/>
    <w:basedOn w:val="1142"/>
    <w:next w:val="1142"/>
    <w:link w:val="1145"/>
    <w:uiPriority w:val="99"/>
    <w:semiHidden/>
    <w:unhideWhenUsed/>
    <w:rPr>
      <w:b/>
      <w:bCs/>
    </w:rPr>
  </w:style>
  <w:style w:type="character" w:styleId="1145">
    <w:name w:val="Тема примечания Знак"/>
    <w:next w:val="1145"/>
    <w:link w:val="1144"/>
    <w:uiPriority w:val="99"/>
    <w:semiHidden/>
    <w:rPr>
      <w:b/>
      <w:bCs/>
      <w:sz w:val="20"/>
      <w:szCs w:val="20"/>
    </w:rPr>
  </w:style>
  <w:style w:type="paragraph" w:styleId="1146">
    <w:name w:val="Текст выноски"/>
    <w:basedOn w:val="1131"/>
    <w:next w:val="1146"/>
    <w:link w:val="1147"/>
    <w:uiPriority w:val="99"/>
    <w:semiHidden/>
    <w:unhideWhenUsed/>
    <w:pPr>
      <w:spacing w:after="0" w:line="240" w:lineRule="auto"/>
    </w:pPr>
    <w:rPr>
      <w:rFonts w:ascii="Tahoma" w:hAnsi="Tahoma" w:cs="Tahoma"/>
      <w:sz w:val="16"/>
      <w:szCs w:val="16"/>
    </w:rPr>
  </w:style>
  <w:style w:type="character" w:styleId="1147">
    <w:name w:val="Текст выноски Знак"/>
    <w:next w:val="1147"/>
    <w:link w:val="1146"/>
    <w:uiPriority w:val="99"/>
    <w:semiHidden/>
    <w:rPr>
      <w:rFonts w:ascii="Tahoma" w:hAnsi="Tahoma" w:cs="Tahoma"/>
      <w:sz w:val="16"/>
      <w:szCs w:val="16"/>
    </w:rPr>
  </w:style>
  <w:style w:type="paragraph" w:styleId="1148">
    <w:name w:val="Текст концевой сноски"/>
    <w:basedOn w:val="1131"/>
    <w:next w:val="1148"/>
    <w:link w:val="1149"/>
    <w:uiPriority w:val="99"/>
    <w:semiHidden/>
    <w:unhideWhenUsed/>
    <w:pPr>
      <w:spacing w:after="0" w:line="240" w:lineRule="auto"/>
    </w:pPr>
    <w:rPr>
      <w:sz w:val="20"/>
      <w:szCs w:val="20"/>
    </w:rPr>
  </w:style>
  <w:style w:type="character" w:styleId="1149">
    <w:name w:val="Текст концевой сноски Знак"/>
    <w:next w:val="1149"/>
    <w:link w:val="1148"/>
    <w:uiPriority w:val="99"/>
    <w:semiHidden/>
    <w:rPr>
      <w:sz w:val="20"/>
      <w:szCs w:val="20"/>
    </w:rPr>
  </w:style>
  <w:style w:type="character" w:styleId="1150">
    <w:name w:val="Знак концевой сноски"/>
    <w:next w:val="1150"/>
    <w:link w:val="1131"/>
    <w:uiPriority w:val="99"/>
    <w:semiHidden/>
    <w:unhideWhenUsed/>
    <w:rPr>
      <w:vertAlign w:val="superscript"/>
    </w:rPr>
  </w:style>
  <w:style w:type="character" w:styleId="1151">
    <w:name w:val="Гиперссылка"/>
    <w:next w:val="1151"/>
    <w:link w:val="1131"/>
    <w:uiPriority w:val="99"/>
    <w:unhideWhenUsed/>
    <w:rPr>
      <w:color w:val="0000ff"/>
      <w:u w:val="single"/>
    </w:rPr>
  </w:style>
  <w:style w:type="paragraph" w:styleId="1152">
    <w:name w:val="Верхний колонтитул"/>
    <w:basedOn w:val="1131"/>
    <w:next w:val="1152"/>
    <w:link w:val="1153"/>
    <w:uiPriority w:val="99"/>
    <w:unhideWhenUsed/>
    <w:pPr>
      <w:spacing w:after="0" w:line="240" w:lineRule="auto"/>
      <w:tabs>
        <w:tab w:val="center" w:pos="4677" w:leader="none"/>
        <w:tab w:val="right" w:pos="9355" w:leader="none"/>
      </w:tabs>
    </w:pPr>
  </w:style>
  <w:style w:type="character" w:styleId="1153">
    <w:name w:val="Верхний колонтитул Знак"/>
    <w:basedOn w:val="1132"/>
    <w:next w:val="1153"/>
    <w:link w:val="1152"/>
    <w:uiPriority w:val="99"/>
  </w:style>
  <w:style w:type="paragraph" w:styleId="1154">
    <w:name w:val="Нижний колонтитул"/>
    <w:basedOn w:val="1131"/>
    <w:next w:val="1154"/>
    <w:link w:val="1155"/>
    <w:uiPriority w:val="99"/>
    <w:unhideWhenUsed/>
    <w:pPr>
      <w:spacing w:after="0" w:line="240" w:lineRule="auto"/>
      <w:tabs>
        <w:tab w:val="center" w:pos="4677" w:leader="none"/>
        <w:tab w:val="right" w:pos="9355" w:leader="none"/>
      </w:tabs>
    </w:pPr>
  </w:style>
  <w:style w:type="character" w:styleId="1155">
    <w:name w:val="Нижний колонтитул Знак"/>
    <w:basedOn w:val="1132"/>
    <w:next w:val="1155"/>
    <w:link w:val="1154"/>
    <w:uiPriority w:val="99"/>
  </w:style>
  <w:style w:type="paragraph" w:styleId="1156">
    <w:name w:val="Рецензия"/>
    <w:next w:val="1156"/>
    <w:link w:val="1131"/>
    <w:hidden/>
    <w:uiPriority w:val="99"/>
    <w:semiHidden/>
    <w:rPr>
      <w:sz w:val="22"/>
      <w:szCs w:val="22"/>
      <w:lang w:val="ru-RU" w:eastAsia="en-US" w:bidi="ar-SA"/>
    </w:rPr>
  </w:style>
  <w:style w:type="character" w:styleId="1157" w:default="1">
    <w:name w:val="Default Paragraph Font"/>
    <w:uiPriority w:val="1"/>
    <w:semiHidden/>
    <w:unhideWhenUsed/>
  </w:style>
  <w:style w:type="numbering" w:styleId="1158" w:default="1">
    <w:name w:val="No List"/>
    <w:uiPriority w:val="99"/>
    <w:semiHidden/>
    <w:unhideWhenUsed/>
  </w:style>
  <w:style w:type="table" w:styleId="1159"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Р7-Офис/2024.3.1.487</Application>
  <Company>Россельхозбанк</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Андрусенко Татьяна Сергеевна</dc:creator>
  <cp:revision>22</cp:revision>
  <dcterms:created xsi:type="dcterms:W3CDTF">2024-03-20T13:18:00Z</dcterms:created>
  <dcterms:modified xsi:type="dcterms:W3CDTF">2025-04-11T07:52:40Z</dcterms:modified>
  <cp:version>1048576</cp:version>
</cp:coreProperties>
</file>