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ind w:left="4252" w:right="0" w:firstLine="0"/>
        <w:rPr>
          <w:sz w:val="18"/>
          <w:szCs w:val="18"/>
        </w:rPr>
      </w:pPr>
      <w:r>
        <w:rPr>
          <w:sz w:val="18"/>
          <w:szCs w:val="18"/>
        </w:rPr>
        <w:t xml:space="preserve">Приложение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7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49"/>
        <w:ind w:left="4252" w:right="0" w:firstLine="0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>
        <w:rPr>
          <w:sz w:val="18"/>
          <w:szCs w:val="18"/>
        </w:rPr>
        <w:t xml:space="preserve">Порядку предварительного уведомления работником АО «Россельхозбанк» о своей работе по совместительству и/или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4252" w:right="0" w:firstLine="0"/>
        <w:rPr>
          <w:sz w:val="18"/>
          <w:szCs w:val="18"/>
        </w:rPr>
      </w:pPr>
      <w:r>
        <w:rPr>
          <w:sz w:val="18"/>
          <w:szCs w:val="18"/>
        </w:rPr>
        <w:t xml:space="preserve">по договору гражданско-правового характера в к</w:t>
      </w:r>
      <w:r>
        <w:rPr>
          <w:sz w:val="18"/>
          <w:szCs w:val="18"/>
        </w:rPr>
        <w:t xml:space="preserve">оммерческих и некоммерческих организациях, занятии предпринимательской, преподавательской, научной, публицистической деятельностью,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4252" w:right="0" w:firstLine="0"/>
        <w:rPr>
          <w:sz w:val="18"/>
          <w:szCs w:val="18"/>
        </w:rPr>
      </w:pPr>
      <w:r>
        <w:rPr>
          <w:sz w:val="18"/>
          <w:szCs w:val="18"/>
        </w:rPr>
        <w:t xml:space="preserve">а также участии в уставном капитале и/или органах управления третьих лиц (коммерческих и некоммерческих организаций) № 751-П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49"/>
        <w:ind w:left="4252" w:right="0" w:firstLine="0"/>
        <w:rPr>
          <w:sz w:val="18"/>
          <w:szCs w:val="18"/>
        </w:rPr>
      </w:pPr>
      <w:r>
        <w:rPr>
          <w:sz w:val="18"/>
          <w:szCs w:val="18"/>
        </w:rPr>
        <w:t xml:space="preserve">(приказ АО «Россельхозбанк» от </w:t>
      </w:r>
      <w:r>
        <w:rPr>
          <w:sz w:val="18"/>
          <w:szCs w:val="18"/>
        </w:rPr>
        <w:t xml:space="preserve">11.08</w:t>
      </w:r>
      <w:r>
        <w:rPr>
          <w:sz w:val="18"/>
          <w:szCs w:val="18"/>
        </w:rPr>
        <w:t xml:space="preserve">.20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 № 1449</w:t>
      </w:r>
      <w:r>
        <w:rPr>
          <w:sz w:val="18"/>
          <w:szCs w:val="18"/>
        </w:rPr>
        <w:t xml:space="preserve">-ОД)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49"/>
      </w:pPr>
      <w:r/>
      <w:r/>
    </w:p>
    <w:tbl>
      <w:tblPr>
        <w:tblW w:w="4535" w:type="dxa"/>
        <w:tblInd w:w="521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53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57"/>
              <w:ind w:left="5041" w:hanging="5041"/>
              <w:tabs>
                <w:tab w:val="right" w:pos="720" w:leader="none"/>
                <w:tab w:val="clear" w:pos="4677" w:leader="none"/>
                <w:tab w:val="clear" w:pos="9355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Директору Департамента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ind w:left="5041" w:hanging="5041"/>
              <w:tabs>
                <w:tab w:val="right" w:pos="720" w:leader="none"/>
                <w:tab w:val="clear" w:pos="4677" w:leader="none"/>
                <w:tab w:val="clear" w:pos="9355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 работе с персоналом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tabs>
                <w:tab w:val="right" w:pos="720" w:leader="none"/>
                <w:tab w:val="clear" w:pos="4677" w:leader="none"/>
                <w:tab w:val="clear" w:pos="9355" w:leader="none"/>
              </w:tabs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highlight w:val="lightGray"/>
              </w:rPr>
              <w:fldChar w:fldCharType="begin"/>
            </w:r>
            <w:r>
              <w:rPr>
                <w:b/>
                <w:bCs/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highlight w:val="lightGray"/>
              </w:rPr>
              <w:fldChar w:fldCharType="separate"/>
            </w:r>
            <w:r>
              <w:rPr>
                <w:b/>
                <w:bCs/>
                <w:sz w:val="24"/>
                <w:szCs w:val="24"/>
                <w:highlight w:val="lightGray"/>
              </w:rPr>
              <w:fldChar w:fldCharType="begin"/>
            </w:r>
            <w:r>
              <w:rPr>
                <w:b/>
                <w:bCs/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highlight w:val="lightGray"/>
              </w:rPr>
              <w:fldChar w:fldCharType="separate"/>
            </w:r>
            <w:r>
              <w:rPr>
                <w:b/>
                <w:bCs/>
                <w:sz w:val="24"/>
                <w:szCs w:val="24"/>
                <w:highlight w:val="lightGray"/>
              </w:rPr>
              <w:t xml:space="preserve">фамилия</w:t>
            </w:r>
            <w:r>
              <w:rPr>
                <w:b/>
                <w:bCs/>
                <w:sz w:val="24"/>
                <w:szCs w:val="24"/>
                <w:highlight w:val="lightGray"/>
              </w:rPr>
              <w:fldChar w:fldCharType="end"/>
              <w:t xml:space="preserve">, </w:t>
            </w:r>
            <w:r>
              <w:rPr>
                <w:b/>
                <w:bCs/>
                <w:sz w:val="24"/>
                <w:szCs w:val="24"/>
                <w:highlight w:val="lightGray"/>
              </w:rPr>
              <w:t xml:space="preserve">инициалы</w:t>
            </w:r>
            <w:r>
              <w:rPr>
                <w:b/>
                <w:bCs/>
                <w:sz w:val="24"/>
                <w:szCs w:val="24"/>
                <w:highlight w:val="lightGray"/>
              </w:rPr>
              <w:fldChar w:fldCharType="end"/>
            </w:r>
            <w:r>
              <w:rPr>
                <w:b/>
                <w:bCs/>
                <w:i/>
                <w:sz w:val="24"/>
                <w:szCs w:val="24"/>
              </w:rPr>
              <w:t xml:space="preserve">/</w:t>
            </w: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857"/>
              <w:ind w:left="5041" w:hanging="5041"/>
              <w:tabs>
                <w:tab w:val="right" w:pos="720" w:leader="none"/>
                <w:tab w:val="clear" w:pos="4677" w:leader="none"/>
                <w:tab w:val="clear" w:pos="9355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Руководителю </w:t>
            </w:r>
            <w:r>
              <w:rPr>
                <w:b/>
                <w:bCs/>
                <w:sz w:val="24"/>
                <w:szCs w:val="24"/>
              </w:rPr>
              <w:t xml:space="preserve">к</w:t>
            </w:r>
            <w:r>
              <w:rPr>
                <w:b/>
                <w:bCs/>
                <w:sz w:val="24"/>
                <w:szCs w:val="24"/>
              </w:rPr>
              <w:t xml:space="preserve">адровой службы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ind w:left="5041" w:hanging="5041"/>
              <w:tabs>
                <w:tab w:val="right" w:pos="720" w:leader="none"/>
                <w:tab w:val="clear" w:pos="4677" w:leader="none"/>
                <w:tab w:val="clear" w:pos="9355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fldChar w:fldCharType="begin"/>
            </w:r>
            <w:r>
              <w:rPr>
                <w:b/>
                <w:bCs/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highlight w:val="lightGray"/>
              </w:rPr>
              <w:fldChar w:fldCharType="separate"/>
            </w:r>
            <w:r>
              <w:rPr>
                <w:b/>
                <w:bCs/>
                <w:sz w:val="24"/>
                <w:szCs w:val="24"/>
                <w:highlight w:val="lightGray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  <w:highlight w:val="lightGray"/>
              </w:rPr>
              <w:fldChar w:fldCharType="end"/>
            </w:r>
            <w:r>
              <w:rPr>
                <w:b/>
                <w:bCs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lightGray"/>
              </w:rPr>
              <w:t xml:space="preserve">ЕСЦ/филиала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tabs>
                <w:tab w:val="right" w:pos="720" w:leader="none"/>
                <w:tab w:val="clear" w:pos="4677" w:leader="none"/>
                <w:tab w:val="clear" w:pos="9355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highlight w:val="lightGray"/>
              </w:rPr>
              <w:fldChar w:fldCharType="begin"/>
            </w:r>
            <w:r>
              <w:rPr>
                <w:b/>
                <w:bCs/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highlight w:val="lightGray"/>
              </w:rPr>
              <w:fldChar w:fldCharType="separate"/>
            </w:r>
            <w:r>
              <w:rPr>
                <w:b/>
                <w:bCs/>
                <w:sz w:val="24"/>
                <w:szCs w:val="24"/>
                <w:highlight w:val="lightGray"/>
              </w:rPr>
              <w:t xml:space="preserve">фамилия</w:t>
            </w:r>
            <w:r>
              <w:rPr>
                <w:b/>
                <w:bCs/>
                <w:sz w:val="24"/>
                <w:szCs w:val="24"/>
                <w:highlight w:val="lightGray"/>
              </w:rPr>
              <w:fldChar w:fldCharType="end"/>
              <w:t xml:space="preserve">, </w:t>
            </w:r>
            <w:r>
              <w:rPr>
                <w:b/>
                <w:bCs/>
                <w:sz w:val="24"/>
                <w:szCs w:val="24"/>
                <w:highlight w:val="lightGray"/>
              </w:rPr>
              <w:t xml:space="preserve">инициалы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849"/>
      </w:pPr>
      <w:r/>
      <w:r/>
    </w:p>
    <w:p>
      <w:pPr>
        <w:pStyle w:val="857"/>
        <w:jc w:val="center"/>
        <w:spacing w:before="120"/>
        <w:tabs>
          <w:tab w:val="clear" w:pos="4677" w:leader="none"/>
          <w:tab w:val="clear" w:pos="9355" w:leader="none"/>
        </w:tabs>
        <w:rPr>
          <w:b/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Уведомление</w:t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pStyle w:val="849"/>
        <w:jc w:val="center"/>
        <w:rPr>
          <w:b/>
          <w:bCs/>
        </w:rPr>
      </w:pPr>
      <w:r>
        <w:rPr>
          <w:b/>
          <w:bCs/>
        </w:rPr>
        <w:t xml:space="preserve">об окончании работы по совместительству и/или по договору гражданско-правового характера в </w:t>
      </w:r>
      <w:r>
        <w:rPr>
          <w:b/>
          <w:bCs/>
        </w:rPr>
        <w:t xml:space="preserve">коммерческих и некоммерческих организациях, предпринимательской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highlight w:val="none"/>
        </w:rPr>
      </w:pPr>
      <w:r>
        <w:rPr>
          <w:b/>
          <w:bCs/>
        </w:rPr>
        <w:t xml:space="preserve">(в том числе самозанятости), преподавательской, научной, публицистической деятельности, а также участия в уставном капитале и/или органах управления третьих лиц (коммерческих и некоммерческих организаций)/</w:t>
      </w:r>
      <w:r>
        <w:rPr>
          <w:b/>
          <w:bCs/>
          <w:iCs/>
        </w:rPr>
        <w:t xml:space="preserve">об изменении вида деятельности, характера оказываемых услуг, должности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rPr>
          <w:b w:val="0"/>
          <w:bCs w:val="0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W w:w="0" w:type="auto"/>
        <w:tblInd w:w="108" w:type="dxa"/>
        <w:tblBorders>
          <w:top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4286"/>
        <w:gridCol w:w="1248"/>
        <w:gridCol w:w="3543"/>
      </w:tblGrid>
      <w:tr>
        <w:tblPrEx/>
        <w:trPr>
          <w:trHeight w:val="395"/>
        </w:trPr>
        <w:tc>
          <w:tcPr>
            <w:gridSpan w:val="2"/>
            <w:tcW w:w="4846" w:type="dxa"/>
            <w:vAlign w:val="bottom"/>
            <w:textDirection w:val="lrTb"/>
            <w:noWrap w:val="false"/>
          </w:tcPr>
          <w:p>
            <w:pPr>
              <w:pStyle w:val="849"/>
              <w:ind w:left="0" w:right="0" w:firstLine="567"/>
              <w:spacing w:before="0" w:beforeAutospacing="0"/>
            </w:pPr>
            <w:r>
              <w:t xml:space="preserve">Довожу до Вашего сведения, что </w:t>
            </w:r>
            <w:r>
              <w:t xml:space="preserve">моя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4792" w:type="dxa"/>
            <w:vAlign w:val="bottom"/>
            <w:textDirection w:val="lrTb"/>
            <w:noWrap w:val="false"/>
          </w:tcPr>
          <w:p>
            <w:pPr>
              <w:pStyle w:val="849"/>
              <w:ind w:firstLine="743"/>
              <w:spacing w:before="0" w:beforeAutospacing="0"/>
            </w:pPr>
            <w:r/>
            <w:r/>
          </w:p>
        </w:tc>
      </w:tr>
      <w:tr>
        <w:tblPrEx/>
        <w:trPr>
          <w:trHeight w:val="58"/>
        </w:trPr>
        <w:tc>
          <w:tcPr>
            <w:gridSpan w:val="2"/>
            <w:tcW w:w="4846" w:type="dxa"/>
            <w:vAlign w:val="bottom"/>
            <w:textDirection w:val="lrTb"/>
            <w:noWrap w:val="false"/>
          </w:tcPr>
          <w:p>
            <w:pPr>
              <w:pStyle w:val="849"/>
              <w:ind w:firstLine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47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</w:t>
            </w:r>
            <w:r>
              <w:rPr>
                <w:color w:val="000000"/>
                <w:sz w:val="16"/>
                <w:szCs w:val="16"/>
              </w:rPr>
              <w:t xml:space="preserve">вид</w:t>
            </w:r>
            <w:r>
              <w:rPr>
                <w:color w:val="000000"/>
                <w:sz w:val="16"/>
                <w:szCs w:val="16"/>
              </w:rPr>
              <w:t xml:space="preserve"> деятельност</w:t>
            </w: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 (указать))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95"/>
        </w:trPr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69"/>
              <w:ind w:left="34"/>
              <w:spacing w:before="120" w:after="0" w:line="240" w:lineRule="auto"/>
              <w:tabs>
                <w:tab w:val="left" w:pos="317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078" w:type="dxa"/>
            <w:vAlign w:val="top"/>
            <w:textDirection w:val="lrTb"/>
            <w:noWrap w:val="false"/>
          </w:tcPr>
          <w:p>
            <w:pPr>
              <w:pStyle w:val="849"/>
              <w:ind w:left="34"/>
              <w:jc w:val="center"/>
            </w:pPr>
            <w:r/>
            <w:r/>
          </w:p>
        </w:tc>
      </w:tr>
      <w:tr>
        <w:tblPrEx/>
        <w:trPr>
          <w:trHeight w:val="70"/>
        </w:trPr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69"/>
              <w:ind w:left="34"/>
              <w:spacing w:before="120" w:after="0" w:line="240" w:lineRule="auto"/>
              <w:tabs>
                <w:tab w:val="left" w:pos="317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9078" w:type="dxa"/>
            <w:vAlign w:val="top"/>
            <w:textDirection w:val="lrTb"/>
            <w:noWrap w:val="false"/>
          </w:tcPr>
          <w:p>
            <w:pPr>
              <w:pStyle w:val="849"/>
              <w:ind w:left="-108" w:right="-144"/>
              <w:jc w:val="center"/>
            </w:pPr>
            <w:r>
              <w:rPr>
                <w:sz w:val="16"/>
                <w:szCs w:val="16"/>
              </w:rPr>
              <w:t xml:space="preserve">(наименование организации) </w:t>
            </w:r>
            <w:r/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9638" w:type="dxa"/>
            <w:vAlign w:val="bottom"/>
            <w:textDirection w:val="lrTb"/>
            <w:noWrap w:val="false"/>
          </w:tcPr>
          <w:p>
            <w:pPr>
              <w:pStyle w:val="849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blPrEx/>
        <w:trPr>
          <w:trHeight w:val="437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8" w:type="dxa"/>
            <w:vAlign w:val="bottom"/>
            <w:textDirection w:val="lrTb"/>
            <w:noWrap w:val="false"/>
          </w:tcPr>
          <w:p>
            <w:pPr>
              <w:pStyle w:val="849"/>
              <w:jc w:val="both"/>
              <w:spacing w:before="120"/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</w:rPr>
              <w:t xml:space="preserve">прекращена </w:t>
            </w:r>
            <w:r>
              <w:rPr>
                <w:b w:val="0"/>
                <w:bCs w:val="0"/>
                <w:highlight w:val="lightGray"/>
                <w:shd w:val="clear" w:color="auto" w:fill="7f7f7f"/>
              </w:rPr>
              <w:fldChar w:fldCharType="begin"/>
            </w:r>
            <w:r>
              <w:rPr>
                <w:b w:val="0"/>
                <w:bCs w:val="0"/>
                <w:highlight w:val="lightGray"/>
                <w:shd w:val="clear" w:color="auto" w:fill="7f7f7f"/>
              </w:rPr>
              <w:instrText xml:space="preserve"> FORMTEXT </w:instrText>
            </w:r>
            <w:r>
              <w:rPr>
                <w:b w:val="0"/>
                <w:bCs w:val="0"/>
                <w:highlight w:val="lightGray"/>
                <w:shd w:val="clear" w:color="auto" w:fill="7f7f7f"/>
              </w:rPr>
              <w:fldChar w:fldCharType="separate"/>
            </w:r>
            <w:r>
              <w:rPr>
                <w:b w:val="0"/>
                <w:bCs w:val="0"/>
                <w:highlight w:val="lightGray"/>
                <w:shd w:val="clear" w:color="auto" w:fill="7f7f7f"/>
              </w:rPr>
              <w:t xml:space="preserve">дата</w:t>
            </w:r>
            <w:r>
              <w:rPr>
                <w:b w:val="0"/>
                <w:bCs w:val="0"/>
                <w:highlight w:val="lightGray"/>
                <w:shd w:val="clear" w:color="auto" w:fill="7f7f7f"/>
              </w:rPr>
              <w:fldChar w:fldCharType="end"/>
            </w:r>
            <w:r>
              <w:rPr>
                <w:b w:val="0"/>
                <w:bCs w:val="0"/>
              </w:rPr>
              <w:t xml:space="preserve">/претерпела следующие изменения с </w:t>
            </w:r>
            <w:r>
              <w:rPr>
                <w:b w:val="0"/>
                <w:bCs w:val="0"/>
                <w:highlight w:val="lightGray"/>
                <w:shd w:val="clear" w:color="auto" w:fill="7f7f7f"/>
              </w:rPr>
              <w:fldChar w:fldCharType="begin"/>
            </w:r>
            <w:r>
              <w:rPr>
                <w:b w:val="0"/>
                <w:bCs w:val="0"/>
                <w:highlight w:val="lightGray"/>
                <w:shd w:val="clear" w:color="auto" w:fill="7f7f7f"/>
              </w:rPr>
              <w:instrText xml:space="preserve"> FORMTEXT </w:instrText>
            </w:r>
            <w:r>
              <w:rPr>
                <w:b w:val="0"/>
                <w:bCs w:val="0"/>
                <w:highlight w:val="lightGray"/>
                <w:shd w:val="clear" w:color="auto" w:fill="7f7f7f"/>
              </w:rPr>
              <w:fldChar w:fldCharType="separate"/>
            </w:r>
            <w:r>
              <w:rPr>
                <w:b w:val="0"/>
                <w:bCs w:val="0"/>
                <w:highlight w:val="lightGray"/>
                <w:shd w:val="clear" w:color="auto" w:fill="7f7f7f"/>
              </w:rPr>
              <w:t xml:space="preserve">дата</w:t>
            </w:r>
            <w:r>
              <w:rPr>
                <w:b w:val="0"/>
                <w:bCs w:val="0"/>
                <w:highlight w:val="lightGray"/>
                <w:shd w:val="clear" w:color="auto" w:fill="7f7f7f"/>
              </w:rPr>
              <w:fldChar w:fldCharType="end"/>
            </w:r>
            <w:r>
              <w:rPr>
                <w:b w:val="0"/>
                <w:bCs w:val="0"/>
                <w:u w:val="single"/>
              </w:rPr>
            </w:r>
            <w:r>
              <w:rPr>
                <w:b w:val="0"/>
                <w:bCs w:val="0"/>
                <w:u w:val="single"/>
              </w:rPr>
            </w:r>
          </w:p>
        </w:tc>
      </w:tr>
      <w:tr>
        <w:tblPrEx/>
        <w:trPr>
          <w:trHeight w:val="395"/>
        </w:trPr>
        <w:tc>
          <w:tcPr>
            <w:gridSpan w:val="3"/>
            <w:tcBorders>
              <w:bottom w:val="single" w:color="000000" w:sz="4" w:space="0"/>
            </w:tcBorders>
            <w:tcW w:w="6094" w:type="dxa"/>
            <w:vAlign w:val="top"/>
            <w:textDirection w:val="lrTb"/>
            <w:noWrap w:val="false"/>
          </w:tcPr>
          <w:p>
            <w:pPr>
              <w:pStyle w:val="849"/>
              <w:ind w:left="-108" w:right="-144"/>
              <w:jc w:val="center"/>
            </w:pPr>
            <w:r>
              <w:rPr>
                <w:sz w:val="16"/>
                <w:szCs w:val="16"/>
              </w:rPr>
              <w:t xml:space="preserve">(ненужное зачеркнуть)</w:t>
            </w:r>
            <w:r/>
          </w:p>
        </w:tc>
        <w:tc>
          <w:tcPr>
            <w:tcBorders>
              <w:bottom w:val="single" w:color="000000" w:sz="4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49"/>
              <w:contextualSpacing w:val="0"/>
              <w:ind w:left="34"/>
              <w:jc w:val="center"/>
              <w:pBdr>
                <w:top w:val="single" w:color="000000" w:sz="8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/>
            <w:r/>
          </w:p>
        </w:tc>
      </w:tr>
      <w:tr>
        <w:tblPrEx/>
        <w:trPr>
          <w:trHeight w:val="395"/>
        </w:trPr>
        <w:tc>
          <w:tcPr>
            <w:gridSpan w:val="4"/>
            <w:tcBorders>
              <w:bottom w:val="singl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849"/>
              <w:ind w:left="-108" w:right="-144"/>
              <w:jc w:val="center"/>
            </w:pPr>
            <w:r>
              <w:rPr>
                <w:sz w:val="16"/>
                <w:szCs w:val="16"/>
              </w:rPr>
              <w:t xml:space="preserve">(р</w:t>
            </w:r>
            <w:r>
              <w:rPr>
                <w:sz w:val="16"/>
                <w:szCs w:val="16"/>
              </w:rPr>
              <w:t xml:space="preserve">аскрываются изменения</w:t>
            </w:r>
            <w:r>
              <w:rPr>
                <w:sz w:val="16"/>
                <w:szCs w:val="16"/>
              </w:rPr>
              <w:t xml:space="preserve">)</w:t>
            </w:r>
            <w:r/>
          </w:p>
        </w:tc>
      </w:tr>
    </w:tbl>
    <w:p>
      <w:pPr>
        <w:ind w:firstLine="709"/>
        <w:jc w:val="both"/>
        <w:rPr>
          <w:sz w:val="20"/>
          <w:szCs w:val="20"/>
        </w:rPr>
      </w:pPr>
      <w:r>
        <w:rPr>
          <w:bCs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В связи с изменением вида деятельности </w:t>
      </w:r>
      <w:r>
        <w:rPr>
          <w:color w:val="000000"/>
          <w:sz w:val="24"/>
          <w:szCs w:val="24"/>
        </w:rPr>
        <w:t xml:space="preserve">подтвер</w:t>
      </w:r>
      <w:r>
        <w:rPr>
          <w:color w:val="000000"/>
          <w:sz w:val="24"/>
          <w:szCs w:val="24"/>
        </w:rPr>
        <w:t xml:space="preserve">ждаю отсутствие возможности возникновения связанного с этим конфликта интересов, способного причинить прямой или косвенный ущерб </w:t>
      </w:r>
      <w:r>
        <w:rPr>
          <w:color w:val="000000"/>
          <w:sz w:val="24"/>
          <w:szCs w:val="24"/>
        </w:rPr>
        <w:t xml:space="preserve">АО</w:t>
      </w:r>
      <w:r>
        <w:rPr>
          <w:color w:val="000000"/>
          <w:sz w:val="24"/>
          <w:szCs w:val="24"/>
        </w:rPr>
        <w:t xml:space="preserve"> «Россельхозб</w:t>
      </w:r>
      <w:r>
        <w:rPr>
          <w:color w:val="000000"/>
        </w:rPr>
        <w:t xml:space="preserve">анк», и/или связанного с возможностью получения при исполнении должностных обязанностей </w:t>
      </w:r>
      <w:r>
        <w:rPr>
          <w:bCs/>
        </w:rPr>
        <w:t xml:space="preserve">доходов в виде денег, ценностей, иного имущества или услуг имущественного характера, иных имущественных прав для себя или для третьих лиц</w:t>
      </w:r>
      <w:r>
        <w:rPr>
          <w:rStyle w:val="860"/>
          <w:bCs/>
        </w:rPr>
        <w:footnoteReference w:id="2"/>
      </w:r>
      <w:r>
        <w:rPr>
          <w:bCs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firstLine="709"/>
        <w:jc w:val="both"/>
        <w:rPr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726"/>
        <w:gridCol w:w="2242"/>
        <w:gridCol w:w="283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26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b w:val="0"/>
                <w:bCs w:val="0"/>
                <w:color w:val="000000"/>
                <w:sz w:val="24"/>
                <w:szCs w:val="22"/>
              </w:rPr>
              <w:t xml:space="preserve">Работник</w:t>
            </w:r>
            <w:r>
              <w:rPr>
                <w:b w:val="0"/>
                <w:bCs w:val="0"/>
                <w:color w:val="000000"/>
                <w:sz w:val="24"/>
                <w:szCs w:val="22"/>
              </w:rPr>
            </w:r>
            <w:r>
              <w:rPr>
                <w:b w:val="0"/>
                <w:bCs w:val="0"/>
                <w:color w:val="000000"/>
                <w:sz w:val="24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42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right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</w:r>
            <w:r>
              <w:rPr>
                <w:b/>
                <w:color w:val="000000"/>
                <w:sz w:val="24"/>
                <w:szCs w:val="22"/>
              </w:rPr>
            </w:r>
            <w:r>
              <w:rPr>
                <w:b/>
                <w:color w:val="000000"/>
                <w:sz w:val="24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bottom"/>
            <w:textDirection w:val="lrTb"/>
            <w:noWrap w:val="false"/>
          </w:tcPr>
          <w:p>
            <w:pPr>
              <w:pStyle w:val="857"/>
              <w:ind w:left="5041" w:hanging="5041"/>
              <w:jc w:val="center"/>
              <w:tabs>
                <w:tab w:val="right" w:pos="720" w:leader="none"/>
                <w:tab w:val="clear" w:pos="4677" w:leader="none"/>
                <w:tab w:val="clear" w:pos="9355" w:leader="none"/>
              </w:tabs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4"/>
                <w:highlight w:val="lightGray"/>
              </w:rPr>
              <w:fldChar w:fldCharType="begin"/>
            </w:r>
            <w:r>
              <w:rPr>
                <w:b w:val="0"/>
                <w:bCs w:val="0"/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  <w:highlight w:val="lightGray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  <w:highlight w:val="lightGray"/>
              </w:rPr>
              <w:t xml:space="preserve">фам</w:t>
            </w:r>
            <w:r>
              <w:rPr>
                <w:b w:val="0"/>
                <w:bCs w:val="0"/>
                <w:sz w:val="24"/>
                <w:szCs w:val="24"/>
                <w:highlight w:val="lightGray"/>
              </w:rPr>
              <w:t xml:space="preserve">илия</w:t>
            </w:r>
            <w:r>
              <w:rPr>
                <w:b w:val="0"/>
                <w:bCs w:val="0"/>
                <w:sz w:val="24"/>
                <w:szCs w:val="24"/>
                <w:highlight w:val="lightGray"/>
              </w:rPr>
              <w:fldChar w:fldCharType="end"/>
              <w:t xml:space="preserve">, инициалы</w:t>
            </w:r>
            <w:r>
              <w:rPr>
                <w:b w:val="0"/>
                <w:bCs w:val="0"/>
                <w:sz w:val="24"/>
                <w:szCs w:val="22"/>
              </w:rPr>
            </w:r>
            <w:r>
              <w:rPr>
                <w:b w:val="0"/>
                <w:bCs w:val="0"/>
                <w:sz w:val="24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26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</w:r>
            <w:r>
              <w:rPr>
                <w:b/>
                <w:color w:val="000000"/>
                <w:sz w:val="24"/>
                <w:szCs w:val="22"/>
              </w:rPr>
            </w:r>
            <w:r>
              <w:rPr>
                <w:b/>
                <w:color w:val="000000"/>
                <w:sz w:val="24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2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(подпись)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</w:r>
            <w:r>
              <w:rPr>
                <w:b/>
                <w:color w:val="000000"/>
                <w:sz w:val="24"/>
                <w:szCs w:val="22"/>
              </w:rPr>
            </w:r>
            <w:r>
              <w:rPr>
                <w:b/>
                <w:color w:val="000000"/>
                <w:sz w:val="24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center"/>
              <w:rPr>
                <w:b/>
                <w:i/>
                <w:color w:val="000000"/>
                <w:sz w:val="24"/>
                <w:szCs w:val="22"/>
              </w:rPr>
            </w:pPr>
            <w:r>
              <w:rPr>
                <w:b/>
                <w:i/>
                <w:color w:val="000000"/>
                <w:sz w:val="24"/>
                <w:szCs w:val="22"/>
                <w:highlight w:val="lightGray"/>
              </w:rPr>
              <w:t xml:space="preserve"> </w:t>
            </w:r>
            <w:r>
              <w:rPr>
                <w:b/>
                <w:i/>
                <w:color w:val="000000"/>
                <w:sz w:val="24"/>
                <w:szCs w:val="22"/>
              </w:rPr>
            </w:r>
            <w:r>
              <w:rPr>
                <w:b/>
                <w:i/>
                <w:color w:val="000000"/>
                <w:sz w:val="24"/>
                <w:szCs w:val="22"/>
              </w:rPr>
            </w:r>
          </w:p>
        </w:tc>
      </w:tr>
    </w:tbl>
    <w:p>
      <w:pPr>
        <w:jc w:val="center"/>
        <w:rPr>
          <w:b/>
          <w:bCs/>
          <w:i/>
        </w:rPr>
      </w:pPr>
      <w:r>
        <w:rPr>
          <w:b/>
          <w:i/>
        </w:rPr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pStyle w:val="849"/>
        <w:jc w:val="center"/>
        <w:rPr>
          <w:b/>
          <w:bCs/>
          <w:i/>
        </w:rPr>
      </w:pPr>
      <w:r>
        <w:rPr>
          <w:b/>
          <w:i/>
        </w:rPr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pStyle w:val="849"/>
      </w:pPr>
      <w:r>
        <w:t xml:space="preserve">Дата _________         </w:t>
      </w:r>
      <w:r>
        <w:t xml:space="preserve">Контактный телефон_________</w:t>
      </w:r>
      <w:r/>
    </w:p>
    <w:sectPr>
      <w:footnotePr>
        <w:numFmt w:val="chicago"/>
      </w:footnotePr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9"/>
        <w:jc w:val="both"/>
        <w:rPr>
          <w:sz w:val="20"/>
          <w:szCs w:val="20"/>
        </w:rPr>
      </w:pPr>
      <w:r>
        <w:rPr>
          <w:rStyle w:val="860"/>
          <w:sz w:val="20"/>
          <w:szCs w:val="20"/>
        </w:rPr>
        <w:footnoteRef/>
      </w:r>
      <w:r>
        <w:rPr>
          <w:sz w:val="20"/>
          <w:szCs w:val="20"/>
        </w:rPr>
        <w:t xml:space="preserve"> Данный абзац заполняется в случаях </w:t>
      </w:r>
      <w:r>
        <w:rPr>
          <w:sz w:val="20"/>
          <w:szCs w:val="20"/>
        </w:rPr>
        <w:t xml:space="preserve">изменения в</w:t>
      </w:r>
      <w:r>
        <w:rPr>
          <w:color w:val="000000"/>
          <w:sz w:val="20"/>
          <w:szCs w:val="20"/>
        </w:rPr>
        <w:t xml:space="preserve">ида деятельности, </w:t>
      </w:r>
      <w:r>
        <w:rPr>
          <w:color w:val="000000"/>
          <w:sz w:val="20"/>
          <w:szCs w:val="20"/>
        </w:rPr>
        <w:t xml:space="preserve">х</w:t>
      </w:r>
      <w:r>
        <w:rPr>
          <w:color w:val="000000"/>
          <w:sz w:val="20"/>
          <w:szCs w:val="20"/>
        </w:rPr>
        <w:t xml:space="preserve">арактера работы (услуг), юридического статуса работника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9"/>
    <w:next w:val="849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2">
    <w:name w:val="Heading 1 Char"/>
    <w:link w:val="671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9"/>
    <w:next w:val="849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9"/>
    <w:next w:val="849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849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next w:val="849"/>
    <w:link w:val="849"/>
    <w:qFormat/>
    <w:rPr>
      <w:sz w:val="24"/>
      <w:szCs w:val="24"/>
      <w:lang w:val="ru-RU" w:eastAsia="ru-RU" w:bidi="ar-SA"/>
    </w:rPr>
  </w:style>
  <w:style w:type="paragraph" w:styleId="850">
    <w:name w:val="Заголовок 2"/>
    <w:basedOn w:val="849"/>
    <w:next w:val="849"/>
    <w:link w:val="849"/>
    <w:qFormat/>
    <w:pPr>
      <w:jc w:val="right"/>
      <w:keepNext/>
      <w:outlineLvl w:val="1"/>
    </w:pPr>
    <w:rPr>
      <w:i/>
      <w:iCs/>
      <w:sz w:val="20"/>
      <w:szCs w:val="20"/>
    </w:rPr>
  </w:style>
  <w:style w:type="paragraph" w:styleId="851">
    <w:name w:val="Заголовок 4"/>
    <w:basedOn w:val="849"/>
    <w:next w:val="849"/>
    <w:link w:val="849"/>
    <w:qFormat/>
    <w:pPr>
      <w:jc w:val="right"/>
      <w:keepNext/>
      <w:outlineLvl w:val="3"/>
    </w:pPr>
    <w:rPr>
      <w:rFonts w:eastAsia="Arial Unicode MS"/>
      <w:i/>
      <w:iCs/>
      <w:sz w:val="18"/>
      <w:szCs w:val="18"/>
    </w:rPr>
  </w:style>
  <w:style w:type="paragraph" w:styleId="852">
    <w:name w:val="Заголовок 8"/>
    <w:basedOn w:val="849"/>
    <w:next w:val="849"/>
    <w:link w:val="849"/>
    <w:qFormat/>
    <w:pPr>
      <w:ind w:firstLine="567"/>
      <w:keepNext/>
      <w:outlineLvl w:val="7"/>
    </w:pPr>
    <w:rPr>
      <w:color w:val="0000ff"/>
      <w:sz w:val="28"/>
      <w:szCs w:val="28"/>
    </w:rPr>
  </w:style>
  <w:style w:type="character" w:styleId="853">
    <w:name w:val="Основной шрифт абзаца"/>
    <w:next w:val="853"/>
    <w:link w:val="849"/>
    <w:semiHidden/>
  </w:style>
  <w:style w:type="table" w:styleId="854">
    <w:name w:val="Обычная таблица"/>
    <w:next w:val="854"/>
    <w:link w:val="849"/>
    <w:uiPriority w:val="99"/>
    <w:semiHidden/>
    <w:unhideWhenUsed/>
    <w:tblPr/>
  </w:style>
  <w:style w:type="numbering" w:styleId="855">
    <w:name w:val="Нет списка"/>
    <w:next w:val="855"/>
    <w:link w:val="849"/>
    <w:uiPriority w:val="99"/>
    <w:semiHidden/>
    <w:unhideWhenUsed/>
  </w:style>
  <w:style w:type="paragraph" w:styleId="856">
    <w:name w:val="Основной текст с отступом"/>
    <w:basedOn w:val="849"/>
    <w:next w:val="856"/>
    <w:link w:val="849"/>
    <w:semiHidden/>
    <w:pPr>
      <w:ind w:left="5666"/>
      <w:jc w:val="right"/>
      <w:spacing w:line="288" w:lineRule="atLeast"/>
      <w:shd w:val="clear" w:color="auto" w:fill="ffffff"/>
      <w:widowControl w:val="off"/>
    </w:pPr>
    <w:rPr>
      <w:color w:val="000000"/>
      <w:sz w:val="23"/>
      <w:szCs w:val="23"/>
    </w:rPr>
  </w:style>
  <w:style w:type="paragraph" w:styleId="857">
    <w:name w:val="Верхний колонтитул"/>
    <w:basedOn w:val="849"/>
    <w:next w:val="857"/>
    <w:link w:val="870"/>
    <w:semiHidden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858">
    <w:name w:val="Основной текст с отступом 2"/>
    <w:basedOn w:val="849"/>
    <w:next w:val="858"/>
    <w:link w:val="849"/>
    <w:semiHidden/>
    <w:pPr>
      <w:ind w:left="3600"/>
      <w:tabs>
        <w:tab w:val="left" w:pos="9180" w:leader="none"/>
      </w:tabs>
    </w:pPr>
    <w:rPr>
      <w:rFonts w:ascii="Arial" w:hAnsi="Arial" w:cs="Arial"/>
      <w:sz w:val="14"/>
      <w:szCs w:val="14"/>
    </w:rPr>
  </w:style>
  <w:style w:type="paragraph" w:styleId="859">
    <w:name w:val="Текст сноски"/>
    <w:basedOn w:val="849"/>
    <w:next w:val="859"/>
    <w:link w:val="849"/>
    <w:semiHidden/>
    <w:rPr>
      <w:sz w:val="20"/>
      <w:szCs w:val="20"/>
    </w:rPr>
  </w:style>
  <w:style w:type="character" w:styleId="860">
    <w:name w:val="Знак сноски"/>
    <w:next w:val="860"/>
    <w:link w:val="849"/>
    <w:semiHidden/>
    <w:rPr>
      <w:vertAlign w:val="superscript"/>
    </w:rPr>
  </w:style>
  <w:style w:type="paragraph" w:styleId="861">
    <w:name w:val="Текст выноски"/>
    <w:basedOn w:val="849"/>
    <w:next w:val="861"/>
    <w:link w:val="849"/>
    <w:semiHidden/>
    <w:rPr>
      <w:rFonts w:ascii="Tahoma" w:hAnsi="Tahoma" w:cs="Tahoma"/>
      <w:sz w:val="16"/>
      <w:szCs w:val="16"/>
    </w:rPr>
  </w:style>
  <w:style w:type="table" w:styleId="862">
    <w:name w:val="Сетка таблицы"/>
    <w:basedOn w:val="854"/>
    <w:next w:val="862"/>
    <w:link w:val="849"/>
    <w:tblPr/>
  </w:style>
  <w:style w:type="character" w:styleId="863">
    <w:name w:val="Знак примечания"/>
    <w:next w:val="863"/>
    <w:link w:val="849"/>
    <w:uiPriority w:val="99"/>
    <w:semiHidden/>
    <w:unhideWhenUsed/>
    <w:rPr>
      <w:sz w:val="16"/>
      <w:szCs w:val="16"/>
    </w:rPr>
  </w:style>
  <w:style w:type="paragraph" w:styleId="864">
    <w:name w:val="Текст примечания"/>
    <w:basedOn w:val="849"/>
    <w:next w:val="864"/>
    <w:link w:val="865"/>
    <w:uiPriority w:val="99"/>
    <w:semiHidden/>
    <w:unhideWhenUsed/>
    <w:rPr>
      <w:sz w:val="20"/>
      <w:szCs w:val="20"/>
    </w:rPr>
  </w:style>
  <w:style w:type="character" w:styleId="865">
    <w:name w:val="Текст примечания Знак"/>
    <w:basedOn w:val="853"/>
    <w:next w:val="865"/>
    <w:link w:val="864"/>
    <w:uiPriority w:val="99"/>
    <w:semiHidden/>
  </w:style>
  <w:style w:type="paragraph" w:styleId="866">
    <w:name w:val="Тема примечания"/>
    <w:basedOn w:val="864"/>
    <w:next w:val="864"/>
    <w:link w:val="867"/>
    <w:uiPriority w:val="99"/>
    <w:semiHidden/>
    <w:unhideWhenUsed/>
    <w:rPr>
      <w:b/>
      <w:bCs/>
      <w:lang w:val="en-US" w:eastAsia="en-US"/>
    </w:rPr>
  </w:style>
  <w:style w:type="character" w:styleId="867">
    <w:name w:val="Тема примечания Знак"/>
    <w:next w:val="867"/>
    <w:link w:val="866"/>
    <w:uiPriority w:val="99"/>
    <w:semiHidden/>
    <w:rPr>
      <w:b/>
      <w:bCs/>
    </w:rPr>
  </w:style>
  <w:style w:type="paragraph" w:styleId="868">
    <w:name w:val="Рецензия"/>
    <w:next w:val="868"/>
    <w:link w:val="849"/>
    <w:hidden/>
    <w:uiPriority w:val="99"/>
    <w:semiHidden/>
    <w:rPr>
      <w:sz w:val="24"/>
      <w:szCs w:val="24"/>
      <w:lang w:val="ru-RU" w:eastAsia="ru-RU" w:bidi="ar-SA"/>
    </w:rPr>
  </w:style>
  <w:style w:type="paragraph" w:styleId="869">
    <w:name w:val="Абзац списка"/>
    <w:basedOn w:val="849"/>
    <w:next w:val="869"/>
    <w:link w:val="849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70">
    <w:name w:val="Верхний колонтитул Знак"/>
    <w:next w:val="870"/>
    <w:link w:val="857"/>
    <w:semiHidden/>
  </w:style>
  <w:style w:type="character" w:styleId="871" w:default="1">
    <w:name w:val="Default Paragraph Font"/>
    <w:uiPriority w:val="1"/>
    <w:semiHidden/>
    <w:unhideWhenUsed/>
  </w:style>
  <w:style w:type="numbering" w:styleId="872" w:default="1">
    <w:name w:val="No List"/>
    <w:uiPriority w:val="99"/>
    <w:semiHidden/>
    <w:unhideWhenUsed/>
  </w:style>
  <w:style w:type="table" w:styleId="8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RSHB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S.P.I.</dc:creator>
  <cp:lastModifiedBy>guryanova-iv</cp:lastModifiedBy>
  <cp:revision>15</cp:revision>
  <dcterms:created xsi:type="dcterms:W3CDTF">2024-04-11T19:53:00Z</dcterms:created>
  <dcterms:modified xsi:type="dcterms:W3CDTF">2025-08-11T07:52:18Z</dcterms:modified>
  <cp:version>1048576</cp:version>
</cp:coreProperties>
</file>