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FD2468">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7C5921">
              <w:rPr>
                <w:rFonts w:ascii="Times New Roman" w:hAnsi="Times New Roman"/>
                <w:sz w:val="20"/>
                <w:szCs w:val="20"/>
              </w:rPr>
              <w:t>0</w:t>
            </w:r>
            <w:r w:rsidR="00FD2468">
              <w:rPr>
                <w:rFonts w:ascii="Times New Roman" w:hAnsi="Times New Roman"/>
                <w:sz w:val="20"/>
                <w:szCs w:val="20"/>
              </w:rPr>
              <w:t>7</w:t>
            </w:r>
            <w:r w:rsidRPr="00AA72E3">
              <w:rPr>
                <w:rFonts w:ascii="Times New Roman" w:hAnsi="Times New Roman"/>
                <w:sz w:val="20"/>
                <w:szCs w:val="20"/>
              </w:rPr>
              <w:t>.</w:t>
            </w:r>
            <w:r w:rsidR="00D82CCD">
              <w:rPr>
                <w:rFonts w:ascii="Times New Roman" w:hAnsi="Times New Roman"/>
                <w:sz w:val="20"/>
                <w:szCs w:val="20"/>
              </w:rPr>
              <w:t>0</w:t>
            </w:r>
            <w:r w:rsidR="00EC04AF">
              <w:rPr>
                <w:rFonts w:ascii="Times New Roman" w:hAnsi="Times New Roman"/>
                <w:sz w:val="20"/>
                <w:szCs w:val="20"/>
              </w:rPr>
              <w:t>8</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D10924">
              <w:rPr>
                <w:rFonts w:ascii="Times New Roman" w:hAnsi="Times New Roman"/>
                <w:sz w:val="20"/>
                <w:szCs w:val="20"/>
              </w:rPr>
              <w:t>4</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E24F3F">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E24F3F"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E24F3F">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E24F3F">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E24F3F">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E24F3F">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0"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0"/>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действующего договора эквайринга,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эквайринга,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lastRenderedPageBreak/>
              <w:t>ющих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Pr="00AA72E3">
              <w:rPr>
                <w:rFonts w:eastAsia="Calibri"/>
                <w:sz w:val="20"/>
                <w:szCs w:val="20"/>
                <w:lang w:eastAsia="en-US"/>
              </w:rPr>
              <w:t>при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w:t>
            </w:r>
            <w:r w:rsidR="00C9473F">
              <w:rPr>
                <w:rFonts w:eastAsia="Calibri"/>
                <w:sz w:val="20"/>
                <w:szCs w:val="20"/>
                <w:lang w:eastAsia="en-US"/>
              </w:rPr>
              <w:t>ой позицией 30102, 30109,</w:t>
            </w:r>
            <w:r w:rsidRPr="00AA72E3">
              <w:rPr>
                <w:rFonts w:eastAsia="Calibri"/>
                <w:sz w:val="20"/>
                <w:szCs w:val="20"/>
                <w:lang w:eastAsia="en-US"/>
              </w:rPr>
              <w:t xml:space="preserve">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«Россельхозбанк»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t>При расчете совокупного средне</w:t>
            </w:r>
            <w:r>
              <w:rPr>
                <w:lang w:eastAsia="x-none"/>
              </w:rPr>
              <w:t>дневного</w:t>
            </w:r>
            <w:r w:rsidRPr="00EF1CE7">
              <w:rPr>
                <w:lang w:eastAsia="x-none"/>
              </w:rPr>
              <w:t xml:space="preserve"> остатка учитываются остатки на </w:t>
            </w:r>
            <w:r w:rsidRPr="00EF1CE7">
              <w:rPr>
                <w:lang w:eastAsia="x-none"/>
              </w:rPr>
              <w:lastRenderedPageBreak/>
              <w:t>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EC04AF" w:rsidRDefault="00EC04AF" w:rsidP="000D75CF">
            <w:pPr>
              <w:tabs>
                <w:tab w:val="left" w:pos="708"/>
                <w:tab w:val="center" w:pos="4677"/>
                <w:tab w:val="right" w:pos="9355"/>
              </w:tabs>
              <w:jc w:val="both"/>
              <w:rPr>
                <w:lang w:eastAsia="x-none"/>
              </w:rPr>
            </w:pPr>
          </w:p>
          <w:p w:rsidR="000D75CF" w:rsidRPr="00DF2E52" w:rsidRDefault="000D75CF" w:rsidP="000D75CF">
            <w:pPr>
              <w:tabs>
                <w:tab w:val="left" w:pos="708"/>
                <w:tab w:val="center" w:pos="4677"/>
                <w:tab w:val="right" w:pos="9355"/>
              </w:tabs>
              <w:jc w:val="both"/>
              <w:rPr>
                <w:lang w:eastAsia="x-none"/>
              </w:rPr>
            </w:pPr>
          </w:p>
        </w:tc>
      </w:tr>
      <w:tr w:rsidR="00EC04A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both"/>
            </w:pPr>
            <w:r w:rsidRPr="00A53107">
              <w:rPr>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single" w:sz="4" w:space="0" w:color="auto"/>
              <w:right w:val="single" w:sz="4" w:space="0" w:color="auto"/>
            </w:tcBorders>
          </w:tcPr>
          <w:p w:rsidR="00EC04AF" w:rsidRPr="00EF1CE7" w:rsidRDefault="00EC04AF" w:rsidP="000D75CF">
            <w:pPr>
              <w:tabs>
                <w:tab w:val="left" w:pos="708"/>
                <w:tab w:val="center" w:pos="4677"/>
                <w:tab w:val="right" w:pos="9355"/>
              </w:tabs>
              <w:spacing w:before="40" w:after="40"/>
              <w:jc w:val="center"/>
              <w:rPr>
                <w:lang w:eastAsia="x-none"/>
              </w:rPr>
            </w:pPr>
            <w:r w:rsidRPr="00A5310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.1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lastRenderedPageBreak/>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Default="000D75CF" w:rsidP="00EC04A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00EC04AF">
              <w:rPr>
                <w:lang w:eastAsia="x-none"/>
              </w:rPr>
              <w:t>.</w:t>
            </w:r>
          </w:p>
          <w:p w:rsidR="00EC04AF" w:rsidRPr="00EF1CE7" w:rsidRDefault="00EC04AF" w:rsidP="00EC04AF">
            <w:pPr>
              <w:tabs>
                <w:tab w:val="left" w:pos="708"/>
                <w:tab w:val="center" w:pos="4677"/>
                <w:tab w:val="right" w:pos="9355"/>
              </w:tabs>
              <w:jc w:val="both"/>
              <w:rPr>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EC04A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EC04AF" w:rsidRPr="00EF1CE7" w:rsidRDefault="00EC04A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EC04AF" w:rsidRPr="00EF1CE7" w:rsidRDefault="00EC04A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EC04AF" w:rsidRPr="006B329F" w:rsidRDefault="00EC04AF" w:rsidP="00EC04A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EC04AF" w:rsidRPr="006B329F" w:rsidRDefault="00EC04AF" w:rsidP="00EC04A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EC04AF" w:rsidRPr="006B329F" w:rsidRDefault="00EC04AF" w:rsidP="00EC04AF">
            <w:pPr>
              <w:tabs>
                <w:tab w:val="left" w:pos="708"/>
                <w:tab w:val="center" w:pos="4677"/>
                <w:tab w:val="right" w:pos="9355"/>
              </w:tabs>
              <w:jc w:val="both"/>
              <w:rPr>
                <w:lang w:eastAsia="x-none"/>
              </w:rPr>
            </w:pPr>
            <w:r w:rsidRPr="006B329F">
              <w:rPr>
                <w:lang w:eastAsia="x-none"/>
              </w:rPr>
              <w:t xml:space="preserve">Перечисление/выдача остатка денежных средств при закрытии </w:t>
            </w:r>
            <w:r w:rsidRPr="006B329F">
              <w:rPr>
                <w:lang w:eastAsia="x-none"/>
              </w:rPr>
              <w:lastRenderedPageBreak/>
              <w:t>счета признается операцией по счету.</w:t>
            </w:r>
          </w:p>
          <w:p w:rsidR="00EC04AF" w:rsidRPr="00EF1CE7" w:rsidRDefault="00EC04AF" w:rsidP="00EC04AF">
            <w:pPr>
              <w:tabs>
                <w:tab w:val="left" w:pos="708"/>
                <w:tab w:val="center" w:pos="4677"/>
                <w:tab w:val="right" w:pos="9355"/>
              </w:tabs>
              <w:spacing w:before="40"/>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.2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r>
              <w:rPr>
                <w:lang w:eastAsia="x-none"/>
              </w:rPr>
              <w:t>.</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AA72E3">
              <w:rPr>
                <w:sz w:val="20"/>
                <w:szCs w:val="20"/>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924548"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924548" w:rsidRPr="00AA72E3" w:rsidRDefault="00924548"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924548" w:rsidRPr="00AA72E3" w:rsidRDefault="00924548" w:rsidP="00924548">
            <w:pPr>
              <w:spacing w:before="40" w:after="40"/>
              <w:jc w:val="center"/>
              <w:rPr>
                <w:sz w:val="20"/>
                <w:szCs w:val="20"/>
                <w:lang w:eastAsia="x-none"/>
              </w:rPr>
            </w:pPr>
            <w:r w:rsidRPr="00924548">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924548" w:rsidRPr="00924548" w:rsidRDefault="00924548" w:rsidP="00924548">
            <w:pPr>
              <w:tabs>
                <w:tab w:val="left" w:pos="708"/>
                <w:tab w:val="center" w:pos="4677"/>
                <w:tab w:val="right" w:pos="9355"/>
              </w:tabs>
              <w:spacing w:before="40"/>
              <w:jc w:val="both"/>
              <w:rPr>
                <w:sz w:val="20"/>
                <w:szCs w:val="20"/>
                <w:lang w:eastAsia="x-none"/>
              </w:rPr>
            </w:pPr>
            <w:r w:rsidRPr="00924548">
              <w:rPr>
                <w:sz w:val="20"/>
                <w:szCs w:val="20"/>
                <w:lang w:eastAsia="x-none"/>
              </w:rPr>
              <w:t>Не признаются операциями по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причисление процентов к счету;</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xml:space="preserve">- взимание комиссий Банка; </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 зачисление/списание со счета ошибочно зачисленных Банком денежных средств.</w:t>
            </w:r>
          </w:p>
          <w:p w:rsidR="00924548" w:rsidRPr="00924548" w:rsidRDefault="00924548" w:rsidP="00924548">
            <w:pPr>
              <w:tabs>
                <w:tab w:val="left" w:pos="708"/>
                <w:tab w:val="center" w:pos="4677"/>
                <w:tab w:val="right" w:pos="9355"/>
              </w:tabs>
              <w:jc w:val="both"/>
              <w:rPr>
                <w:sz w:val="20"/>
                <w:szCs w:val="20"/>
                <w:lang w:eastAsia="x-none"/>
              </w:rPr>
            </w:pPr>
            <w:r w:rsidRPr="00924548">
              <w:rPr>
                <w:sz w:val="20"/>
                <w:szCs w:val="20"/>
                <w:lang w:eastAsia="x-none"/>
              </w:rPr>
              <w:t>Перечисление/выдача остатка денежных средств при закрытии счета признается операцией по счету.</w:t>
            </w:r>
          </w:p>
          <w:p w:rsidR="00924548" w:rsidRPr="00AA72E3" w:rsidRDefault="00924548" w:rsidP="00924548">
            <w:pPr>
              <w:tabs>
                <w:tab w:val="left" w:pos="708"/>
                <w:tab w:val="center" w:pos="4677"/>
                <w:tab w:val="right" w:pos="9355"/>
              </w:tabs>
              <w:jc w:val="both"/>
              <w:rPr>
                <w:sz w:val="20"/>
                <w:szCs w:val="20"/>
                <w:lang w:eastAsia="x-none"/>
              </w:rPr>
            </w:pPr>
            <w:r w:rsidRPr="00924548">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Default="000D75CF" w:rsidP="000D75CF">
            <w:pPr>
              <w:jc w:val="center"/>
              <w:rPr>
                <w:sz w:val="20"/>
                <w:szCs w:val="20"/>
              </w:rPr>
            </w:pPr>
          </w:p>
          <w:p w:rsidR="0094226C" w:rsidRDefault="0094226C" w:rsidP="000D75CF">
            <w:pPr>
              <w:jc w:val="center"/>
              <w:rPr>
                <w:sz w:val="20"/>
                <w:szCs w:val="20"/>
              </w:rPr>
            </w:pPr>
          </w:p>
          <w:p w:rsidR="0094226C" w:rsidRPr="00AA72E3" w:rsidRDefault="0094226C"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w:t>
            </w:r>
            <w:r w:rsidRPr="00AA72E3">
              <w:rPr>
                <w:sz w:val="20"/>
                <w:szCs w:val="20"/>
              </w:rPr>
              <w:lastRenderedPageBreak/>
              <w:t>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lastRenderedPageBreak/>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w:t>
            </w:r>
            <w:r w:rsidRPr="00AA72E3">
              <w:rPr>
                <w:sz w:val="20"/>
                <w:szCs w:val="20"/>
              </w:rPr>
              <w:lastRenderedPageBreak/>
              <w:t>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lastRenderedPageBreak/>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капитал/паевый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w:t>
            </w:r>
            <w:r w:rsidRPr="00532F3C">
              <w:rPr>
                <w:color w:val="000000"/>
                <w:sz w:val="20"/>
                <w:szCs w:val="20"/>
              </w:rPr>
              <w:lastRenderedPageBreak/>
              <w:t>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w:t>
            </w:r>
            <w:r w:rsidRPr="00532F3C">
              <w:rPr>
                <w:bCs/>
                <w:sz w:val="20"/>
                <w:szCs w:val="20"/>
              </w:rPr>
              <w:lastRenderedPageBreak/>
              <w:t>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lastRenderedPageBreak/>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3,5% от суммы,</w:t>
            </w:r>
          </w:p>
          <w:p w:rsidR="00532F3C" w:rsidRPr="00532F3C" w:rsidRDefault="00532F3C" w:rsidP="00532F3C">
            <w:pPr>
              <w:jc w:val="center"/>
              <w:rPr>
                <w:bCs/>
                <w:sz w:val="20"/>
                <w:szCs w:val="20"/>
              </w:rPr>
            </w:pPr>
            <w:r w:rsidRPr="00532F3C">
              <w:rPr>
                <w:bCs/>
                <w:sz w:val="20"/>
                <w:szCs w:val="20"/>
                <w:lang w:val="en-US"/>
              </w:rPr>
              <w:t>минимум 200 руб.</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sz w:val="20"/>
                <w:szCs w:val="20"/>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Комиссионное вознаграждение взимается Банком в день получения наличных денежных средств, дополнительно к комиссии, указанной в п.п.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lastRenderedPageBreak/>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46.33 - Торговля оптовая молочными продуктами, яйцами и пищевыми маслами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1" w:name="_Toc427767370"/>
      <w:r w:rsidRPr="00AA72E3">
        <w:rPr>
          <w:rFonts w:eastAsia="Calibri"/>
          <w:sz w:val="20"/>
          <w:szCs w:val="20"/>
        </w:rPr>
        <w:t>3. Выполнение функций агента валютного контроля</w:t>
      </w:r>
      <w:bookmarkEnd w:id="1"/>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E24F3F">
            <w:pPr>
              <w:jc w:val="center"/>
              <w:rPr>
                <w:rFonts w:eastAsia="Calibri"/>
                <w:sz w:val="20"/>
                <w:szCs w:val="20"/>
              </w:rPr>
            </w:pPr>
            <w:r w:rsidRPr="00AA72E3">
              <w:rPr>
                <w:rFonts w:eastAsia="Calibri"/>
                <w:sz w:val="20"/>
                <w:szCs w:val="20"/>
              </w:rPr>
              <w:t xml:space="preserve">минимум 300 руб., </w:t>
            </w:r>
            <w:bookmarkStart w:id="2" w:name="_GoBack"/>
            <w:bookmarkEnd w:id="2"/>
            <w:r w:rsidRPr="00AA72E3">
              <w:rPr>
                <w:rFonts w:eastAsia="Calibri"/>
                <w:sz w:val="20"/>
                <w:szCs w:val="20"/>
              </w:rPr>
              <w:t>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xml:space="preserve">- по операциям, связанным с переводом резидентом денежных средств на свои расчетные и депозитные счета, открытые в Банке и </w:t>
            </w:r>
            <w:r w:rsidRPr="00AA72E3">
              <w:rPr>
                <w:rFonts w:eastAsia="Calibri"/>
                <w:sz w:val="20"/>
                <w:szCs w:val="20"/>
              </w:rPr>
              <w:lastRenderedPageBreak/>
              <w:t>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 xml:space="preserve">Комиссия взимается за каждый контракт (кредитный договор), </w:t>
            </w:r>
            <w:r w:rsidRPr="00AA72E3">
              <w:rPr>
                <w:rFonts w:eastAsia="Calibri"/>
                <w:bCs/>
                <w:sz w:val="20"/>
                <w:szCs w:val="20"/>
                <w:lang w:eastAsia="en-US"/>
              </w:rPr>
              <w:lastRenderedPageBreak/>
              <w:t>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lastRenderedPageBreak/>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 xml:space="preserve">при переводе контракта (кредитного договора) на учет в другой </w:t>
            </w:r>
            <w:r w:rsidRPr="00AA72E3">
              <w:rPr>
                <w:rFonts w:eastAsia="Calibri"/>
                <w:sz w:val="20"/>
                <w:szCs w:val="20"/>
              </w:rPr>
              <w:lastRenderedPageBreak/>
              <w:t>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lastRenderedPageBreak/>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lastRenderedPageBreak/>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4"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 xml:space="preserve">в первый рабочий день </w:t>
            </w:r>
            <w:r w:rsidRPr="00AA72E3">
              <w:rPr>
                <w:iCs/>
                <w:sz w:val="20"/>
                <w:szCs w:val="20"/>
              </w:rPr>
              <w:lastRenderedPageBreak/>
              <w:t>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w:t>
            </w:r>
            <w:r w:rsidRPr="00AA72E3">
              <w:rPr>
                <w:iCs/>
                <w:sz w:val="20"/>
                <w:szCs w:val="20"/>
              </w:rPr>
              <w:lastRenderedPageBreak/>
              <w:t>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 xml:space="preserve">0,25% от суммы аккредитива, увеличения </w:t>
            </w:r>
            <w:r w:rsidRPr="00AA72E3">
              <w:rPr>
                <w:bCs/>
                <w:sz w:val="20"/>
                <w:szCs w:val="20"/>
              </w:rPr>
              <w:lastRenderedPageBreak/>
              <w:t>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w:t>
            </w:r>
            <w:r w:rsidRPr="00AA72E3">
              <w:rPr>
                <w:iCs/>
                <w:sz w:val="20"/>
                <w:szCs w:val="20"/>
              </w:rPr>
              <w:lastRenderedPageBreak/>
              <w:t>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r>
            <w:r w:rsidRPr="00AA72E3">
              <w:rPr>
                <w:sz w:val="20"/>
                <w:szCs w:val="20"/>
              </w:rPr>
              <w:lastRenderedPageBreak/>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r>
            <w:r w:rsidRPr="00AA72E3">
              <w:rPr>
                <w:sz w:val="20"/>
                <w:szCs w:val="20"/>
              </w:rPr>
              <w:lastRenderedPageBreak/>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w:t>
            </w:r>
            <w:r w:rsidRPr="00AA72E3">
              <w:rPr>
                <w:sz w:val="20"/>
                <w:szCs w:val="20"/>
              </w:rPr>
              <w:lastRenderedPageBreak/>
              <w:t>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lastRenderedPageBreak/>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При пользовании клиентом услуг Банка по п.п.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Использование Мобильного приложения «Свой Бизнес Мобайл»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для клиентов, имеющих обязательста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2 050 руб .</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 xml:space="preserve">После выполнения обязательств перед АО «Россельхозбанк»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008A7D6B">
              <w:rPr>
                <w:bCs/>
                <w:sz w:val="20"/>
                <w:szCs w:val="20"/>
              </w:rPr>
              <w:t>,</w:t>
            </w:r>
            <w:r w:rsidRPr="005F37A3">
              <w:rPr>
                <w:bCs/>
                <w:sz w:val="20"/>
                <w:szCs w:val="20"/>
              </w:rPr>
              <w:t xml:space="preserve">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xml:space="preserve">- при кредитовании в рамках кредитных продуктов «АПК_Инвест» и «Микро_АПК» в соответствии с Положением о </w:t>
            </w:r>
            <w:r w:rsidRPr="005F37A3">
              <w:rPr>
                <w:bCs/>
                <w:sz w:val="20"/>
                <w:szCs w:val="20"/>
              </w:rPr>
              <w:lastRenderedPageBreak/>
              <w:t>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bCs/>
                <w:sz w:val="20"/>
                <w:szCs w:val="20"/>
              </w:rPr>
              <w:t>,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(ых) срока(ов)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lastRenderedPageBreak/>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lastRenderedPageBreak/>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lastRenderedPageBreak/>
              <w:t xml:space="preserve">Комиссия начисляется на сумму кредита (лимита кредитования), </w:t>
            </w:r>
            <w:r w:rsidRPr="005F37A3">
              <w:rPr>
                <w:bCs/>
                <w:sz w:val="20"/>
                <w:szCs w:val="20"/>
              </w:rPr>
              <w:lastRenderedPageBreak/>
              <w:t>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 xml:space="preserve">По кредитным сделкам со сроком(ами), оставшимся(ися) до погашения в соответствии </w:t>
            </w:r>
            <w:r w:rsidRPr="005F37A3">
              <w:rPr>
                <w:sz w:val="20"/>
                <w:szCs w:val="20"/>
              </w:rPr>
              <w:br/>
              <w:t xml:space="preserve">с графиком погашения (возврата)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xml:space="preserve">- в течение 30 календарных дней до плановой даты </w:t>
            </w:r>
            <w:r w:rsidRPr="005F37A3">
              <w:rPr>
                <w:bCs/>
                <w:sz w:val="20"/>
                <w:szCs w:val="20"/>
              </w:rPr>
              <w:lastRenderedPageBreak/>
              <w:t>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 xml:space="preserve">Не более 1,5%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5F37A3">
              <w:rPr>
                <w:bCs/>
                <w:sz w:val="20"/>
                <w:szCs w:val="20"/>
              </w:rPr>
              <w:lastRenderedPageBreak/>
              <w:t xml:space="preserve">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lastRenderedPageBreak/>
              <w:t xml:space="preserve">Не более 1,5% </w:t>
            </w:r>
          </w:p>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Не более 1,5% </w:t>
            </w:r>
          </w:p>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lastRenderedPageBreak/>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предоставления субсидии от 24.01.2024</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bCs/>
          <w:iCs/>
          <w:sz w:val="20"/>
          <w:szCs w:val="20"/>
        </w:rPr>
        <w:t>от 07.02.2024</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порядке предоставления субсидии от </w:t>
      </w:r>
      <w:r>
        <w:rPr>
          <w:bCs/>
          <w:iCs/>
          <w:sz w:val="20"/>
          <w:szCs w:val="20"/>
        </w:rPr>
        <w:t>26</w:t>
      </w:r>
      <w:r w:rsidRPr="00954629">
        <w:rPr>
          <w:bCs/>
          <w:iCs/>
          <w:sz w:val="20"/>
          <w:szCs w:val="20"/>
        </w:rPr>
        <w:t>.0</w:t>
      </w:r>
      <w:r>
        <w:rPr>
          <w:bCs/>
          <w:iCs/>
          <w:sz w:val="20"/>
          <w:szCs w:val="20"/>
        </w:rPr>
        <w:t>1</w:t>
      </w:r>
      <w:r w:rsidRPr="00954629">
        <w:rPr>
          <w:bCs/>
          <w:iCs/>
          <w:sz w:val="20"/>
          <w:szCs w:val="20"/>
        </w:rPr>
        <w:t>.2024</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t xml:space="preserve">- </w:t>
      </w:r>
      <w:r w:rsidRPr="00F56036">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1" w:name="_Toc427767380"/>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E39EA" w:rsidRPr="00762A86" w:rsidTr="00436381">
        <w:tc>
          <w:tcPr>
            <w:tcW w:w="675" w:type="dxa"/>
            <w:vMerge w:val="restart"/>
            <w:shd w:val="clear" w:color="auto" w:fill="auto"/>
            <w:vAlign w:val="center"/>
          </w:tcPr>
          <w:p w:rsidR="00FE39EA" w:rsidRPr="00DE52DA" w:rsidRDefault="00FE39EA" w:rsidP="00436381">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FE39EA" w:rsidRPr="00641FBB" w:rsidRDefault="00FE39EA" w:rsidP="00436381">
            <w:pPr>
              <w:keepNext/>
              <w:spacing w:before="40" w:after="40"/>
              <w:jc w:val="center"/>
              <w:outlineLvl w:val="5"/>
              <w:rPr>
                <w:b/>
                <w:bCs/>
                <w:iCs/>
              </w:rPr>
            </w:pPr>
            <w:r w:rsidRPr="00641FBB">
              <w:rPr>
                <w:b/>
                <w:bCs/>
                <w:iCs/>
              </w:rPr>
              <w:t>Перечень льготных программ</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2</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9214" w:type="dxa"/>
            <w:gridSpan w:val="2"/>
            <w:shd w:val="clear" w:color="auto" w:fill="auto"/>
          </w:tcPr>
          <w:p w:rsidR="00FE39EA" w:rsidRPr="00DE52DA" w:rsidRDefault="00FE39EA" w:rsidP="00436381">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12.3, 12.7</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29.12.2016 № 1528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29.12.2016 № 1528 </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lastRenderedPageBreak/>
              <w:t>2</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26.04.2019 № 512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26.04.2019 № 512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3</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4</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5</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6</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7</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09.02.2021 № 141</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8</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16.03.2022 № 375</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9</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10</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11</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12</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05.12.2019 № 1598</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FE39EA" w:rsidRPr="00DE52DA" w:rsidRDefault="00FE39EA" w:rsidP="00436381">
            <w:pPr>
              <w:keepNext/>
              <w:spacing w:before="40" w:after="40"/>
              <w:outlineLvl w:val="5"/>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03.06.2017 № 674</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06.092022 № 1570</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Pr>
                <w:bCs/>
                <w:iCs/>
                <w:sz w:val="20"/>
                <w:szCs w:val="20"/>
              </w:rPr>
              <w:t>16</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17</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18</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19</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FD2468">
            <w:pPr>
              <w:jc w:val="center"/>
              <w:rPr>
                <w:sz w:val="20"/>
                <w:szCs w:val="20"/>
              </w:rPr>
            </w:pPr>
            <w:r w:rsidRPr="00AA72E3">
              <w:rPr>
                <w:sz w:val="20"/>
                <w:szCs w:val="20"/>
              </w:rPr>
              <w:t>13.1.</w:t>
            </w:r>
            <w:r w:rsidR="00FD2468">
              <w:rPr>
                <w:sz w:val="20"/>
                <w:szCs w:val="20"/>
              </w:rPr>
              <w:t>1</w:t>
            </w:r>
            <w:r w:rsidRPr="00AA72E3">
              <w:rPr>
                <w:sz w:val="20"/>
                <w:szCs w:val="20"/>
              </w:rPr>
              <w:t>.</w:t>
            </w:r>
          </w:p>
        </w:tc>
        <w:tc>
          <w:tcPr>
            <w:tcW w:w="3797" w:type="dxa"/>
          </w:tcPr>
          <w:p w:rsidR="00D017C0" w:rsidRPr="008D5544" w:rsidRDefault="00FD2468" w:rsidP="00E0149E">
            <w:pPr>
              <w:jc w:val="both"/>
              <w:rPr>
                <w:sz w:val="20"/>
                <w:szCs w:val="20"/>
              </w:rPr>
            </w:pPr>
            <w:r w:rsidRPr="00FD2468">
              <w:rPr>
                <w:sz w:val="20"/>
                <w:szCs w:val="20"/>
              </w:rPr>
              <w:t>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1985" w:type="dxa"/>
          </w:tcPr>
          <w:p w:rsidR="00D017C0" w:rsidRPr="008D5544" w:rsidRDefault="008D5544" w:rsidP="00717A28">
            <w:pPr>
              <w:jc w:val="center"/>
              <w:rPr>
                <w:sz w:val="20"/>
                <w:szCs w:val="20"/>
              </w:rPr>
            </w:pPr>
            <w:r w:rsidRPr="008D5544">
              <w:rPr>
                <w:sz w:val="20"/>
                <w:szCs w:val="20"/>
              </w:rPr>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7C5921" w:rsidP="00717A28">
            <w:pPr>
              <w:jc w:val="center"/>
              <w:rPr>
                <w:sz w:val="20"/>
                <w:szCs w:val="20"/>
              </w:rPr>
            </w:pPr>
            <w:r>
              <w:rPr>
                <w:sz w:val="20"/>
                <w:szCs w:val="20"/>
              </w:rPr>
              <w:t>Не взимается</w:t>
            </w:r>
          </w:p>
        </w:tc>
        <w:tc>
          <w:tcPr>
            <w:tcW w:w="3544" w:type="dxa"/>
          </w:tcPr>
          <w:p w:rsidR="00D017C0" w:rsidRPr="00AA72E3" w:rsidRDefault="00D017C0" w:rsidP="00E0149E">
            <w:pPr>
              <w:jc w:val="both"/>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717A28">
            <w:pPr>
              <w:jc w:val="center"/>
              <w:rPr>
                <w:sz w:val="20"/>
                <w:szCs w:val="20"/>
              </w:rPr>
            </w:pPr>
            <w:r w:rsidRPr="007C5921">
              <w:rPr>
                <w:sz w:val="20"/>
                <w:szCs w:val="20"/>
              </w:rPr>
              <w:t>13.3</w:t>
            </w:r>
          </w:p>
        </w:tc>
        <w:tc>
          <w:tcPr>
            <w:tcW w:w="9326" w:type="dxa"/>
            <w:gridSpan w:val="3"/>
            <w:shd w:val="clear" w:color="auto" w:fill="FFFFFF" w:themeFill="background1"/>
          </w:tcPr>
          <w:p w:rsidR="00AA711B" w:rsidRPr="007C5921" w:rsidRDefault="00AA711B" w:rsidP="00285331">
            <w:pPr>
              <w:rPr>
                <w:sz w:val="20"/>
                <w:szCs w:val="20"/>
              </w:rPr>
            </w:pPr>
            <w:r w:rsidRPr="007C5921">
              <w:rPr>
                <w:sz w:val="20"/>
                <w:szCs w:val="20"/>
              </w:rPr>
              <w:t>Комиссия за совершение операции в сети Интернет:</w:t>
            </w: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13.3.1.</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JCB International, UnionPay International, национальной платежной системы «Мир» и иных международных платежных систем (В) (М), </w:t>
            </w:r>
            <w:r w:rsidRPr="007C5921">
              <w:rPr>
                <w:sz w:val="20"/>
                <w:szCs w:val="20"/>
              </w:rPr>
              <w:lastRenderedPageBreak/>
              <w:t xml:space="preserve">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C5921" w:rsidDel="00B95DAF">
              <w:rPr>
                <w:sz w:val="20"/>
                <w:szCs w:val="20"/>
              </w:rPr>
              <w:t xml:space="preserve"> </w:t>
            </w:r>
            <w:r w:rsidRPr="007C5921">
              <w:rPr>
                <w:sz w:val="20"/>
                <w:szCs w:val="20"/>
              </w:rPr>
              <w:t>(кроме карт, выпущенных АО «Россельхозбанк»)</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lastRenderedPageBreak/>
              <w:t>По договоренности</w:t>
            </w:r>
            <w:r w:rsidRPr="007C5921">
              <w:rPr>
                <w:sz w:val="20"/>
                <w:szCs w:val="20"/>
                <w:lang w:val="en-US"/>
              </w:rPr>
              <w:t xml:space="preserve"> </w:t>
            </w:r>
            <w:r w:rsidRPr="007C5921">
              <w:rPr>
                <w:sz w:val="20"/>
                <w:szCs w:val="20"/>
              </w:rPr>
              <w:t>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13.3.2.</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13.4.</w:t>
            </w:r>
          </w:p>
        </w:tc>
        <w:tc>
          <w:tcPr>
            <w:tcW w:w="3797" w:type="dxa"/>
            <w:shd w:val="clear" w:color="auto" w:fill="FFFFFF" w:themeFill="background1"/>
          </w:tcPr>
          <w:p w:rsidR="00AA711B" w:rsidRPr="007C5921" w:rsidRDefault="00AA711B" w:rsidP="00E0149E">
            <w:pPr>
              <w:spacing w:before="40" w:after="40"/>
              <w:ind w:left="72"/>
              <w:jc w:val="both"/>
              <w:rPr>
                <w:sz w:val="20"/>
                <w:szCs w:val="20"/>
              </w:rPr>
            </w:pPr>
            <w:r w:rsidRPr="007C592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w:t>
            </w:r>
          </w:p>
        </w:tc>
        <w:tc>
          <w:tcPr>
            <w:tcW w:w="3797" w:type="dxa"/>
            <w:shd w:val="clear" w:color="auto" w:fill="FFFFFF" w:themeFill="background1"/>
          </w:tcPr>
          <w:p w:rsidR="00500291" w:rsidRPr="007C5921" w:rsidRDefault="007C5921" w:rsidP="00E0149E">
            <w:pPr>
              <w:spacing w:before="40" w:after="40"/>
              <w:ind w:left="72"/>
              <w:jc w:val="both"/>
              <w:rPr>
                <w:sz w:val="20"/>
                <w:szCs w:val="20"/>
              </w:rPr>
            </w:pPr>
            <w:r w:rsidRPr="007C5921">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В зависимости  от классификации получателя по типу деятельности:</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Государственные платежи</w:t>
            </w:r>
          </w:p>
        </w:tc>
        <w:tc>
          <w:tcPr>
            <w:tcW w:w="1985" w:type="dxa"/>
            <w:shd w:val="clear" w:color="auto" w:fill="FFFFFF" w:themeFill="background1"/>
          </w:tcPr>
          <w:p w:rsidR="00500291" w:rsidRPr="007C5921" w:rsidRDefault="007C5921" w:rsidP="00AA711B">
            <w:pPr>
              <w:spacing w:before="40" w:after="40"/>
              <w:ind w:left="72"/>
              <w:jc w:val="both"/>
              <w:rPr>
                <w:sz w:val="20"/>
                <w:szCs w:val="20"/>
              </w:rPr>
            </w:pPr>
            <w:r w:rsidRPr="007C5921">
              <w:rPr>
                <w:sz w:val="20"/>
                <w:szCs w:val="20"/>
              </w:rPr>
              <w:t>Не взимается</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13.5.1.2.</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FFFFF" w:themeFill="background1"/>
          </w:tcPr>
          <w:p w:rsidR="00500291" w:rsidRPr="007C5921" w:rsidRDefault="00500291" w:rsidP="00500291">
            <w:pPr>
              <w:spacing w:before="40" w:after="40"/>
              <w:ind w:left="72"/>
              <w:jc w:val="center"/>
              <w:rPr>
                <w:sz w:val="20"/>
                <w:szCs w:val="20"/>
              </w:rPr>
            </w:pPr>
            <w:r w:rsidRPr="007C5921">
              <w:rPr>
                <w:sz w:val="20"/>
                <w:szCs w:val="20"/>
              </w:rPr>
              <w:t>0,40% от суммы операции, но не более 1 500 руб.</w:t>
            </w:r>
          </w:p>
          <w:p w:rsidR="00500291" w:rsidRPr="007C5921" w:rsidRDefault="00500291" w:rsidP="0050029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 xml:space="preserve">13.5.1.3. </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жилищно-коммунальных услуг</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0,20% от суммы операции, но не более 10 руб.</w:t>
            </w:r>
          </w:p>
          <w:p w:rsidR="00500291" w:rsidRPr="007C5921" w:rsidRDefault="00A32061" w:rsidP="00A3206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A32061" w:rsidRPr="007C5921" w:rsidTr="007C5921">
        <w:trPr>
          <w:trHeight w:val="227"/>
        </w:trPr>
        <w:tc>
          <w:tcPr>
            <w:tcW w:w="1022" w:type="dxa"/>
            <w:shd w:val="clear" w:color="auto" w:fill="FFFFFF" w:themeFill="background1"/>
          </w:tcPr>
          <w:p w:rsidR="00A32061" w:rsidRPr="007C5921" w:rsidRDefault="00A32061" w:rsidP="00AA711B">
            <w:pPr>
              <w:spacing w:before="40" w:after="40"/>
              <w:ind w:left="72"/>
              <w:jc w:val="both"/>
              <w:rPr>
                <w:sz w:val="20"/>
                <w:szCs w:val="20"/>
              </w:rPr>
            </w:pPr>
            <w:r w:rsidRPr="007C5921">
              <w:rPr>
                <w:sz w:val="20"/>
                <w:szCs w:val="20"/>
              </w:rPr>
              <w:t>13.5.1.4.</w:t>
            </w:r>
          </w:p>
        </w:tc>
        <w:tc>
          <w:tcPr>
            <w:tcW w:w="3797" w:type="dxa"/>
            <w:shd w:val="clear" w:color="auto" w:fill="FFFFFF" w:themeFill="background1"/>
          </w:tcPr>
          <w:p w:rsidR="00A32061" w:rsidRPr="007C5921" w:rsidRDefault="00A32061" w:rsidP="00500291">
            <w:pPr>
              <w:spacing w:before="40" w:after="40"/>
              <w:ind w:left="72"/>
              <w:jc w:val="both"/>
              <w:rPr>
                <w:sz w:val="20"/>
                <w:szCs w:val="20"/>
              </w:rPr>
            </w:pPr>
            <w:r w:rsidRPr="007C5921">
              <w:rPr>
                <w:sz w:val="20"/>
                <w:szCs w:val="20"/>
              </w:rPr>
              <w:t>Оплата товаров (работ, услуг), не включенных в п.п. 13.5.1.1, 13.5.1.2 и 13.5.1.3</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0,70% от суммы операции, но не более 1500 руб.</w:t>
            </w:r>
          </w:p>
          <w:p w:rsidR="00A32061" w:rsidRPr="007C5921" w:rsidRDefault="00A32061" w:rsidP="00A32061">
            <w:pPr>
              <w:spacing w:before="40" w:after="40"/>
              <w:ind w:left="72"/>
              <w:jc w:val="center"/>
              <w:rPr>
                <w:sz w:val="20"/>
                <w:szCs w:val="20"/>
              </w:rPr>
            </w:pPr>
            <w:r w:rsidRPr="007C5921">
              <w:rPr>
                <w:sz w:val="20"/>
                <w:szCs w:val="20"/>
              </w:rPr>
              <w:t xml:space="preserve"> за операцию</w:t>
            </w:r>
          </w:p>
        </w:tc>
        <w:tc>
          <w:tcPr>
            <w:tcW w:w="3544" w:type="dxa"/>
            <w:shd w:val="clear" w:color="auto" w:fill="FFFFFF" w:themeFill="background1"/>
          </w:tcPr>
          <w:p w:rsidR="00A32061" w:rsidRPr="007C5921" w:rsidRDefault="00A3206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AA711B">
            <w:pPr>
              <w:spacing w:before="40" w:after="40"/>
              <w:ind w:left="72"/>
              <w:jc w:val="both"/>
              <w:rPr>
                <w:sz w:val="20"/>
                <w:szCs w:val="20"/>
              </w:rPr>
            </w:pPr>
            <w:r w:rsidRPr="007C5921">
              <w:rPr>
                <w:sz w:val="20"/>
                <w:szCs w:val="20"/>
              </w:rPr>
              <w:t>13.5.2</w:t>
            </w:r>
          </w:p>
        </w:tc>
        <w:tc>
          <w:tcPr>
            <w:tcW w:w="3797" w:type="dxa"/>
            <w:shd w:val="clear" w:color="auto" w:fill="FFFFFF" w:themeFill="background1"/>
          </w:tcPr>
          <w:p w:rsidR="007C5921" w:rsidRPr="007C5921" w:rsidRDefault="007C5921" w:rsidP="00500291">
            <w:pPr>
              <w:spacing w:before="40" w:after="40"/>
              <w:ind w:left="72"/>
              <w:jc w:val="both"/>
              <w:rPr>
                <w:sz w:val="20"/>
                <w:szCs w:val="20"/>
              </w:rPr>
            </w:pPr>
            <w:r w:rsidRPr="007C5921">
              <w:rPr>
                <w:sz w:val="20"/>
                <w:szCs w:val="20"/>
              </w:rPr>
              <w:t xml:space="preserve">Обработка операции, инициируемой ТСП, по возврату плательщику ранее </w:t>
            </w:r>
            <w:r w:rsidRPr="007C5921">
              <w:rPr>
                <w:sz w:val="20"/>
                <w:szCs w:val="20"/>
              </w:rPr>
              <w:lastRenderedPageBreak/>
              <w:t>перечисленных им денежных средств в счет оплаты товаров (работ, услуг)»</w:t>
            </w:r>
          </w:p>
        </w:tc>
        <w:tc>
          <w:tcPr>
            <w:tcW w:w="1985" w:type="dxa"/>
            <w:shd w:val="clear" w:color="auto" w:fill="FFFFFF" w:themeFill="background1"/>
          </w:tcPr>
          <w:p w:rsidR="007C5921" w:rsidRPr="007C5921" w:rsidRDefault="007C5921" w:rsidP="00A32061">
            <w:pPr>
              <w:spacing w:before="40" w:after="40"/>
              <w:ind w:left="72"/>
              <w:jc w:val="center"/>
              <w:rPr>
                <w:sz w:val="20"/>
                <w:szCs w:val="20"/>
              </w:rPr>
            </w:pPr>
            <w:r w:rsidRPr="007C5921">
              <w:rPr>
                <w:sz w:val="20"/>
                <w:szCs w:val="20"/>
              </w:rPr>
              <w:lastRenderedPageBreak/>
              <w:t>Не взимается</w:t>
            </w:r>
          </w:p>
        </w:tc>
        <w:tc>
          <w:tcPr>
            <w:tcW w:w="3544" w:type="dxa"/>
            <w:shd w:val="clear" w:color="auto" w:fill="FFFFFF" w:themeFill="background1"/>
          </w:tcPr>
          <w:p w:rsidR="007C5921" w:rsidRPr="007C5921" w:rsidRDefault="007C592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7C5921">
            <w:pPr>
              <w:spacing w:before="40" w:after="40"/>
              <w:ind w:left="72"/>
              <w:jc w:val="both"/>
              <w:rPr>
                <w:sz w:val="20"/>
                <w:szCs w:val="20"/>
              </w:rPr>
            </w:pPr>
            <w:r w:rsidRPr="007C5921">
              <w:rPr>
                <w:sz w:val="20"/>
                <w:szCs w:val="20"/>
              </w:rPr>
              <w:t>13.6</w:t>
            </w:r>
          </w:p>
        </w:tc>
        <w:tc>
          <w:tcPr>
            <w:tcW w:w="3797" w:type="dxa"/>
            <w:shd w:val="clear" w:color="auto" w:fill="FFFFFF" w:themeFill="background1"/>
          </w:tcPr>
          <w:p w:rsidR="007C5921" w:rsidRPr="007C5921" w:rsidRDefault="007C5921" w:rsidP="007C5921">
            <w:pPr>
              <w:tabs>
                <w:tab w:val="left" w:pos="708"/>
                <w:tab w:val="center" w:pos="4677"/>
                <w:tab w:val="right" w:pos="9355"/>
              </w:tabs>
              <w:spacing w:before="40"/>
              <w:jc w:val="both"/>
              <w:rPr>
                <w:bCs/>
              </w:rPr>
            </w:pPr>
            <w:r w:rsidRPr="007C5921">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1985" w:type="dxa"/>
            <w:shd w:val="clear" w:color="auto" w:fill="FFFFFF" w:themeFill="background1"/>
          </w:tcPr>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0,1 руб. за операцию в сумме до 125,00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0,24 руб. за операцию в сумме от 125,01 руб. до 250,00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0,60 руб. за операцию в сумме от 250,01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1 000,00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1,60 руб. за операцию в сумме от 1 000,01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3 000,00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4,00 руб. за операцию в сумме от 3 000,01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6 000,00 рублей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6,00 руб. за операцию в сумме от 6 000,01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999 999,99 руб. (включительно)</w:t>
            </w:r>
          </w:p>
        </w:tc>
        <w:tc>
          <w:tcPr>
            <w:tcW w:w="3544" w:type="dxa"/>
            <w:shd w:val="clear" w:color="auto" w:fill="FFFFFF" w:themeFill="background1"/>
          </w:tcPr>
          <w:p w:rsidR="007C5921" w:rsidRPr="007C5921" w:rsidRDefault="007C5921" w:rsidP="007C5921">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FD2468" w:rsidRPr="00FD2468" w:rsidRDefault="00FD2468" w:rsidP="00FD2468">
      <w:pPr>
        <w:tabs>
          <w:tab w:val="left" w:pos="1134"/>
        </w:tabs>
        <w:spacing w:after="60"/>
        <w:ind w:firstLine="709"/>
        <w:jc w:val="both"/>
        <w:rPr>
          <w:i/>
          <w:sz w:val="20"/>
          <w:szCs w:val="20"/>
        </w:rPr>
      </w:pPr>
      <w:r w:rsidRPr="00FD2468">
        <w:rPr>
          <w:i/>
          <w:sz w:val="20"/>
          <w:szCs w:val="20"/>
        </w:rPr>
        <w:t>«Обслуживание бюджетных учреждений, принимающих к оплате платежные карты, осуществляется без взимания комиссионного вознаграждения.»</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2722"/>
        <w:gridCol w:w="2665"/>
      </w:tblGrid>
      <w:tr w:rsidR="009015BD" w:rsidRPr="00AA72E3" w:rsidTr="00436381">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2722"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2665"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436381">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2722"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2665"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436381" w:rsidRPr="00AA72E3" w:rsidTr="000C739B">
        <w:tc>
          <w:tcPr>
            <w:tcW w:w="1164" w:type="dxa"/>
            <w:shd w:val="clear" w:color="auto" w:fill="auto"/>
          </w:tcPr>
          <w:p w:rsidR="00436381" w:rsidRPr="004302A2" w:rsidRDefault="00436381" w:rsidP="00436381">
            <w:pPr>
              <w:rPr>
                <w:bCs/>
                <w:i/>
                <w:iCs/>
                <w:smallCaps/>
                <w:sz w:val="22"/>
                <w:szCs w:val="22"/>
              </w:rPr>
            </w:pPr>
            <w:r w:rsidRPr="00436381">
              <w:rPr>
                <w:b/>
                <w:sz w:val="20"/>
                <w:szCs w:val="20"/>
              </w:rPr>
              <w:t>«16.2.</w:t>
            </w:r>
          </w:p>
        </w:tc>
        <w:tc>
          <w:tcPr>
            <w:tcW w:w="9185" w:type="dxa"/>
            <w:gridSpan w:val="3"/>
            <w:shd w:val="clear" w:color="auto" w:fill="auto"/>
          </w:tcPr>
          <w:p w:rsidR="00436381" w:rsidRPr="004302A2" w:rsidRDefault="00436381" w:rsidP="00436381">
            <w:pPr>
              <w:pStyle w:val="af2"/>
              <w:tabs>
                <w:tab w:val="left" w:pos="284"/>
                <w:tab w:val="left" w:pos="993"/>
              </w:tabs>
              <w:spacing w:before="120" w:after="120"/>
              <w:jc w:val="both"/>
              <w:rPr>
                <w:rFonts w:ascii="Times New Roman" w:hAnsi="Times New Roman"/>
                <w:bCs/>
                <w:i/>
                <w:iCs/>
                <w:smallCaps/>
              </w:rPr>
            </w:pPr>
            <w:r w:rsidRPr="00436381">
              <w:rPr>
                <w:rFonts w:ascii="Times New Roman" w:hAnsi="Times New Roman"/>
                <w:b/>
                <w:sz w:val="20"/>
                <w:szCs w:val="20"/>
              </w:rPr>
              <w:t>Операции по банковским счетам в драгоценных металлах</w:t>
            </w:r>
            <w:r w:rsidRPr="00436381">
              <w:rPr>
                <w:b/>
                <w:sz w:val="20"/>
                <w:szCs w:val="20"/>
              </w:rPr>
              <w:footnoteReference w:id="7"/>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Прием слитков драгоценных металлов для зачисления на банковский счет в драгоценных металлах:</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16.2.1.1.2.</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436381" w:rsidRDefault="00436381" w:rsidP="00436381">
            <w:pPr>
              <w:rPr>
                <w:sz w:val="20"/>
                <w:szCs w:val="20"/>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Выдача слитков драгоценных металлов со списанием с банковского счета в драгоценных металлах:</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0,2 % от стоимости драгоценного металла</w:t>
            </w:r>
            <w:r w:rsidRPr="00436381">
              <w:rPr>
                <w:sz w:val="20"/>
                <w:szCs w:val="20"/>
              </w:rPr>
              <w:footnoteReference w:id="8"/>
            </w: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200"/>
              <w:gridCol w:w="1777"/>
            </w:tblGrid>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Весовая номенклат</w:t>
                  </w:r>
                  <w:r w:rsidRPr="00436381">
                    <w:rPr>
                      <w:sz w:val="20"/>
                      <w:szCs w:val="20"/>
                    </w:rPr>
                    <w:lastRenderedPageBreak/>
                    <w:t>ура (грамм)</w:t>
                  </w:r>
                </w:p>
              </w:tc>
              <w:tc>
                <w:tcPr>
                  <w:tcW w:w="1777" w:type="dxa"/>
                  <w:shd w:val="clear" w:color="auto" w:fill="auto"/>
                </w:tcPr>
                <w:p w:rsidR="00436381" w:rsidRPr="00436381" w:rsidRDefault="00436381" w:rsidP="00436381">
                  <w:pPr>
                    <w:pStyle w:val="af2"/>
                    <w:tabs>
                      <w:tab w:val="left" w:pos="284"/>
                      <w:tab w:val="left" w:pos="993"/>
                    </w:tabs>
                    <w:jc w:val="center"/>
                    <w:rPr>
                      <w:rFonts w:ascii="Times New Roman" w:hAnsi="Times New Roman"/>
                      <w:sz w:val="20"/>
                      <w:szCs w:val="20"/>
                    </w:rPr>
                  </w:pPr>
                  <w:r w:rsidRPr="00436381">
                    <w:rPr>
                      <w:rFonts w:ascii="Times New Roman" w:hAnsi="Times New Roman"/>
                      <w:sz w:val="20"/>
                      <w:szCs w:val="20"/>
                    </w:rPr>
                    <w:lastRenderedPageBreak/>
                    <w:t>Тариф за слиток (руб.)</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650,00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1 500,00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2 000,00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5 000,00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9 000,00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17 000,00</w:t>
                  </w:r>
                </w:p>
              </w:tc>
            </w:tr>
          </w:tbl>
          <w:p w:rsidR="00436381" w:rsidRPr="00436381" w:rsidRDefault="00436381" w:rsidP="00436381">
            <w:pPr>
              <w:pStyle w:val="af2"/>
              <w:tabs>
                <w:tab w:val="left" w:pos="284"/>
                <w:tab w:val="left" w:pos="993"/>
              </w:tabs>
              <w:jc w:val="center"/>
              <w:rPr>
                <w:rFonts w:ascii="Times New Roman" w:hAnsi="Times New Roman"/>
                <w:sz w:val="20"/>
                <w:szCs w:val="20"/>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lastRenderedPageBreak/>
              <w:t>Взимается в день составления акта приема-</w:t>
            </w:r>
            <w:r w:rsidRPr="00436381">
              <w:rPr>
                <w:rFonts w:ascii="Times New Roman" w:hAnsi="Times New Roman"/>
                <w:sz w:val="20"/>
                <w:szCs w:val="20"/>
              </w:rPr>
              <w:lastRenderedPageBreak/>
              <w:t>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lastRenderedPageBreak/>
              <w:t>16.2.2.2.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pStyle w:val="af2"/>
              <w:tabs>
                <w:tab w:val="left" w:pos="284"/>
              </w:tabs>
              <w:jc w:val="center"/>
              <w:rPr>
                <w:rFonts w:ascii="Times New Roman" w:hAnsi="Times New Roman"/>
                <w:sz w:val="20"/>
                <w:szCs w:val="20"/>
              </w:rPr>
            </w:pPr>
            <w:r w:rsidRPr="00436381">
              <w:rPr>
                <w:rFonts w:ascii="Times New Roman" w:hAnsi="Times New Roman"/>
                <w:sz w:val="20"/>
                <w:szCs w:val="20"/>
              </w:rPr>
              <w:t>0,2 % от стоимости драгоценного металла</w:t>
            </w:r>
            <w:r w:rsidRPr="00436381">
              <w:rPr>
                <w:sz w:val="20"/>
                <w:szCs w:val="20"/>
              </w:rPr>
              <w:footnoteReference w:id="9"/>
            </w: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559"/>
              <w:gridCol w:w="1418"/>
            </w:tblGrid>
            <w:tr w:rsidR="00436381" w:rsidRPr="00353D88" w:rsidTr="00436381">
              <w:tc>
                <w:tcPr>
                  <w:tcW w:w="1559" w:type="dxa"/>
                  <w:shd w:val="clear" w:color="auto" w:fill="auto"/>
                </w:tcPr>
                <w:p w:rsidR="00436381" w:rsidRPr="00436381" w:rsidRDefault="00436381" w:rsidP="00AA043C">
                  <w:pPr>
                    <w:pStyle w:val="af2"/>
                    <w:tabs>
                      <w:tab w:val="left" w:pos="284"/>
                      <w:tab w:val="left" w:pos="993"/>
                    </w:tabs>
                    <w:ind w:right="-108"/>
                    <w:rPr>
                      <w:rFonts w:ascii="Times New Roman" w:hAnsi="Times New Roman"/>
                      <w:sz w:val="20"/>
                      <w:szCs w:val="20"/>
                    </w:rPr>
                  </w:pPr>
                  <w:r w:rsidRPr="00436381">
                    <w:rPr>
                      <w:rFonts w:ascii="Times New Roman" w:hAnsi="Times New Roman"/>
                      <w:sz w:val="20"/>
                      <w:szCs w:val="20"/>
                    </w:rPr>
                    <w:t>Весовая номенклатура (грамм)</w:t>
                  </w:r>
                </w:p>
              </w:tc>
              <w:tc>
                <w:tcPr>
                  <w:tcW w:w="1418" w:type="dxa"/>
                  <w:shd w:val="clear" w:color="auto" w:fill="auto"/>
                </w:tcPr>
                <w:p w:rsidR="00436381" w:rsidRPr="00436381" w:rsidRDefault="00436381" w:rsidP="00AA043C">
                  <w:pPr>
                    <w:pStyle w:val="af2"/>
                    <w:tabs>
                      <w:tab w:val="left" w:pos="284"/>
                      <w:tab w:val="left" w:pos="993"/>
                    </w:tabs>
                    <w:rPr>
                      <w:rFonts w:ascii="Times New Roman" w:hAnsi="Times New Roman"/>
                      <w:sz w:val="20"/>
                      <w:szCs w:val="20"/>
                    </w:rPr>
                  </w:pPr>
                  <w:r w:rsidRPr="00436381">
                    <w:rPr>
                      <w:rFonts w:ascii="Times New Roman" w:hAnsi="Times New Roman"/>
                      <w:sz w:val="20"/>
                      <w:szCs w:val="20"/>
                    </w:rPr>
                    <w:t>Цена за слиток (руб.)</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1 100,00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1 200,00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1 900,00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2 300,00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2 500,00</w:t>
                  </w:r>
                </w:p>
              </w:tc>
            </w:tr>
          </w:tbl>
          <w:p w:rsidR="00436381" w:rsidRPr="003F5A91" w:rsidRDefault="00436381" w:rsidP="00436381">
            <w:pPr>
              <w:pStyle w:val="af2"/>
              <w:tabs>
                <w:tab w:val="left" w:pos="284"/>
                <w:tab w:val="left" w:pos="993"/>
              </w:tabs>
              <w:jc w:val="center"/>
              <w:rPr>
                <w:rFonts w:ascii="Times New Roman" w:hAnsi="Times New Roman"/>
                <w:b/>
                <w:bCs/>
                <w:i/>
                <w:iCs/>
                <w:smallCaps/>
                <w:sz w:val="22"/>
                <w:szCs w:val="22"/>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lastRenderedPageBreak/>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w:t>
            </w:r>
            <w:r w:rsidRPr="00AA72E3">
              <w:rPr>
                <w:bCs/>
                <w:sz w:val="20"/>
                <w:szCs w:val="20"/>
              </w:rPr>
              <w:lastRenderedPageBreak/>
              <w:t>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81" w:rsidRDefault="00436381">
      <w:r>
        <w:separator/>
      </w:r>
    </w:p>
  </w:endnote>
  <w:endnote w:type="continuationSeparator" w:id="0">
    <w:p w:rsidR="00436381" w:rsidRDefault="004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81" w:rsidRDefault="00436381">
      <w:r>
        <w:separator/>
      </w:r>
    </w:p>
  </w:footnote>
  <w:footnote w:type="continuationSeparator" w:id="0">
    <w:p w:rsidR="00436381" w:rsidRDefault="00436381">
      <w:r>
        <w:continuationSeparator/>
      </w:r>
    </w:p>
  </w:footnote>
  <w:footnote w:id="1">
    <w:p w:rsidR="00436381" w:rsidRDefault="00436381"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436381" w:rsidRDefault="00436381"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436381" w:rsidRPr="0032335F" w:rsidRDefault="00436381"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436381" w:rsidRPr="00094D2F" w:rsidRDefault="00436381"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436381" w:rsidRPr="00094D2F" w:rsidRDefault="00436381"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436381" w:rsidRPr="002413ED" w:rsidRDefault="00436381" w:rsidP="005F37A3">
      <w:pPr>
        <w:pStyle w:val="af0"/>
      </w:pPr>
    </w:p>
  </w:footnote>
  <w:footnote w:id="4">
    <w:p w:rsidR="00436381" w:rsidRDefault="00436381"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436381" w:rsidRDefault="00436381"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pPr>
      <w:r>
        <w:t>В соответствии с пунктом 10.2 приказа АО «Россельхозбанк» от 01.08.2013 № 386-ОД.</w:t>
      </w:r>
    </w:p>
  </w:footnote>
  <w:footnote w:id="6">
    <w:p w:rsidR="00436381" w:rsidRPr="001B7ED9" w:rsidRDefault="00436381"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436381" w:rsidRPr="00AC71A5" w:rsidRDefault="00436381" w:rsidP="00436381">
      <w:pPr>
        <w:pStyle w:val="af0"/>
        <w:rPr>
          <w:sz w:val="18"/>
          <w:szCs w:val="18"/>
        </w:rPr>
      </w:pPr>
      <w:r w:rsidRPr="002D39DC">
        <w:rPr>
          <w:rStyle w:val="ae"/>
          <w:sz w:val="18"/>
          <w:szCs w:val="18"/>
        </w:rPr>
        <w:footnoteRef/>
      </w:r>
      <w:r w:rsidRPr="002D39DC">
        <w:rPr>
          <w:sz w:val="18"/>
          <w:szCs w:val="18"/>
        </w:rP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2D39DC" w:rsidRDefault="00436381" w:rsidP="00436381">
      <w:pPr>
        <w:pStyle w:val="af0"/>
        <w:rPr>
          <w:sz w:val="18"/>
          <w:szCs w:val="18"/>
        </w:rPr>
      </w:pP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8">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436381" w:rsidRPr="002C433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436381" w:rsidRPr="00A77997" w:rsidRDefault="00436381"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436381" w:rsidRPr="00077E1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436381" w:rsidRPr="002D690C" w:rsidRDefault="00436381"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Default="00436381">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E24F3F">
      <w:rPr>
        <w:rStyle w:val="ab"/>
        <w:noProof/>
        <w:sz w:val="20"/>
        <w:szCs w:val="20"/>
      </w:rPr>
      <w:t>40</w:t>
    </w:r>
    <w:r>
      <w:rPr>
        <w:rStyle w:val="ab"/>
        <w:sz w:val="20"/>
        <w:szCs w:val="20"/>
      </w:rPr>
      <w:fldChar w:fldCharType="end"/>
    </w:r>
  </w:p>
  <w:p w:rsidR="00436381" w:rsidRDefault="0043638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Pr="00285331" w:rsidRDefault="00436381">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1C2B"/>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6381"/>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921"/>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045A0"/>
    <w:rsid w:val="009133E1"/>
    <w:rsid w:val="0091368D"/>
    <w:rsid w:val="00915E09"/>
    <w:rsid w:val="009165F2"/>
    <w:rsid w:val="00921F88"/>
    <w:rsid w:val="00924548"/>
    <w:rsid w:val="009276C8"/>
    <w:rsid w:val="00930C40"/>
    <w:rsid w:val="00937D88"/>
    <w:rsid w:val="009421B2"/>
    <w:rsid w:val="0094226C"/>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268"/>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43C"/>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0F01"/>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9473F"/>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4F3F"/>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04AF"/>
    <w:rsid w:val="00EC2BA2"/>
    <w:rsid w:val="00EC5746"/>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2468"/>
    <w:rsid w:val="00FD41BB"/>
    <w:rsid w:val="00FD502E"/>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8073A"/>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CC8D-9F6D-4433-BDA3-9D76E2D1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80</Pages>
  <Words>23437</Words>
  <Characters>160791</Characters>
  <Application>Microsoft Office Word</Application>
  <DocSecurity>0</DocSecurity>
  <Lines>1339</Lines>
  <Paragraphs>367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183861</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Адамсон Марина Юрьевна</cp:lastModifiedBy>
  <cp:revision>7</cp:revision>
  <cp:lastPrinted>2023-11-21T05:17:00Z</cp:lastPrinted>
  <dcterms:created xsi:type="dcterms:W3CDTF">2024-07-04T08:26:00Z</dcterms:created>
  <dcterms:modified xsi:type="dcterms:W3CDTF">2024-07-29T08:43:00Z</dcterms:modified>
</cp:coreProperties>
</file>