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01.11.2019 г.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>.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489945576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434918039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424848000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100.1.1     |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|      331048000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100.1.2.1   |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выпущенными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|       93800000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100.1.3     |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100.2.1.1   |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100.2.1.2.1 |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выпущенных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100.2.2     | кредитной организации в организационно-правовой форме общества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100.5.2     | величина превышения стоимости активов, определенной кредитной организацией,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в том числе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осуществляющих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свою деятельность без образования юридического лица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  <w:proofErr w:type="gramEnd"/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100.5.4     | доходы, признанные в бухгалтерском учете на дату перехода прав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  <w:proofErr w:type="gramEnd"/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lastRenderedPageBreak/>
        <w:t>| 100.6.1.1   | Положением Банка России № 590-П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100.6.2     | величина превышения стоимости активов, определенной кредитной организацией,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100.6.4     | доходы, признанные в бухгалтерском учете на дату перехода прав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116327298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6626976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101.6       | Вложения кредитной организации в организационно-правовой форме общества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101.6.1     | перешедшие к кредитной организации доли участников, подавших заявление о выходе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  <w:proofErr w:type="gramEnd"/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103406225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101.7.4     | доходы, признанные в бухгалтерском учете на дату перехода прав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lastRenderedPageBreak/>
        <w:t>| 101.8.2     | величина превышения стоимости активов, определенной кредитной организацией,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101.8.4     | доходы, признанные в бухгалтерском учете на дату перехода прав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организаций и совокупная сумма отложенных налоговых активов, не зависящих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организации, а также обязательства кредитной организации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сформированных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>) кредитной организацией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318590741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38193670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38193670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104.4.2.1   |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104.4.3.1   |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lastRenderedPageBreak/>
        <w:t>| 105         | Добавочный капитал, итого                                                         |       38193670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356784411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133162603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200.2       | Часть уставного капитала кредитной организации, сформированного за счет внесения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>и переоценке до выбытия основных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200.3.1     |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акций, выпущенных   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200.4       | Резервный фонд кредитной организации в части, сформированной за счет отчислений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4872947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200.5.2     | величина превышения стоимости активов, определенной кредитной организацией,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200.5.4     | доходы, признанные в бухгалтерском учете на дату перехода прав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200.6.2     | величина превышения стоимости активов, определенной кредитной организацией,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200.6.4     | доходы, признанные в бухгалтерском учете на дату перехода прав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126977156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1312500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lastRenderedPageBreak/>
        <w:t>|             | организацией, над стоимостью активов, определенной Банком России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201.4.2.1   |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201.4.3.1   |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дополнительного капитала,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489945576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 в организационно-правовой форме общества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ответственностью, над стоимостью, по которой доля была реализована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другому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42271422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133161165 |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>.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E54421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E54421">
        <w:rPr>
          <w:rFonts w:ascii="Courier New" w:hAnsi="Courier New" w:cs="Courier New"/>
          <w:b/>
          <w:sz w:val="12"/>
          <w:szCs w:val="12"/>
        </w:rPr>
        <w:t>.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E54421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E54421">
        <w:rPr>
          <w:rFonts w:ascii="Courier New" w:hAnsi="Courier New" w:cs="Courier New"/>
          <w:b/>
          <w:sz w:val="12"/>
          <w:szCs w:val="12"/>
        </w:rPr>
        <w:t xml:space="preserve"> по строке 100.5, и (или) 101.8, и (или) 200.5 в составе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3.1. реализованный       12192762 тыс. руб.;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3.2. нереализованный        1893268 тыс. руб.</w:t>
      </w: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421" w:rsidRPr="00E54421" w:rsidRDefault="00E54421" w:rsidP="00E5442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                                    А.Ю. Жданов </w:t>
      </w:r>
    </w:p>
    <w:p w:rsidR="00E54421" w:rsidRPr="00E54421" w:rsidRDefault="00E54421" w:rsidP="00E5442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421" w:rsidRPr="00E54421" w:rsidRDefault="00E54421" w:rsidP="00E5442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421" w:rsidRPr="00E54421" w:rsidRDefault="00E54421" w:rsidP="00E5442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421" w:rsidRPr="00E54421" w:rsidRDefault="00E54421" w:rsidP="00E5442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421" w:rsidRPr="00E54421" w:rsidRDefault="00E54421" w:rsidP="00E54421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54421" w:rsidRPr="00E54421" w:rsidRDefault="00E54421" w:rsidP="00E5442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D65109" w:rsidRPr="00E54421" w:rsidRDefault="00E54421" w:rsidP="00E54421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E54421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                 Е.А. Романькова</w:t>
      </w:r>
    </w:p>
    <w:p w:rsidR="00D65109" w:rsidRDefault="00D65109" w:rsidP="00D65109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E54421" w:rsidRDefault="00E54421" w:rsidP="00D65109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E54421" w:rsidRDefault="00E54421" w:rsidP="00D65109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D65109" w:rsidRPr="00E54421" w:rsidRDefault="00D65109" w:rsidP="00D65109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D65109" w:rsidRPr="00E54421" w:rsidSect="00E54421">
      <w:pgSz w:w="11906" w:h="16838"/>
      <w:pgMar w:top="1134" w:right="1332" w:bottom="907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C7"/>
    <w:rsid w:val="005068F9"/>
    <w:rsid w:val="00635635"/>
    <w:rsid w:val="00934EC7"/>
    <w:rsid w:val="00D65109"/>
    <w:rsid w:val="00E5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41B7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41B7A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E54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41B7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41B7A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E54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4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8816</Words>
  <Characters>50256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Кучекеева Мария Владимировна</dc:creator>
  <cp:lastModifiedBy>Русакова Марина Павловна</cp:lastModifiedBy>
  <cp:revision>2</cp:revision>
  <cp:lastPrinted>2019-11-07T16:06:00Z</cp:lastPrinted>
  <dcterms:created xsi:type="dcterms:W3CDTF">2019-11-08T06:41:00Z</dcterms:created>
  <dcterms:modified xsi:type="dcterms:W3CDTF">2019-11-08T06:41:00Z</dcterms:modified>
</cp:coreProperties>
</file>