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496592" w:rsidRDefault="00C044B7" w:rsidP="00F8153D">
            <w:pPr>
              <w:spacing w:after="0" w:line="240" w:lineRule="auto"/>
              <w:jc w:val="center"/>
              <w:rPr>
                <w:rFonts w:ascii="Calibri" w:eastAsia="Times New Roman" w:hAnsi="Calibri" w:cs="Times New Roman"/>
                <w:bCs/>
                <w:sz w:val="32"/>
                <w:szCs w:val="32"/>
                <w:lang w:val="en-US"/>
              </w:rPr>
            </w:pPr>
            <w:r w:rsidRPr="00C044B7">
              <w:rPr>
                <w:rFonts w:ascii="Calibri" w:eastAsia="Times New Roman" w:hAnsi="Calibri" w:cs="Times New Roman"/>
                <w:bCs/>
                <w:sz w:val="32"/>
                <w:szCs w:val="32"/>
              </w:rPr>
              <w:t xml:space="preserve">действуют с </w:t>
            </w:r>
            <w:r w:rsidR="00F8153D">
              <w:rPr>
                <w:rFonts w:ascii="Calibri" w:eastAsia="Times New Roman" w:hAnsi="Calibri" w:cs="Times New Roman"/>
                <w:bCs/>
                <w:sz w:val="32"/>
                <w:szCs w:val="32"/>
              </w:rPr>
              <w:t>03</w:t>
            </w:r>
            <w:r w:rsidRPr="00C044B7">
              <w:rPr>
                <w:rFonts w:ascii="Calibri" w:eastAsia="Times New Roman" w:hAnsi="Calibri" w:cs="Times New Roman"/>
                <w:bCs/>
                <w:sz w:val="32"/>
                <w:szCs w:val="32"/>
              </w:rPr>
              <w:t>.</w:t>
            </w:r>
            <w:r w:rsidR="00496592">
              <w:rPr>
                <w:rFonts w:ascii="Calibri" w:eastAsia="Times New Roman" w:hAnsi="Calibri" w:cs="Times New Roman"/>
                <w:bCs/>
                <w:sz w:val="32"/>
                <w:szCs w:val="32"/>
                <w:lang w:val="en-US"/>
              </w:rPr>
              <w:t>0</w:t>
            </w:r>
            <w:r w:rsidR="00F8153D">
              <w:rPr>
                <w:rFonts w:ascii="Calibri" w:eastAsia="Times New Roman" w:hAnsi="Calibri" w:cs="Times New Roman"/>
                <w:bCs/>
                <w:sz w:val="32"/>
                <w:szCs w:val="32"/>
              </w:rPr>
              <w:t>5</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496592">
              <w:rPr>
                <w:rFonts w:ascii="Calibri" w:eastAsia="Times New Roman" w:hAnsi="Calibri" w:cs="Times New Roman"/>
                <w:bCs/>
                <w:sz w:val="32"/>
                <w:szCs w:val="32"/>
                <w:lang w:val="en-US"/>
              </w:rPr>
              <w:t>3</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035B62"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165458" w:rsidRPr="00C044B7" w:rsidTr="00BD52C3">
        <w:trPr>
          <w:trHeight w:val="1170"/>
        </w:trPr>
        <w:tc>
          <w:tcPr>
            <w:tcW w:w="993" w:type="dxa"/>
          </w:tcPr>
          <w:p w:rsidR="00165458" w:rsidRPr="00C044B7" w:rsidRDefault="00165458" w:rsidP="00C044B7">
            <w:pPr>
              <w:spacing w:after="0" w:line="240" w:lineRule="atLeast"/>
              <w:jc w:val="center"/>
              <w:rPr>
                <w:sz w:val="20"/>
                <w:szCs w:val="20"/>
              </w:rPr>
            </w:pPr>
          </w:p>
        </w:tc>
        <w:tc>
          <w:tcPr>
            <w:tcW w:w="3826" w:type="dxa"/>
          </w:tcPr>
          <w:p w:rsidR="00165458" w:rsidRPr="00165458" w:rsidRDefault="00165458" w:rsidP="00165458">
            <w:pPr>
              <w:spacing w:after="0" w:line="240" w:lineRule="atLeast"/>
              <w:jc w:val="both"/>
              <w:rPr>
                <w:sz w:val="20"/>
                <w:szCs w:val="20"/>
              </w:rPr>
            </w:pPr>
            <w:r w:rsidRPr="00165458">
              <w:rPr>
                <w:sz w:val="20"/>
                <w:szCs w:val="20"/>
              </w:rPr>
              <w:t xml:space="preserve">-для клиентов, имеющих обязательства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w:t>
            </w:r>
          </w:p>
          <w:p w:rsidR="00165458" w:rsidRPr="00165458" w:rsidRDefault="00165458" w:rsidP="00165458">
            <w:pPr>
              <w:spacing w:after="0" w:line="240" w:lineRule="atLeast"/>
              <w:jc w:val="both"/>
              <w:rPr>
                <w:sz w:val="20"/>
                <w:szCs w:val="20"/>
              </w:rPr>
            </w:pPr>
            <w:r w:rsidRPr="00165458">
              <w:rPr>
                <w:sz w:val="20"/>
                <w:szCs w:val="20"/>
              </w:rPr>
              <w:t xml:space="preserve">в отношении которых введена любая из процедур, применяемых в деле </w:t>
            </w:r>
          </w:p>
          <w:p w:rsidR="00165458" w:rsidRPr="00165458" w:rsidRDefault="00165458" w:rsidP="00165458">
            <w:pPr>
              <w:spacing w:after="0" w:line="240" w:lineRule="atLeast"/>
              <w:jc w:val="both"/>
              <w:rPr>
                <w:sz w:val="20"/>
                <w:szCs w:val="20"/>
              </w:rPr>
            </w:pPr>
            <w:r w:rsidRPr="00165458">
              <w:rPr>
                <w:sz w:val="20"/>
                <w:szCs w:val="20"/>
              </w:rPr>
              <w:t xml:space="preserve">о банкротстве в соответствии с Федеральным законом </w:t>
            </w:r>
          </w:p>
          <w:p w:rsidR="00165458" w:rsidRPr="00165458" w:rsidRDefault="00165458" w:rsidP="00165458">
            <w:pPr>
              <w:spacing w:after="0" w:line="240" w:lineRule="atLeast"/>
              <w:jc w:val="both"/>
              <w:rPr>
                <w:sz w:val="20"/>
                <w:szCs w:val="20"/>
              </w:rPr>
            </w:pPr>
            <w:r w:rsidRPr="00165458">
              <w:rPr>
                <w:sz w:val="20"/>
                <w:szCs w:val="20"/>
              </w:rPr>
              <w:t xml:space="preserve">от 26.10.2002 № 127-ФЗ </w:t>
            </w:r>
          </w:p>
          <w:p w:rsidR="00165458" w:rsidRPr="004451F5" w:rsidRDefault="00165458" w:rsidP="00165458">
            <w:pPr>
              <w:spacing w:after="0" w:line="240" w:lineRule="atLeast"/>
              <w:jc w:val="both"/>
              <w:rPr>
                <w:sz w:val="20"/>
                <w:szCs w:val="20"/>
              </w:rPr>
            </w:pPr>
            <w:r w:rsidRPr="00165458">
              <w:rPr>
                <w:sz w:val="20"/>
                <w:szCs w:val="20"/>
              </w:rPr>
              <w:t>«О несостоятельности (банкротстве)» или находящихся в процессе ликвидации</w:t>
            </w:r>
          </w:p>
        </w:tc>
        <w:tc>
          <w:tcPr>
            <w:tcW w:w="1985" w:type="dxa"/>
          </w:tcPr>
          <w:p w:rsidR="00165458" w:rsidRPr="004451F5" w:rsidRDefault="00165458" w:rsidP="00C044B7">
            <w:pPr>
              <w:spacing w:after="0" w:line="240" w:lineRule="atLeast"/>
              <w:jc w:val="center"/>
              <w:rPr>
                <w:sz w:val="20"/>
                <w:szCs w:val="20"/>
              </w:rPr>
            </w:pPr>
            <w:r>
              <w:rPr>
                <w:sz w:val="20"/>
                <w:szCs w:val="20"/>
              </w:rPr>
              <w:t>Не взимается</w:t>
            </w:r>
          </w:p>
        </w:tc>
        <w:tc>
          <w:tcPr>
            <w:tcW w:w="3544" w:type="dxa"/>
          </w:tcPr>
          <w:p w:rsidR="00165458" w:rsidRPr="00165458" w:rsidRDefault="00165458" w:rsidP="00165458">
            <w:pPr>
              <w:spacing w:after="0" w:line="240" w:lineRule="atLeast"/>
              <w:jc w:val="both"/>
              <w:rPr>
                <w:sz w:val="20"/>
                <w:szCs w:val="20"/>
              </w:rPr>
            </w:pPr>
            <w:r w:rsidRPr="00165458">
              <w:rPr>
                <w:sz w:val="20"/>
                <w:szCs w:val="20"/>
              </w:rPr>
              <w:t xml:space="preserve">После выполнения обязательств перед АО «Россельхозбанк» </w:t>
            </w:r>
          </w:p>
          <w:p w:rsidR="00165458" w:rsidRPr="00165458" w:rsidRDefault="00165458" w:rsidP="00165458">
            <w:pPr>
              <w:spacing w:after="0" w:line="240" w:lineRule="atLeast"/>
              <w:jc w:val="both"/>
              <w:rPr>
                <w:sz w:val="20"/>
                <w:szCs w:val="20"/>
              </w:rPr>
            </w:pPr>
            <w:r w:rsidRPr="00165458">
              <w:rPr>
                <w:sz w:val="20"/>
                <w:szCs w:val="20"/>
              </w:rPr>
              <w:t xml:space="preserve">по кредитным сделкам в полном объеме, комиссия взимается </w:t>
            </w:r>
          </w:p>
          <w:p w:rsidR="00165458" w:rsidRPr="004451F5" w:rsidRDefault="00165458" w:rsidP="00165458">
            <w:pPr>
              <w:spacing w:after="0" w:line="240" w:lineRule="atLeast"/>
              <w:jc w:val="both"/>
              <w:rPr>
                <w:sz w:val="20"/>
                <w:szCs w:val="20"/>
              </w:rPr>
            </w:pPr>
            <w:r>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sidRPr="00C044B7">
              <w:rPr>
                <w:sz w:val="20"/>
                <w:szCs w:val="20"/>
              </w:rPr>
              <w:lastRenderedPageBreak/>
              <w:t>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w:t>
            </w:r>
            <w:r w:rsidRPr="00B11CAE">
              <w:rPr>
                <w:sz w:val="20"/>
                <w:szCs w:val="20"/>
              </w:rPr>
              <w:lastRenderedPageBreak/>
              <w:t xml:space="preserve">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840419" w:rsidRPr="00C044B7" w:rsidTr="00BD52C3">
        <w:trPr>
          <w:trHeight w:val="340"/>
        </w:trPr>
        <w:tc>
          <w:tcPr>
            <w:tcW w:w="993" w:type="dxa"/>
          </w:tcPr>
          <w:p w:rsidR="00840419" w:rsidRPr="00C044B7" w:rsidRDefault="00840419" w:rsidP="00C044B7">
            <w:pPr>
              <w:spacing w:after="0" w:line="240" w:lineRule="atLeast"/>
              <w:jc w:val="center"/>
              <w:rPr>
                <w:sz w:val="20"/>
                <w:szCs w:val="20"/>
              </w:rPr>
            </w:pPr>
          </w:p>
        </w:tc>
        <w:tc>
          <w:tcPr>
            <w:tcW w:w="3826" w:type="dxa"/>
          </w:tcPr>
          <w:p w:rsidR="00840419" w:rsidRPr="00840419" w:rsidRDefault="00840419" w:rsidP="00840419">
            <w:pPr>
              <w:spacing w:after="0" w:line="240" w:lineRule="atLeast"/>
              <w:jc w:val="both"/>
              <w:rPr>
                <w:sz w:val="20"/>
                <w:szCs w:val="20"/>
              </w:rPr>
            </w:pPr>
            <w:r w:rsidRPr="00840419">
              <w:rPr>
                <w:sz w:val="20"/>
                <w:szCs w:val="20"/>
              </w:rPr>
              <w:t xml:space="preserve">- для клиентов, имеющих обязательства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w:t>
            </w:r>
          </w:p>
          <w:p w:rsidR="00840419" w:rsidRPr="00840419" w:rsidRDefault="00840419" w:rsidP="00840419">
            <w:pPr>
              <w:spacing w:after="0" w:line="240" w:lineRule="atLeast"/>
              <w:jc w:val="both"/>
              <w:rPr>
                <w:sz w:val="20"/>
                <w:szCs w:val="20"/>
              </w:rPr>
            </w:pPr>
            <w:r w:rsidRPr="00840419">
              <w:rPr>
                <w:sz w:val="20"/>
                <w:szCs w:val="20"/>
              </w:rPr>
              <w:t xml:space="preserve">в отношении которых введена любая из процедур, применяемых в деле </w:t>
            </w:r>
          </w:p>
          <w:p w:rsidR="00840419" w:rsidRPr="00840419" w:rsidRDefault="00840419" w:rsidP="00840419">
            <w:pPr>
              <w:spacing w:after="0" w:line="240" w:lineRule="atLeast"/>
              <w:jc w:val="both"/>
              <w:rPr>
                <w:sz w:val="20"/>
                <w:szCs w:val="20"/>
              </w:rPr>
            </w:pPr>
            <w:r w:rsidRPr="00840419">
              <w:rPr>
                <w:sz w:val="20"/>
                <w:szCs w:val="20"/>
              </w:rPr>
              <w:t xml:space="preserve">о банкротстве в соответствии с Федеральным законом </w:t>
            </w:r>
          </w:p>
          <w:p w:rsidR="00840419" w:rsidRPr="00840419" w:rsidRDefault="00840419" w:rsidP="00840419">
            <w:pPr>
              <w:spacing w:after="0" w:line="240" w:lineRule="atLeast"/>
              <w:jc w:val="both"/>
              <w:rPr>
                <w:sz w:val="20"/>
                <w:szCs w:val="20"/>
              </w:rPr>
            </w:pPr>
            <w:r w:rsidRPr="00840419">
              <w:rPr>
                <w:sz w:val="20"/>
                <w:szCs w:val="20"/>
              </w:rPr>
              <w:t xml:space="preserve">от 26.10.2002 № 127-ФЗ </w:t>
            </w:r>
          </w:p>
          <w:p w:rsidR="00840419" w:rsidRPr="00C36748" w:rsidRDefault="00840419" w:rsidP="00840419">
            <w:pPr>
              <w:spacing w:after="0" w:line="240" w:lineRule="atLeast"/>
              <w:jc w:val="both"/>
              <w:rPr>
                <w:sz w:val="20"/>
                <w:szCs w:val="20"/>
              </w:rPr>
            </w:pPr>
            <w:r w:rsidRPr="00840419">
              <w:rPr>
                <w:sz w:val="20"/>
                <w:szCs w:val="20"/>
              </w:rPr>
              <w:t>«О несостоятельности (банкротстве)» или находящихся в процессе ликвидации</w:t>
            </w:r>
          </w:p>
        </w:tc>
        <w:tc>
          <w:tcPr>
            <w:tcW w:w="1985" w:type="dxa"/>
          </w:tcPr>
          <w:p w:rsidR="00840419" w:rsidRPr="00C36748" w:rsidRDefault="00840419" w:rsidP="00C044B7">
            <w:pPr>
              <w:spacing w:after="0" w:line="240" w:lineRule="atLeast"/>
              <w:jc w:val="center"/>
              <w:rPr>
                <w:sz w:val="20"/>
                <w:szCs w:val="20"/>
              </w:rPr>
            </w:pPr>
            <w:r>
              <w:rPr>
                <w:sz w:val="20"/>
                <w:szCs w:val="20"/>
              </w:rPr>
              <w:t>Не взимается</w:t>
            </w:r>
          </w:p>
        </w:tc>
        <w:tc>
          <w:tcPr>
            <w:tcW w:w="3544" w:type="dxa"/>
          </w:tcPr>
          <w:p w:rsidR="00840419" w:rsidRPr="00840419" w:rsidRDefault="00840419" w:rsidP="00840419">
            <w:pPr>
              <w:spacing w:after="0" w:line="240" w:lineRule="atLeast"/>
              <w:jc w:val="both"/>
              <w:rPr>
                <w:sz w:val="20"/>
                <w:szCs w:val="20"/>
              </w:rPr>
            </w:pPr>
            <w:r w:rsidRPr="00840419">
              <w:rPr>
                <w:sz w:val="20"/>
                <w:szCs w:val="20"/>
              </w:rPr>
              <w:t xml:space="preserve">После выполнения обязательств перед АО «Россельхозбанк» </w:t>
            </w:r>
          </w:p>
          <w:p w:rsidR="00840419" w:rsidRPr="00840419" w:rsidRDefault="00840419" w:rsidP="00840419">
            <w:pPr>
              <w:spacing w:after="0" w:line="240" w:lineRule="atLeast"/>
              <w:jc w:val="both"/>
              <w:rPr>
                <w:sz w:val="20"/>
                <w:szCs w:val="20"/>
              </w:rPr>
            </w:pPr>
            <w:r w:rsidRPr="00840419">
              <w:rPr>
                <w:sz w:val="20"/>
                <w:szCs w:val="20"/>
              </w:rPr>
              <w:t xml:space="preserve">по кредитным сделкам в полном объеме, комиссия взимается </w:t>
            </w:r>
          </w:p>
          <w:p w:rsidR="00840419" w:rsidRPr="00C36748" w:rsidRDefault="00840419" w:rsidP="00840419">
            <w:pPr>
              <w:spacing w:after="0" w:line="240" w:lineRule="atLeast"/>
              <w:jc w:val="both"/>
              <w:rPr>
                <w:sz w:val="20"/>
                <w:szCs w:val="20"/>
              </w:rPr>
            </w:pPr>
            <w:r w:rsidRPr="00840419">
              <w:rPr>
                <w:sz w:val="20"/>
                <w:szCs w:val="20"/>
              </w:rPr>
              <w:t>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lastRenderedPageBreak/>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DB2438" w:rsidRPr="00DB2438" w:rsidRDefault="00DB2438" w:rsidP="00DB2438">
            <w:pPr>
              <w:spacing w:after="0" w:line="240" w:lineRule="atLeast"/>
              <w:jc w:val="both"/>
              <w:rPr>
                <w:sz w:val="20"/>
                <w:szCs w:val="20"/>
              </w:rPr>
            </w:pPr>
            <w:r>
              <w:rPr>
                <w:sz w:val="20"/>
                <w:szCs w:val="20"/>
              </w:rPr>
              <w:t xml:space="preserve">- </w:t>
            </w:r>
            <w:r w:rsidRPr="00DB2438">
              <w:rPr>
                <w:sz w:val="20"/>
                <w:szCs w:val="20"/>
              </w:rPr>
              <w:t xml:space="preserve">расчетных документов по счетам клиентов, имеющих обязательства перед АО «Россельхозбанк» по кредитным сделкам***, в отношении которых введена любая </w:t>
            </w:r>
          </w:p>
          <w:p w:rsidR="00DB2438" w:rsidRPr="00DB2438" w:rsidRDefault="00DB2438" w:rsidP="00DB2438">
            <w:pPr>
              <w:spacing w:after="0" w:line="240" w:lineRule="atLeast"/>
              <w:jc w:val="both"/>
              <w:rPr>
                <w:sz w:val="20"/>
                <w:szCs w:val="20"/>
              </w:rPr>
            </w:pPr>
            <w:r w:rsidRPr="00DB2438">
              <w:rPr>
                <w:sz w:val="20"/>
                <w:szCs w:val="20"/>
              </w:rPr>
              <w:t xml:space="preserve">из процедур, применяемых в деле о банкротстве в соответствии с Федеральным законом </w:t>
            </w:r>
          </w:p>
          <w:p w:rsidR="00DB2438" w:rsidRPr="00C044B7" w:rsidRDefault="00DB2438" w:rsidP="00DB2438">
            <w:pPr>
              <w:spacing w:after="0" w:line="240" w:lineRule="atLeast"/>
              <w:jc w:val="both"/>
              <w:rPr>
                <w:sz w:val="20"/>
                <w:szCs w:val="20"/>
              </w:rPr>
            </w:pPr>
            <w:r w:rsidRPr="00DB2438">
              <w:rPr>
                <w:sz w:val="20"/>
                <w:szCs w:val="20"/>
              </w:rPr>
              <w:t>от 26.10.2002 № 127-ФЗ «О несостоятельности (банкротстве)» или находящихся в процессе ликвидации;</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 xml:space="preserve">Комиссия за совершение платежа на основании платежного требования, поступившего в Банк в электронном </w:t>
            </w:r>
            <w:r w:rsidRPr="00461F8E">
              <w:rPr>
                <w:sz w:val="20"/>
                <w:szCs w:val="20"/>
              </w:rPr>
              <w:lastRenderedPageBreak/>
              <w:t>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w:t>
            </w:r>
            <w:r w:rsidRPr="00C044B7">
              <w:rPr>
                <w:sz w:val="20"/>
                <w:szCs w:val="20"/>
              </w:rPr>
              <w:lastRenderedPageBreak/>
              <w:t>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lastRenderedPageBreak/>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w:t>
            </w:r>
            <w:r w:rsidRPr="00C044B7">
              <w:rPr>
                <w:sz w:val="20"/>
                <w:szCs w:val="20"/>
              </w:rPr>
              <w:lastRenderedPageBreak/>
              <w:t>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lastRenderedPageBreak/>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w:t>
            </w:r>
            <w:r w:rsidRPr="00817367">
              <w:rPr>
                <w:sz w:val="20"/>
                <w:szCs w:val="20"/>
                <w:lang w:eastAsia="x-none"/>
              </w:rPr>
              <w:lastRenderedPageBreak/>
              <w:t>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Pr>
                <w:sz w:val="20"/>
                <w:szCs w:val="20"/>
                <w:lang w:eastAsia="x-none"/>
              </w:rPr>
              <w:t xml:space="preserve">- </w:t>
            </w:r>
            <w:r w:rsidRPr="00AD2E5D">
              <w:rPr>
                <w:sz w:val="20"/>
                <w:szCs w:val="20"/>
                <w:lang w:eastAsia="x-none"/>
              </w:rPr>
              <w:t xml:space="preserve">со счетов клиентов, имеющих обязательства перед АО «Россельхозбанк»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по кредитным сделкам***, в отношении которых введена любая из процедур, применяемых </w:t>
            </w:r>
          </w:p>
          <w:p w:rsidR="00AD2E5D" w:rsidRPr="00AD2E5D"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t xml:space="preserve">в деле о банкротстве в соответствии с Федеральным законом от 26.10.2002 № 127-ФЗ </w:t>
            </w:r>
          </w:p>
          <w:p w:rsidR="00AD2E5D" w:rsidRPr="00817367" w:rsidRDefault="00AD2E5D" w:rsidP="00AD2E5D">
            <w:pPr>
              <w:tabs>
                <w:tab w:val="left" w:pos="708"/>
                <w:tab w:val="center" w:pos="4677"/>
                <w:tab w:val="right" w:pos="9355"/>
              </w:tabs>
              <w:spacing w:after="0" w:line="240" w:lineRule="auto"/>
              <w:jc w:val="both"/>
              <w:rPr>
                <w:sz w:val="20"/>
                <w:szCs w:val="20"/>
                <w:lang w:eastAsia="x-none"/>
              </w:rPr>
            </w:pPr>
            <w:r w:rsidRPr="00AD2E5D">
              <w:rPr>
                <w:sz w:val="20"/>
                <w:szCs w:val="20"/>
                <w:lang w:eastAsia="x-none"/>
              </w:rPr>
              <w:lastRenderedPageBreak/>
              <w:t>«О несостоятельности (банкротстве)» или находящихся в процессе ликвидации</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расчете ОБЩЕЙ СУММЫ не учитываются операции, указанные в 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DC2CA6" w:rsidP="007B52BB">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 xml:space="preserve">При недостаточности денежных средств для оплаты комиссионного </w:t>
            </w:r>
            <w:r w:rsidRPr="001278F5">
              <w:rPr>
                <w:sz w:val="20"/>
                <w:szCs w:val="20"/>
              </w:rPr>
              <w:lastRenderedPageBreak/>
              <w:t>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За осуществление платежа комиссионное вознаграждение, 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 xml:space="preserve">В случае необходимости за оформление Банком карточки с </w:t>
            </w:r>
            <w:r w:rsidRPr="00C044B7">
              <w:rPr>
                <w:sz w:val="20"/>
                <w:szCs w:val="20"/>
              </w:rPr>
              <w:lastRenderedPageBreak/>
              <w:t>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xml:space="preserve">- при совокупном среднедневном остатке до 100 000 евро (включительно) и при условии использования клиентом системы </w:t>
            </w:r>
            <w:r w:rsidRPr="000D43C3">
              <w:rPr>
                <w:sz w:val="20"/>
                <w:szCs w:val="20"/>
              </w:rPr>
              <w:lastRenderedPageBreak/>
              <w:t>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035B62" w:rsidP="00127CB9">
            <w:pPr>
              <w:spacing w:after="0" w:line="240" w:lineRule="atLeast"/>
              <w:jc w:val="both"/>
              <w:rPr>
                <w:sz w:val="20"/>
                <w:szCs w:val="20"/>
              </w:rPr>
            </w:pPr>
            <w:r>
              <w:rPr>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давности</w:t>
            </w:r>
            <w:bookmarkStart w:id="4" w:name="_GoBack"/>
            <w:bookmarkEnd w:id="4"/>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224CA0" w:rsidRDefault="00224CA0" w:rsidP="00224CA0">
      <w:pPr>
        <w:spacing w:after="0"/>
        <w:rPr>
          <w:i/>
          <w:sz w:val="16"/>
          <w:szCs w:val="16"/>
        </w:rPr>
      </w:pPr>
    </w:p>
    <w:p w:rsidR="00224CA0" w:rsidRPr="00224CA0" w:rsidRDefault="00224CA0" w:rsidP="00224CA0">
      <w:pPr>
        <w:spacing w:after="0"/>
        <w:rPr>
          <w:i/>
          <w:sz w:val="16"/>
          <w:szCs w:val="16"/>
        </w:rPr>
      </w:pPr>
      <w:r w:rsidRPr="00224CA0">
        <w:rPr>
          <w:i/>
          <w:sz w:val="16"/>
          <w:szCs w:val="16"/>
        </w:rPr>
        <w:t>*** Под обязательствами перед АО «Россельхозбанк» по кредитным сделкам понимаются:</w:t>
      </w:r>
    </w:p>
    <w:p w:rsidR="00224CA0" w:rsidRPr="00224CA0" w:rsidRDefault="00224CA0" w:rsidP="00224CA0">
      <w:pPr>
        <w:spacing w:after="0"/>
        <w:rPr>
          <w:i/>
          <w:sz w:val="16"/>
          <w:szCs w:val="16"/>
        </w:rPr>
      </w:pPr>
      <w:r w:rsidRPr="00224CA0">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224CA0" w:rsidRPr="00224CA0" w:rsidRDefault="00224CA0" w:rsidP="00224CA0">
      <w:pPr>
        <w:spacing w:after="0"/>
        <w:rPr>
          <w:i/>
          <w:sz w:val="16"/>
          <w:szCs w:val="16"/>
        </w:rPr>
      </w:pPr>
      <w:r w:rsidRPr="00224CA0">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224CA0" w:rsidRDefault="00224CA0" w:rsidP="00224CA0">
      <w:pPr>
        <w:spacing w:after="0"/>
        <w:rPr>
          <w:i/>
          <w:sz w:val="16"/>
          <w:szCs w:val="16"/>
        </w:rPr>
      </w:pPr>
      <w:r w:rsidRPr="00224CA0">
        <w:rPr>
          <w:i/>
          <w:sz w:val="16"/>
          <w:szCs w:val="16"/>
        </w:rPr>
        <w:t>по договорам залога, договорам поручительства (в том числе прекратившим свое действие).</w:t>
      </w:r>
    </w:p>
    <w:p w:rsidR="00224CA0" w:rsidRDefault="00224CA0" w:rsidP="00224CA0">
      <w:pPr>
        <w:pStyle w:val="1"/>
        <w:ind w:firstLine="0"/>
        <w:rPr>
          <w:sz w:val="22"/>
          <w:szCs w:val="22"/>
        </w:rPr>
      </w:pPr>
      <w:bookmarkStart w:id="5" w:name="_Toc367800043"/>
      <w:bookmarkStart w:id="6" w:name="_Toc419465955"/>
      <w:bookmarkStart w:id="7" w:name="_Toc509930240"/>
      <w:bookmarkStart w:id="8" w:name="_Toc509930649"/>
    </w:p>
    <w:p w:rsidR="00355A70" w:rsidRPr="003F3369" w:rsidRDefault="00355A70" w:rsidP="00224CA0">
      <w:pPr>
        <w:pStyle w:val="1"/>
        <w:ind w:firstLine="0"/>
        <w:jc w:val="center"/>
        <w:rPr>
          <w:sz w:val="22"/>
          <w:szCs w:val="22"/>
        </w:rPr>
      </w:pPr>
      <w:r w:rsidRPr="003F3369">
        <w:rPr>
          <w:sz w:val="22"/>
          <w:szCs w:val="22"/>
        </w:rPr>
        <w:t>2. Кассовые операции*</w:t>
      </w:r>
      <w:bookmarkEnd w:id="5"/>
      <w:bookmarkEnd w:id="6"/>
      <w:bookmarkEnd w:id="7"/>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w:t>
            </w:r>
            <w:r w:rsidRPr="001E3B5B">
              <w:rPr>
                <w:sz w:val="20"/>
                <w:szCs w:val="20"/>
              </w:rPr>
              <w:lastRenderedPageBreak/>
              <w:t>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lastRenderedPageBreak/>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lastRenderedPageBreak/>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w:t>
            </w:r>
            <w:r w:rsidRPr="001E3B5B">
              <w:rPr>
                <w:sz w:val="20"/>
                <w:szCs w:val="20"/>
              </w:rPr>
              <w:lastRenderedPageBreak/>
              <w:t xml:space="preserve">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C60BE0">
              <w:rPr>
                <w:sz w:val="20"/>
                <w:szCs w:val="20"/>
              </w:rPr>
              <w:lastRenderedPageBreak/>
              <w:t>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9" w:name="_Toc419465956"/>
      <w:bookmarkStart w:id="10" w:name="_Toc509930241"/>
      <w:bookmarkStart w:id="11" w:name="_Toc509930650"/>
      <w:r w:rsidRPr="003F3369">
        <w:rPr>
          <w:rFonts w:eastAsia="Calibri"/>
          <w:sz w:val="22"/>
          <w:szCs w:val="22"/>
        </w:rPr>
        <w:t>3.Выполнение функций агента валютного контроля</w:t>
      </w:r>
      <w:bookmarkEnd w:id="9"/>
      <w:bookmarkEnd w:id="10"/>
      <w:bookmarkEnd w:id="11"/>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2" w:name="_Toc509930651"/>
      <w:r w:rsidRPr="00C044B7">
        <w:rPr>
          <w:sz w:val="20"/>
          <w:szCs w:val="20"/>
        </w:rPr>
        <w:t>(размер тарифов указан без учета НДС)*</w:t>
      </w:r>
      <w:bookmarkStart w:id="13" w:name="_Toc367800045"/>
      <w:bookmarkStart w:id="14" w:name="_Toc419465957"/>
      <w:bookmarkEnd w:id="12"/>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 xml:space="preserve">по операциям в рамках договоров о перечислении юридическим лицом </w:t>
            </w:r>
            <w:r w:rsidRPr="00585FE4">
              <w:rPr>
                <w:rFonts w:eastAsia="Times New Roman" w:cs="Times New Roman"/>
                <w:bCs/>
                <w:sz w:val="20"/>
                <w:szCs w:val="20"/>
                <w:lang w:eastAsia="ru-RU"/>
              </w:rPr>
              <w:lastRenderedPageBreak/>
              <w:t>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В случае отсутствия на счете клиента денежных средств в сумме, достаточной для оплаты комиссии, услуги по валютному контролю </w:t>
            </w:r>
            <w:r w:rsidRPr="000C70EC">
              <w:rPr>
                <w:rFonts w:eastAsia="Times New Roman"/>
                <w:sz w:val="20"/>
                <w:szCs w:val="20"/>
                <w:lang w:eastAsia="ru-RU"/>
              </w:rPr>
              <w:lastRenderedPageBreak/>
              <w:t>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w:t>
            </w:r>
            <w:r w:rsidRPr="00585FE4">
              <w:rPr>
                <w:rFonts w:eastAsia="Times New Roman" w:cs="Times New Roman"/>
                <w:sz w:val="20"/>
                <w:szCs w:val="20"/>
                <w:lang w:eastAsia="ru-RU"/>
              </w:rPr>
              <w:lastRenderedPageBreak/>
              <w:t>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lastRenderedPageBreak/>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5" w:name="_Toc509930242"/>
      <w:bookmarkStart w:id="16" w:name="_Toc509930652"/>
      <w:r w:rsidRPr="003F3369">
        <w:rPr>
          <w:sz w:val="22"/>
          <w:szCs w:val="22"/>
        </w:rPr>
        <w:t>4. Операции с ценными бумагами</w:t>
      </w:r>
      <w:bookmarkEnd w:id="13"/>
      <w:bookmarkEnd w:id="14"/>
      <w:bookmarkEnd w:id="15"/>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w:t>
            </w:r>
            <w:r w:rsidRPr="00CC77C9">
              <w:rPr>
                <w:sz w:val="20"/>
                <w:szCs w:val="20"/>
              </w:rPr>
              <w:lastRenderedPageBreak/>
              <w:t>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7" w:name="_Toc367800046"/>
      <w:bookmarkStart w:id="18" w:name="_Toc419465958"/>
      <w:bookmarkStart w:id="19" w:name="_Toc509930243"/>
      <w:bookmarkStart w:id="20" w:name="_Toc509930653"/>
      <w:r w:rsidRPr="003F3369">
        <w:rPr>
          <w:sz w:val="22"/>
          <w:szCs w:val="22"/>
        </w:rPr>
        <w:lastRenderedPageBreak/>
        <w:t>5. Документарные операции</w:t>
      </w:r>
      <w:bookmarkEnd w:id="17"/>
      <w:bookmarkEnd w:id="18"/>
      <w:bookmarkEnd w:id="19"/>
      <w:bookmarkEnd w:id="20"/>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w:t>
            </w:r>
            <w:r w:rsidRPr="00A03B27">
              <w:rPr>
                <w:rFonts w:eastAsia="Calibri" w:cs="Times New Roman"/>
                <w:iCs/>
                <w:sz w:val="22"/>
                <w:lang w:eastAsia="ru-RU"/>
              </w:rPr>
              <w:lastRenderedPageBreak/>
              <w:t xml:space="preserve">очередного комиссионного периода. Комиссия уплачивается </w:t>
            </w:r>
            <w:r w:rsidRPr="00A03B27">
              <w:rPr>
                <w:rFonts w:eastAsia="Calibri" w:cs="Times New Roman"/>
                <w:iCs/>
                <w:sz w:val="22"/>
                <w:lang w:eastAsia="ru-RU"/>
              </w:rPr>
              <w:br/>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lastRenderedPageBreak/>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w:t>
            </w:r>
            <w:r w:rsidRPr="00A03B27">
              <w:rPr>
                <w:rFonts w:eastAsia="Calibri" w:cs="Times New Roman"/>
                <w:iCs/>
                <w:sz w:val="22"/>
                <w:lang w:eastAsia="ru-RU"/>
              </w:rPr>
              <w:lastRenderedPageBreak/>
              <w:t>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(трансферация);</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 xml:space="preserve">запрос по трансферированному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Предварительное авизование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w:t>
            </w:r>
            <w:r w:rsidRPr="00A03B27">
              <w:rPr>
                <w:rFonts w:eastAsia="Calibri" w:cs="Times New Roman"/>
                <w:iCs/>
                <w:sz w:val="22"/>
                <w:lang w:eastAsia="ru-RU"/>
              </w:rPr>
              <w:lastRenderedPageBreak/>
              <w:t>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Перевод аккредитива в пользу другого бенефициара (трансферация);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трансферированного </w:t>
            </w:r>
            <w:r w:rsidRPr="00A03B27">
              <w:rPr>
                <w:rFonts w:eastAsia="Times New Roman" w:cs="Times New Roman"/>
                <w:bCs/>
                <w:color w:val="000000"/>
                <w:sz w:val="22"/>
                <w:lang w:eastAsia="ru-RU"/>
              </w:rPr>
              <w:lastRenderedPageBreak/>
              <w:t xml:space="preserve">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трансферированному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lastRenderedPageBreak/>
        <w:t>8. Комиссионное вознаграждение, уплаченное Банку за оказание услуг (кроме ошибочно удержанного), возврату не подлежит.».</w:t>
      </w:r>
    </w:p>
    <w:p w:rsidR="00355A70" w:rsidRPr="003F3369" w:rsidRDefault="00355A70" w:rsidP="003F3369">
      <w:pPr>
        <w:pStyle w:val="1"/>
        <w:jc w:val="center"/>
        <w:rPr>
          <w:sz w:val="22"/>
          <w:szCs w:val="22"/>
        </w:rPr>
      </w:pPr>
      <w:bookmarkStart w:id="21" w:name="_Toc367800047"/>
      <w:bookmarkStart w:id="22" w:name="_Toc419465959"/>
      <w:bookmarkStart w:id="23" w:name="_Toc509930244"/>
      <w:bookmarkStart w:id="24" w:name="_Toc509930654"/>
      <w:r w:rsidRPr="003F3369">
        <w:rPr>
          <w:sz w:val="22"/>
          <w:szCs w:val="22"/>
        </w:rPr>
        <w:t>6. Гарантийные операции</w:t>
      </w:r>
      <w:bookmarkEnd w:id="21"/>
      <w:bookmarkEnd w:id="22"/>
      <w:bookmarkEnd w:id="23"/>
      <w:bookmarkEnd w:id="24"/>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 xml:space="preserve">к приказу АО «Россельхозбанк»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w:t>
            </w:r>
            <w:r w:rsidRPr="00A03B27">
              <w:rPr>
                <w:rFonts w:eastAsia="Calibri" w:cs="Times New Roman"/>
                <w:sz w:val="22"/>
                <w:lang w:eastAsia="ru-RU"/>
              </w:rPr>
              <w:lastRenderedPageBreak/>
              <w:t xml:space="preserve">минимальных тарифов комиссионного вознаграждения по гарантийным сделкам (Приложение 2 к приказу АО «Россельхозбанк» 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lastRenderedPageBreak/>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bCs/>
                <w:sz w:val="22"/>
                <w:lang w:eastAsia="ru-RU"/>
              </w:rPr>
              <w:t xml:space="preserve">Авизование гарантии, авизование изменения гарантии, связанного с увеличением ее суммы, без обязательств </w:t>
            </w:r>
            <w:r w:rsidRPr="00A03B27">
              <w:rPr>
                <w:rFonts w:eastAsia="Calibri" w:cs="Times New Roman"/>
                <w:bCs/>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03B27">
              <w:rPr>
                <w:rFonts w:eastAsia="Calibri" w:cs="Times New Roman"/>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lastRenderedPageBreak/>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4. Комиссионное вознаграждение, уплаченное Банку за оказание услуг (кроме ошибочно удержанного), возврату не подлежит</w:t>
      </w:r>
      <w:r w:rsidRPr="00A03B27">
        <w:rPr>
          <w:rFonts w:eastAsia="Calibri" w:cs="Times New Roman"/>
          <w:i/>
          <w:sz w:val="16"/>
          <w:szCs w:val="16"/>
        </w:rPr>
        <w:t>..</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25" w:name="_Toc367800048"/>
      <w:bookmarkStart w:id="26" w:name="_Toc419465960"/>
      <w:bookmarkStart w:id="27" w:name="_Toc509930245"/>
      <w:bookmarkStart w:id="28" w:name="_Toc509930655"/>
      <w:r w:rsidRPr="003F3369">
        <w:rPr>
          <w:sz w:val="22"/>
          <w:szCs w:val="22"/>
        </w:rPr>
        <w:t>7. Дистанционное банковское обслуживание (ДБО)</w:t>
      </w:r>
      <w:bookmarkEnd w:id="25"/>
      <w:bookmarkEnd w:id="26"/>
      <w:bookmarkEnd w:id="27"/>
      <w:bookmarkEnd w:id="2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B420FD">
              <w:rPr>
                <w:rFonts w:eastAsia="Times New Roman" w:cs="Times New Roman"/>
                <w:bCs/>
                <w:sz w:val="20"/>
                <w:szCs w:val="20"/>
                <w:lang w:eastAsia="ru-RU"/>
              </w:rPr>
              <w:lastRenderedPageBreak/>
              <w:t>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w:t>
            </w:r>
            <w:r w:rsidRPr="00E44C5C">
              <w:rPr>
                <w:rFonts w:eastAsia="Calibri" w:cs="Times New Roman"/>
                <w:bCs/>
                <w:sz w:val="20"/>
                <w:szCs w:val="20"/>
              </w:rPr>
              <w:tab/>
              <w:t xml:space="preserve">для клиентов «Интернет-Клиент»/«Свой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p w:rsidR="002C000A" w:rsidRPr="002C000A" w:rsidRDefault="002C000A" w:rsidP="002C000A">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2C000A">
              <w:rPr>
                <w:rFonts w:eastAsia="Calibri" w:cs="Times New Roman"/>
                <w:bCs/>
                <w:sz w:val="20"/>
                <w:szCs w:val="20"/>
              </w:rPr>
              <w:t xml:space="preserve">для клиентов, имеющих обязательства перед АО «Россельхозбанк»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по кредитным сделкам*,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в отношении которых введена любая из процедур, применяемых в деле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 банкротстве в соответствии с Федеральным законом </w:t>
            </w:r>
          </w:p>
          <w:p w:rsidR="002C000A" w:rsidRPr="002C000A"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 xml:space="preserve">от 26.10.2002 № 127-ФЗ </w:t>
            </w:r>
          </w:p>
          <w:p w:rsidR="002C000A" w:rsidRPr="00491AEB" w:rsidRDefault="002C000A" w:rsidP="002C000A">
            <w:pPr>
              <w:spacing w:before="40" w:after="40" w:line="240" w:lineRule="auto"/>
              <w:ind w:firstLine="9"/>
              <w:jc w:val="both"/>
              <w:rPr>
                <w:rFonts w:eastAsia="Calibri" w:cs="Times New Roman"/>
                <w:bCs/>
                <w:sz w:val="20"/>
                <w:szCs w:val="20"/>
              </w:rPr>
            </w:pPr>
            <w:r w:rsidRPr="002C000A">
              <w:rPr>
                <w:rFonts w:eastAsia="Calibri" w:cs="Times New Roman"/>
                <w:bCs/>
                <w:sz w:val="20"/>
                <w:szCs w:val="20"/>
              </w:rPr>
              <w:t>«О несостоятельности (банкротстве)» или находящихся в процессе ликвидации</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Default="002C000A" w:rsidP="00E44C5C">
            <w:pPr>
              <w:spacing w:before="40" w:after="40" w:line="240" w:lineRule="auto"/>
              <w:jc w:val="center"/>
              <w:rPr>
                <w:rFonts w:eastAsia="Calibri" w:cs="Times New Roman"/>
                <w:bCs/>
                <w:sz w:val="20"/>
                <w:szCs w:val="20"/>
              </w:rPr>
            </w:pPr>
          </w:p>
          <w:p w:rsidR="002C000A" w:rsidRPr="00491AEB" w:rsidRDefault="002C000A" w:rsidP="00E44C5C">
            <w:pPr>
              <w:spacing w:before="40" w:after="40" w:line="240" w:lineRule="auto"/>
              <w:jc w:val="center"/>
              <w:rPr>
                <w:rFonts w:eastAsia="Calibri" w:cs="Times New Roman"/>
                <w:bCs/>
                <w:sz w:val="20"/>
                <w:szCs w:val="20"/>
              </w:rPr>
            </w:pPr>
            <w:r>
              <w:rPr>
                <w:rFonts w:eastAsia="Calibri" w:cs="Times New Roman"/>
                <w:bCs/>
                <w:sz w:val="20"/>
                <w:szCs w:val="20"/>
              </w:rPr>
              <w:t>Не взимается</w:t>
            </w:r>
          </w:p>
        </w:tc>
        <w:tc>
          <w:tcPr>
            <w:tcW w:w="3590" w:type="dxa"/>
            <w:vMerge w:val="restart"/>
          </w:tcPr>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При пользовании клиентом услуг Банка по п.п.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7.3.1 Банком не взимается.</w:t>
            </w:r>
          </w:p>
          <w:p w:rsid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Использование Мобильного приложения «Свой Бизнес Мобайл» возможно только при усл</w:t>
            </w:r>
            <w:r w:rsidR="002C000A">
              <w:rPr>
                <w:rFonts w:eastAsia="Times New Roman" w:cs="Times New Roman"/>
                <w:bCs/>
                <w:sz w:val="20"/>
                <w:szCs w:val="20"/>
                <w:lang w:eastAsia="ru-RU"/>
              </w:rPr>
              <w:t>овии подключения «Свой Бизнес».</w:t>
            </w: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E44C5C">
            <w:pPr>
              <w:spacing w:after="40" w:line="240" w:lineRule="auto"/>
              <w:jc w:val="both"/>
              <w:rPr>
                <w:rFonts w:eastAsia="Times New Roman" w:cs="Times New Roman"/>
                <w:bCs/>
                <w:sz w:val="20"/>
                <w:szCs w:val="20"/>
                <w:lang w:eastAsia="ru-RU"/>
              </w:rPr>
            </w:pPr>
          </w:p>
          <w:p w:rsidR="002C000A" w:rsidRDefault="002C000A" w:rsidP="002C000A">
            <w:pPr>
              <w:spacing w:after="40" w:line="240" w:lineRule="auto"/>
              <w:jc w:val="both"/>
              <w:rPr>
                <w:rFonts w:eastAsia="Times New Roman" w:cs="Times New Roman"/>
                <w:bCs/>
                <w:sz w:val="20"/>
                <w:szCs w:val="20"/>
                <w:lang w:eastAsia="ru-RU"/>
              </w:rPr>
            </w:pPr>
          </w:p>
          <w:p w:rsidR="002C000A" w:rsidRPr="00491AEB" w:rsidRDefault="002C000A" w:rsidP="002C000A">
            <w:pPr>
              <w:spacing w:after="40" w:line="240" w:lineRule="auto"/>
              <w:jc w:val="both"/>
              <w:rPr>
                <w:rFonts w:eastAsia="Times New Roman" w:cs="Times New Roman"/>
                <w:bCs/>
                <w:sz w:val="20"/>
                <w:szCs w:val="20"/>
                <w:lang w:eastAsia="ru-RU"/>
              </w:rPr>
            </w:pPr>
            <w:r w:rsidRPr="002C000A">
              <w:rPr>
                <w:rFonts w:eastAsia="Times New Roman" w:cs="Times New Roman"/>
                <w:bCs/>
                <w:sz w:val="20"/>
                <w:szCs w:val="20"/>
                <w:lang w:eastAsia="ru-RU"/>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w:t>
            </w:r>
            <w:r w:rsidRPr="000340F2">
              <w:rPr>
                <w:sz w:val="20"/>
                <w:szCs w:val="20"/>
              </w:rPr>
              <w:lastRenderedPageBreak/>
              <w:t>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к </w:t>
            </w:r>
            <w:r w:rsidR="00E44C5C" w:rsidRPr="00E44C5C">
              <w:rPr>
                <w:rFonts w:eastAsia="Times New Roman" w:cs="Times New Roman"/>
                <w:bCs/>
                <w:sz w:val="20"/>
                <w:szCs w:val="20"/>
                <w:lang w:eastAsia="ru-RU"/>
              </w:rPr>
              <w:t xml:space="preserve"> «Интернет-Клиент»/«Свой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lastRenderedPageBreak/>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от даты заключения Удостоверяющего центра АО «Россельхозбанк»/заключения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w:t>
            </w:r>
            <w:r w:rsidRPr="000340F2">
              <w:rPr>
                <w:rFonts w:eastAsia="Times New Roman"/>
                <w:bCs/>
                <w:sz w:val="20"/>
                <w:szCs w:val="20"/>
                <w:lang w:eastAsia="ru-RU"/>
              </w:rPr>
              <w:lastRenderedPageBreak/>
              <w:t>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lastRenderedPageBreak/>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sidRPr="00B420FD">
              <w:rPr>
                <w:rFonts w:eastAsia="Times New Roman" w:cs="Times New Roman"/>
                <w:bCs/>
                <w:sz w:val="20"/>
                <w:szCs w:val="20"/>
                <w:lang w:eastAsia="ru-RU"/>
              </w:rPr>
              <w:lastRenderedPageBreak/>
              <w:t>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lastRenderedPageBreak/>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банк»/«Мобильное приложение «Свой Бизнес Мобайл»,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CB32F5" w:rsidRPr="00CB32F5" w:rsidRDefault="00CB32F5" w:rsidP="00CB32F5">
      <w:pPr>
        <w:spacing w:after="0" w:line="240" w:lineRule="auto"/>
        <w:rPr>
          <w:sz w:val="16"/>
          <w:szCs w:val="16"/>
        </w:rPr>
      </w:pPr>
      <w:r w:rsidRPr="00CB32F5">
        <w:rPr>
          <w:sz w:val="16"/>
          <w:szCs w:val="16"/>
        </w:rPr>
        <w:t>* Под обязательствами перед АО «Россельхозбанк» по кредитным сделкам понимаются:</w:t>
      </w:r>
    </w:p>
    <w:p w:rsidR="00CB32F5" w:rsidRPr="00CB32F5" w:rsidRDefault="00CB32F5" w:rsidP="00CB32F5">
      <w:pPr>
        <w:spacing w:after="0" w:line="240" w:lineRule="auto"/>
        <w:rPr>
          <w:sz w:val="16"/>
          <w:szCs w:val="16"/>
        </w:rPr>
      </w:pPr>
      <w:r w:rsidRPr="00CB32F5">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CB32F5" w:rsidRPr="00CB32F5" w:rsidRDefault="00CB32F5" w:rsidP="00CB32F5">
      <w:pPr>
        <w:spacing w:after="0" w:line="240" w:lineRule="auto"/>
        <w:rPr>
          <w:sz w:val="16"/>
          <w:szCs w:val="16"/>
        </w:rPr>
      </w:pPr>
      <w:r w:rsidRPr="00CB32F5">
        <w:rPr>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CB32F5" w:rsidRDefault="00CB32F5" w:rsidP="00CB32F5">
      <w:pPr>
        <w:spacing w:after="0" w:line="240" w:lineRule="auto"/>
        <w:rPr>
          <w:sz w:val="16"/>
          <w:szCs w:val="16"/>
        </w:rPr>
      </w:pPr>
      <w:r w:rsidRPr="00CB32F5">
        <w:rPr>
          <w:sz w:val="16"/>
          <w:szCs w:val="16"/>
        </w:rPr>
        <w:t>по договорам залога, договорам поручительства (в том числе прекратившим свое действие).</w:t>
      </w: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Default="00FC7ABF" w:rsidP="00CB32F5">
      <w:pPr>
        <w:spacing w:after="0" w:line="240" w:lineRule="auto"/>
        <w:rPr>
          <w:sz w:val="16"/>
          <w:szCs w:val="16"/>
        </w:rPr>
      </w:pPr>
    </w:p>
    <w:p w:rsidR="00FC7ABF" w:rsidRPr="00701BAB" w:rsidRDefault="00FC7ABF" w:rsidP="00CB32F5">
      <w:pPr>
        <w:spacing w:after="0" w:line="240" w:lineRule="auto"/>
        <w:rPr>
          <w:sz w:val="16"/>
          <w:szCs w:val="16"/>
        </w:rPr>
      </w:pP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lastRenderedPageBreak/>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lastRenderedPageBreak/>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lastRenderedPageBreak/>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lastRenderedPageBreak/>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lastRenderedPageBreak/>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lastRenderedPageBreak/>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584E24">
              <w:rPr>
                <w:sz w:val="20"/>
                <w:szCs w:val="20"/>
              </w:rPr>
              <w:t xml:space="preserve"> на период действия льготных условий</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xml:space="preserve">- при кредитовании в рамках Положения о предоставлении АО «Россельхозбанк» кредитов в рамках кредитного продукта </w:t>
            </w:r>
            <w:r w:rsidR="00236D9E">
              <w:rPr>
                <w:sz w:val="20"/>
                <w:szCs w:val="20"/>
              </w:rPr>
              <w:t xml:space="preserve">оказания содействия добровольному переселению соотечественников, </w:t>
            </w:r>
            <w:r w:rsidR="00236D9E">
              <w:rPr>
                <w:sz w:val="20"/>
                <w:szCs w:val="20"/>
              </w:rPr>
              <w:lastRenderedPageBreak/>
              <w:t>проживающих за рубежом, и их адаптации в Российской Федерации</w:t>
            </w:r>
            <w:r w:rsidRPr="005B21BE">
              <w:rPr>
                <w:sz w:val="20"/>
                <w:szCs w:val="20"/>
              </w:rPr>
              <w:t xml:space="preserve">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w:t>
            </w:r>
            <w:r>
              <w:rPr>
                <w:sz w:val="20"/>
                <w:szCs w:val="20"/>
              </w:rPr>
              <w:lastRenderedPageBreak/>
              <w:t>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Default="00402F22" w:rsidP="00BD6750">
            <w:pPr>
              <w:spacing w:before="20" w:after="20"/>
              <w:jc w:val="both"/>
              <w:rPr>
                <w:sz w:val="20"/>
                <w:szCs w:val="20"/>
              </w:rPr>
            </w:pPr>
            <w:r w:rsidRPr="00402F22">
              <w:rPr>
                <w:sz w:val="20"/>
                <w:szCs w:val="20"/>
              </w:rPr>
              <w:t xml:space="preserve">- при кредитовании в рамках Временного порядка предоставления кредитных продуктов клиентам микробизнеса (ИП/ИП Глава КФХ) с использованием технологии </w:t>
            </w:r>
            <w:r w:rsidRPr="00402F22">
              <w:rPr>
                <w:sz w:val="20"/>
                <w:szCs w:val="20"/>
              </w:rPr>
              <w:lastRenderedPageBreak/>
              <w:t>«Кредитный конвейер физических лиц» в АО «Россельхозбанк»</w:t>
            </w:r>
          </w:p>
          <w:p w:rsidR="00236D9E" w:rsidRPr="000D1768" w:rsidRDefault="00236D9E" w:rsidP="00BD6750">
            <w:pPr>
              <w:spacing w:before="20" w:after="20"/>
              <w:jc w:val="both"/>
              <w:rPr>
                <w:sz w:val="20"/>
                <w:szCs w:val="20"/>
              </w:rPr>
            </w:pP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584E24" w:rsidRDefault="00584E24"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36D9E" w:rsidRDefault="00236D9E"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36D9E" w:rsidRDefault="00236D9E"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FC7ABF" w:rsidRDefault="00FC7ABF"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r w:rsidR="00584E24">
              <w:rPr>
                <w:sz w:val="20"/>
                <w:szCs w:val="20"/>
              </w:rPr>
              <w:t>на период действия льготных условия</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w:t>
            </w:r>
            <w:r w:rsidRPr="00532465">
              <w:rPr>
                <w:sz w:val="20"/>
                <w:szCs w:val="20"/>
              </w:rPr>
              <w:lastRenderedPageBreak/>
              <w:t>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Положения о предоставлении АО «Россельхозбанк» кредитов в рамках кредитного продукта </w:t>
            </w:r>
            <w:r w:rsidR="00236D9E" w:rsidRPr="00236D9E">
              <w:rPr>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w:t>
            </w:r>
            <w:r w:rsidRPr="00D90109">
              <w:rPr>
                <w:sz w:val="20"/>
                <w:szCs w:val="20"/>
              </w:rPr>
              <w:lastRenderedPageBreak/>
              <w:t>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w:t>
            </w:r>
            <w:r>
              <w:rPr>
                <w:sz w:val="20"/>
                <w:szCs w:val="20"/>
              </w:rPr>
              <w:lastRenderedPageBreak/>
              <w:t>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дату окончания срока предоставления кредитных средств/ срока действия </w:t>
            </w:r>
            <w:r w:rsidRPr="002F0B13">
              <w:rPr>
                <w:sz w:val="20"/>
                <w:szCs w:val="20"/>
              </w:rPr>
              <w:lastRenderedPageBreak/>
              <w:t>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36D9E" w:rsidRDefault="00236D9E"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lastRenderedPageBreak/>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Данная комиссия не применяется в отношении изменения срока возврата кредита при </w:t>
            </w:r>
            <w:r w:rsidRPr="005D1863">
              <w:rPr>
                <w:rFonts w:eastAsia="Times New Roman"/>
                <w:sz w:val="20"/>
                <w:szCs w:val="20"/>
                <w:lang w:eastAsia="ru-RU"/>
              </w:rPr>
              <w:lastRenderedPageBreak/>
              <w:t>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 xml:space="preserve">Положения о предоставлении АО «Россельхозбанк» кредитов в рамках кредитного продукта </w:t>
            </w:r>
            <w:r w:rsidR="00236D9E" w:rsidRPr="00236D9E">
              <w:rPr>
                <w:rFonts w:eastAsia="Times New Roman"/>
                <w:bCs/>
                <w:sz w:val="20"/>
                <w:szCs w:val="20"/>
                <w:lang w:eastAsia="ru-RU"/>
              </w:rPr>
              <w:t>оказания содействия добровольному переселению соотечественников, проживающих за рубежом, и их адаптации в Российской Федерации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w:t>
            </w:r>
            <w:r>
              <w:rPr>
                <w:sz w:val="20"/>
                <w:szCs w:val="20"/>
              </w:rPr>
              <w:lastRenderedPageBreak/>
              <w:t>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195BFB">
            <w:pPr>
              <w:spacing w:before="40" w:after="40" w:line="240" w:lineRule="auto"/>
              <w:jc w:val="both"/>
              <w:rPr>
                <w:rFonts w:eastAsia="Times New Roman"/>
                <w:sz w:val="20"/>
                <w:szCs w:val="20"/>
                <w:lang w:eastAsia="ru-RU"/>
              </w:rPr>
            </w:pPr>
          </w:p>
          <w:p w:rsidR="00584E24" w:rsidRDefault="00584E24" w:rsidP="00195BFB">
            <w:pPr>
              <w:spacing w:before="40" w:after="40" w:line="240" w:lineRule="auto"/>
              <w:jc w:val="both"/>
              <w:rPr>
                <w:rFonts w:eastAsia="Times New Roman"/>
                <w:sz w:val="20"/>
                <w:szCs w:val="20"/>
                <w:lang w:eastAsia="ru-RU"/>
              </w:rPr>
            </w:pPr>
            <w:r w:rsidRPr="00584E24">
              <w:rPr>
                <w:rFonts w:eastAsia="Times New Roman"/>
                <w:sz w:val="20"/>
                <w:szCs w:val="20"/>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36D9E" w:rsidRDefault="00236D9E"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FC7ABF" w:rsidRDefault="00FC7ABF"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236D9E" w:rsidRDefault="00236D9E" w:rsidP="002E5E40">
            <w:pPr>
              <w:jc w:val="center"/>
              <w:rPr>
                <w:rFonts w:eastAsia="Times New Roman"/>
                <w:sz w:val="20"/>
                <w:szCs w:val="20"/>
                <w:lang w:eastAsia="ru-RU"/>
              </w:rPr>
            </w:pPr>
          </w:p>
          <w:p w:rsidR="00584E24" w:rsidRPr="00E6365E" w:rsidRDefault="00584E24"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xml:space="preserve">- при рефинансировании (реструктурировании) за счет средств АО «МСП Банк» кредитов, предоставленных </w:t>
            </w:r>
            <w:r w:rsidRPr="00B63A64">
              <w:rPr>
                <w:sz w:val="20"/>
                <w:szCs w:val="20"/>
              </w:rPr>
              <w:lastRenderedPageBreak/>
              <w:t>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5A7771"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584E24" w:rsidRDefault="00584E24" w:rsidP="00A21048">
            <w:pPr>
              <w:spacing w:after="0" w:line="240" w:lineRule="atLeast"/>
              <w:jc w:val="both"/>
              <w:rPr>
                <w:sz w:val="20"/>
                <w:szCs w:val="20"/>
              </w:rPr>
            </w:pPr>
          </w:p>
          <w:p w:rsidR="00584E24" w:rsidRPr="0053374D" w:rsidRDefault="00584E24" w:rsidP="00A21048">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r w:rsidRPr="00A21048">
              <w:rPr>
                <w:sz w:val="20"/>
                <w:szCs w:val="20"/>
              </w:rPr>
              <w:t>Не взимается</w:t>
            </w: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Pr="00FE2F9C" w:rsidRDefault="00584E24" w:rsidP="002E5E40">
            <w:pPr>
              <w:spacing w:after="0" w:line="240" w:lineRule="atLeast"/>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w:t>
            </w:r>
            <w:r>
              <w:rPr>
                <w:sz w:val="20"/>
                <w:szCs w:val="20"/>
              </w:rPr>
              <w:lastRenderedPageBreak/>
              <w:t>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lastRenderedPageBreak/>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36D9E" w:rsidRDefault="00236D9E"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FC7ABF" w:rsidRDefault="00FC7AB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lastRenderedPageBreak/>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F7BD4"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 xml:space="preserve">Положения о предоставлении АО «Россельхозбанк» кредитов в рамках кредитного продукта </w:t>
            </w:r>
            <w:r w:rsidR="00236D9E" w:rsidRPr="00236D9E">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36D9E" w:rsidRDefault="00236D9E"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 xml:space="preserve">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532465">
              <w:rPr>
                <w:bCs/>
                <w:sz w:val="20"/>
                <w:szCs w:val="20"/>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2E5E40">
            <w:pPr>
              <w:spacing w:after="0" w:line="240" w:lineRule="atLeast"/>
              <w:jc w:val="both"/>
              <w:rPr>
                <w:sz w:val="20"/>
                <w:szCs w:val="20"/>
              </w:rPr>
            </w:pPr>
          </w:p>
          <w:p w:rsidR="00584E24" w:rsidRDefault="00584E24" w:rsidP="002E5E40">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36D9E" w:rsidRDefault="00236D9E" w:rsidP="002F7BD4">
            <w:pPr>
              <w:jc w:val="center"/>
              <w:rPr>
                <w:sz w:val="20"/>
                <w:szCs w:val="20"/>
              </w:rPr>
            </w:pPr>
          </w:p>
          <w:p w:rsidR="00236D9E" w:rsidRDefault="00236D9E" w:rsidP="002F7BD4">
            <w:pPr>
              <w:jc w:val="cente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36D9E" w:rsidRDefault="00236D9E"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F7BD4">
            <w:pPr>
              <w:jc w:val="center"/>
              <w:rPr>
                <w:sz w:val="20"/>
                <w:szCs w:val="20"/>
              </w:rPr>
            </w:pPr>
          </w:p>
          <w:p w:rsidR="00584E24" w:rsidRPr="002C630D" w:rsidRDefault="00584E24" w:rsidP="002F7BD4">
            <w:pPr>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 xml:space="preserve">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w:t>
            </w:r>
            <w:r w:rsidRPr="00C75686">
              <w:rPr>
                <w:sz w:val="20"/>
                <w:szCs w:val="20"/>
              </w:rPr>
              <w:lastRenderedPageBreak/>
              <w:t>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lastRenderedPageBreak/>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w:t>
            </w:r>
            <w:r w:rsidRPr="00D50980">
              <w:rPr>
                <w:rFonts w:eastAsia="Times New Roman" w:cs="Times New Roman"/>
                <w:bCs/>
                <w:sz w:val="20"/>
                <w:szCs w:val="20"/>
                <w:lang w:eastAsia="ru-RU"/>
              </w:rPr>
              <w:lastRenderedPageBreak/>
              <w:t>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lastRenderedPageBreak/>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Акций (депозитарных расписок) до 50 млн. руб. (включительно) - 0,07% годовых, минимум 300 руб. в месяц, свыше 50 млн. руб. - 0,06% годовых, </w:t>
            </w:r>
            <w:r w:rsidRPr="00D57A4A">
              <w:rPr>
                <w:rFonts w:eastAsia="Calibri" w:cs="Times New Roman"/>
                <w:sz w:val="20"/>
                <w:szCs w:val="20"/>
              </w:rPr>
              <w:lastRenderedPageBreak/>
              <w:t>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lastRenderedPageBreak/>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lastRenderedPageBreak/>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lastRenderedPageBreak/>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lastRenderedPageBreak/>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lastRenderedPageBreak/>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5C" w:rsidRDefault="00E44C5C" w:rsidP="00B17345">
      <w:pPr>
        <w:spacing w:after="0" w:line="240" w:lineRule="auto"/>
      </w:pPr>
      <w:r>
        <w:separator/>
      </w:r>
    </w:p>
  </w:endnote>
  <w:endnote w:type="continuationSeparator" w:id="0">
    <w:p w:rsidR="00E44C5C" w:rsidRDefault="00E44C5C"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5C" w:rsidRDefault="00E44C5C" w:rsidP="00B17345">
      <w:pPr>
        <w:spacing w:after="0" w:line="240" w:lineRule="auto"/>
      </w:pPr>
      <w:r>
        <w:separator/>
      </w:r>
    </w:p>
  </w:footnote>
  <w:footnote w:type="continuationSeparator" w:id="0">
    <w:p w:rsidR="00E44C5C" w:rsidRDefault="00E44C5C" w:rsidP="00B17345">
      <w:pPr>
        <w:spacing w:after="0" w:line="240" w:lineRule="auto"/>
      </w:pPr>
      <w:r>
        <w:continuationSeparator/>
      </w:r>
    </w:p>
  </w:footnote>
  <w:footnote w:id="1">
    <w:p w:rsidR="00E44C5C" w:rsidRPr="001E1FC4" w:rsidRDefault="00E44C5C"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E44C5C" w:rsidRPr="001B7ED9" w:rsidRDefault="00E44C5C"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E44C5C" w:rsidRPr="00DA3808" w:rsidRDefault="00E44C5C"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E44C5C" w:rsidRPr="00DA3808" w:rsidRDefault="00E44C5C"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E44C5C" w:rsidRPr="002D39DC" w:rsidRDefault="00E44C5C"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E44C5C" w:rsidRPr="00186FA1" w:rsidRDefault="00E44C5C"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E44C5C" w:rsidRPr="00AB1858" w:rsidRDefault="00E44C5C"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E44C5C" w:rsidRDefault="00E44C5C">
        <w:pPr>
          <w:pStyle w:val="a9"/>
          <w:jc w:val="center"/>
        </w:pPr>
        <w:r>
          <w:fldChar w:fldCharType="begin"/>
        </w:r>
        <w:r>
          <w:instrText>PAGE   \* MERGEFORMAT</w:instrText>
        </w:r>
        <w:r>
          <w:fldChar w:fldCharType="separate"/>
        </w:r>
        <w:r w:rsidR="00035B62">
          <w:rPr>
            <w:noProof/>
          </w:rPr>
          <w:t>27</w:t>
        </w:r>
        <w:r>
          <w:fldChar w:fldCharType="end"/>
        </w:r>
      </w:p>
    </w:sdtContent>
  </w:sdt>
  <w:p w:rsidR="00E44C5C" w:rsidRDefault="00E44C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35B62"/>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65458"/>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236C1"/>
    <w:rsid w:val="00224CA0"/>
    <w:rsid w:val="00233B3D"/>
    <w:rsid w:val="002367B9"/>
    <w:rsid w:val="00236D9E"/>
    <w:rsid w:val="002372AE"/>
    <w:rsid w:val="0023734B"/>
    <w:rsid w:val="002621F4"/>
    <w:rsid w:val="002645F2"/>
    <w:rsid w:val="00270048"/>
    <w:rsid w:val="0028553F"/>
    <w:rsid w:val="00296158"/>
    <w:rsid w:val="002A3521"/>
    <w:rsid w:val="002B483F"/>
    <w:rsid w:val="002C000A"/>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4A"/>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0419"/>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B5E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B5C09"/>
    <w:rsid w:val="009B60F1"/>
    <w:rsid w:val="009C51BE"/>
    <w:rsid w:val="009C6C2E"/>
    <w:rsid w:val="009D224B"/>
    <w:rsid w:val="009D4633"/>
    <w:rsid w:val="009D77F9"/>
    <w:rsid w:val="009E3ED6"/>
    <w:rsid w:val="009E4235"/>
    <w:rsid w:val="009E744E"/>
    <w:rsid w:val="00A00C30"/>
    <w:rsid w:val="00A03B27"/>
    <w:rsid w:val="00A07B6B"/>
    <w:rsid w:val="00A21048"/>
    <w:rsid w:val="00A2539B"/>
    <w:rsid w:val="00A26473"/>
    <w:rsid w:val="00A34236"/>
    <w:rsid w:val="00A34393"/>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2E5D"/>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32F5"/>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B2438"/>
    <w:rsid w:val="00DC2CA6"/>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2B63"/>
    <w:rsid w:val="00F53DB2"/>
    <w:rsid w:val="00F61F30"/>
    <w:rsid w:val="00F7084B"/>
    <w:rsid w:val="00F804AC"/>
    <w:rsid w:val="00F8153D"/>
    <w:rsid w:val="00F82170"/>
    <w:rsid w:val="00F92B2B"/>
    <w:rsid w:val="00F94353"/>
    <w:rsid w:val="00FA06FD"/>
    <w:rsid w:val="00FA3F50"/>
    <w:rsid w:val="00FB3167"/>
    <w:rsid w:val="00FB617F"/>
    <w:rsid w:val="00FB6388"/>
    <w:rsid w:val="00FC2676"/>
    <w:rsid w:val="00FC7124"/>
    <w:rsid w:val="00FC7ABF"/>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5DB"/>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C415-0328-4648-A798-60F1DE3A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79</Pages>
  <Words>27259</Words>
  <Characters>155380</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182275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21</cp:revision>
  <cp:lastPrinted>2019-07-04T06:38:00Z</cp:lastPrinted>
  <dcterms:created xsi:type="dcterms:W3CDTF">2022-10-17T07:48:00Z</dcterms:created>
  <dcterms:modified xsi:type="dcterms:W3CDTF">2023-04-17T09:49:00Z</dcterms:modified>
</cp:coreProperties>
</file>