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 w:val="0"/>
          <w:bCs/>
          <w:i/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rStyle w:val="2845"/>
        </w:rPr>
        <w:outlineLvl w:val="0"/>
      </w:pPr>
      <w:r>
        <w:rPr>
          <w:rStyle w:val="2845"/>
        </w:rPr>
      </w:r>
      <w:r>
        <w:rPr>
          <w:rStyle w:val="2845"/>
        </w:rPr>
        <w:t xml:space="preserve">Условия</w:t>
      </w:r>
      <w:r>
        <w:rPr>
          <w:rStyle w:val="2845"/>
        </w:rPr>
      </w:r>
      <w:r>
        <w:rPr>
          <w:rStyle w:val="2845"/>
        </w:rPr>
      </w:r>
    </w:p>
    <w:tbl>
      <w:tblPr>
        <w:tblpPr w:horzAnchor="page" w:tblpX="1544" w:vertAnchor="page" w:tblpY="9508" w:leftFromText="180" w:topFromText="0" w:rightFromText="180" w:bottomFromText="0"/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5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Департамент </w:t>
            </w:r>
            <w:hyperlink r:id="rId14" w:tooltip="https://portal-rshb/portal/references/phonebook/?mode=squares&amp;department=5338" w:history="1">
              <w:r>
                <w:t xml:space="preserve">цифрового бизнеса</w:t>
              </w:r>
            </w:hyperlink>
            <w:r>
              <w:t xml:space="preserve"> (ДЦБ)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2853"/>
              <w:jc w:val="both"/>
              <w:rPr>
                <w:lang w:val="ru-RU"/>
              </w:rPr>
            </w:pPr>
            <w:r>
              <w:rPr>
                <w:bCs/>
              </w:rPr>
              <w:t xml:space="preserve">II</w:t>
            </w:r>
            <w:r>
              <w:rPr>
                <w:bCs/>
                <w:lang w:val="ru-RU"/>
              </w:rPr>
              <w:t xml:space="preserve">.24.00.17.Ф/56</w:t>
            </w:r>
            <w:r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Управление каналами дистанционного банковского обслуживания (ДБО)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1-12/04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ГО/ВСП Банка/РФ/ВСП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rPr>
          <w:rStyle w:val="2845"/>
        </w:rPr>
      </w:pPr>
      <w:r>
        <w:rPr>
          <w:rStyle w:val="2845"/>
        </w:rPr>
        <w:t xml:space="preserve">дистанционного банковского обслуживания физических лиц в АО «Россельхозбанк» </w:t>
      </w:r>
      <w:r>
        <w:rPr>
          <w:rStyle w:val="2845"/>
        </w:rPr>
        <w:br w:type="textWrapping" w:clear="all"/>
        <w:t xml:space="preserve">с использованием системы «Интернет-банк» и «Мобильный банк»</w:t>
      </w:r>
      <w:r>
        <w:rPr>
          <w:rStyle w:val="2845"/>
        </w:rPr>
      </w:r>
      <w:r>
        <w:rPr>
          <w:rStyle w:val="2845"/>
        </w:rPr>
      </w:r>
    </w:p>
    <w:p>
      <w:pPr>
        <w:jc w:val="center"/>
        <w:rPr>
          <w:rStyle w:val="2845"/>
        </w:rPr>
      </w:pPr>
      <w:r>
        <w:rPr>
          <w:rStyle w:val="2845"/>
        </w:rPr>
      </w:r>
      <w:r>
        <w:rPr>
          <w:rStyle w:val="2845"/>
        </w:rPr>
      </w:r>
      <w:r>
        <w:rPr>
          <w:rStyle w:val="2845"/>
        </w:rPr>
      </w:r>
    </w:p>
    <w:p>
      <w:pPr>
        <w:jc w:val="center"/>
        <w:rPr>
          <w:rStyle w:val="2845"/>
        </w:rPr>
      </w:pPr>
      <w:r>
        <w:rPr>
          <w:rStyle w:val="2845"/>
        </w:rPr>
      </w:r>
      <w:r>
        <w:rPr>
          <w:rStyle w:val="2845"/>
        </w:rPr>
      </w:r>
      <w:r>
        <w:rPr>
          <w:rStyle w:val="2845"/>
        </w:rPr>
      </w:r>
    </w:p>
    <w:p>
      <w:pPr>
        <w:jc w:val="center"/>
        <w:rPr>
          <w:rStyle w:val="2845"/>
        </w:rPr>
      </w:pPr>
      <w:r>
        <w:rPr>
          <w:rStyle w:val="2845"/>
        </w:rPr>
      </w:r>
      <w:r>
        <w:rPr>
          <w:rStyle w:val="2845"/>
        </w:rPr>
        <w:t xml:space="preserve">Москва</w:t>
      </w:r>
      <w:r>
        <w:rPr>
          <w:rStyle w:val="2845"/>
        </w:rPr>
      </w:r>
      <w:r>
        <w:rPr>
          <w:rStyle w:val="2845"/>
        </w:rPr>
      </w:r>
    </w:p>
    <w:p>
      <w:pPr>
        <w:jc w:val="center"/>
        <w:rPr>
          <w:rStyle w:val="2845"/>
        </w:rPr>
      </w:pPr>
      <w:r>
        <w:rPr>
          <w:rStyle w:val="2845"/>
        </w:rPr>
        <w:t xml:space="preserve">Содержание</w:t>
      </w:r>
      <w:r>
        <w:rPr>
          <w:rStyle w:val="2845"/>
        </w:rPr>
      </w:r>
      <w:r>
        <w:rPr>
          <w:rStyle w:val="2845"/>
        </w:rPr>
      </w:r>
    </w:p>
    <w:p>
      <w:pPr>
        <w:rPr>
          <w:rStyle w:val="2845"/>
        </w:rPr>
      </w:pPr>
      <w:r>
        <w:rPr>
          <w:rStyle w:val="2845"/>
        </w:rPr>
      </w:r>
      <w:r>
        <w:rPr>
          <w:rStyle w:val="2845"/>
        </w:rPr>
      </w:r>
      <w:r>
        <w:rPr>
          <w:rStyle w:val="2845"/>
        </w:rPr>
      </w:r>
    </w:p>
    <w:p>
      <w:pPr>
        <w:pStyle w:val="2833"/>
        <w:tabs>
          <w:tab w:val="left" w:pos="284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tooltip="#_Toc185332350" w:anchor="_Toc185332350" w:history="1">
        <w:r>
          <w:rPr>
            <w:rStyle w:val="2826"/>
          </w:rPr>
          <w:t xml:space="preserve">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Термины и определения</w:t>
        </w:r>
        <w:r>
          <w:tab/>
        </w:r>
        <w:r>
          <w:fldChar w:fldCharType="begin"/>
        </w:r>
        <w:r>
          <w:instrText xml:space="preserve"> PAGEREF _Toc185332350 \h </w:instrText>
        </w:r>
        <w:r>
          <w:fldChar w:fldCharType="separate"/>
        </w:r>
        <w:r>
          <w:rPr>
            <w:rStyle w:val="2826"/>
          </w:rPr>
          <w:t xml:space="preserve">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1" w:anchor="_Toc185332351" w:history="1">
        <w:r>
          <w:rPr>
            <w:rStyle w:val="2826"/>
          </w:rPr>
          <w:t xml:space="preserve">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Общие положения</w:t>
        </w:r>
        <w:r>
          <w:tab/>
        </w:r>
        <w:r>
          <w:fldChar w:fldCharType="begin"/>
        </w:r>
        <w:r>
          <w:instrText xml:space="preserve"> PAGEREF _Toc185332351 \h </w:instrText>
        </w:r>
        <w:r>
          <w:fldChar w:fldCharType="separate"/>
        </w:r>
        <w:r>
          <w:rPr>
            <w:rStyle w:val="2826"/>
          </w:rPr>
          <w:t xml:space="preserve">28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2" w:anchor="_Toc185332352" w:history="1">
        <w:r>
          <w:rPr>
            <w:rStyle w:val="2826"/>
          </w:rPr>
          <w:t xml:space="preserve">3.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Доступ Клиента к ДБО</w:t>
        </w:r>
        <w:r>
          <w:tab/>
        </w:r>
        <w:r>
          <w:fldChar w:fldCharType="begin"/>
        </w:r>
        <w:r>
          <w:instrText xml:space="preserve"> PAGEREF _Toc185332352 \h </w:instrText>
        </w:r>
        <w:r>
          <w:fldChar w:fldCharType="separate"/>
        </w:r>
        <w:r>
          <w:rPr>
            <w:rStyle w:val="2826"/>
          </w:rPr>
          <w:t xml:space="preserve">50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3" w:anchor="_Toc185332353" w:history="1">
        <w:r>
          <w:rPr>
            <w:rStyle w:val="2826"/>
          </w:rPr>
          <w:t xml:space="preserve">4.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Порядок дистанционного банковского обслуживания</w:t>
        </w:r>
        <w:r>
          <w:tab/>
        </w:r>
        <w:r>
          <w:fldChar w:fldCharType="begin"/>
        </w:r>
        <w:r>
          <w:instrText xml:space="preserve"> PAGEREF _Toc185332353 \h </w:instrText>
        </w:r>
        <w:r>
          <w:fldChar w:fldCharType="separate"/>
        </w:r>
        <w:r>
          <w:rPr>
            <w:rStyle w:val="2826"/>
          </w:rPr>
          <w:t xml:space="preserve">55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4" w:anchor="_Toc185332354" w:history="1">
        <w:r>
          <w:rPr>
            <w:rStyle w:val="2826"/>
          </w:rPr>
          <w:t xml:space="preserve">5.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Права, обязанности, ответственность Сторон</w:t>
        </w:r>
        <w:r>
          <w:tab/>
        </w:r>
        <w:r>
          <w:fldChar w:fldCharType="begin"/>
        </w:r>
        <w:r>
          <w:instrText xml:space="preserve"> PAGEREF _Toc185332354 \h </w:instrText>
        </w:r>
        <w:r>
          <w:fldChar w:fldCharType="separate"/>
        </w:r>
        <w:r>
          <w:rPr>
            <w:rStyle w:val="2826"/>
          </w:rPr>
          <w:t xml:space="preserve">83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5" w:anchor="_Toc185332355" w:history="1">
        <w:r>
          <w:rPr>
            <w:rStyle w:val="2826"/>
          </w:rPr>
          <w:t xml:space="preserve">6.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Порядок внесения изменений и/или дополнений в Условия  и/или Тарифы/Регламент валютного контроля</w:t>
        </w:r>
        <w:r>
          <w:tab/>
        </w:r>
        <w:r>
          <w:fldChar w:fldCharType="begin"/>
        </w:r>
        <w:r>
          <w:instrText xml:space="preserve"> PAGEREF _Toc185332355 \h </w:instrText>
        </w:r>
        <w:r>
          <w:fldChar w:fldCharType="separate"/>
        </w:r>
        <w:r>
          <w:rPr>
            <w:rStyle w:val="2826"/>
          </w:rPr>
          <w:t xml:space="preserve">94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6" w:anchor="_Toc185332356" w:history="1">
        <w:r>
          <w:rPr>
            <w:rStyle w:val="2826"/>
          </w:rPr>
          <w:t xml:space="preserve">7.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Порядок урегулирования споров</w:t>
        </w:r>
        <w:r>
          <w:tab/>
        </w:r>
        <w:r>
          <w:fldChar w:fldCharType="begin"/>
        </w:r>
        <w:r>
          <w:instrText xml:space="preserve"> PAGEREF _Toc185332356 \h </w:instrText>
        </w:r>
        <w:r>
          <w:fldChar w:fldCharType="separate"/>
        </w:r>
        <w:r>
          <w:rPr>
            <w:rStyle w:val="2826"/>
          </w:rPr>
          <w:t xml:space="preserve">95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833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7" w:anchor="_Toc185332357" w:history="1">
        <w:r>
          <w:rPr>
            <w:rStyle w:val="2826"/>
          </w:rPr>
          <w:t xml:space="preserve">8.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826"/>
          </w:rPr>
          <w:t xml:space="preserve">Прочие условия</w:t>
        </w:r>
        <w:r>
          <w:tab/>
        </w:r>
        <w:r>
          <w:fldChar w:fldCharType="begin"/>
        </w:r>
        <w:r>
          <w:instrText xml:space="preserve"> PAGEREF _Toc185332357 \h </w:instrText>
        </w:r>
        <w:r>
          <w:fldChar w:fldCharType="separate"/>
        </w:r>
        <w:r>
          <w:rPr>
            <w:rStyle w:val="2826"/>
          </w:rPr>
          <w:t xml:space="preserve">97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r>
        <w:rPr>
          <w:b/>
          <w:bCs/>
        </w:rPr>
        <w:fldChar w:fldCharType="end"/>
      </w:r>
      <w:r/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Style w:val="2845"/>
          <w:rFonts w:ascii="Times New Roman" w:hAnsi="Times New Roman"/>
          <w:b w:val="0"/>
          <w:bCs w:val="0"/>
          <w:sz w:val="22"/>
          <w:szCs w:val="22"/>
        </w:rPr>
        <w:t xml:space="preserve">Условия размещения и обслуживания банковских вкладов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845"/>
          <w:rFonts w:ascii="Times New Roman" w:hAnsi="Times New Roman"/>
          <w:b w:val="0"/>
          <w:bCs w:val="0"/>
          <w:sz w:val="22"/>
          <w:szCs w:val="22"/>
        </w:rPr>
        <w:t xml:space="preserve">физических лиц в АО «Россельхозбанк» с использованием системы «Интернет-банк» и «Мобильный банк».</w:t>
      </w: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Style w:val="2845"/>
          <w:rFonts w:ascii="Times New Roman" w:hAnsi="Times New Roman"/>
          <w:b w:val="0"/>
          <w:bCs w:val="0"/>
          <w:sz w:val="22"/>
          <w:szCs w:val="22"/>
        </w:rPr>
        <w:t xml:space="preserve">Условия открытия, обслуживания и закрытия счетов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845"/>
          <w:rFonts w:ascii="Times New Roman" w:hAnsi="Times New Roman"/>
          <w:b w:val="0"/>
          <w:bCs w:val="0"/>
          <w:sz w:val="22"/>
          <w:szCs w:val="22"/>
        </w:rPr>
        <w:t xml:space="preserve">физических лиц в АО «Россельхозбанк» с использованием системы «Интернет-банк» и «Мобильный банк».</w:t>
      </w: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  <w:t xml:space="preserve">Тарифы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r>
      <w:r>
        <w:rPr>
          <w:rStyle w:val="2845"/>
          <w:rFonts w:ascii="Times New Roman" w:hAnsi="Times New Roman"/>
          <w:b w:val="0"/>
          <w:bCs w:val="0"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Памятка по использованию системы «Интернет-банк» и «Мобильный банк» АО «Россельхозбанк».</w:t>
      </w:r>
      <w:r>
        <w:rPr>
          <w:rFonts w:ascii="Times New Roman" w:hAnsi="Times New Roman"/>
          <w:b w:val="0"/>
          <w:iCs/>
          <w:sz w:val="22"/>
          <w:szCs w:val="22"/>
        </w:rPr>
      </w:r>
      <w:r>
        <w:rPr>
          <w:rFonts w:ascii="Times New Roman" w:hAnsi="Times New Roman"/>
          <w:b w:val="0"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iCs/>
          <w:sz w:val="22"/>
          <w:szCs w:val="22"/>
        </w:rPr>
      </w:pPr>
      <w:r>
        <w:rPr>
          <w:rFonts w:ascii="Times New Roman" w:hAnsi="Times New Roman"/>
          <w:b w:val="0"/>
          <w:iCs/>
          <w:sz w:val="22"/>
          <w:szCs w:val="22"/>
        </w:rPr>
        <w:t xml:space="preserve">Регламент взаимодействия клиентов - физических лиц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b w:val="0"/>
          <w:iCs/>
          <w:sz w:val="22"/>
          <w:szCs w:val="22"/>
        </w:rPr>
      </w:r>
      <w:r>
        <w:rPr>
          <w:rFonts w:ascii="Times New Roman" w:hAnsi="Times New Roman"/>
          <w:b w:val="0"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Ограничения и особенности при осуществлении переводов физических лиц.</w:t>
      </w:r>
      <w:r>
        <w:rPr>
          <w:rFonts w:ascii="Times New Roman" w:hAnsi="Times New Roman"/>
          <w:b w:val="0"/>
          <w:bCs/>
          <w:iCs/>
          <w:sz w:val="22"/>
          <w:szCs w:val="22"/>
        </w:rPr>
      </w:r>
      <w:r>
        <w:rPr>
          <w:rFonts w:ascii="Times New Roman" w:hAnsi="Times New Roman"/>
          <w:b w:val="0"/>
          <w:bCs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Условия открытия, обслуживания и закрытия банковских счетов в драгоценных металлах физических лиц в АО «Россельхозбанк» с использованием системы «Интернет-банк» и «Мобильный банк».</w:t>
      </w:r>
      <w:r>
        <w:rPr>
          <w:rFonts w:ascii="Times New Roman" w:hAnsi="Times New Roman"/>
          <w:b w:val="0"/>
          <w:bCs/>
          <w:iCs/>
          <w:sz w:val="22"/>
          <w:szCs w:val="22"/>
        </w:rPr>
      </w:r>
      <w:r>
        <w:rPr>
          <w:rFonts w:ascii="Times New Roman" w:hAnsi="Times New Roman"/>
          <w:b w:val="0"/>
          <w:bCs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Условия оформления и обслуживания Пакета услуг физических лиц АО «Россельхозбанк» с использованием системы «Интернет банк» и «Мобильный банк».</w:t>
      </w:r>
      <w:r>
        <w:rPr>
          <w:rFonts w:ascii="Times New Roman" w:hAnsi="Times New Roman"/>
          <w:b w:val="0"/>
          <w:bCs/>
          <w:iCs/>
          <w:sz w:val="22"/>
          <w:szCs w:val="22"/>
        </w:rPr>
      </w:r>
      <w:r>
        <w:rPr>
          <w:rFonts w:ascii="Times New Roman" w:hAnsi="Times New Roman"/>
          <w:b w:val="0"/>
          <w:bCs/>
          <w:iCs/>
          <w:sz w:val="22"/>
          <w:szCs w:val="22"/>
        </w:rPr>
      </w:r>
    </w:p>
    <w:p>
      <w:pPr>
        <w:pStyle w:val="2859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highlight w:val="none"/>
        </w:rPr>
        <w:t xml:space="preserve">Правила пользования Каталогом.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2844"/>
        <w:jc w:val="center"/>
        <w:spacing w:before="0" w:beforeAutospacing="0" w:after="0" w:afterAutospacing="0"/>
        <w:rPr>
          <w:rStyle w:val="2845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Style w:val="2845"/>
          <w:rFonts w:ascii="Times New Roman" w:hAnsi="Times New Roman" w:cs="Times New Roman"/>
        </w:rPr>
      </w:r>
      <w:r>
        <w:rPr>
          <w:rStyle w:val="2845"/>
          <w:rFonts w:ascii="Times New Roman" w:hAnsi="Times New Roman" w:cs="Times New Roman"/>
        </w:rPr>
      </w:r>
    </w:p>
    <w:p>
      <w:pPr>
        <w:pStyle w:val="2663"/>
        <w:numPr>
          <w:ilvl w:val="0"/>
          <w:numId w:val="14"/>
        </w:numPr>
        <w:ind w:left="0" w:firstLine="0"/>
        <w:spacing w:before="0" w:beforeAutospacing="0" w:after="119" w:afterAutospacing="0"/>
        <w:tabs>
          <w:tab w:val="left" w:pos="284" w:leader="none"/>
        </w:tabs>
      </w:pPr>
      <w:r/>
      <w:bookmarkStart w:id="0" w:name="_Toc451125316"/>
      <w:r/>
      <w:bookmarkStart w:id="1" w:name="_Toc451125385"/>
      <w:r/>
      <w:bookmarkStart w:id="2" w:name="_Toc451125412"/>
      <w:r/>
      <w:bookmarkStart w:id="3" w:name="_Toc451125431"/>
      <w:r/>
      <w:bookmarkStart w:id="4" w:name="_Toc451125485"/>
      <w:r/>
      <w:bookmarkStart w:id="5" w:name="_Toc451125524"/>
      <w:r/>
      <w:bookmarkStart w:id="6" w:name="_Toc451125532"/>
      <w:r/>
      <w:bookmarkStart w:id="7" w:name="_Toc451125542"/>
      <w:r>
        <w:br w:type="page" w:clear="all"/>
      </w:r>
      <w:bookmarkStart w:id="8" w:name="_Toc185332350"/>
      <w:r>
        <w:t xml:space="preserve">Термины и определения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r/>
    </w:p>
    <w:p>
      <w:pPr>
        <w:ind w:firstLine="708"/>
        <w:jc w:val="both"/>
        <w:tabs>
          <w:tab w:val="left" w:pos="709" w:leader="none"/>
        </w:tabs>
        <w:rPr>
          <w:rFonts w:cs="Tahoma"/>
        </w:rPr>
      </w:pPr>
      <w:r>
        <w:rPr>
          <w:rFonts w:cs="Tahoma"/>
          <w:b/>
        </w:rPr>
        <w:t xml:space="preserve">Авторизация</w:t>
      </w:r>
      <w:r>
        <w:rPr>
          <w:rFonts w:cs="Tahoma"/>
        </w:rPr>
        <w:t xml:space="preserve"> – получение разрешения со стороны эмитента платежной карты на проведение операции по платежной карте.</w:t>
      </w:r>
      <w:r>
        <w:rPr>
          <w:rFonts w:cs="Tahoma"/>
        </w:rPr>
      </w:r>
      <w:r>
        <w:rPr>
          <w:rFonts w:cs="Tahoma"/>
        </w:rPr>
      </w:r>
    </w:p>
    <w:p>
      <w:pPr>
        <w:ind w:firstLine="708"/>
        <w:jc w:val="both"/>
        <w:tabs>
          <w:tab w:val="left" w:pos="709" w:leader="none"/>
        </w:tabs>
        <w:rPr>
          <w:rFonts w:cs="Tahoma"/>
        </w:rPr>
      </w:pPr>
      <w:r>
        <w:rPr>
          <w:highlight w:val="none"/>
        </w:rPr>
      </w:r>
      <w:r>
        <w:rPr>
          <w:b/>
          <w:bCs/>
        </w:rPr>
        <w:t xml:space="preserve">Активация Категории покупок</w:t>
      </w:r>
      <w:r>
        <w:t xml:space="preserve"> </w:t>
      </w:r>
      <w:r>
        <w:t xml:space="preserve">–</w:t>
      </w:r>
      <w:r>
        <w:t xml:space="preserve"> процедура выбора Участником Программы лояльности Категорий покупок </w:t>
      </w:r>
      <w:r>
        <w:rPr>
          <w:bCs/>
        </w:rPr>
        <w:t xml:space="preserve">в меню раздела «Программа лояльности» в Системе</w:t>
      </w:r>
      <w:r>
        <w:t xml:space="preserve">.</w:t>
      </w:r>
      <w:r>
        <w:rPr>
          <w:rFonts w:cs="Tahoma"/>
        </w:rPr>
      </w:r>
      <w:r>
        <w:rPr>
          <w:rFonts w:cs="Tahoma"/>
        </w:rPr>
      </w:r>
    </w:p>
    <w:p>
      <w:pPr>
        <w:ind w:firstLine="708"/>
        <w:jc w:val="both"/>
        <w:tabs>
          <w:tab w:val="left" w:pos="709" w:leader="none"/>
        </w:tabs>
        <w:rPr>
          <w:highlight w:val="none"/>
        </w:rPr>
      </w:pPr>
      <w:r>
        <w:rPr>
          <w:highlight w:val="none"/>
        </w:rPr>
      </w:r>
      <w:r>
        <w:rPr>
          <w:rStyle w:val="2898"/>
        </w:rPr>
        <w:t xml:space="preserve">А</w:t>
      </w:r>
      <w:r>
        <w:rPr>
          <w:rStyle w:val="2898"/>
        </w:rPr>
        <w:t xml:space="preserve">кция</w:t>
      </w:r>
      <w:r>
        <w:rPr>
          <w:rStyle w:val="2898"/>
          <w:b w:val="0"/>
        </w:rPr>
        <w:t xml:space="preserve"> </w:t>
      </w:r>
      <w:r>
        <w:t xml:space="preserve">–</w:t>
      </w:r>
      <w:r>
        <w:rPr>
          <w:rStyle w:val="2898"/>
          <w:b w:val="0"/>
        </w:rPr>
        <w:t xml:space="preserve"> мероприятие или </w:t>
      </w:r>
      <w:r>
        <w:rPr>
          <w:rStyle w:val="2898"/>
          <w:b w:val="0"/>
        </w:rPr>
        <w:t xml:space="preserve">совокупность </w:t>
      </w:r>
      <w:r>
        <w:rPr>
          <w:rStyle w:val="2898"/>
          <w:b w:val="0"/>
        </w:rPr>
        <w:t xml:space="preserve">мероприятий, проводимых Банком</w:t>
      </w:r>
      <w:r>
        <w:rPr>
          <w:rStyle w:val="2898"/>
          <w:b w:val="0"/>
        </w:rPr>
        <w:t xml:space="preserve">, в том числе в рамках Программы лояльности</w:t>
      </w:r>
      <w:r>
        <w:rPr>
          <w:rStyle w:val="2898"/>
          <w:b w:val="0"/>
        </w:rPr>
        <w:t xml:space="preserve">, </w:t>
      </w:r>
      <w:r>
        <w:rPr>
          <w:color w:val="333333"/>
          <w:highlight w:val="white"/>
        </w:rPr>
        <w:t xml:space="preserve">направленных на стимулирование роста продаж, привлечение новых клиентов и укрепление внимания существующей клиентской базы</w:t>
      </w:r>
      <w:r>
        <w:rPr>
          <w:rStyle w:val="2898"/>
          <w:b w:val="0"/>
          <w:bCs w:val="0"/>
        </w:rPr>
        <w:t xml:space="preserve"> в рамках деятельности Банка</w:t>
      </w:r>
      <w:r>
        <w:rPr>
          <w:rStyle w:val="2898"/>
          <w:b w:val="0"/>
          <w:bCs w:val="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tabs>
          <w:tab w:val="left" w:pos="709" w:leader="none"/>
        </w:tabs>
        <w:rPr>
          <w:highlight w:val="none"/>
        </w:rPr>
      </w:pPr>
      <w:r>
        <w:rPr>
          <w:b/>
        </w:rPr>
        <w:t xml:space="preserve">Анкета-заявление</w:t>
      </w:r>
      <w:r>
        <w:t xml:space="preserve"> – анкета-заявление на предоставление кредита, заполненная Клиентом в системе «Интернет-банк» или «Мобильный банк» и направленная через систему «Интернет-банк» или «Мобильный банк» для рассмотрения и принятия Банком решения о выдаче кредита.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/>
        </w:rPr>
        <w:t xml:space="preserve">Аутентификация Пользователя в Контакт-центре</w:t>
      </w:r>
      <w:r>
        <w:t xml:space="preserve"> – проверка и подтверждение личности Пользователя при обращении в Банк по всем каналам коммуникации, обслуживаемых в Контакт-центре, которые </w:t>
      </w:r>
      <w:r>
        <w:t xml:space="preserve">осуществляются с помощью сопоставления предоставленной Пользователем информации с данными, имеющимися в Банке, в установленном в Банке порядке. В целях Аутентификации у Пользователя в Контакт-центре не запрашивается информация о Пароле/ Временном пароле/ О</w:t>
      </w:r>
      <w:r>
        <w:rPr>
          <w:bCs/>
        </w:rPr>
        <w:t xml:space="preserve">дноразовом пароле, о</w:t>
      </w:r>
      <w:r>
        <w:t xml:space="preserve"> ПИН-коде к генератору паролей/ПИН-коде к Карте, о 3-D пароле, о полном номере Карты, о номере CVV/CVC/CVP Карты.</w:t>
      </w:r>
      <w:r/>
    </w:p>
    <w:p>
      <w:pPr>
        <w:pStyle w:val="2849"/>
        <w:ind w:firstLine="709"/>
        <w:jc w:val="both"/>
        <w:widowControl w:val="off"/>
        <w:tabs>
          <w:tab w:val="left" w:pos="127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Style w:val="2845"/>
          <w:rFonts w:ascii="Times New Roman" w:hAnsi="Times New Roman"/>
          <w:sz w:val="24"/>
          <w:szCs w:val="24"/>
        </w:rPr>
        <w:t xml:space="preserve">Аутентификация Пользователя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2845"/>
          <w:rFonts w:ascii="Times New Roman" w:hAnsi="Times New Roman"/>
          <w:sz w:val="24"/>
          <w:szCs w:val="24"/>
        </w:rPr>
        <w:t xml:space="preserve">в Системе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 – процедура проверки подлинности сведений, идентифицирующих Пользователя при входе в систему с использованием методов аутентификации в Системе.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rStyle w:val="2845"/>
        </w:rPr>
        <w:t xml:space="preserve">Банк</w:t>
      </w:r>
      <w:r>
        <w:t xml:space="preserve"> – Акционерное общество «Российский Сельскохозяйственный банк» (АО «Россельхозбанк»).</w:t>
      </w:r>
      <w:r/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  <w:bCs w:val="0"/>
        </w:rPr>
      </w:pPr>
      <w:r>
        <w:rPr>
          <w:b/>
          <w:bCs/>
        </w:rPr>
        <w:t xml:space="preserve">Банковский счет </w:t>
      </w:r>
      <w:r>
        <w:t xml:space="preserve">–</w:t>
      </w:r>
      <w:r>
        <w:rPr>
          <w:rStyle w:val="2845"/>
          <w:b w:val="0"/>
          <w:bCs w:val="0"/>
        </w:rPr>
        <w:t xml:space="preserve"> карточный счет, текущий счет/Накопительный счет/счет для обслуживания кредита/кредитной карты, счет по вкладу «До востребования»</w:t>
      </w:r>
      <w:r>
        <w:t xml:space="preserve">/</w:t>
      </w:r>
      <w:r>
        <w:rPr>
          <w:rStyle w:val="2845"/>
          <w:b w:val="0"/>
          <w:bCs w:val="0"/>
        </w:rPr>
        <w:t xml:space="preserve">счет для обслуживания кредита/</w:t>
      </w:r>
      <w:r>
        <w:t xml:space="preserve">индивидуальный инвестиционный счет/брокерский счет</w:t>
      </w:r>
      <w:r>
        <w:rPr>
          <w:rStyle w:val="2845"/>
          <w:b w:val="0"/>
          <w:bCs w:val="0"/>
        </w:rPr>
        <w:t xml:space="preserve">, </w:t>
      </w:r>
      <w:r>
        <w:t xml:space="preserve">банковский счет в драгоценных металлах (золоте, серебре, платине, палладии), </w:t>
      </w:r>
      <w:r>
        <w:rPr>
          <w:rStyle w:val="2845"/>
          <w:b w:val="0"/>
          <w:bCs w:val="0"/>
        </w:rPr>
        <w:t xml:space="preserve">открытый подразделением Банка на имя Клиента.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  <w:bCs w:val="0"/>
        </w:rPr>
      </w:pPr>
      <w:r>
        <w:rPr>
          <w:b/>
        </w:rPr>
        <w:t xml:space="preserve">Банковский счет в драгоценных металлах (золоте, серебре, платине, палладии) (БСДМ)</w:t>
      </w:r>
      <w:r>
        <w:t xml:space="preserve"> – </w:t>
      </w:r>
      <w:r>
        <w:rPr>
          <w:bCs/>
          <w:iCs/>
        </w:rPr>
        <w:t xml:space="preserve">счет, открытый Банком Клиенту на основании Договора, предусматривающий осуществление по нему операций в соответствии с законодательством Российской Федерации.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  <w:bCs w:val="0"/>
        </w:rPr>
      </w:pPr>
      <w:r>
        <w:rPr>
          <w:rStyle w:val="2845"/>
        </w:rPr>
        <w:t xml:space="preserve">Биометрические персональные данные</w:t>
      </w:r>
      <w:r>
        <w:rPr>
          <w:rStyle w:val="2845"/>
          <w:b w:val="0"/>
        </w:rPr>
        <w:t xml:space="preserve"> – сведения, которые характеризуют физиологические и биологические особенности физического лица (изображение лица, образцы голоса, полученные с помощью фото/видео/звукозаписывающих устройств) и на основе которых можно установить его личность.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rPr>
          <w:b/>
        </w:rPr>
        <w:t xml:space="preserve">Бонусный балл</w:t>
      </w:r>
      <w:r>
        <w:rPr>
          <w:b/>
          <w:color w:val="0d0d0d"/>
        </w:rPr>
        <w:t xml:space="preserve"> </w:t>
      </w:r>
      <w:r>
        <w:t xml:space="preserve">–</w:t>
      </w:r>
      <w:r>
        <w:rPr>
          <w:b/>
          <w:color w:val="0d0d0d"/>
        </w:rPr>
        <w:t xml:space="preserve"> </w:t>
      </w:r>
      <w:r>
        <w:t xml:space="preserve">условная единица, начисляемая Участнику Программы лояльности в соответстви</w:t>
      </w:r>
      <w:r>
        <w:t xml:space="preserve">и с Условиями Программы лояльности, используемая для накопления, конвертации и компенсации покупки в Каталоге или конвертации и обмена Бонусных баллов на рубли.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rPr>
          <w:b/>
        </w:rPr>
        <w:t xml:space="preserve">Бонусный счет </w:t>
      </w:r>
      <w:r>
        <w:t xml:space="preserve">– счет Участника Программы лояльности, открытый для учета остатка Бонусных баллов</w:t>
      </w:r>
      <w:r>
        <w:t xml:space="preserve"> и проведения операций с Бонусными баллами Участника Программы лояльности. На Бонусном счете ведется учет остатка Бонусных баллов, образовавшегося в результате начисления и/или списания, аннулирования Бонусных баллов в соответствии с Условиями Программы ло</w:t>
      </w:r>
      <w:r>
        <w:t xml:space="preserve">яльности.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color w:val="0d0d0d"/>
          <w:highlight w:val="none"/>
        </w:rPr>
      </w:pPr>
      <w:r>
        <w:rPr>
          <w:b/>
          <w:color w:val="0d0d0d"/>
        </w:rPr>
        <w:t xml:space="preserve">Брокерский счет</w:t>
      </w:r>
      <w:r>
        <w:rPr>
          <w:color w:val="0d0d0d"/>
        </w:rPr>
        <w:t xml:space="preserve"> – счет, открываемый Банком для целей учета денежных средств Пользователя, используемый для расчетов по заключенным в интересах Пользователя сделкам и по иным обязательств</w:t>
      </w:r>
      <w:r>
        <w:rPr>
          <w:color w:val="0d0d0d"/>
        </w:rPr>
        <w:t xml:space="preserve">ам, возникающим из соглашения о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d0d0d"/>
        </w:rPr>
        <w:t xml:space="preserve">, Условий осуществления депозитарной деятельности АО «Россельхозбанк»</w:t>
      </w:r>
      <w:r>
        <w:rPr>
          <w:color w:val="0d0d0d"/>
        </w:rPr>
        <w:t xml:space="preserve">.</w:t>
      </w:r>
      <w:r>
        <w:rPr>
          <w:color w:val="0d0d0d"/>
          <w:highlight w:val="none"/>
        </w:rPr>
      </w:r>
      <w:r>
        <w:rPr>
          <w:color w:val="0d0d0d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d0d0d"/>
        </w:rPr>
      </w:pPr>
      <w:r>
        <w:rPr>
          <w:b/>
          <w:color w:val="0d0d0d"/>
        </w:rPr>
        <w:t xml:space="preserve">Брокерское обслуживание – </w:t>
      </w:r>
      <w:r>
        <w:rPr>
          <w:color w:val="0d0d0d"/>
        </w:rPr>
        <w:t xml:space="preserve">предоставление Банком Пользователю услуг на основании заключенного соглашения о присоединении к</w:t>
      </w:r>
      <w:r>
        <w:rPr>
          <w:b/>
          <w:color w:val="0d0d0d"/>
        </w:rPr>
        <w:t xml:space="preserve"> </w:t>
      </w:r>
      <w:r>
        <w:rPr>
          <w:color w:val="0d0d0d"/>
        </w:rPr>
        <w:t xml:space="preserve">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d0d0d"/>
        </w:rPr>
        <w:t xml:space="preserve">,</w:t>
      </w:r>
      <w:r>
        <w:rPr>
          <w:b w:val="0"/>
          <w:bCs w:val="0"/>
          <w:color w:val="0d0d0d"/>
        </w:rPr>
        <w:t xml:space="preserve"> </w:t>
      </w:r>
      <w:r>
        <w:rPr>
          <w:color w:val="0d0d0d"/>
        </w:rPr>
        <w:t xml:space="preserve">Условиям осуществления депозитарной деятельности АО «Россельхозбанк»</w:t>
      </w:r>
      <w:r>
        <w:rPr>
          <w:color w:val="0d0d0d"/>
        </w:rPr>
        <w:t xml:space="preserve">.</w:t>
      </w:r>
      <w:r>
        <w:rPr>
          <w:color w:val="0d0d0d"/>
        </w:rPr>
      </w:r>
      <w:r>
        <w:rPr>
          <w:color w:val="0d0d0d"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/>
        </w:rPr>
        <w:t xml:space="preserve">Валютная пара</w:t>
      </w:r>
      <w:r>
        <w:t xml:space="preserve"> </w:t>
      </w:r>
      <w:r>
        <w:rPr>
          <w:bCs/>
        </w:rPr>
        <w:t xml:space="preserve">– отношение цен иностранной валюты и рублей РФ либо иностранных валют, установленные Пользователем при подключении Сервиса по курсам валют.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  <w:bCs w:val="0"/>
          <w:caps/>
          <w:sz w:val="26"/>
          <w:szCs w:val="26"/>
        </w:rPr>
      </w:pPr>
      <w:r>
        <w:rPr>
          <w:rStyle w:val="2845"/>
        </w:rPr>
        <w:t xml:space="preserve">Верификация</w:t>
      </w:r>
      <w:r>
        <w:rPr>
          <w:rStyle w:val="2845"/>
          <w:b w:val="0"/>
        </w:rPr>
        <w:t xml:space="preserve"> – подтверждение </w:t>
      </w:r>
      <w:r>
        <w:t xml:space="preserve">номера мобильного телефона российского оператора мобильной связи, а также его принадлежности Клиенту/ Пользователю, в целях предоставления</w:t>
      </w:r>
      <w:r>
        <w:t xml:space="preserve"> доступа к Системе/изменения номера мобильного телефона, являющегося Зарегистрированным номером, в рамках предоставления ДБО. Верификация осуществляется путем направления кода подтверждения в SMS-сообщении на номер мобильного телефона Клиента/ Пользователя</w:t>
      </w:r>
      <w:r>
        <w:rPr>
          <w:rStyle w:val="2845"/>
          <w:b w:val="0"/>
          <w:iCs/>
        </w:rPr>
        <w:t xml:space="preserve">, предоставленный </w:t>
      </w:r>
      <w:r>
        <w:t xml:space="preserve">при присоединении к настоящим Условиям/ранее предоставленный и зарегистрированный в Банке для получения 3-</w:t>
      </w:r>
      <w:r>
        <w:rPr>
          <w:lang w:val="en-US"/>
        </w:rPr>
        <w:t xml:space="preserve">D</w:t>
      </w:r>
      <w:r>
        <w:t xml:space="preserve"> паролей в соответствии с</w:t>
      </w:r>
      <w:r>
        <w:rPr>
          <w:bCs/>
        </w:rPr>
        <w:t xml:space="preserve"> Условиями комплексного банковского обслуживания держателей карт АО «Россельхозбанк»/Правилами </w:t>
      </w:r>
      <w:r>
        <w:rPr>
          <w:bCs/>
        </w:rPr>
        <w:t xml:space="preserve">предоставления и использования кредитных карт АО «Россельхозбанк» с льготным периодом кредитования</w:t>
      </w:r>
      <w:r>
        <w:t xml:space="preserve">, и дальнейшей его проверки Банком. После успешной верификации номера мобильного телефона данный номер считается зарегистрированным номером.</w:t>
      </w:r>
      <w:r>
        <w:rPr>
          <w:rStyle w:val="2845"/>
          <w:b w:val="0"/>
          <w:bCs w:val="0"/>
          <w:caps/>
          <w:sz w:val="26"/>
          <w:szCs w:val="26"/>
        </w:rPr>
      </w:r>
      <w:r>
        <w:rPr>
          <w:rStyle w:val="2845"/>
          <w:b w:val="0"/>
          <w:bCs w:val="0"/>
          <w:caps/>
          <w:sz w:val="26"/>
          <w:szCs w:val="26"/>
        </w:rPr>
      </w:r>
    </w:p>
    <w:p>
      <w:pPr>
        <w:pStyle w:val="2849"/>
        <w:ind w:firstLine="709"/>
        <w:jc w:val="both"/>
        <w:widowControl w:val="off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Виртуальная карта</w:t>
      </w:r>
      <w:r>
        <w:rPr>
          <w:rFonts w:ascii="Times New Roman" w:hAnsi="Times New Roman"/>
          <w:sz w:val="24"/>
          <w:szCs w:val="24"/>
        </w:rPr>
        <w:t xml:space="preserve"> – карта международных платежных систем, осуществление операций по которой обеспечивается АО «НСПК» и производится исключительно на территории Российской Федерации, выпускаемая только на имя Держателя и не </w:t>
      </w:r>
      <w:r>
        <w:rPr>
          <w:rFonts w:ascii="Times New Roman" w:hAnsi="Times New Roman"/>
          <w:sz w:val="24"/>
          <w:szCs w:val="24"/>
        </w:rPr>
        <w:t xml:space="preserve">имеющая материального носителя (пластика). Виртуальная карта предназначена исключительно для совершения операций с использованием реквизитов платежной карты в сети Интернет, которые не требуют физического предъявления платежной карты для своего завершения.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rStyle w:val="2845"/>
          <w:b w:val="0"/>
          <w:bCs w:val="0"/>
        </w:rPr>
      </w:pPr>
      <w:r>
        <w:rPr>
          <w:rStyle w:val="2845"/>
        </w:rPr>
        <w:t xml:space="preserve">Временный пароль</w:t>
      </w:r>
      <w:r>
        <w:rPr>
          <w:rStyle w:val="2845"/>
          <w:iCs/>
        </w:rPr>
        <w:t xml:space="preserve"> </w:t>
      </w:r>
      <w:r>
        <w:rPr>
          <w:rStyle w:val="2845"/>
          <w:b w:val="0"/>
        </w:rPr>
        <w:t xml:space="preserve">–</w:t>
      </w:r>
      <w:r>
        <w:rPr>
          <w:rStyle w:val="2845"/>
          <w:b w:val="0"/>
          <w:bCs w:val="0"/>
          <w:iCs/>
        </w:rPr>
        <w:t xml:space="preserve"> </w:t>
      </w:r>
      <w:r>
        <w:rPr>
          <w:rStyle w:val="2845"/>
          <w:b w:val="0"/>
          <w:iCs/>
        </w:rPr>
        <w:t xml:space="preserve">дополнительный идентификатор Пользователя в системе </w:t>
      </w:r>
      <w:r>
        <w:t xml:space="preserve">«Интернет-банк</w:t>
      </w:r>
      <w:r>
        <w:rPr>
          <w:rStyle w:val="2845"/>
          <w:b w:val="0"/>
          <w:iCs/>
        </w:rPr>
        <w:t xml:space="preserve">», используемый </w:t>
      </w:r>
      <w:r>
        <w:t xml:space="preserve">при аутентификации Пользователя в Системе</w:t>
      </w:r>
      <w:r>
        <w:rPr>
          <w:rStyle w:val="2845"/>
          <w:b w:val="0"/>
          <w:iCs/>
        </w:rPr>
        <w:t xml:space="preserve"> и представляющий собой последовательность символов (буквы латинского алфавита и/или цифры). Временный пароль направляется Пользователю с использованием SMS-сообщения на зарегистрированный номер Пользователя при подклю</w:t>
      </w:r>
      <w:r>
        <w:rPr>
          <w:rStyle w:val="2845"/>
          <w:b w:val="0"/>
          <w:iCs/>
        </w:rPr>
        <w:t xml:space="preserve">ч</w:t>
      </w:r>
      <w:r>
        <w:rPr>
          <w:rStyle w:val="2845"/>
          <w:b w:val="0"/>
          <w:iCs/>
        </w:rPr>
        <w:t xml:space="preserve">ении ДБО, либо при восстановлении доступа к ДБО в соответствии с настоящими Условиями. Временный пароль действует 3 месяца или до момента изменения Пользователем на постоянный пароль при первом входе в систему </w:t>
        <w:br/>
        <w:t xml:space="preserve">(в зависимости от того, что наступит раньше).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rPr>
          <w:rStyle w:val="2845"/>
        </w:rPr>
      </w:pPr>
      <w:r>
        <w:rPr>
          <w:rStyle w:val="2845"/>
          <w:iCs/>
        </w:rPr>
        <w:t xml:space="preserve">Второй документ</w:t>
      </w:r>
      <w:r>
        <w:rPr>
          <w:rStyle w:val="2845"/>
          <w:b w:val="0"/>
          <w:iCs/>
        </w:rPr>
        <w:t xml:space="preserve"> </w:t>
      </w:r>
      <w:r>
        <w:rPr>
          <w:bCs/>
        </w:rPr>
        <w:t xml:space="preserve">– </w:t>
      </w:r>
      <w:r>
        <w:t xml:space="preserve">заграничный паспорт, водительское удостоверение, пенсионное удостоверение, документ, содержащи</w:t>
      </w:r>
      <w:r>
        <w:t xml:space="preserve">й страховой номер индивидуального лицевого счета (СНИЛС), либо уведомление Пенсионного фонда Российской Федерации/Социального фонда России о регистрации в системе индивидуального (персонифицированного) учета, содержащее уникальный номер электронного СНИЛС.</w:t>
      </w:r>
      <w:r>
        <w:rPr>
          <w:rStyle w:val="2845"/>
        </w:rPr>
      </w:r>
      <w:r>
        <w:rPr>
          <w:rStyle w:val="2845"/>
        </w:rPr>
      </w:r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</w:rPr>
        <w:t xml:space="preserve">Генератор паролей – </w:t>
      </w:r>
      <w:r>
        <w:rPr>
          <w:rStyle w:val="2845"/>
          <w:b w:val="0"/>
        </w:rPr>
        <w:t xml:space="preserve">прикладное программное обеспечение, предназначенное для программной </w:t>
      </w:r>
      <w:r>
        <w:t xml:space="preserve">аутентификации Пользователя в Системе</w:t>
      </w:r>
      <w:r>
        <w:rPr>
          <w:rStyle w:val="2845"/>
          <w:b w:val="0"/>
        </w:rPr>
        <w:t xml:space="preserve">. Генератор паролей встроен в приложение «Мобильный банк», устанавливается и активируется на мобильном устройстве Пользователя.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</w:pPr>
      <w:r>
        <w:rPr>
          <w:rStyle w:val="2845"/>
        </w:rPr>
        <w:t xml:space="preserve">Держатель</w:t>
      </w:r>
      <w:r>
        <w:t xml:space="preserve"> – </w:t>
      </w:r>
      <w:r>
        <w:rPr>
          <w:bCs/>
        </w:rPr>
        <w:t xml:space="preserve">Клиент, на имя которого открыт карточный счет и выпущена одна и/или более платежная карта</w:t>
      </w:r>
      <w:r>
        <w:t xml:space="preserve">. </w:t>
      </w:r>
      <w:r/>
    </w:p>
    <w:p>
      <w:pPr>
        <w:ind w:firstLine="709"/>
        <w:jc w:val="both"/>
      </w:pPr>
      <w:r>
        <w:rPr>
          <w:rStyle w:val="2845"/>
        </w:rPr>
        <w:t xml:space="preserve">Дистанционное банковское обслуживание (ДБО)</w:t>
      </w:r>
      <w:r>
        <w:t xml:space="preserve"> – предоставление Банком Пользователю банковских и/или информационных услуг с использованием Системы</w:t>
      </w:r>
      <w:r>
        <w:rPr>
          <w:iCs/>
        </w:rPr>
        <w:t xml:space="preserve">, в том числе предоставление возможности дистанционно осуществлять расчетные операции.</w:t>
      </w:r>
      <w:r/>
    </w:p>
    <w:p>
      <w:pPr>
        <w:pStyle w:val="2882"/>
        <w:ind w:right="0"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– Условия комплексного банковского обслуживания держателей карт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АО «Россельхозбанк», Договор между Банком и Пользователем о предоставлении кредита/выпуске кредитной карты, состоящий из подписываемого Соглашения и соответствующих Правил предоставления физическим лицам кредитов/Правил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использования кредитных карт АО «Россельхозбанк» с льготным периодом кредитования,</w:t>
      </w:r>
      <w:r>
        <w:rPr>
          <w:rFonts w:ascii="Times New Roman" w:hAnsi="Times New Roman" w:cs="Times New Roman"/>
          <w:sz w:val="24"/>
          <w:szCs w:val="24"/>
        </w:rPr>
        <w:t xml:space="preserve"> Условия размещения и обслуживания банковских вкладов физических лиц в АО «Россельхозбанк» с использованием системы «И</w:t>
      </w:r>
      <w:r>
        <w:rPr>
          <w:rFonts w:ascii="Times New Roman" w:hAnsi="Times New Roman" w:cs="Times New Roman"/>
          <w:sz w:val="24"/>
          <w:szCs w:val="24"/>
        </w:rPr>
        <w:t xml:space="preserve">нтернет-банк и «Мобильный банк», Условия открытия, обслуживания и закрытия счетов физических лиц в АО «Россельхозбанк» с использованием системы «Интернет-банк и «Мобильный банк», Условия открытия и обслуживания счетов физических лиц в АО «Россельхозбанк»,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Условия осуществления депозитарной деятельности АО «Россельхозбанк»,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оказания брокерских услуг с</w:t>
      </w:r>
      <w:r>
        <w:rPr>
          <w:rFonts w:ascii="Times New Roman" w:hAnsi="Times New Roman" w:cs="Times New Roman"/>
          <w:sz w:val="24"/>
          <w:szCs w:val="24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индивидуального инвестиционного счета, 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Регламент оказания брокерских услуг и услуг по инвестиционному консультированию АО «Россельхозбанк»</w:t>
      </w:r>
      <w:r>
        <w:rPr>
          <w:rFonts w:ascii="Times New Roman" w:hAnsi="Times New Roman" w:cs="Times New Roman"/>
          <w:sz w:val="24"/>
          <w:szCs w:val="24"/>
        </w:rPr>
        <w:t xml:space="preserve">, Условия открытия, обслуживания и закрытия банковских счетов в драгоценных металлах физических лиц в АО «Россельхозбанк» с использованием системы «Интернет-банк» и «Мобильный банк», </w:t>
      </w:r>
      <w:r>
        <w:rPr>
          <w:rFonts w:ascii="Times New Roman" w:hAnsi="Times New Roman" w:eastAsia="Calibri" w:cs="Times New Roman"/>
          <w:sz w:val="24"/>
          <w:szCs w:val="22"/>
          <w:lang w:eastAsia="en-US"/>
        </w:rPr>
        <w:t xml:space="preserve">Условия оформления и обслуживания Пакета услуг </w:t>
      </w:r>
      <w:r>
        <w:rPr>
          <w:rFonts w:ascii="Times New Roman" w:hAnsi="Times New Roman" w:eastAsia="Calibri" w:cs="Times New Roman"/>
          <w:sz w:val="24"/>
          <w:szCs w:val="22"/>
          <w:lang w:eastAsia="en-US"/>
        </w:rPr>
        <w:t xml:space="preserve">АО «Россельхозбанк» с использованием системы дистанционного банковского обслуживания физических лиц «Мобильный банк», Договор по Пакету услуг</w:t>
      </w: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Договор банковского счета в драгоценных металлах для физических лиц, а также иной договор, заключенный с физическим </w:t>
      </w:r>
      <w:r>
        <w:rPr>
          <w:rFonts w:ascii="Times New Roman" w:hAnsi="Times New Roman" w:cs="Times New Roman"/>
          <w:sz w:val="24"/>
          <w:szCs w:val="24"/>
        </w:rPr>
        <w:t xml:space="preserve">лицом, в рамках которого ему открыт карточный счет/текущий счет/</w:t>
      </w:r>
      <w:r>
        <w:rPr>
          <w:rStyle w:val="2845"/>
          <w:rFonts w:ascii="Times New Roman" w:hAnsi="Times New Roman" w:cs="Times New Roman"/>
          <w:b w:val="0"/>
          <w:bCs w:val="0"/>
          <w:sz w:val="24"/>
          <w:szCs w:val="24"/>
        </w:rPr>
        <w:t xml:space="preserve">Накопительный счет</w:t>
      </w:r>
      <w:r>
        <w:rPr>
          <w:rFonts w:ascii="Times New Roman" w:hAnsi="Times New Roman" w:cs="Times New Roman"/>
          <w:sz w:val="24"/>
          <w:szCs w:val="24"/>
        </w:rPr>
        <w:t xml:space="preserve">/счет по вкладу/счет по вкладу </w:t>
        <w:br/>
        <w:t xml:space="preserve">«До востребования»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/счет для обслуживания кредита и/или предоставлен кредит</w:t>
      </w:r>
      <w:r>
        <w:rPr>
          <w:rFonts w:ascii="Times New Roman" w:hAnsi="Times New Roman" w:cs="Times New Roman"/>
          <w:sz w:val="24"/>
          <w:szCs w:val="24"/>
        </w:rPr>
        <w:t xml:space="preserve">/БСДМ.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882"/>
        <w:ind w:right="0"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ДУ</w:t>
      </w:r>
      <w:r>
        <w:rPr>
          <w:rFonts w:ascii="Times New Roman" w:hAnsi="Times New Roman" w:cs="Times New Roman"/>
          <w:sz w:val="24"/>
          <w:szCs w:val="24"/>
        </w:rPr>
        <w:t xml:space="preserve"> – стандартная форма договора доверительного управления ценными бумагами (для стандартны</w:t>
      </w:r>
      <w:r>
        <w:rPr>
          <w:rFonts w:ascii="Times New Roman" w:hAnsi="Times New Roman" w:cs="Times New Roman"/>
          <w:sz w:val="24"/>
          <w:szCs w:val="24"/>
        </w:rPr>
        <w:t xml:space="preserve">х стратегий управления), утвержденная Управляющим и определяющая условия и порядок передачи Клиентом денежных средств в доверительное управление Управляющему. Для целей настоящих Условий Договор ДУ рассматривается как договор, отдельный от Договора ДУ ИИС.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882"/>
        <w:ind w:right="0"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ИИС</w:t>
      </w:r>
      <w:r>
        <w:rPr>
          <w:rFonts w:ascii="Times New Roman" w:hAnsi="Times New Roman" w:cs="Times New Roman"/>
          <w:sz w:val="24"/>
          <w:szCs w:val="24"/>
        </w:rPr>
        <w:t xml:space="preserve"> – стандартная форма договора доверительного управления ценными бу</w:t>
      </w:r>
      <w:r>
        <w:rPr>
          <w:rFonts w:ascii="Times New Roman" w:hAnsi="Times New Roman" w:cs="Times New Roman"/>
          <w:sz w:val="24"/>
          <w:szCs w:val="24"/>
        </w:rPr>
        <w:t xml:space="preserve">магами, предусматривающая открытие и ведение индивидуального инвестиционного счета (для стандартных стратегий управления), утвержденная Управляющим и определяющая условия и порядок передачи Клиентом денежных средств в доверительное управление Управляющему.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Style w:val="2845"/>
          <w:rFonts w:ascii="Times New Roman" w:hAnsi="Times New Roman"/>
          <w:bCs w:val="0"/>
        </w:rPr>
      </w:pPr>
      <w:r>
        <w:rPr>
          <w:rFonts w:ascii="Times New Roman" w:hAnsi="Times New Roman"/>
          <w:bCs/>
          <w:szCs w:val="24"/>
        </w:rPr>
        <w:t xml:space="preserve">Договор по Пакету услуг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– договор о предоставлении комплексного банковского обслуживания в рамках Пакета услуг, заключенный между Пользователем и Банком, с использованием Системы с соблюденной письменной формы договора по Пакету услуг, состоящий из </w:t>
      </w:r>
      <w:r>
        <w:rPr>
          <w:rFonts w:ascii="Times New Roman" w:hAnsi="Times New Roman"/>
          <w:b w:val="0"/>
        </w:rPr>
        <w:t xml:space="preserve">Условий оформления и обслуживания Пакета услуг физических лиц </w:t>
      </w:r>
      <w:r>
        <w:rPr>
          <w:rFonts w:ascii="Times New Roman" w:hAnsi="Times New Roman"/>
          <w:b w:val="0"/>
        </w:rPr>
        <w:br/>
        <w:t xml:space="preserve">АО «Россельхозбанк» с использованием системы «Интернет-банк» и «Мобильный банк» (приложение 8 к настоящим Условиям, </w:t>
      </w:r>
      <w:r>
        <w:rPr>
          <w:rFonts w:ascii="Times New Roman" w:hAnsi="Times New Roman"/>
          <w:b w:val="0"/>
          <w:szCs w:val="24"/>
        </w:rPr>
        <w:t xml:space="preserve">информация размещена на официальном сайте Банка в сети Интернет по адресу: </w:t>
      </w:r>
      <w:hyperlink r:id="rId15" w:tooltip="http://www.rshb.ru" w:history="1">
        <w:r>
          <w:rPr>
            <w:rStyle w:val="2826"/>
            <w:rFonts w:ascii="Times New Roman" w:hAnsi="Times New Roman"/>
            <w:b w:val="0"/>
            <w:szCs w:val="24"/>
            <w:lang w:val="en-US"/>
          </w:rPr>
          <w:t xml:space="preserve">www</w:t>
        </w:r>
        <w:r>
          <w:rPr>
            <w:rStyle w:val="2826"/>
            <w:rFonts w:ascii="Times New Roman" w:hAnsi="Times New Roman"/>
            <w:b w:val="0"/>
            <w:szCs w:val="24"/>
          </w:rPr>
          <w:t xml:space="preserve">.</w:t>
        </w:r>
        <w:r>
          <w:rPr>
            <w:rStyle w:val="2826"/>
            <w:rFonts w:ascii="Times New Roman" w:hAnsi="Times New Roman"/>
            <w:b w:val="0"/>
            <w:szCs w:val="24"/>
            <w:lang w:val="en-US"/>
          </w:rPr>
          <w:t xml:space="preserve">rshb</w:t>
        </w:r>
        <w:r>
          <w:rPr>
            <w:rStyle w:val="2826"/>
            <w:rFonts w:ascii="Times New Roman" w:hAnsi="Times New Roman"/>
            <w:b w:val="0"/>
            <w:szCs w:val="24"/>
          </w:rPr>
          <w:t xml:space="preserve">.</w:t>
        </w:r>
        <w:r>
          <w:rPr>
            <w:rStyle w:val="2826"/>
            <w:rFonts w:ascii="Times New Roman" w:hAnsi="Times New Roman"/>
            <w:b w:val="0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b w:val="0"/>
          <w:szCs w:val="24"/>
        </w:rPr>
        <w:t xml:space="preserve">), Условий по Пакету услуг, Распоряжения Пользователя на открытие Пакета услуг и Чека, подтверждающего заключение Пользователем Договора по Пакету услуг с использованием Системы  в Банке, сформированного в Системе.</w:t>
      </w:r>
      <w:r>
        <w:rPr>
          <w:rStyle w:val="2845"/>
          <w:rFonts w:ascii="Times New Roman" w:hAnsi="Times New Roman"/>
          <w:bCs w:val="0"/>
        </w:rPr>
      </w:r>
      <w:r>
        <w:rPr>
          <w:rStyle w:val="2845"/>
          <w:rFonts w:ascii="Times New Roman" w:hAnsi="Times New Roman"/>
          <w:bCs w:val="0"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</w:rPr>
        <w:t xml:space="preserve">Договор счета цифрового рубля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</w:rPr>
        <w:t xml:space="preserve">договор Счета цифрового рубля между оператором ПлЦР и Пользователем ПлЦР</w:t>
      </w:r>
      <w:r>
        <w:rPr>
          <w:rFonts w:ascii="Times New Roman" w:hAnsi="Times New Roman"/>
          <w:b w:val="0"/>
          <w:color w:val="000000"/>
        </w:rPr>
        <w:t xml:space="preserve">. Оператором ПлЦР является Банк России</w:t>
      </w:r>
      <w:r>
        <w:rPr>
          <w:rFonts w:ascii="Times New Roman" w:hAnsi="Times New Roman"/>
          <w:b w:val="0"/>
          <w:bCs/>
        </w:rPr>
        <w:t xml:space="preserve">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/>
          <w:szCs w:val="24"/>
        </w:rPr>
        <w:t xml:space="preserve">Дополнительный контроль распоряжений </w:t>
      </w:r>
      <w:r>
        <w:rPr>
          <w:rStyle w:val="2845"/>
          <w:rFonts w:ascii="Times New Roman" w:hAnsi="Times New Roman"/>
          <w:bCs w:val="0"/>
          <w:szCs w:val="24"/>
        </w:rPr>
        <w:t xml:space="preserve">– 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осуществление Банком контроля переданных Пользователем ЭПД, а также сбор информации о техническом состоян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ии устройств Пользователя, с помощью которых осуществляется работа в ДБО, и программного обеспечения, используемого на устройствах Пользователя, в целях минимизации риска попыток несанкционированного доступа в ДБО и списания денежных средств Пользователя. 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/>
          <w:szCs w:val="24"/>
        </w:rPr>
        <w:t xml:space="preserve">Дополнительные условия</w:t>
      </w:r>
      <w:r>
        <w:rPr>
          <w:rFonts w:ascii="Times New Roman" w:hAnsi="Times New Roman"/>
          <w:b w:val="0"/>
        </w:rPr>
        <w:t xml:space="preserve"> </w:t>
      </w:r>
      <w:r>
        <w:rPr>
          <w:rStyle w:val="2845"/>
          <w:rFonts w:ascii="Times New Roman" w:hAnsi="Times New Roman"/>
          <w:bCs w:val="0"/>
        </w:rPr>
        <w:t xml:space="preserve">–</w:t>
      </w:r>
      <w:r>
        <w:rPr>
          <w:rFonts w:ascii="Times New Roman" w:hAnsi="Times New Roman"/>
          <w:b w:val="0"/>
        </w:rPr>
        <w:t xml:space="preserve"> 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Условия размещения и обслуживания банковских вкладов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физических лиц в АО «Россельхозбанк» с использованием системы «Интернет-банк» и «Мобильный банк» (Приложение 1 к настоящим Условиям), Условия открытия, обслуживания и закрытия счетов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физических лиц в АО «Россельхозбанк» с использованием системы «Интернет-банк» и «Мобильный бан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к» (Приложение 2 к настоящим Условиям), Условия открытия, обслуживания и закрытия банковских счетов в драгоценных металлах физических лиц в АО «Россельхозбанк» с использованием системы «Интернет-банк» и «Мобильный банк» (Приложение 7 к настоящим Условиям),</w:t>
      </w:r>
      <w:r>
        <w:rPr>
          <w:rFonts w:ascii="Times New Roman" w:hAnsi="Times New Roman"/>
          <w:b w:val="0"/>
          <w:bCs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Условия оформления и обслуживания Пакета услуг физических лиц АО «Россельхозбанк» с использованием системы «Интернет-банк» и «Мобильный банк» (Приложение 8 к настоящим Условиям),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 являющиеся неотъемлемой частью настоящих Условий.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pStyle w:val="2876"/>
        <w:ind w:firstLine="709"/>
        <w:jc w:val="both"/>
        <w:shd w:val="clear" w:color="auto" w:fill="ffffff"/>
      </w:pPr>
      <w:r>
        <w:rPr>
          <w:b/>
        </w:rPr>
        <w:t xml:space="preserve">Досрочное погашение кредита</w:t>
      </w:r>
      <w:r>
        <w:t xml:space="preserve"> </w:t>
      </w:r>
      <w:r>
        <w:rPr>
          <w:bCs/>
        </w:rPr>
        <w:t xml:space="preserve">–</w:t>
      </w:r>
      <w:r>
        <w:t xml:space="preserve"> досрочное погашение кредита в полном объеме/досрочное погашение части кредита по инициативе Пользователя.</w:t>
      </w:r>
      <w:r/>
    </w:p>
    <w:p>
      <w:pPr>
        <w:pStyle w:val="2876"/>
        <w:ind w:firstLine="709"/>
        <w:jc w:val="both"/>
        <w:shd w:val="clear" w:color="auto" w:fill="ffffff"/>
        <w:rPr>
          <w:bCs/>
        </w:rPr>
      </w:pPr>
      <w:r>
        <w:rPr>
          <w:rStyle w:val="2845"/>
        </w:rPr>
        <w:t xml:space="preserve">Единая биометрическая система (ЕБС)</w:t>
      </w:r>
      <w:r>
        <w:rPr>
          <w:rStyle w:val="2845"/>
          <w:b w:val="0"/>
        </w:rPr>
        <w:t xml:space="preserve"> –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данных».</w:t>
      </w:r>
      <w:r>
        <w:rPr>
          <w:bCs/>
        </w:rPr>
      </w:r>
      <w:r>
        <w:rPr>
          <w:bCs/>
        </w:rPr>
      </w:r>
    </w:p>
    <w:p>
      <w:pPr>
        <w:pStyle w:val="2876"/>
        <w:ind w:firstLine="709"/>
        <w:jc w:val="both"/>
        <w:shd w:val="clear" w:color="auto" w:fill="ffffff"/>
      </w:pPr>
      <w:r>
        <w:rPr>
          <w:rStyle w:val="2845"/>
        </w:rPr>
        <w:t xml:space="preserve">Единая система идентификации и аутентификации (ЕСИА)</w:t>
      </w:r>
      <w:r>
        <w:rPr>
          <w:rStyle w:val="2845"/>
          <w:b w:val="0"/>
        </w:rPr>
        <w:t xml:space="preserve"> – федераль</w:t>
      </w:r>
      <w:r>
        <w:rPr>
          <w:rStyle w:val="2845"/>
          <w:b w:val="0"/>
        </w:rPr>
        <w:t xml:space="preserve">ная государственная информационная система, порядок использования которой устанавливается Правительством Российской Федерации, и которая обеспечивает в случаях, предусмотренных законодательством Российской Федерации, санкционированный доступ к информации, </w:t>
      </w:r>
      <w:r>
        <w:rPr>
          <w:rStyle w:val="2845"/>
          <w:b w:val="0"/>
        </w:rPr>
        <w:t xml:space="preserve">содержащейся в государственных информационных системах. Для заключения Договора счета цифрового рубля и открытия Счета цифрового рубля и/или получения доступа к ПлЦР (при наличии ранее открытого Счета цифрового рубля у другого Участника ПлЦР либо в случае </w:t>
      </w:r>
      <w:r>
        <w:rPr>
          <w:rStyle w:val="2845"/>
          <w:b w:val="0"/>
        </w:rPr>
        <w:t xml:space="preserve">переустановки Системы «Мобильный банк» (версии Android) на текущем Мобильном устройстве или установки Системы «Мобильный банк» (версии Android) на другое Мобильное устройство, далее – получение доступа к ПлЦР) </w:t>
      </w:r>
      <w:r>
        <w:rPr>
          <w:bCs/>
        </w:rPr>
        <w:t xml:space="preserve">идентификации и</w:t>
      </w:r>
      <w:r>
        <w:rPr>
          <w:rStyle w:val="2845"/>
          <w:b w:val="0"/>
        </w:rPr>
        <w:t xml:space="preserve"> аутентификация Пользователя ПлЦР осуществляется с использованием ЕСИА.</w:t>
      </w:r>
      <w:r/>
    </w:p>
    <w:p>
      <w:pPr>
        <w:ind w:firstLine="851"/>
        <w:jc w:val="both"/>
      </w:pPr>
      <w:r>
        <w:rPr>
          <w:b/>
        </w:rPr>
        <w:t xml:space="preserve">Единое заявление на банковские продукты для физических лиц в АО «Россельхозбанк» </w:t>
      </w:r>
      <w:r>
        <w:t xml:space="preserve">– оформленное по форме Банка Единое заявление на банковские продукты для физических лиц в АО «Россельхозбанк» (текущий счет, накопительный счет, карточный счет, дистанционное банковское обслуживание).</w:t>
      </w:r>
      <w:r/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  <w:szCs w:val="24"/>
        </w:rPr>
      </w:pPr>
      <w:r>
        <w:rPr>
          <w:rStyle w:val="2845"/>
          <w:rFonts w:ascii="Times New Roman" w:hAnsi="Times New Roman"/>
          <w:b/>
          <w:iCs/>
          <w:szCs w:val="24"/>
        </w:rPr>
        <w:t xml:space="preserve">Зарегистрированный номер </w:t>
      </w:r>
      <w:r>
        <w:rPr>
          <w:rStyle w:val="2845"/>
          <w:rFonts w:ascii="Times New Roman" w:hAnsi="Times New Roman"/>
          <w:bCs w:val="0"/>
          <w:iCs/>
          <w:szCs w:val="24"/>
        </w:rPr>
        <w:t xml:space="preserve">– </w:t>
      </w:r>
      <w:r>
        <w:rPr>
          <w:rStyle w:val="2845"/>
          <w:rFonts w:ascii="Times New Roman" w:hAnsi="Times New Roman"/>
          <w:b w:val="0"/>
          <w:bCs w:val="0"/>
        </w:rPr>
        <w:t xml:space="preserve">используемый Пользователем/</w:t>
      </w:r>
      <w:r>
        <w:rPr>
          <w:rStyle w:val="2866"/>
          <w:b w:val="0"/>
          <w:bCs w:val="0"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Пользователем ПлЦР/ Клиентом на законных основаниях и верифицированный в Банке номер мобильного телефона российского оператора мобильной связи. Зарегистрированный номер необходим для получения Пользователем</w:t>
      </w:r>
      <w:r>
        <w:rPr>
          <w:rFonts w:ascii="Times New Roman" w:hAnsi="Times New Roman"/>
          <w:b w:val="0"/>
        </w:rPr>
        <w:t xml:space="preserve">/Пользователем ПлЦР</w:t>
      </w:r>
      <w:r>
        <w:rPr>
          <w:rStyle w:val="2845"/>
          <w:rFonts w:ascii="Times New Roman" w:hAnsi="Times New Roman"/>
          <w:b w:val="0"/>
          <w:bCs w:val="0"/>
        </w:rPr>
        <w:t xml:space="preserve">/</w:t>
      </w:r>
      <w:r>
        <w:rPr>
          <w:rStyle w:val="2845"/>
          <w:rFonts w:ascii="Times New Roman" w:hAnsi="Times New Roman"/>
          <w:b w:val="0"/>
          <w:bCs w:val="0"/>
        </w:rPr>
        <w:t xml:space="preserve">Клиентом временного пароля, одноразовых паролей, кода активации, а также </w:t>
      </w:r>
      <w:r>
        <w:rPr>
          <w:rStyle w:val="2845"/>
          <w:rFonts w:ascii="Times New Roman" w:hAnsi="Times New Roman"/>
          <w:b w:val="0"/>
          <w:bCs w:val="0"/>
          <w:lang w:val="en-US"/>
        </w:rPr>
        <w:t xml:space="preserve">SMS</w:t>
      </w:r>
      <w:r>
        <w:rPr>
          <w:rStyle w:val="2845"/>
          <w:rFonts w:ascii="Times New Roman" w:hAnsi="Times New Roman"/>
          <w:b w:val="0"/>
          <w:bCs w:val="0"/>
        </w:rPr>
        <w:t xml:space="preserve">-уведомлений, в случаях, определенных настоящими Условиями.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</w:r>
    </w:p>
    <w:p>
      <w:pPr>
        <w:ind w:firstLine="709"/>
        <w:jc w:val="both"/>
        <w:rPr>
          <w:b/>
        </w:rPr>
      </w:pPr>
      <w:r>
        <w:rPr>
          <w:b/>
          <w:bCs/>
          <w:color w:val="0d0d0d"/>
        </w:rPr>
        <w:t xml:space="preserve">Заявление на ДП</w:t>
      </w:r>
      <w:r>
        <w:rPr>
          <w:color w:val="000000"/>
          <w:lang w:eastAsia="en-US"/>
        </w:rPr>
        <w:t xml:space="preserve"> </w:t>
      </w:r>
      <w:r>
        <w:rPr>
          <w:color w:val="0d0d0d"/>
        </w:rPr>
        <w:t xml:space="preserve">– </w:t>
      </w:r>
      <w:r>
        <w:rPr>
          <w:color w:val="000000"/>
          <w:lang w:eastAsia="en-US"/>
        </w:rPr>
        <w:t xml:space="preserve">заявление на досрочное погашение кредита в полном объеме/досрочное погашение части кредита по инициативе Пользователя.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замену карты АО «Россельхозбанк»</w:t>
      </w:r>
      <w:r>
        <w:t xml:space="preserve"> – оформленное по форме Банка заявление на замену карты АО «Россельхозбанк».</w:t>
      </w:r>
      <w:r/>
    </w:p>
    <w:p>
      <w:pPr>
        <w:ind w:firstLine="709"/>
        <w:jc w:val="both"/>
      </w:pPr>
      <w:r>
        <w:rPr>
          <w:b/>
        </w:rPr>
        <w:t xml:space="preserve">Заявление на изменение видимости банковских продуктов</w:t>
      </w:r>
      <w:r>
        <w:t xml:space="preserve"> </w:t>
      </w:r>
      <w:r>
        <w:t xml:space="preserve">–</w:t>
      </w:r>
      <w:r>
        <w:t xml:space="preserve"> оформленное по типовой форме Банка заявление на изменение видимости банковских счетов/счетов по вкладам, доступных для просмотра и проведения операций в системе ДБО.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изменение кодового слова </w:t>
      </w:r>
      <w:r>
        <w:rPr>
          <w:rStyle w:val="2845"/>
          <w:b w:val="0"/>
        </w:rPr>
        <w:t xml:space="preserve">–</w:t>
      </w:r>
      <w:r>
        <w:rPr>
          <w:b/>
        </w:rPr>
        <w:t xml:space="preserve"> </w:t>
      </w:r>
      <w:r>
        <w:t xml:space="preserve">оформленное по типовой форме Банка заявление на изменение кодового слова, используемого для Аутентификации</w:t>
      </w:r>
      <w:r>
        <w:rPr>
          <w:bCs/>
        </w:rPr>
        <w:t xml:space="preserve"> Пользователя в Контакт-центре для получения Пользователем информации/проведения операции</w:t>
      </w:r>
      <w:r>
        <w:t xml:space="preserve">. 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изменение логина</w:t>
      </w:r>
      <w:r>
        <w:t xml:space="preserve"> – оформленное по типовой форме Банка заявление на изменение логина.</w:t>
      </w:r>
      <w:r/>
    </w:p>
    <w:p>
      <w:pPr>
        <w:ind w:firstLine="709"/>
        <w:jc w:val="both"/>
      </w:pPr>
      <w:r>
        <w:rPr>
          <w:b/>
        </w:rPr>
        <w:t xml:space="preserve">Заявление на изменение номера мобильного телефона </w:t>
      </w:r>
      <w:r>
        <w:rPr>
          <w:rStyle w:val="2845"/>
          <w:b w:val="0"/>
        </w:rPr>
        <w:t xml:space="preserve">–</w:t>
      </w:r>
      <w:r>
        <w:rPr>
          <w:b/>
        </w:rPr>
        <w:t xml:space="preserve"> </w:t>
      </w:r>
      <w:r>
        <w:t xml:space="preserve">оформленное по типовой форме Банка заявление на изменение номера мобильного телефона, являющегося зарегистрированным номером, в рамках предоставления ДБО.</w:t>
      </w:r>
      <w:r/>
    </w:p>
    <w:p>
      <w:pPr>
        <w:ind w:firstLine="709"/>
        <w:jc w:val="both"/>
        <w:rPr>
          <w:b/>
          <w:bCs/>
        </w:rPr>
      </w:pPr>
      <w:r>
        <w:rPr>
          <w:b/>
        </w:rPr>
      </w:r>
      <w:r>
        <w:rPr>
          <w:b/>
          <w:bCs/>
          <w:color w:val="000000"/>
        </w:rPr>
        <w:t xml:space="preserve">Заявление на комплексное банковское обслуживание в рамках тарифного </w:t>
      </w:r>
      <w:r>
        <w:rPr>
          <w:b/>
          <w:bCs/>
          <w:color w:val="000000"/>
        </w:rPr>
        <w:t xml:space="preserve">плана Пакета услуг</w:t>
      </w:r>
      <w:r>
        <w:rPr>
          <w:b/>
          <w:bCs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–</w:t>
      </w:r>
      <w:r>
        <w:t xml:space="preserve"> оформленное по типовой форме Банка </w:t>
      </w:r>
      <w:r>
        <w:rPr>
          <w:color w:val="000000"/>
        </w:rPr>
        <w:t xml:space="preserve">заявление на комплексное банковское обслуживание </w:t>
      </w:r>
      <w:r>
        <w:rPr>
          <w:color w:val="000000"/>
        </w:rPr>
        <w:t xml:space="preserve">в рамках тарифного плана Пакета услуг.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</w:rPr>
        <w:t xml:space="preserve">Заявление на комплексное банковское обслуживание держателей карт АО «Россельхозбанк»</w:t>
      </w:r>
      <w:r>
        <w:t xml:space="preserve"> – оформленное по форме Банка заявление на комплексное банковское обслуживание держателей карт АО «Россельхозбанк».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конвертацию – </w:t>
      </w:r>
      <w:r>
        <w:t xml:space="preserve">заявление Клиента на осуществление конверсионной операции по покупке/продаже иностранной валюты за валюту Российской Федерации или другую иностранную валюту, оформленное по форме Банка.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открытие счета </w:t>
      </w:r>
      <w:r>
        <w:t xml:space="preserve">– оформленное по форме Банка заявление на открытие счета. 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отключение</w:t>
      </w:r>
      <w:r>
        <w:t xml:space="preserve"> – оформленное по типовой форме Банка заявление на отключение дистанционного банковского обслуживания. </w:t>
      </w:r>
      <w:r/>
    </w:p>
    <w:p>
      <w:pPr>
        <w:ind w:firstLine="709"/>
        <w:jc w:val="both"/>
        <w:rPr>
          <w:b/>
        </w:rPr>
      </w:pPr>
      <w:r>
        <w:rPr>
          <w:b/>
          <w:bCs/>
          <w:color w:val="000000"/>
        </w:rPr>
        <w:t xml:space="preserve">Заявлени</w:t>
      </w:r>
      <w:r>
        <w:rPr>
          <w:b/>
          <w:bCs/>
          <w:color w:val="000000"/>
        </w:rPr>
        <w:t xml:space="preserve">е</w:t>
      </w:r>
      <w:r>
        <w:rPr>
          <w:b/>
          <w:bCs/>
          <w:color w:val="000000"/>
        </w:rPr>
        <w:t xml:space="preserve"> на перевыпуск ПИН-кода к карте АО «Россельхозбанк»</w:t>
      </w:r>
      <w:r>
        <w:rPr>
          <w:bCs/>
          <w:color w:val="000000"/>
        </w:rPr>
        <w:t xml:space="preserve"> </w:t>
      </w:r>
      <w:r>
        <w:rPr>
          <w:b/>
        </w:rPr>
        <w:t xml:space="preserve">–</w:t>
      </w:r>
      <w:r>
        <w:rPr>
          <w:bCs/>
          <w:color w:val="000000"/>
        </w:rPr>
        <w:t xml:space="preserve"> </w:t>
      </w:r>
      <w:r>
        <w:t xml:space="preserve">оформленное по форме Банка Заявление на перевыпуск ПИН-кода к карте АО «Россельхозбанк».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</w:t>
      </w:r>
      <w:r>
        <w:t xml:space="preserve"> </w:t>
      </w:r>
      <w:r>
        <w:rPr>
          <w:b/>
          <w:bCs/>
        </w:rPr>
        <w:t xml:space="preserve">на подключение</w:t>
      </w:r>
      <w:r>
        <w:t xml:space="preserve"> – оформленное по форме Банка заявление на подключение/возобновление доступа к дистанционному ба</w:t>
      </w:r>
      <w:r>
        <w:t xml:space="preserve">нковскому обслуживанию с использованием системы «Интернет-банк» и «Мобильный банк»/Единое заявление на банковские продукты для физических лиц в АО «Россельхозбанк» (текущий счет, накопительный счет, дебетовая карта, дистанционное банковское обслуживание)/ </w:t>
      </w:r>
      <w:r>
        <w:rPr>
          <w:rFonts w:eastAsia="Calibri"/>
          <w:bCs/>
          <w:color w:val="000000"/>
          <w:lang w:eastAsia="en-US"/>
        </w:rPr>
        <w:t xml:space="preserve">з</w:t>
      </w:r>
      <w:r>
        <w:rPr>
          <w:rFonts w:eastAsia="Calibri"/>
          <w:bCs/>
          <w:lang w:eastAsia="en-US"/>
        </w:rPr>
        <w:t xml:space="preserve">аявление на комплексное банковское обслуживание держателей карт АО «Россельхозбанк» в рамках выбранного Держателем тарифного плана</w:t>
      </w:r>
      <w:r>
        <w:rPr>
          <w:bCs/>
          <w:iCs/>
        </w:rPr>
        <w:t xml:space="preserve">/</w:t>
      </w:r>
      <w:r>
        <w:t xml:space="preserve">заявление на комплексное банковское обслуживание </w:t>
      </w:r>
      <w:r>
        <w:rPr>
          <w:rFonts w:eastAsia="Calibri"/>
          <w:bCs/>
          <w:lang w:eastAsia="en-US"/>
        </w:rPr>
        <w:t xml:space="preserve">держателей карт АО «Россельхозбанк» </w:t>
      </w:r>
      <w:r>
        <w:t xml:space="preserve">(для несовершеннолетних лиц в возрасте от 14 до 18 лет)/</w:t>
      </w:r>
      <w:r>
        <w:rPr>
          <w:bCs/>
          <w:iCs/>
        </w:rPr>
        <w:t xml:space="preserve">заявление на открытие счета</w:t>
      </w:r>
      <w:r>
        <w:t xml:space="preserve">.</w:t>
      </w:r>
      <w:r>
        <w:rPr>
          <w:vertAlign w:val="superscript"/>
        </w:rPr>
        <w:footnoteReference w:id="3"/>
      </w:r>
      <w:r/>
    </w:p>
    <w:p>
      <w:pPr>
        <w:ind w:firstLine="709"/>
        <w:jc w:val="both"/>
      </w:pPr>
      <w:r>
        <w:rPr>
          <w:b/>
          <w:bCs/>
          <w:color w:val="000000"/>
        </w:rPr>
        <w:t xml:space="preserve">Заявление на разовое перечисление денежных средств</w:t>
      </w:r>
      <w:r>
        <w:rPr>
          <w:bCs/>
          <w:color w:val="000000"/>
        </w:rPr>
        <w:t xml:space="preserve"> </w:t>
      </w:r>
      <w:r>
        <w:rPr>
          <w:b/>
        </w:rPr>
        <w:t xml:space="preserve">–</w:t>
      </w:r>
      <w:r>
        <w:rPr>
          <w:bCs/>
          <w:color w:val="000000"/>
        </w:rPr>
        <w:t xml:space="preserve"> </w:t>
      </w:r>
      <w:r>
        <w:t xml:space="preserve">документ, содержащий указание Клиента Банку на составление расчетного документа для перечисления денежных средств со счета, оформленное по форме Банка.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разовое перечисление денежных средств со счета по вкладу </w:t>
      </w:r>
      <w:r>
        <w:t xml:space="preserve">–</w:t>
      </w:r>
      <w:r>
        <w:rPr>
          <w:b/>
        </w:rPr>
        <w:t xml:space="preserve"> </w:t>
      </w:r>
      <w:r>
        <w:t xml:space="preserve">оформленное по форме Банка заявление на разовое перечисление денежных средств со счета по вкладу.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управление сервисом денежных переводов по номеру мобильного телефона</w:t>
      </w:r>
      <w:r>
        <w:t xml:space="preserve"> – оформленное по типовой форме Банка заявление на настройку возможности осуществления переводов денежных средств по номеру мобильного телефона.</w:t>
      </w:r>
      <w:r/>
    </w:p>
    <w:p>
      <w:pPr>
        <w:ind w:firstLine="709"/>
        <w:jc w:val="both"/>
      </w:pPr>
      <w:r>
        <w:rPr>
          <w:b/>
        </w:rPr>
        <w:t xml:space="preserve">Заявление на установление полного доступа </w:t>
      </w:r>
      <w:r>
        <w:t xml:space="preserve">–</w:t>
      </w:r>
      <w:r>
        <w:rPr>
          <w:b/>
        </w:rPr>
        <w:t xml:space="preserve"> </w:t>
      </w:r>
      <w:r>
        <w:t xml:space="preserve">оформленное по типовой форме Банка заявление на установление полного доступа к дистанционному банковскому обслуживанию с использованием системы «Интернет-банк» и «Мобильный банк».</w:t>
      </w:r>
      <w:r/>
    </w:p>
    <w:p>
      <w:pPr>
        <w:ind w:firstLine="709"/>
        <w:jc w:val="both"/>
      </w:pPr>
      <w:r>
        <w:rPr>
          <w:b/>
        </w:rPr>
        <w:t xml:space="preserve">Заявление о закрытии счета и/или прекращении действия карты АО «Россельхозбанк» </w:t>
      </w:r>
      <w:r>
        <w:t xml:space="preserve">– оформленное по форме Банка заявление о закрытии счета и/или прекращении действия карты АО «Россельхозбанк».</w:t>
      </w:r>
      <w:r/>
    </w:p>
    <w:p>
      <w:pPr>
        <w:ind w:firstLine="709"/>
        <w:jc w:val="both"/>
        <w:rPr>
          <w:b/>
        </w:rPr>
      </w:pPr>
      <w:r>
        <w:rPr>
          <w:b/>
          <w:bCs/>
          <w:color w:val="000000"/>
        </w:rPr>
        <w:t xml:space="preserve">Заявление о получении 3-</w:t>
      </w:r>
      <w:r>
        <w:rPr>
          <w:b/>
          <w:bCs/>
          <w:color w:val="000000"/>
          <w:lang w:val="en-US"/>
        </w:rPr>
        <w:t xml:space="preserve">D</w:t>
      </w:r>
      <w:r>
        <w:rPr>
          <w:b/>
          <w:bCs/>
          <w:color w:val="000000"/>
        </w:rPr>
        <w:t xml:space="preserve"> паролей по картам АО «Россельхозбанк» посредством </w:t>
      </w:r>
      <w:r>
        <w:rPr>
          <w:b/>
          <w:bCs/>
          <w:color w:val="000000"/>
          <w:lang w:val="en-US"/>
        </w:rPr>
        <w:t xml:space="preserve">SMS</w:t>
      </w:r>
      <w:r>
        <w:rPr>
          <w:b/>
          <w:bCs/>
          <w:color w:val="000000"/>
        </w:rPr>
        <w:t xml:space="preserve">-</w:t>
      </w:r>
      <w:r>
        <w:rPr>
          <w:b/>
          <w:bCs/>
          <w:color w:val="000000"/>
        </w:rPr>
        <w:t xml:space="preserve">сообщений</w:t>
      </w:r>
      <w:r>
        <w:rPr>
          <w:b/>
        </w:rPr>
        <w:t xml:space="preserve"> – </w:t>
      </w:r>
      <w:r>
        <w:t xml:space="preserve">оформленное по форме Банка Заявление о получении 3-</w:t>
      </w:r>
      <w:r>
        <w:rPr>
          <w:lang w:val="en-US"/>
        </w:rPr>
        <w:t xml:space="preserve">D</w:t>
      </w:r>
      <w:r>
        <w:t xml:space="preserve"> </w:t>
      </w:r>
      <w:r>
        <w:t xml:space="preserve">паролей по картам АО «Россельхозбанк» посредством </w:t>
      </w:r>
      <w:r>
        <w:rPr>
          <w:bCs/>
          <w:color w:val="000000"/>
          <w:lang w:val="en-US"/>
        </w:rPr>
        <w:t xml:space="preserve">SMS</w:t>
      </w:r>
      <w:r>
        <w:rPr>
          <w:bCs/>
          <w:color w:val="000000"/>
        </w:rPr>
        <w:t xml:space="preserve">-</w:t>
      </w:r>
      <w:r>
        <w:rPr>
          <w:bCs/>
          <w:color w:val="000000"/>
        </w:rPr>
        <w:t xml:space="preserve">сообщений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о присоединении к Условиям размещения физическими лицами банковских вкладов в АО «Россельхозбанк» </w:t>
      </w:r>
      <w:r>
        <w:t xml:space="preserve">– оформленное по форме Банка заявление о присоединении к Условиям размещения физическими лицами банковских вкладов в АО «Россельхозбанк».</w:t>
      </w:r>
      <w:r/>
    </w:p>
    <w:p>
      <w:pPr>
        <w:ind w:firstLine="709"/>
        <w:jc w:val="both"/>
      </w:pPr>
      <w:r>
        <w:rPr>
          <w:b/>
        </w:rPr>
        <w:t xml:space="preserve">Заявление о разблокировке карты АО «Россельхозбанк»</w:t>
      </w:r>
      <w:r>
        <w:t xml:space="preserve"> – оформленное по форме Банка заявление о разблокировке карты АО «Россельхозбанк».</w:t>
      </w:r>
      <w:r/>
    </w:p>
    <w:p>
      <w:pPr>
        <w:ind w:firstLine="709"/>
        <w:jc w:val="both"/>
      </w:pPr>
      <w:r>
        <w:rPr>
          <w:b/>
        </w:rPr>
        <w:t xml:space="preserve">Заявление о расторжении договора </w:t>
      </w:r>
      <w:r>
        <w:t xml:space="preserve">– оформленное по форме Банка заявление о закрытии текущего/накопительного счета.</w:t>
      </w:r>
      <w:r/>
    </w:p>
    <w:p>
      <w:pPr>
        <w:ind w:firstLine="709"/>
        <w:jc w:val="both"/>
      </w:pPr>
      <w:r>
        <w:rPr>
          <w:b/>
          <w:bCs/>
        </w:rPr>
        <w:t xml:space="preserve">Заявление о расторжении Договора по Пакету услуг</w:t>
      </w:r>
      <w:r>
        <w:rPr>
          <w:bCs/>
          <w:color w:val="000000"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–</w:t>
      </w:r>
      <w:r>
        <w:rPr>
          <w:bCs/>
          <w:color w:val="000000"/>
        </w:rPr>
        <w:t xml:space="preserve"> </w:t>
      </w:r>
      <w:r>
        <w:t xml:space="preserve">оформленное по типовой форме</w:t>
      </w:r>
      <w:r>
        <w:t xml:space="preserve"> Банка</w:t>
      </w:r>
      <w:r>
        <w:t xml:space="preserve"> Заявление о расторжении Договора по Пакету услуг.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Заявление об изменении сведений</w:t>
      </w:r>
      <w:r>
        <w:t xml:space="preserve"> – оформленное по форме Банка Заявление </w:t>
      </w:r>
      <w:r>
        <w:br/>
        <w:t xml:space="preserve">об изменении сведений Клиента АО «Россельхозбанк».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color w:val="0d0d0d"/>
        </w:rPr>
      </w:pPr>
      <w:r>
        <w:rPr>
          <w:b/>
          <w:color w:val="0d0d0d"/>
        </w:rPr>
        <w:t xml:space="preserve">Индивидуальный инвестиционный счет (ИИС)</w:t>
      </w:r>
      <w:r>
        <w:rPr>
          <w:color w:val="0d0d0d"/>
        </w:rPr>
        <w:t xml:space="preserve"> – счет внутреннего учета, кот</w:t>
      </w:r>
      <w:r>
        <w:rPr>
          <w:color w:val="0d0d0d"/>
        </w:rPr>
        <w:t xml:space="preserve">орый предназначен для обособленного учета денежных средств на брокерском счете и ценных бумаг на счете депо, обязательств по договорам, заключенным за счет Пользователя для целей ИИС, и который открывается и ведется Банком в соответствии с соглашением ИИС.</w:t>
      </w:r>
      <w:r>
        <w:rPr>
          <w:color w:val="0d0d0d"/>
        </w:rPr>
      </w:r>
      <w:r>
        <w:rPr>
          <w:color w:val="0d0d0d"/>
        </w:rPr>
      </w:r>
    </w:p>
    <w:p>
      <w:pPr>
        <w:pStyle w:val="2882"/>
        <w:ind w:right="0" w:firstLine="709"/>
        <w:jc w:val="both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инвестиционный счет в ДУ (ИИС в ДУ)</w:t>
      </w:r>
      <w:r>
        <w:rPr>
          <w:rFonts w:ascii="Times New Roman" w:hAnsi="Times New Roman" w:cs="Times New Roman"/>
          <w:sz w:val="24"/>
          <w:szCs w:val="24"/>
        </w:rPr>
        <w:t xml:space="preserve"> – счет внутре</w:t>
      </w:r>
      <w:r>
        <w:rPr>
          <w:rFonts w:ascii="Times New Roman" w:hAnsi="Times New Roman" w:cs="Times New Roman"/>
          <w:sz w:val="24"/>
          <w:szCs w:val="24"/>
        </w:rPr>
        <w:t xml:space="preserve">ннего учета Управляющего, который предназначен для обособленного учета денежных средств, ценных бумаг Клиента, обязательств по договорам, заключенным за счет указанного Клиента, и который открывается и ведется Управляющим в соответствии с Договором ДУ ИИС.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</w:pPr>
      <w:r>
        <w:t xml:space="preserve">«</w:t>
      </w:r>
      <w:r>
        <w:rPr>
          <w:rStyle w:val="2845"/>
        </w:rPr>
        <w:t xml:space="preserve">Интернет-банк» </w:t>
      </w:r>
      <w:r>
        <w:t xml:space="preserve">– автоматизированная банковская система, обеспечивающая через информационно-коммуникационную сеть Интернет дистанционное банковское обслуживание Пользователя. </w:t>
      </w:r>
      <w:r/>
    </w:p>
    <w:p>
      <w:pPr>
        <w:ind w:firstLine="709"/>
        <w:jc w:val="both"/>
        <w:rPr>
          <w:b/>
          <w:color w:val="0d0d0d"/>
        </w:rPr>
      </w:pPr>
      <w:r>
        <w:rPr>
          <w:b/>
          <w:color w:val="0d0d0d"/>
        </w:rPr>
        <w:t xml:space="preserve">Информация о размере задолженности по кредиту</w:t>
      </w:r>
      <w:r>
        <w:rPr>
          <w:color w:val="0d0d0d"/>
        </w:rPr>
        <w:t xml:space="preserve"> – информация об остатке основного долга по кредиту </w:t>
      </w:r>
      <w:r>
        <w:t xml:space="preserve">(в том числе просроченного), размере процентов (в том числе просроченных), неустойке и </w:t>
      </w:r>
      <w:r>
        <w:rPr>
          <w:color w:val="000000"/>
          <w:lang w:eastAsia="en-US"/>
        </w:rPr>
        <w:t xml:space="preserve">иных платежах Клиента по Договору </w:t>
      </w:r>
      <w:r>
        <w:t xml:space="preserve">о предоставлении кредита, </w:t>
      </w:r>
      <w:r>
        <w:rPr>
          <w:color w:val="0d0d0d"/>
        </w:rPr>
        <w:t xml:space="preserve">остатке денежных средств на Счете </w:t>
      </w:r>
      <w:r>
        <w:t xml:space="preserve">для обслуживания кредита.</w:t>
      </w:r>
      <w:r>
        <w:rPr>
          <w:b/>
          <w:color w:val="0d0d0d"/>
        </w:rPr>
      </w:r>
      <w:r>
        <w:rPr>
          <w:b/>
          <w:color w:val="0d0d0d"/>
        </w:rPr>
      </w:r>
    </w:p>
    <w:p>
      <w:pPr>
        <w:ind w:firstLine="709"/>
        <w:jc w:val="both"/>
      </w:pPr>
      <w:r>
        <w:rPr>
          <w:b/>
          <w:color w:val="0d0d0d"/>
        </w:rPr>
        <w:t xml:space="preserve">ИТС «Quik»</w:t>
      </w:r>
      <w:r>
        <w:rPr>
          <w:color w:val="0d0d0d"/>
        </w:rPr>
        <w:t xml:space="preserve"> – информационно-торговая система Quik, разрабо</w:t>
      </w:r>
      <w:r>
        <w:rPr>
          <w:color w:val="0d0d0d"/>
        </w:rPr>
        <w:t xml:space="preserve">танная компанией ООО «АРКА Текнолоджиз»: программное обеспечение системы удаленного доступа, позволяющее Пользователю осуществлять передачу поручений и обмен информационными сообщениями на совершение операций в рамках соглашения о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d0d0d"/>
        </w:rPr>
        <w:t xml:space="preserve"> в виде электронных документов с использованием сети Интернет.</w:t>
      </w:r>
      <w:r/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iCs/>
        </w:rPr>
      </w:pPr>
      <w:r>
        <w:rPr>
          <w:rStyle w:val="2845"/>
          <w:rFonts w:ascii="Times New Roman" w:hAnsi="Times New Roman"/>
          <w:bCs w:val="0"/>
          <w:iCs/>
        </w:rPr>
        <w:t xml:space="preserve">Карта/</w:t>
      </w:r>
      <w:r>
        <w:rPr>
          <w:rStyle w:val="2845"/>
          <w:rFonts w:ascii="Times New Roman" w:hAnsi="Times New Roman"/>
          <w:iCs/>
        </w:rPr>
        <w:t xml:space="preserve">Платежная карта – </w:t>
      </w:r>
      <w:r>
        <w:rPr>
          <w:rFonts w:ascii="Times New Roman" w:hAnsi="Times New Roman"/>
          <w:b w:val="0"/>
          <w:bCs/>
        </w:rPr>
        <w:t xml:space="preserve">локальная карта Банка и/или платежная карта платежных систем и категорий, установленных в тарифах по выпуску и обслуживанию дебетовых/кредитных карт (в том числе в виде форм-фактора) и/или Цифровая карта, эмитированная Банком на имя Держателя</w:t>
      </w:r>
      <w:r>
        <w:rPr>
          <w:rFonts w:ascii="Times New Roman" w:hAnsi="Times New Roman"/>
          <w:b w:val="0"/>
          <w:color w:val="0d0d0d"/>
        </w:rPr>
        <w:t xml:space="preserve">.</w:t>
      </w:r>
      <w:r>
        <w:rPr>
          <w:rStyle w:val="2845"/>
          <w:rFonts w:ascii="Times New Roman" w:hAnsi="Times New Roman"/>
          <w:iCs/>
        </w:rPr>
      </w:r>
      <w:r>
        <w:rPr>
          <w:rStyle w:val="2845"/>
          <w:rFonts w:ascii="Times New Roman" w:hAnsi="Times New Roman"/>
          <w:iCs/>
        </w:rPr>
      </w:r>
    </w:p>
    <w:p>
      <w:pPr>
        <w:pStyle w:val="2873"/>
        <w:ind w:firstLine="709"/>
        <w:spacing w:line="240" w:lineRule="auto"/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Карточный счет </w:t>
      </w:r>
      <w:r>
        <w:rPr>
          <w:rFonts w:ascii="Times New Roman" w:hAnsi="Times New Roman"/>
          <w:bCs/>
        </w:rPr>
        <w:t xml:space="preserve">– банковский счет, предназначенный для отражения операций, проводимых с использованием банковской платежной карты (реквизитов банковской платежной карты)/без использования банковской ка</w:t>
      </w:r>
      <w:r>
        <w:rPr>
          <w:rFonts w:ascii="Times New Roman" w:hAnsi="Times New Roman"/>
          <w:bCs/>
        </w:rPr>
        <w:t xml:space="preserve">рты в соответствии с законодательством Российской Федерации и Условиями комплексного банковского обслуживания держателей карт АО «Россельхозбанк»/Правилами предоставления и использования кредитных карт АО «Россельхозбанк» с льготным периодом кредитования.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left="-15" w:firstLine="724"/>
        <w:jc w:val="both"/>
      </w:pPr>
      <w:r>
        <w:rPr>
          <w:b/>
        </w:rPr>
        <w:t xml:space="preserve">Каталог </w:t>
      </w:r>
      <w:r>
        <w:t xml:space="preserve">– подраздел в составе раздела «Программа лояльности» Системы, содержащий информацию о товарах/услугах партнеров </w:t>
      </w:r>
      <w:r>
        <w:t xml:space="preserve">, где Пользователи могут ознакомиться с характеристиками товаров/услуг, выбрать товар/услугу, осуществить заказ т</w:t>
      </w:r>
      <w:r>
        <w:t xml:space="preserve">оваров/услуги и оплатить товары/услуги партнеров с использованием Карты/Дополнительной карты.  </w:t>
      </w:r>
      <w:r/>
    </w:p>
    <w:p>
      <w:pPr>
        <w:ind w:left="-15" w:firstLine="724"/>
        <w:jc w:val="both"/>
      </w:pPr>
      <w:r>
        <w:t xml:space="preserve">Порядок и условия осуществления заказов и оплаты товаров/услуг в Каталоге изложены в Правилах </w:t>
      </w:r>
      <w:r>
        <w:rPr>
          <w:bCs/>
        </w:rPr>
        <w:t xml:space="preserve">пользования Каталогом</w:t>
      </w:r>
      <w:r>
        <w:t xml:space="preserve"> (Приложение 9 к настоящим Условиям). </w:t>
      </w:r>
      <w:r/>
    </w:p>
    <w:p>
      <w:pPr>
        <w:ind w:left="-15" w:firstLine="724"/>
        <w:jc w:val="both"/>
      </w:pPr>
      <w:r>
        <w:rPr>
          <w:rStyle w:val="2845"/>
          <w:iCs/>
        </w:rPr>
        <w:t xml:space="preserve">Катего</w:t>
      </w:r>
      <w:r>
        <w:rPr>
          <w:rStyle w:val="2845"/>
          <w:iCs/>
        </w:rPr>
        <w:t xml:space="preserve">рия покупок - </w:t>
      </w:r>
      <w:r>
        <w:rPr>
          <w:highlight w:val="white"/>
        </w:rPr>
        <w:t xml:space="preserve">категория ТСП, определяемая MCC-кодом</w:t>
      </w:r>
      <w:r>
        <w:rPr>
          <w:rStyle w:val="2829"/>
          <w:highlight w:val="white"/>
        </w:rPr>
        <w:footnoteReference w:id="4"/>
      </w:r>
      <w:r>
        <w:rPr>
          <w:highlight w:val="white"/>
        </w:rPr>
        <w:t xml:space="preserve"> и/или Каталогом,  доступная Участнику Программы лояльности дл</w:t>
      </w:r>
      <w:r>
        <w:t xml:space="preserve">я активации Категории покупок</w:t>
      </w:r>
      <w:r>
        <w:t xml:space="preserve">. </w:t>
      </w:r>
      <w:r>
        <w:rPr>
          <w:highlight w:val="none"/>
        </w:rPr>
        <w:t xml:space="preserve">Банк доводит МСС-коды, относящиеся к соответствующей Категории покупок при выборе и активации Категории покупок в Системе</w:t>
      </w:r>
      <w:r>
        <w:t xml:space="preserve">.  </w:t>
      </w:r>
      <w:r/>
    </w:p>
    <w:p>
      <w:pPr>
        <w:pStyle w:val="2873"/>
        <w:ind w:firstLine="709"/>
        <w:spacing w:line="240" w:lineRule="auto"/>
        <w:widowControl/>
        <w:rPr>
          <w:rFonts w:ascii="Times New Roman" w:hAnsi="Times New Roman"/>
          <w:highlight w:val="none"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/>
          <w:bCs/>
        </w:rPr>
        <w:t xml:space="preserve">КИД</w:t>
      </w:r>
      <w:r>
        <w:rPr>
          <w:rFonts w:ascii="Times New Roman" w:hAnsi="Times New Roman"/>
          <w:bCs/>
        </w:rPr>
        <w:t xml:space="preserve"> – ключевой информационный документ, содержащий основную информацию о договоре стр</w:t>
      </w:r>
      <w:r>
        <w:rPr>
          <w:rFonts w:ascii="Times New Roman" w:hAnsi="Times New Roman"/>
          <w:bCs/>
        </w:rPr>
        <w:t xml:space="preserve">ахования и составленный в соответствии с Указанием Банка России № 6139-У</w:t>
      </w:r>
      <w:r>
        <w:rPr>
          <w:rStyle w:val="2829"/>
          <w:rFonts w:ascii="Times New Roman" w:hAnsi="Times New Roman"/>
          <w:bCs/>
        </w:rPr>
        <w:footnoteReference w:id="5"/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Указанием Банка России № 6109-У</w:t>
      </w:r>
      <w:r>
        <w:rPr>
          <w:rStyle w:val="2829"/>
          <w:rFonts w:ascii="Times New Roman" w:hAnsi="Times New Roman"/>
          <w:bCs/>
        </w:rPr>
        <w:footnoteReference w:id="6"/>
      </w:r>
      <w:r>
        <w:rPr>
          <w:rFonts w:ascii="Times New Roman" w:hAnsi="Times New Roman"/>
          <w:bCs/>
        </w:rPr>
        <w:t xml:space="preserve"> в зависимости от вида страхования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</w:rPr>
        <w:t xml:space="preserve">Клиент – </w:t>
      </w:r>
      <w:r>
        <w:rPr>
          <w:rStyle w:val="2845"/>
          <w:b w:val="0"/>
        </w:rPr>
        <w:t xml:space="preserve">физическое лицо, на имя которого на основании соответствующего заявления/распоряжения/договора открыт банковский счет/счет по вкладу</w:t>
      </w:r>
      <w:r>
        <w:t xml:space="preserve">/</w:t>
      </w:r>
      <w:r>
        <w:rPr>
          <w:rStyle w:val="2845"/>
          <w:b w:val="0"/>
        </w:rPr>
        <w:t xml:space="preserve">счет для обслуживания кредита, достоверность идентификационных сведений которо</w:t>
      </w:r>
      <w:r>
        <w:rPr>
          <w:rStyle w:val="2845"/>
          <w:b w:val="0"/>
        </w:rPr>
        <w:t xml:space="preserve">го подтверждена с использованием оригиналов документов/надлежащим образом заверенных копий документов, предъявленных в подразделении Банка, и (или) при прохождении Удаленной идентификации с помощью электронных сервисов государственных информационных систем</w:t>
      </w:r>
      <w:r>
        <w:rPr>
          <w:rStyle w:val="2857"/>
          <w:bCs/>
        </w:rPr>
        <w:footnoteReference w:id="7"/>
      </w:r>
      <w:r>
        <w:rPr>
          <w:rStyle w:val="2845"/>
          <w:b w:val="0"/>
        </w:rPr>
        <w:t xml:space="preserve">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</w:pPr>
      <w:r>
        <w:rPr>
          <w:b/>
        </w:rPr>
        <w:t xml:space="preserve">Ключ УНЭП ПлЦР, Ключ УНЭП Пользователя ПлЦР, Ключ УНЭП Банка</w:t>
      </w:r>
      <w:r>
        <w:t xml:space="preserve"> – уникальная последовательность символов, предназначенная для создания ЭП ПлЦР, </w:t>
      </w:r>
      <w:r>
        <w:br w:type="textWrapping" w:clear="all"/>
        <w:t xml:space="preserve">ЭП Пользователя ПлЦР, ЭП Банка (соответственно). Ключ УНЭП Пользователя ПлЦР формируется Пользователем ПлЦР с использованием функций ПМ БР. Банк не имеет доступ к Ключу УНЭП Пользователя ПлЦР.</w:t>
      </w:r>
      <w:r/>
    </w:p>
    <w:p>
      <w:pPr>
        <w:ind w:firstLine="709"/>
        <w:jc w:val="both"/>
        <w:rPr>
          <w:rStyle w:val="2845"/>
        </w:rPr>
      </w:pPr>
      <w:r>
        <w:rPr>
          <w:b/>
        </w:rPr>
        <w:t xml:space="preserve">Ключ проверки УНЭП ПлЦР, Ключ проверки УНЭП Пользователя ПлЦР, Ключ проверки УНЭП Банка</w:t>
      </w:r>
      <w:r>
        <w:t xml:space="preserve"> – уникальная последовательность символов, однозначно связанная с</w:t>
      </w:r>
      <w:r>
        <w:t xml:space="preserve"> Ключом УНЭП ПлЦР, Ключом УНЭП Пользователя ПлЦР, Ключом УНЭП Банка (соответственно) и предназначенная для проверки подлинности УНЭП ПлЦР, УНЭП Пользователя ПлЦР, УНЭП Банка (соответственно) (далее – проверка УНЭП ПлЦР, УНЭП Пользователя ПлЦР, УНЭП Банка).</w:t>
      </w:r>
      <w:r>
        <w:rPr>
          <w:rStyle w:val="2845"/>
        </w:rPr>
      </w:r>
      <w:r>
        <w:rPr>
          <w:rStyle w:val="2845"/>
        </w:rPr>
      </w:r>
    </w:p>
    <w:p>
      <w:pPr>
        <w:ind w:firstLine="709"/>
        <w:jc w:val="both"/>
      </w:pPr>
      <w:r>
        <w:rPr>
          <w:rStyle w:val="2845"/>
        </w:rPr>
        <w:t xml:space="preserve">Код – </w:t>
      </w:r>
      <w:r>
        <w:t xml:space="preserve">графическая информация в виде двумерного штрих-кода</w:t>
      </w:r>
      <w:r>
        <w:rPr>
          <w:bCs/>
        </w:rPr>
        <w:t xml:space="preserve"> (</w:t>
      </w:r>
      <w:r>
        <w:rPr>
          <w:bCs/>
          <w:lang w:val="en-US"/>
        </w:rPr>
        <w:t xml:space="preserve">QR</w:t>
      </w:r>
      <w:r>
        <w:rPr>
          <w:bCs/>
        </w:rPr>
        <w:t xml:space="preserve">-код), с помощью которого Пользователь может осуществить снятие наличных денежных средств с карточного счета </w:t>
      </w:r>
      <w:r>
        <w:t xml:space="preserve">при подтверждении вводом ПИН-кода для снятия наличных денежных средств в банкомате Банка (с наличием сканера штрих-кода). Формирование </w:t>
      </w:r>
      <w:r>
        <w:rPr>
          <w:rFonts w:ascii="TimesNewRoman" w:hAnsi="TimesNewRoman"/>
        </w:rPr>
        <w:t xml:space="preserve">Кода осуществляется в приложении «Мобильный банк» </w:t>
      </w:r>
      <w:r>
        <w:t xml:space="preserve">и доступно для дебетовых карт</w:t>
      </w:r>
      <w:r>
        <w:rPr>
          <w:rStyle w:val="2857"/>
        </w:rPr>
        <w:footnoteReference w:id="8"/>
      </w:r>
      <w:r>
        <w:t xml:space="preserve"> в рублях РФ. </w:t>
      </w:r>
      <w:r>
        <w:rPr>
          <w:rFonts w:ascii="TimesNewRoman" w:hAnsi="TimesNewRoman"/>
        </w:rPr>
        <w:t xml:space="preserve">Код</w:t>
      </w:r>
      <w:r>
        <w:t xml:space="preserve"> формируется на фиксированную сумму</w:t>
      </w:r>
      <w:r>
        <w:rPr>
          <w:rFonts w:ascii="TimesNewRoman" w:hAnsi="TimesNewRoman"/>
        </w:rPr>
        <w:t xml:space="preserve"> </w:t>
      </w:r>
      <w:r>
        <w:t xml:space="preserve">(не более 15 000 рублей РФ</w:t>
      </w:r>
      <w:r>
        <w:rPr>
          <w:rStyle w:val="2857"/>
        </w:rPr>
        <w:footnoteReference w:id="9"/>
      </w:r>
      <w:r>
        <w:t xml:space="preserve">), имеет ограничение по времени использования (не более 120 минут с момента формирования) и может быть использован однократно. Одновременно у Пользователя может быть сформирован только один Код.</w:t>
      </w:r>
      <w:r/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Код активации </w:t>
      </w:r>
      <w:r>
        <w:rPr>
          <w:rStyle w:val="2845"/>
          <w:rFonts w:ascii="Times New Roman" w:hAnsi="Times New Roman"/>
          <w:bCs w:val="0"/>
          <w:iCs/>
        </w:rPr>
        <w:t xml:space="preserve">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цифровой код, направленный Банком на зарегистрированный номер телефона Пользователя в виде </w:t>
      </w:r>
      <w:r>
        <w:rPr>
          <w:rStyle w:val="2845"/>
          <w:rFonts w:ascii="Times New Roman" w:hAnsi="Times New Roman"/>
          <w:b w:val="0"/>
          <w:bCs w:val="0"/>
          <w:iCs/>
          <w:lang w:val="en-US"/>
        </w:rPr>
        <w:t xml:space="preserve">SMS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-сообщения. Код активации необходим для активации генератора паролей, встроенного в приложение «Мобильный банк» на мобильном устройстве.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Код подтверждения</w:t>
      </w:r>
      <w:r>
        <w:rPr>
          <w:rStyle w:val="2845"/>
          <w:rFonts w:ascii="Times New Roman" w:hAnsi="Times New Roman"/>
          <w:bCs w:val="0"/>
          <w:iCs/>
        </w:rPr>
        <w:t xml:space="preserve"> 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проверочный цифровой код, направляемый Банком в виде </w:t>
      </w:r>
      <w:r>
        <w:rPr>
          <w:rStyle w:val="2845"/>
          <w:rFonts w:ascii="Times New Roman" w:hAnsi="Times New Roman"/>
          <w:b w:val="0"/>
          <w:bCs w:val="0"/>
          <w:iCs/>
          <w:lang w:val="en-US"/>
        </w:rPr>
        <w:t xml:space="preserve">SMS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сообщения на номер мобильного телефона Клиента/Пользователя, предоставленный Клиентом/Пользователем при </w:t>
      </w:r>
      <w:r>
        <w:rPr>
          <w:rFonts w:ascii="Times New Roman" w:hAnsi="Times New Roman"/>
          <w:b w:val="0"/>
        </w:rPr>
        <w:t xml:space="preserve">присоединении к настоящим Условиям либо ранее предоставленный Клиентом/Пользователем в Банк и зарегистрированный в Банке для получения 3-</w:t>
      </w:r>
      <w:r>
        <w:rPr>
          <w:rFonts w:ascii="Times New Roman" w:hAnsi="Times New Roman"/>
          <w:b w:val="0"/>
          <w:lang w:val="en-US"/>
        </w:rPr>
        <w:t xml:space="preserve">D</w:t>
      </w:r>
      <w:r>
        <w:rPr>
          <w:rFonts w:ascii="Times New Roman" w:hAnsi="Times New Roman"/>
          <w:b w:val="0"/>
        </w:rPr>
        <w:t xml:space="preserve"> паролей в соответствии с Условиями комплексного банковского обслуживания держателей карт АО «Россельхозбанк»/Правилами предоставления и использования кредитных карт </w:t>
      </w:r>
      <w:r>
        <w:rPr>
          <w:rFonts w:ascii="Times New Roman" w:hAnsi="Times New Roman"/>
          <w:b w:val="0"/>
        </w:rPr>
        <w:t xml:space="preserve">АО «Россельхозбанк» с льготным периодом кредитования, в целях верификации данного номера мобильного телефона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Кодовое слово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последовательность символов, указанная Клиентом в заявлении</w:t>
      </w:r>
      <w:r>
        <w:rPr>
          <w:rStyle w:val="2857"/>
          <w:rFonts w:ascii="Times New Roman" w:hAnsi="Times New Roman"/>
          <w:b w:val="0"/>
          <w:bCs w:val="0"/>
          <w:iCs/>
        </w:rPr>
        <w:footnoteReference w:id="10"/>
      </w:r>
      <w:r>
        <w:rPr>
          <w:rStyle w:val="2845"/>
          <w:rFonts w:ascii="Times New Roman" w:hAnsi="Times New Roman"/>
          <w:b w:val="0"/>
          <w:bCs w:val="0"/>
          <w:iCs/>
        </w:rPr>
        <w:t xml:space="preserve"> на выпуск платежной карты или в заявлении на подключение и используемая для </w:t>
      </w:r>
      <w:r>
        <w:rPr>
          <w:rFonts w:ascii="Times New Roman" w:hAnsi="Times New Roman"/>
          <w:b w:val="0"/>
          <w:iCs/>
        </w:rPr>
        <w:t xml:space="preserve">Аутентификации Пользователя в Контакт-центре для получения Пользователем информации/проведения операций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ind w:firstLine="709"/>
        <w:jc w:val="both"/>
        <w:tabs>
          <w:tab w:val="left" w:pos="709" w:leader="none"/>
        </w:tabs>
      </w:pPr>
      <w:r>
        <w:rPr>
          <w:b/>
        </w:rPr>
        <w:t xml:space="preserve">Компенсация покупки </w:t>
      </w:r>
      <w:r>
        <w:t xml:space="preserve">– процедура зачисления суммы безналичных денежных средств, выплачиваемых Банком на Карто</w:t>
      </w:r>
      <w:r>
        <w:t xml:space="preserve">чный счет Участника Программы лояльности в результате конвертации по курсу конвертации для компенсации покупок, в соответствии с Условиями Программы лояльности, для дальнейшего использования по его усмотрению.</w:t>
      </w:r>
      <w:r/>
    </w:p>
    <w:p>
      <w:pPr>
        <w:ind w:firstLine="709"/>
        <w:jc w:val="both"/>
        <w:tabs>
          <w:tab w:val="left" w:pos="709" w:leader="none"/>
        </w:tabs>
      </w:pPr>
      <w:r>
        <w:rPr>
          <w:b/>
          <w:bCs/>
        </w:rPr>
        <w:t xml:space="preserve">Конвертация</w:t>
      </w:r>
      <w:r>
        <w:t xml:space="preserve"> – процедура списания Бонусных баллов с Бонусного счета Участника Программы лояльности с последующим зачислением на Карточный счет денежных средств в счет компенсации покупки или обмена Бонусных баллов на рубли, в соответствии с Курсом конвертации.</w:t>
      </w:r>
      <w:r/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  <w:bCs w:val="0"/>
          <w:iCs/>
          <w:highlight w:val="none"/>
        </w:rPr>
      </w:pPr>
      <w:r>
        <w:rPr>
          <w:rFonts w:ascii="Times New Roman" w:hAnsi="Times New Roman"/>
          <w:bCs/>
          <w:iCs/>
        </w:rPr>
        <w:t xml:space="preserve">Контакт-центр</w:t>
      </w:r>
      <w:r>
        <w:rPr>
          <w:rFonts w:ascii="Times New Roman" w:hAnsi="Times New Roman"/>
          <w:b w:val="0"/>
          <w:bCs/>
          <w:iCs/>
        </w:rPr>
        <w:t xml:space="preserve"> – подразделение Банка, осуществляющее обработку входящих/исходящих голосовых и мультимедийных обращений от Пользователей, поступающих в Банк по ра</w:t>
      </w:r>
      <w:r>
        <w:rPr>
          <w:rFonts w:ascii="Times New Roman" w:hAnsi="Times New Roman"/>
          <w:b w:val="0"/>
          <w:bCs/>
          <w:iCs/>
        </w:rPr>
        <w:t xml:space="preserve">зличным дистанционным каналам связи, в т.ч. поступающих по телефонным номерам, указанным на официальном сайте Банка www.rshb.ru, на официальный адрес электронной почты Банка, через сайт Банка или информационные системы Банка в сети Интернет, через Систему.</w:t>
      </w:r>
      <w:r>
        <w:rPr>
          <w:rFonts w:ascii="Times New Roman" w:hAnsi="Times New Roman"/>
          <w:b w:val="0"/>
          <w:bCs w:val="0"/>
          <w:iCs/>
          <w:highlight w:val="none"/>
        </w:rPr>
      </w:r>
      <w:r>
        <w:rPr>
          <w:rFonts w:ascii="Times New Roman" w:hAnsi="Times New Roman"/>
          <w:b w:val="0"/>
          <w:bCs w:val="0"/>
          <w:iCs/>
          <w:highlight w:val="none"/>
        </w:rPr>
      </w:r>
    </w:p>
    <w:p>
      <w:pPr>
        <w:ind w:firstLine="709"/>
        <w:jc w:val="both"/>
        <w:tabs>
          <w:tab w:val="left" w:pos="709" w:leader="none"/>
        </w:tabs>
      </w:pPr>
      <w:r>
        <w:rPr>
          <w:b/>
          <w:bCs/>
        </w:rPr>
        <w:t xml:space="preserve">Курс ко</w:t>
      </w:r>
      <w:r>
        <w:rPr>
          <w:b/>
          <w:bCs/>
        </w:rPr>
        <w:t xml:space="preserve">нвертации </w:t>
      </w:r>
      <w:r>
        <w:rPr>
          <w:rFonts w:ascii="Times New Roman" w:hAnsi="Times New Roman"/>
          <w:b w:val="0"/>
          <w:bCs/>
          <w:iCs/>
        </w:rPr>
        <w:t xml:space="preserve">–</w:t>
      </w:r>
      <w:r>
        <w:t xml:space="preserve"> соотношение Бонусного балла к рублю, определяемое Банком и доводимое до сведения Участника Программы лояльности при проведении им конвертации Бонусных баллов в рубли.</w:t>
      </w:r>
      <w:r/>
    </w:p>
    <w:p>
      <w:pPr>
        <w:ind w:left="-15" w:firstLine="724"/>
        <w:jc w:val="both"/>
      </w:pPr>
      <w:r>
        <w:t xml:space="preserve">Курсы конвертации для компенсации покупки и для обмена Бонусных баллов на рубли для зачисления на Карточный Счет определены Условиями Программы лояльности.</w:t>
      </w:r>
      <w:r/>
    </w:p>
    <w:p>
      <w:pPr>
        <w:ind w:firstLine="709"/>
        <w:jc w:val="both"/>
        <w:rPr>
          <w:highlight w:val="none"/>
        </w:rPr>
      </w:pPr>
      <w:r>
        <w:rPr>
          <w:rStyle w:val="2845"/>
        </w:rPr>
        <w:t xml:space="preserve">Лимиты</w:t>
      </w:r>
      <w:r>
        <w:rPr>
          <w:rStyle w:val="2845"/>
          <w:b w:val="0"/>
          <w:bCs w:val="0"/>
        </w:rPr>
        <w:t xml:space="preserve"> </w:t>
      </w:r>
      <w:r>
        <w:t xml:space="preserve">– максимально возможная сумма расходования денежных средств с банковского(их) счета(ов) с использованием системы за определенный период времени. Лимиты устанавливаются Банком в соответствии с Тарифами, а также по желанию Пользователя</w:t>
      </w:r>
      <w:r>
        <w:rPr>
          <w:rStyle w:val="2857"/>
        </w:rPr>
        <w:footnoteReference w:id="11"/>
      </w:r>
      <w:r>
        <w:t xml:space="preserve"> (в сумме, не превышающей установленную Тарифами) на основании распоряжения Пользователя, поданного с использованием системы.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</w:rPr>
        <w:t xml:space="preserve">Логин</w:t>
      </w:r>
      <w:r>
        <w:rPr>
          <w:rStyle w:val="2845"/>
          <w:b w:val="0"/>
          <w:bCs w:val="0"/>
        </w:rPr>
        <w:t xml:space="preserve"> – </w:t>
      </w:r>
      <w:r>
        <w:rPr>
          <w:rStyle w:val="2845"/>
          <w:b w:val="0"/>
        </w:rPr>
        <w:t xml:space="preserve">основной уникальный идентификатор Пользователя в системе, представляющий собой последовательность символов (буквы латинского алфавита и/или цифры) </w:t>
      </w:r>
      <w:r>
        <w:rPr>
          <w:rStyle w:val="2845"/>
          <w:b w:val="0"/>
          <w:iCs/>
        </w:rPr>
        <w:t xml:space="preserve">и многократно используемый в дальнейшем для идентификации в системе.</w:t>
      </w:r>
      <w:r>
        <w:rPr>
          <w:rStyle w:val="2845"/>
          <w:b w:val="0"/>
        </w:rPr>
        <w:t xml:space="preserve"> Формирование и передача Пользователю логина осуществляется при подключении ДБО следующими способами: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в подразделении Банка, при личном обращении с документом, удостоверяющим личность и номером мобильного телефона (логин предоставляется на бумажном носителе);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в устройствах самообслуживания (логин печатается на чеке);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на сайте Банка в сети Интернет, по адресу </w:t>
      </w:r>
      <w:r>
        <w:rPr>
          <w:rStyle w:val="2845"/>
          <w:b w:val="0"/>
          <w:bCs w:val="0"/>
          <w:iCs/>
        </w:rPr>
        <w:t xml:space="preserve">https://online.rshb.ru</w:t>
      </w:r>
      <w:r>
        <w:rPr>
          <w:rStyle w:val="2845"/>
          <w:b w:val="0"/>
          <w:iCs/>
        </w:rPr>
        <w:t xml:space="preserve"> при дистанционном подключении ДБО (логин формируется Пользователем самостоятельно) </w:t>
      </w:r>
      <w:r>
        <w:t xml:space="preserve">или в </w:t>
      </w:r>
      <w:r>
        <w:rPr>
          <w:rStyle w:val="2845"/>
          <w:b w:val="0"/>
          <w:iCs/>
        </w:rPr>
        <w:t xml:space="preserve">приложении «Мобильный банк» (логин может быть сформирован по желанию Пользователя в удобное время).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  <w:bCs w:val="0"/>
        </w:rPr>
      </w:pPr>
      <w:r>
        <w:rPr>
          <w:rStyle w:val="2845"/>
          <w:b w:val="0"/>
          <w:highlight w:val="none"/>
        </w:rPr>
      </w:r>
      <w:r>
        <w:rPr>
          <w:b/>
          <w:color w:val="000000" w:themeColor="text1"/>
          <w:shd w:val="clear" w:color="auto" w:fill="ffffff"/>
        </w:rPr>
        <w:t xml:space="preserve">Мессенджер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Style w:val="2845"/>
          <w:b w:val="0"/>
        </w:rPr>
        <w:t xml:space="preserve">–</w:t>
      </w:r>
      <w:r>
        <w:rPr>
          <w:color w:val="000000" w:themeColor="text1"/>
          <w:shd w:val="clear" w:color="auto" w:fill="ffffff"/>
        </w:rPr>
        <w:t xml:space="preserve"> программа для мгновенного обмена сообщениями через интернет</w:t>
      </w:r>
      <w:r>
        <w:rPr>
          <w:color w:val="000000" w:themeColor="text1"/>
          <w:shd w:val="clear" w:color="auto" w:fill="ffffff"/>
        </w:rPr>
        <w:t xml:space="preserve">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  <w:bCs w:val="0"/>
          <w:highlight w:val="none"/>
        </w:rPr>
      </w:pPr>
      <w:r>
        <w:rPr>
          <w:rStyle w:val="2845"/>
        </w:rPr>
        <w:t xml:space="preserve">Методы аутентификации в Системе </w:t>
      </w:r>
      <w:r>
        <w:rPr>
          <w:rStyle w:val="2845"/>
          <w:b w:val="0"/>
        </w:rPr>
        <w:t xml:space="preserve">– предлагаемый Банком метод осуществления входа и подтверждения операций в Системе. Аутентификация Пользователя в Системе проводится выбранным Пользователем одним из трех нижеперечисленных методов аутентификации в Системе:</w:t>
      </w:r>
      <w:r>
        <w:rPr>
          <w:rStyle w:val="2845"/>
          <w:b w:val="0"/>
          <w:bCs w:val="0"/>
          <w:highlight w:val="none"/>
        </w:rPr>
      </w:r>
      <w:r>
        <w:rPr>
          <w:rStyle w:val="2845"/>
          <w:b w:val="0"/>
          <w:bCs w:val="0"/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с использованием </w:t>
      </w:r>
      <w:r>
        <w:rPr>
          <w:rStyle w:val="2845"/>
          <w:b w:val="0"/>
          <w:lang w:val="en-US"/>
        </w:rPr>
        <w:t xml:space="preserve">SMS</w:t>
      </w:r>
      <w:r>
        <w:rPr>
          <w:rStyle w:val="2845"/>
          <w:b w:val="0"/>
        </w:rPr>
        <w:t xml:space="preserve">-аутентификации и программно</w:t>
      </w:r>
      <w:r>
        <w:rPr>
          <w:rStyle w:val="2845"/>
          <w:b w:val="0"/>
        </w:rPr>
        <w:t xml:space="preserve">го модуля системы «Интернет-банк»: на основе логина, пароля (в т.ч. временного пароля) и одноразового пароля. Временный пароль и одноразовые пароли направляются Банком в SMS-сообщениях на зарегистрированный номер Пользователя (далее – SMS-аутентификация). </w:t>
      </w:r>
      <w:r>
        <w:rPr>
          <w:rStyle w:val="2845"/>
          <w:b w:val="0"/>
          <w:lang w:val="en-US"/>
        </w:rPr>
        <w:t xml:space="preserve">SMS</w:t>
      </w:r>
      <w:r>
        <w:rPr>
          <w:rStyle w:val="2845"/>
          <w:b w:val="0"/>
        </w:rPr>
        <w:t xml:space="preserve">-аутентификация используется для входа и проведения операций только в системе «Интернет-банк»;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с использованием аппаратной аутентификации: на основе логина, пароля (в т.ч.</w:t>
      </w:r>
      <w:r>
        <w:rPr>
          <w:rStyle w:val="2845"/>
          <w:b w:val="0"/>
        </w:rPr>
        <w:t xml:space="preserve"> временного пароля) и одноразового пароля, полученного с помощью устройства (далее – аппаратная аутентификация). Аппаратная аутентификация используется для входа и проведения операций только в системе «Интернет-банк» (не предоставляется с 19.12.2022 года);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с использованием программной аутентификации: на основе логина, пароля (в т.ч. временного пароля) и одноразового пароля, </w:t>
      </w:r>
      <w:r>
        <w:t xml:space="preserve">сформированного с использованием генератора </w:t>
      </w:r>
      <w:r>
        <w:t xml:space="preserve">паролей либо с использованием отпечатка пальца/сканирования лица в случаях, установленных настоящими Условиями</w:t>
      </w:r>
      <w:r>
        <w:rPr>
          <w:rStyle w:val="2845"/>
          <w:b w:val="0"/>
        </w:rPr>
        <w:t xml:space="preserve"> (далее – программная аутентификация). Программная аутентификация используется д</w:t>
      </w:r>
      <w:r>
        <w:rPr>
          <w:rStyle w:val="2845"/>
          <w:b w:val="0"/>
        </w:rPr>
        <w:t xml:space="preserve">ля входа и проведения операций в системе «Интернет-банк» и в системе «Мобильный банк», в том числе при выражении Пользователем согласия на участие в Пилотном проекте, а также иных действий и операций на ПлЦР в случаях, предусмотренных настоящими Условиями.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</w:pPr>
      <w:r>
        <w:rPr>
          <w:b/>
        </w:rPr>
        <w:t xml:space="preserve">Мобильное устройство – </w:t>
      </w:r>
      <w:r>
        <w:t xml:space="preserve">портативный персональны</w:t>
      </w:r>
      <w:r>
        <w:t xml:space="preserve">й компьютер или абонентское устройство мобильной связи Пользователя с доступом в сеть Интернет, соответствующее требованиям Банка для установки мобильного приложения «Мобильный банк», которые размещены на официальном сайте Банка в сети Интернет по адресу: </w:t>
      </w:r>
      <w:hyperlink r:id="rId16" w:tooltip="http://www.rshb.ru" w:history="1">
        <w:r>
          <w:rPr>
            <w:rStyle w:val="2826"/>
            <w:color w:val="000000"/>
            <w:u w:val="none"/>
          </w:rPr>
          <w:t xml:space="preserve">www.rshb.ru</w:t>
        </w:r>
      </w:hyperlink>
      <w:r>
        <w:t xml:space="preserve">. </w:t>
      </w:r>
      <w:r/>
    </w:p>
    <w:p>
      <w:pPr>
        <w:ind w:firstLine="720"/>
        <w:jc w:val="both"/>
      </w:pPr>
      <w:r>
        <w:rPr>
          <w:b/>
        </w:rPr>
        <w:t xml:space="preserve">«Мобильный банк»</w:t>
      </w:r>
      <w:r>
        <w:t xml:space="preserve"> – автоматизированная банковская система, обеспечивающая через сеть Интернет ДБО Пользователя. Система «Мобильный банк» предоставляется Пользователю в виде мобильного приложения для у</w:t>
      </w:r>
      <w:r>
        <w:t xml:space="preserve">становки на мобильное устройство. В Систему «Мобильный банк» встроен генератор паролей, необходимый для осуществления программной аутентификации. В Систему «Мобильный банк» (версии Android) встроен программный модуль, предоставляемый Банком России (далее –</w:t>
      </w:r>
      <w:r>
        <w:rPr>
          <w:bCs/>
        </w:rPr>
        <w:t xml:space="preserve"> </w:t>
      </w:r>
      <w:r>
        <w:t xml:space="preserve">ПМ БР), предназначенный для взаимодействия Пользователя ПлЦР с ПлЦР.</w:t>
      </w:r>
      <w:r/>
    </w:p>
    <w:p>
      <w:pPr>
        <w:ind w:firstLine="720"/>
        <w:jc w:val="both"/>
      </w:pPr>
      <w:r>
        <w:rPr>
          <w:b/>
          <w:bCs/>
        </w:rPr>
        <w:t xml:space="preserve">МП СБП (Мобильное приложение СБП) </w:t>
      </w:r>
      <w:r>
        <w:rPr>
          <w:bCs/>
        </w:rPr>
        <w:t xml:space="preserve">– мобильное приложение, принадлежащее АО «НСПК» </w:t>
      </w:r>
      <w:r>
        <w:t xml:space="preserve">(место нахождения: 115184, г. Москва, ул. Большая Татарская, д. 11)</w:t>
      </w:r>
      <w:r>
        <w:rPr>
          <w:bCs/>
        </w:rPr>
        <w:t xml:space="preserve">, предназначенное для установки на Мобильное уст</w:t>
      </w:r>
      <w:r>
        <w:rPr>
          <w:bCs/>
        </w:rPr>
        <w:t xml:space="preserve">ройство Пользователя с целью предоставления пользовательского интерфейса Пользователю для подключения его Карточного счета, к которому выпущена дебетовая карта, и возможности осуществления переводов через СБП в пользу ТСП с использованием Платежных ссылок.</w:t>
      </w:r>
      <w:r>
        <w:rPr>
          <w:sz w:val="22"/>
          <w:szCs w:val="22"/>
        </w:rPr>
        <w:t xml:space="preserve"> </w:t>
      </w:r>
      <w:r>
        <w:rPr>
          <w:bCs/>
        </w:rPr>
        <w:t xml:space="preserve">Порядок регистрации Пользователя в МП СБП и порядок его использования устанавливается и контролируется АО «НСПК».</w:t>
      </w:r>
      <w:r/>
    </w:p>
    <w:p>
      <w:pPr>
        <w:ind w:firstLine="709"/>
        <w:jc w:val="both"/>
        <w:shd w:val="clear" w:color="auto" w:fill="ffffff"/>
        <w:rPr>
          <w:b/>
          <w:bCs/>
        </w:rPr>
      </w:pPr>
      <w:r>
        <w:rPr>
          <w:b/>
          <w:bCs/>
        </w:rPr>
        <w:t xml:space="preserve">Накопительный счет</w:t>
      </w:r>
      <w:r>
        <w:rPr>
          <w:b w:val="0"/>
          <w:bCs w:val="0"/>
        </w:rPr>
        <w:t xml:space="preserve"> – </w:t>
      </w:r>
      <w:r>
        <w:rPr>
          <w:bCs/>
        </w:rPr>
        <w:t xml:space="preserve">банковский счет физических лиц (резидентов и нерезидентов в со</w:t>
      </w:r>
      <w:r>
        <w:rPr>
          <w:bCs/>
        </w:rPr>
        <w:t xml:space="preserve">ответствии с законодательством Российской Федерации), открытый Банком Пользователю на основании Договора, предназначенный для совершения расчетных, кассовых и иных операций, установленных действующим законодательством Российской Федерации, не связанных с о</w:t>
      </w:r>
      <w:r>
        <w:rPr>
          <w:bCs/>
        </w:rPr>
        <w:t xml:space="preserve">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практикой, с возможностью получения процентов на остаток денежных средств, находящихся на счете.</w:t>
      </w:r>
      <w:r>
        <w:rPr>
          <w:b/>
          <w:bCs/>
        </w:rPr>
      </w:r>
      <w:r>
        <w:rPr>
          <w:b/>
          <w:bCs/>
        </w:rPr>
      </w:r>
    </w:p>
    <w:p>
      <w:pPr>
        <w:pStyle w:val="2855"/>
        <w:tabs>
          <w:tab w:val="left" w:pos="0" w:leader="none"/>
        </w:tabs>
      </w:pPr>
      <w:r>
        <w:t xml:space="preserve">При открытии Накопительного счета клиент может выбрать определенный тарифный план, действующий в Банке на дату открытия Накопительного счета и на условиях которого начисляются проценты на остаток денежных средств:</w:t>
      </w:r>
      <w:r/>
    </w:p>
    <w:p>
      <w:pPr>
        <w:pStyle w:val="2855"/>
        <w:tabs>
          <w:tab w:val="left" w:pos="0" w:leader="none"/>
        </w:tabs>
      </w:pPr>
      <w:r>
        <w:rPr>
          <w:b/>
        </w:rPr>
        <w:t xml:space="preserve">Накопительный счет в рамках тарифного плана «Мой счет» </w:t>
      </w:r>
      <w:r>
        <w:t xml:space="preserve">– На</w:t>
      </w:r>
      <w:r>
        <w:t xml:space="preserve">копительный счет с начислением процентов на фактический остаток денежных средств на Накопительном счете на начало каждого операционного дня по процентной ставке, установленной для соответствующего суммового диапазона тарифного плана «Мой счет». С 01.02.202</w:t>
      </w:r>
      <w:r>
        <w:t xml:space="preserve">2 по 02.05.2024 открытие накопительных счетов в рамках тарифного плана «Мой счет» Банком не осуществлялось. Накопительные счета в рамках тарифного плана «Мой счет», открытые до 01.02.2022 и с 03.05.2024, обслуживаются в соответствии с настоящими Условиями.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rPr>
          <w:b/>
        </w:rPr>
        <w:t xml:space="preserve">Накопительный счет в рамках тарифного плана «Моя копилка» </w:t>
      </w:r>
      <w:r>
        <w:rPr>
          <w:iCs/>
        </w:rPr>
        <w:t xml:space="preserve">–</w:t>
      </w:r>
      <w:r>
        <w:t xml:space="preserve"> </w:t>
      </w:r>
      <w:r>
        <w:rPr>
          <w:iCs/>
        </w:rPr>
        <w:t xml:space="preserve">Накопительный счет с начислением процентов на минимальный остаток (по накопительным счетам, открытым до 17.07.2023 на фактический остаток) денежных средств на Накопительном счете на начал</w:t>
      </w:r>
      <w:r>
        <w:rPr>
          <w:iCs/>
        </w:rPr>
        <w:t xml:space="preserve">о операционного дня по процентной ставке, установленной Банком для тарифного плана «Моя копилка» на дату начисления процентов для соответствующего суммового диапазона, в который входит минимальный остаток на накопительном счете в течение расчетного периода</w:t>
      </w:r>
      <w:r>
        <w:t xml:space="preserve">.</w:t>
      </w:r>
      <w:r/>
    </w:p>
    <w:p>
      <w:pPr>
        <w:pStyle w:val="2855"/>
        <w:ind w:firstLine="709"/>
        <w:tabs>
          <w:tab w:val="left" w:pos="0" w:leader="none"/>
          <w:tab w:val="left" w:pos="1134" w:leader="none"/>
        </w:tabs>
      </w:pPr>
      <w:r>
        <w:rPr>
          <w:b/>
        </w:rPr>
        <w:t xml:space="preserve">Накопительный счет в рамках тарифных планов «Ультра»</w:t>
      </w:r>
      <w:r>
        <w:rPr>
          <w:b/>
          <w:vertAlign w:val="superscript"/>
        </w:rPr>
        <w:footnoteReference w:id="12"/>
      </w:r>
      <w:r>
        <w:rPr>
          <w:b/>
        </w:rPr>
        <w:t xml:space="preserve">, «Премиум»</w:t>
      </w:r>
      <w:r>
        <w:rPr>
          <w:b/>
          <w:vertAlign w:val="superscript"/>
        </w:rPr>
        <w:footnoteReference w:id="13"/>
      </w:r>
      <w:r>
        <w:rPr>
          <w:b/>
        </w:rPr>
        <w:t xml:space="preserve">, «Элит»</w:t>
      </w:r>
      <w:r>
        <w:rPr>
          <w:b/>
          <w:vertAlign w:val="superscript"/>
        </w:rPr>
        <w:footnoteReference w:id="14"/>
      </w:r>
      <w:r>
        <w:t xml:space="preserve"> – Накопительный счет с начислением процентов на фактический остаток денежных средств на Накопительном счете на начало операци</w:t>
      </w:r>
      <w:r>
        <w:t xml:space="preserve">онного дня по процентной ставке, установленной Банком для тарифных планов «Ультра», «Премиум», «Элит» на соответствующую дату и соответствующей суммовому диапазону, в который входит минимальный остаток на Накопительном счете в течение календарного месяца..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rPr>
          <w:b/>
        </w:rPr>
        <w:t xml:space="preserve">Накопительный счет в рамках тарифного плана «Моя выгода»</w:t>
      </w:r>
      <w:r>
        <w:rPr>
          <w:b/>
          <w:vertAlign w:val="superscript"/>
        </w:rPr>
        <w:footnoteReference w:id="15"/>
      </w:r>
      <w:r>
        <w:rPr>
          <w:b/>
        </w:rPr>
        <w:t xml:space="preserve"> </w:t>
      </w:r>
      <w:r>
        <w:t xml:space="preserve">– Накопительный счет с начисл</w:t>
      </w:r>
      <w:r>
        <w:t xml:space="preserve">ением процентов в соответствии с Условиями открытия, обслуживания и закрытия счетов физических лиц в АО «Россельхозбанк» с использованием системы «Интернет-банк» и «Мобильный банк» на каждую суммовую базу на Накопительном счете на начало операционного дня </w:t>
      </w:r>
      <w:r>
        <w:t xml:space="preserve">по процентной ставке, установленной Банком для тарифного плана «Моя выгода» на дату начисления процентов, и определяемой в зависимости от периода нахождения суммовой базы на Накопительном счете, с учетом суммового диапазона, в который входит суммовая база.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t xml:space="preserve">В рамках тарифного плана «Моя выгода»: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  <w:tab w:val="left" w:pos="8080" w:leader="none"/>
        </w:tabs>
      </w:pPr>
      <w:r>
        <w:t xml:space="preserve">- под суммовой базой понимается сумма денежных сред</w:t>
      </w:r>
      <w:r>
        <w:t xml:space="preserve">ств, поступивших на Накопительный счет, за вычетом суммы денежных средств, списанных с Накопительного счета в течение календарного дня или сумма денежных средств, сформировавшаяся на Накопительном счете в результате списания денежных средств с Накопительно</w:t>
      </w:r>
      <w:r>
        <w:t xml:space="preserve">го счета в течение календарного дня. Суммы процентов, выплачиваемые Банком Клиенту на Накопительный счет, признаются самостоятельными суммовыми базами и не суммируются с суммовой базой, формируемой по Накопительному счету Клиента в день выплаты процентов. 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t xml:space="preserve">При списании денежных средств с Накопительного счета, в первую очередь, уменьшае</w:t>
      </w:r>
      <w:r>
        <w:t xml:space="preserve">тся суммовая база с наименьшим сроком нахождения на Накопительном счете, в последнюю очередь уменьшается суммовая база с наибольшим сроком нахождения на Накопительном счете с учетом хронологического порядка формирования суммовых баз на Накопительном счете;</w:t>
      </w:r>
      <w:r/>
    </w:p>
    <w:p>
      <w:pPr>
        <w:ind w:firstLine="709"/>
        <w:jc w:val="both"/>
        <w:rPr>
          <w:rFonts w:eastAsia="Calibri"/>
        </w:rPr>
      </w:pPr>
      <w:r>
        <w:t xml:space="preserve">- под периодом нахождения суммовой базы на Накопительном счете в целях начисления и расчета процентов по Нако</w:t>
      </w:r>
      <w:r>
        <w:t xml:space="preserve">пительному счету понимается следующие подряд календарные месяцы нахождения суммовой базы на Накопительном счете, для которых устанавливаются значения процентных ставок с учетом суммового диапазона, в который входит суммовая база. При этом месяц (в том числ</w:t>
      </w:r>
      <w:r>
        <w:t xml:space="preserve">е неполный) формирования суммовой базы на Накопительном счете признается первым месяцем первого периода нахождения сформированной суммовой базы на Накопительный счет для целей начисления и выплаты процентов Клиенту по Накопительному счету за указанный и по</w:t>
      </w:r>
      <w:r>
        <w:t xml:space="preserve">следующие месяцы. С 10.11.2023 открытие новых накопительных счетов в рамках тарифного плана «Моя выгода» Банком не осуществляется, ранее открытые накопительные счета в рамках тарифного плана «Моя выгода» обслуживаются в соответствии с настоящими Условиями.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855"/>
        <w:tabs>
          <w:tab w:val="left" w:pos="0" w:leader="none"/>
        </w:tabs>
        <w:rPr>
          <w:iCs/>
        </w:rPr>
      </w:pPr>
      <w:r>
        <w:rPr>
          <w:iCs/>
        </w:rPr>
        <w:t xml:space="preserve">Порядок, условия и размеры процентных ставок, начисляемых и выплачиваемых на остаток денежных средств на Накопительном счете, открытом до «22» апреля 2020 года, </w:t>
      </w:r>
      <w:r>
        <w:rPr>
          <w:iCs/>
        </w:rPr>
        <w:br w:type="textWrapping" w:clear="all"/>
        <w:t xml:space="preserve">с «22» апреля 2020 года осуществляется на условиях Накопительного счета в рамках тарифного плана «Мой счет».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</w:pPr>
      <w:r>
        <w:rPr>
          <w:b/>
        </w:rPr>
        <w:t xml:space="preserve">Налог на профессиональный доход</w:t>
      </w:r>
      <w:r>
        <w:t xml:space="preserve"> – специальный налоговый режим «Налог на профессиональный доход», определенный в соответствии с Федеральным законом № 422-ФЗ.</w:t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Нерезиденты:</w:t>
      </w:r>
      <w:r>
        <w:rPr>
          <w:b/>
          <w:bCs/>
        </w:rPr>
      </w:r>
      <w:r>
        <w:rPr>
          <w:b/>
          <w:bCs/>
        </w:rPr>
      </w:r>
    </w:p>
    <w:p>
      <w:pPr>
        <w:pStyle w:val="2859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физические лица, не являющиеся резидентами в соответствии с определением «Резидент»;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/>
      <w:bookmarkStart w:id="9" w:name="Par0"/>
      <w:r/>
      <w:bookmarkEnd w:id="9"/>
      <w:r>
        <w:rPr>
          <w:rFonts w:ascii="Times New Roman" w:hAnsi="Times New Roman"/>
          <w:b w:val="0"/>
        </w:rPr>
        <w:t xml:space="preserve">юридические лица, созданные в соответствии с законодательством инос</w:t>
      </w:r>
      <w:r>
        <w:rPr>
          <w:rFonts w:ascii="Times New Roman" w:hAnsi="Times New Roman"/>
          <w:b w:val="0"/>
        </w:rPr>
        <w:t xml:space="preserve">транных государств и имеющие местонахождение за пределами территории Российской Федерации, а также их филиалы, постоянные представительства и другие обособленные или самостоятельные структурные подразделения, находящиеся на территории Российской Федерации;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организации, не являющиеся юридическими лицами, созданные в соответствии с законодательством инос</w:t>
      </w:r>
      <w:r>
        <w:rPr>
          <w:rFonts w:ascii="Times New Roman" w:hAnsi="Times New Roman"/>
          <w:b w:val="0"/>
        </w:rPr>
        <w:t xml:space="preserve">транных государств и имеющие местонахождение за пределами территории Российской Федерации, а также их филиалы, постоянные представительства и другие обособленные или самостоятельные структурные подразделения, находящиеся на территории Российской Федерации;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аккредитованные в Российской Федерации дипломатические представительства,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межгосударственные и межправительственные организации, их филиалы и постоянные представительства в Российской Федерации;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иные лица, не указанные в определении «Резидент».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</w:rPr>
        <w:t xml:space="preserve">Обмен Бонусных баллов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</w:rPr>
        <w:t xml:space="preserve">–</w:t>
      </w:r>
      <w:r>
        <w:rPr>
          <w:rFonts w:ascii="Times New Roman" w:hAnsi="Times New Roman"/>
          <w:b w:val="0"/>
          <w:bCs/>
        </w:rPr>
        <w:t xml:space="preserve"> процедура зачисления суммы безналичных денежных средств, выплачиваемых Банко</w:t>
      </w:r>
      <w:r>
        <w:rPr>
          <w:rFonts w:ascii="Times New Roman" w:hAnsi="Times New Roman"/>
          <w:b w:val="0"/>
          <w:bCs/>
        </w:rPr>
        <w:t xml:space="preserve">м на Карточный счет Участника Программы лояльности в соответствии с Условиями Программы лояльности в результате конвертации по курсу конвертации для обмена Бонусных баллов на рубли, для дальнейшего использования по его усмотрению.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/>
          <w:bCs/>
        </w:rPr>
        <w:t xml:space="preserve">Ограничения (ограничения по Карточному счету)</w:t>
      </w:r>
      <w:r>
        <w:rPr>
          <w:rFonts w:ascii="Times New Roman" w:hAnsi="Times New Roman"/>
          <w:b w:val="0"/>
          <w:bCs/>
        </w:rPr>
        <w:t xml:space="preserve"> – ограничения по распоряжению денежными средствами на Карточном счете Клиента в случае наложения ареста на денежные средства, находящиеся на Карточном счете, или приостановление операций по Карточному счет</w:t>
      </w:r>
      <w:r>
        <w:rPr>
          <w:rFonts w:ascii="Times New Roman" w:hAnsi="Times New Roman"/>
          <w:b w:val="0"/>
          <w:bCs/>
        </w:rPr>
        <w:t xml:space="preserve">у, в том числе замораживание (блокирование) денежных средств в случаях, предусмотренных законодательством Российской Федерации. Законодательством Российской Федерации или Договором могут быть предусмотрены также иные случаи ограничений по Карточному счету.</w:t>
      </w: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rStyle w:val="2845"/>
        </w:rPr>
      </w:pPr>
      <w:r>
        <w:rPr>
          <w:rStyle w:val="2845"/>
        </w:rPr>
        <w:t xml:space="preserve">Одноразовый пароль (простая электронная подпись):</w:t>
      </w:r>
      <w:r>
        <w:rPr>
          <w:rStyle w:val="2845"/>
        </w:rPr>
      </w:r>
      <w:r>
        <w:rPr>
          <w:rStyle w:val="2845"/>
        </w:rPr>
      </w:r>
    </w:p>
    <w:p>
      <w:pPr>
        <w:pStyle w:val="2684"/>
        <w:numPr>
          <w:ilvl w:val="0"/>
          <w:numId w:val="57"/>
        </w:numPr>
        <w:ind w:left="0" w:right="0" w:firstLine="709"/>
        <w:jc w:val="both"/>
        <w:shd w:val="clear" w:color="auto" w:fill="ffffff"/>
        <w:tabs>
          <w:tab w:val="left" w:pos="-3828" w:leader="none"/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совокупная последовательность символов, формируемая и передаваемая Пользователю следующими методами: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pStyle w:val="2855"/>
        <w:ind w:firstLine="709"/>
        <w:tabs>
          <w:tab w:val="left" w:pos="1134" w:leader="none"/>
        </w:tabs>
      </w:pPr>
      <w:r>
        <w:rPr>
          <w:rStyle w:val="2845"/>
          <w:b w:val="0"/>
        </w:rPr>
        <w:t xml:space="preserve">•</w:t>
      </w:r>
      <w:r>
        <w:tab/>
        <w:t xml:space="preserve">программным модулем системы «Интернет-банк», направляемый на зарегистрированный номер Пользователя в виде SMS-сообщения;</w:t>
      </w:r>
      <w:r/>
    </w:p>
    <w:p>
      <w:pPr>
        <w:ind w:firstLine="720"/>
        <w:jc w:val="both"/>
        <w:tabs>
          <w:tab w:val="left" w:pos="1134" w:leader="none"/>
        </w:tabs>
      </w:pPr>
      <w:r>
        <w:t xml:space="preserve">•</w:t>
      </w:r>
      <w:r>
        <w:tab/>
        <w:t xml:space="preserve">генератором паролей, встроенным в приложение «Мобильный банк» при условии </w:t>
      </w:r>
      <w:r>
        <w:rPr>
          <w:rStyle w:val="2845"/>
          <w:b w:val="0"/>
        </w:rPr>
        <w:t xml:space="preserve">корректного набора Пользователем ПИН-кода</w:t>
      </w:r>
      <w:r>
        <w:t xml:space="preserve"> к генератору паролей;</w:t>
      </w:r>
      <w:r/>
    </w:p>
    <w:p>
      <w:pPr>
        <w:pStyle w:val="2684"/>
        <w:numPr>
          <w:ilvl w:val="0"/>
          <w:numId w:val="58"/>
        </w:numPr>
        <w:ind w:left="0" w:right="0" w:firstLine="709"/>
        <w:jc w:val="both"/>
        <w:tabs>
          <w:tab w:val="left" w:pos="1134" w:leader="none"/>
        </w:tabs>
      </w:pPr>
      <w:r>
        <w:t xml:space="preserve">отпечаток пальца/сканирование лица в случае активации Пользователем его использования в качестве одноразового пароля на Мобильном устройстве Пользователя </w:t>
      </w:r>
      <w:r>
        <w:rPr>
          <w:rStyle w:val="2845"/>
          <w:b w:val="0"/>
        </w:rPr>
        <w:t xml:space="preserve">путем корректного ввода ПИН-кода</w:t>
      </w:r>
      <w:r>
        <w:t xml:space="preserve"> к генератору паролей (используется только при программной аутентификации в системе «Мобильный банк»). </w:t>
      </w:r>
      <w:r/>
    </w:p>
    <w:p>
      <w:pPr>
        <w:ind w:firstLine="720"/>
        <w:jc w:val="both"/>
        <w:tabs>
          <w:tab w:val="left" w:pos="1134" w:leader="none"/>
        </w:tabs>
      </w:pPr>
      <w:r>
        <w:t xml:space="preserve">Выбор способа формирования одноразового пароля в каждом случае входа в систему и подтверждения операции осуществляется Пользователем самостоятельно в зависимости от метода </w:t>
      </w:r>
      <w:r>
        <w:rPr>
          <w:rStyle w:val="2845"/>
          <w:b w:val="0"/>
        </w:rPr>
        <w:t xml:space="preserve">аутентификации Пользователя в Системе</w:t>
      </w:r>
      <w:r>
        <w:t xml:space="preserve"> и технической возможности Мобильного устройства Пользователя. </w:t>
      </w:r>
      <w:r/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iCs/>
          <w:highlight w:val="none"/>
        </w:rPr>
      </w:pPr>
      <w:r>
        <w:rPr>
          <w:rFonts w:ascii="Times New Roman" w:hAnsi="Times New Roman"/>
          <w:b w:val="0"/>
          <w:bCs/>
          <w:iCs/>
        </w:rPr>
        <w:t xml:space="preserve">Одноразовый пароль удостоверяет право распоряжения денежными средствами на банковском счете/счете по вкладу</w:t>
      </w:r>
      <w:r>
        <w:rPr>
          <w:rFonts w:ascii="Times New Roman" w:hAnsi="Times New Roman"/>
          <w:b w:val="0"/>
        </w:rPr>
        <w:t xml:space="preserve">/счете для обслуживания кредита</w:t>
      </w:r>
      <w:r>
        <w:rPr>
          <w:rFonts w:ascii="Times New Roman" w:hAnsi="Times New Roman"/>
          <w:b w:val="0"/>
          <w:bCs/>
          <w:iCs/>
        </w:rPr>
        <w:t xml:space="preserve">, обладает свойством уникальности для каждой новой итерации формирования и используется для </w:t>
      </w:r>
      <w:r>
        <w:rPr>
          <w:rFonts w:ascii="Times New Roman" w:hAnsi="Times New Roman"/>
          <w:b w:val="0"/>
          <w:iCs/>
        </w:rPr>
        <w:t xml:space="preserve">аутентификации Пользователя в Системе</w:t>
      </w:r>
      <w:r>
        <w:rPr>
          <w:rFonts w:ascii="Times New Roman" w:hAnsi="Times New Roman"/>
          <w:b w:val="0"/>
          <w:bCs/>
          <w:iCs/>
        </w:rPr>
        <w:t xml:space="preserve"> при каждом входе в систему</w:t>
      </w:r>
      <w:r>
        <w:rPr>
          <w:rFonts w:ascii="Times New Roman" w:hAnsi="Times New Roman"/>
          <w:b w:val="0"/>
          <w:bCs/>
        </w:rPr>
        <w:t xml:space="preserve">, подписания Сокращенной анкеты и Анкеты-заявления </w:t>
      </w:r>
      <w:r>
        <w:rPr>
          <w:rFonts w:ascii="Times New Roman" w:hAnsi="Times New Roman"/>
          <w:b w:val="0"/>
        </w:rPr>
        <w:t xml:space="preserve">на предоставление кредита/</w:t>
      </w:r>
      <w:r>
        <w:rPr>
          <w:rFonts w:ascii="Times New Roman" w:hAnsi="Times New Roman"/>
          <w:b w:val="0"/>
          <w:bCs/>
        </w:rPr>
        <w:t xml:space="preserve">Анкеты-заявления на предоставление кредитной карты и установление кредитного лимита, согласий и прилагаемых документов, подписания Соглашения в целях заключения Договора, </w:t>
      </w:r>
      <w:r>
        <w:rPr>
          <w:rFonts w:ascii="Times New Roman" w:hAnsi="Times New Roman"/>
          <w:b w:val="0"/>
          <w:color w:val="0d0d0d"/>
        </w:rPr>
        <w:t xml:space="preserve">подписания Заявления на ДП</w:t>
      </w:r>
      <w:r>
        <w:rPr>
          <w:rFonts w:ascii="Times New Roman" w:hAnsi="Times New Roman"/>
          <w:b w:val="0"/>
          <w:bCs/>
          <w:iCs/>
        </w:rPr>
        <w:t xml:space="preserve"> и для подтверждения авторства всех совершаемых им операций после входа в сис</w:t>
      </w:r>
      <w:r>
        <w:rPr>
          <w:rFonts w:ascii="Times New Roman" w:hAnsi="Times New Roman"/>
          <w:b w:val="0"/>
          <w:bCs/>
          <w:iCs/>
        </w:rPr>
        <w:t xml:space="preserve">тему на основании п. 4 ст. 847 Гражданского кодекса Российской Федерации. Дополнительная итерация формирования одноразового пароля и его ввода в системе осуществляется Пользователем по запросу системы в целях подтверждения авторства отдельных распоряжений.</w:t>
      </w:r>
      <w:r>
        <w:rPr>
          <w:rStyle w:val="2845"/>
          <w:rFonts w:ascii="Times New Roman" w:hAnsi="Times New Roman"/>
          <w:iCs/>
        </w:rPr>
        <w:t xml:space="preserve"> </w:t>
      </w:r>
      <w:r>
        <w:rPr>
          <w:rStyle w:val="2845"/>
          <w:rFonts w:ascii="Times New Roman" w:hAnsi="Times New Roman"/>
          <w:iCs/>
          <w:highlight w:val="none"/>
        </w:rPr>
      </w:r>
      <w:r>
        <w:rPr>
          <w:rStyle w:val="2845"/>
          <w:rFonts w:ascii="Times New Roman" w:hAnsi="Times New Roman"/>
          <w:iCs/>
          <w:highlight w:val="none"/>
        </w:rPr>
      </w:r>
    </w:p>
    <w:p>
      <w:pPr>
        <w:ind w:left="709" w:firstLine="0"/>
        <w:jc w:val="both"/>
        <w:tabs>
          <w:tab w:val="left" w:pos="851" w:leader="none"/>
          <w:tab w:val="left" w:pos="1276" w:leader="none"/>
        </w:tabs>
      </w:pPr>
      <w:r>
        <w:rPr>
          <w:b/>
          <w:bCs/>
        </w:rPr>
        <w:t xml:space="preserve">Оператор сервиса УПК</w:t>
      </w:r>
      <w:r>
        <w:t xml:space="preserve"> – АО «НСПК»</w:t>
      </w:r>
      <w:r>
        <w:rPr>
          <w:rStyle w:val="2845"/>
          <w:b w:val="0"/>
          <w:iCs/>
        </w:rPr>
        <w:t xml:space="preserve">.</w:t>
      </w:r>
      <w:r/>
    </w:p>
    <w:p>
      <w:pPr>
        <w:ind w:firstLine="709"/>
        <w:jc w:val="both"/>
        <w:tabs>
          <w:tab w:val="left" w:pos="851" w:leader="none"/>
          <w:tab w:val="left" w:pos="1276" w:leader="none"/>
        </w:tabs>
        <w:rPr>
          <w:b w:val="0"/>
          <w:bCs w:val="0"/>
        </w:rPr>
      </w:pPr>
      <w:r>
        <w:rPr>
          <w:rStyle w:val="2845"/>
          <w:iCs/>
        </w:rPr>
        <w:t xml:space="preserve">Оператор Платежных ссылок</w:t>
      </w:r>
      <w:r>
        <w:rPr>
          <w:rStyle w:val="2845"/>
          <w:iCs/>
        </w:rPr>
        <w:t xml:space="preserve"> – </w:t>
      </w:r>
      <w:r>
        <w:rPr>
          <w:rStyle w:val="2845"/>
          <w:b w:val="0"/>
          <w:bCs w:val="0"/>
          <w:iCs/>
        </w:rPr>
        <w:t xml:space="preserve">Оператор сервиса УПК или оператор по переводу денежных средств, с которым у Банка имеются договорные отношения, предмето</w:t>
      </w:r>
      <w:r>
        <w:rPr>
          <w:rStyle w:val="2845"/>
          <w:b w:val="0"/>
          <w:bCs w:val="0"/>
          <w:iCs/>
        </w:rPr>
        <w:t xml:space="preserve">м которых является реализация технологий и сервисов по переводу денежных средств с использованием Платежных ссылок.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/>
          <w:bCs/>
        </w:rPr>
        <w:t xml:space="preserve">Отпечаток пальца </w:t>
      </w:r>
      <w:r>
        <w:rPr>
          <w:rFonts w:ascii="Times New Roman" w:hAnsi="Times New Roman"/>
          <w:b w:val="0"/>
        </w:rPr>
        <w:t xml:space="preserve">– цифровой образ узора кожи на пальце Пользователя, хранящийся в </w:t>
      </w:r>
      <w:r>
        <w:rPr>
          <w:rFonts w:ascii="Times New Roman" w:hAnsi="Times New Roman"/>
          <w:b w:val="0"/>
          <w:szCs w:val="24"/>
        </w:rPr>
        <w:t xml:space="preserve">защищенной части хранилища</w:t>
      </w:r>
      <w:r>
        <w:rPr>
          <w:rFonts w:ascii="Times New Roman" w:hAnsi="Times New Roman"/>
          <w:b w:val="0"/>
        </w:rPr>
        <w:t xml:space="preserve"> Мобильного устройства</w:t>
      </w:r>
      <w:r>
        <w:rPr>
          <w:rStyle w:val="2857"/>
          <w:rFonts w:ascii="Times New Roman" w:hAnsi="Times New Roman"/>
          <w:b w:val="0"/>
        </w:rPr>
        <w:footnoteReference w:id="16"/>
      </w:r>
      <w:r>
        <w:rPr>
          <w:rFonts w:ascii="Times New Roman" w:hAnsi="Times New Roman"/>
          <w:b w:val="0"/>
        </w:rPr>
        <w:t xml:space="preserve">. Отпечаток пальца позволяет </w:t>
      </w:r>
      <w:r>
        <w:rPr>
          <w:rFonts w:ascii="Times New Roman" w:hAnsi="Times New Roman"/>
          <w:b w:val="0"/>
        </w:rPr>
        <w:t xml:space="preserve">Пользователю осуществлять программную аутентификацию </w:t>
      </w:r>
      <w:r>
        <w:rPr>
          <w:rStyle w:val="2845"/>
          <w:rFonts w:ascii="Times New Roman" w:hAnsi="Times New Roman"/>
          <w:b w:val="0"/>
          <w:bCs w:val="0"/>
        </w:rPr>
        <w:t xml:space="preserve">в системе «Мобильный банк» при условии активации использования отпечатка пальца в качестве одноразового пароля и/или для входа в систему «Мобильный банк» </w:t>
      </w:r>
      <w:r>
        <w:rPr>
          <w:rFonts w:ascii="Times New Roman" w:hAnsi="Times New Roman"/>
          <w:b w:val="0"/>
          <w:bCs w:val="0"/>
          <w:szCs w:val="24"/>
        </w:rPr>
        <w:t xml:space="preserve">путем корректного ввода ПИН-кода</w:t>
      </w:r>
      <w:r>
        <w:rPr>
          <w:rStyle w:val="2845"/>
          <w:rFonts w:ascii="Times New Roman" w:hAnsi="Times New Roman"/>
          <w:b w:val="0"/>
          <w:bCs w:val="0"/>
        </w:rPr>
        <w:t xml:space="preserve"> к генератору паролей</w:t>
      </w:r>
      <w:r>
        <w:rPr>
          <w:rFonts w:ascii="Times New Roman" w:hAnsi="Times New Roman"/>
          <w:b w:val="0"/>
          <w:bCs w:val="0"/>
        </w:rPr>
        <w:t xml:space="preserve">.</w:t>
      </w: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Пакет услуг – </w:t>
      </w:r>
      <w:r>
        <w:rPr>
          <w:rFonts w:ascii="Times New Roman" w:hAnsi="Times New Roman"/>
          <w:b w:val="0"/>
          <w:bCs/>
        </w:rPr>
        <w:t xml:space="preserve">определяемый Банком набор банковских и небанковских продуктов (услуг)/условий доступа к продуктам (услугам), предлагаемых (оказываемых) Банком и партнера</w:t>
      </w:r>
      <w:r>
        <w:rPr>
          <w:rFonts w:ascii="Times New Roman" w:hAnsi="Times New Roman"/>
          <w:b w:val="0"/>
          <w:bCs/>
        </w:rPr>
        <w:t xml:space="preserve">ми Банка (по выбору Банка) на специальных условиях. Под специальными условиями понимаются условия, отличные от условий предоставления аналогичных продуктов (услуг) вне Пакета услуг, либо предоставление продуктов (услуг) исключительно в рамках Пакета услуг.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Под пакетом услуг понимаются пакеты услуг в рамках тарифных планов «Элит», «Элит Плюс», «Ультра», «Премиум».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iCs/>
          <w:szCs w:val="24"/>
        </w:rPr>
      </w:pPr>
      <w:r>
        <w:rPr>
          <w:rFonts w:ascii="Times New Roman" w:hAnsi="Times New Roman"/>
        </w:rPr>
        <w:t xml:space="preserve">Памятка по использованию системы</w:t>
      </w:r>
      <w:r>
        <w:rPr>
          <w:rFonts w:ascii="Times New Roman" w:hAnsi="Times New Roman"/>
          <w:b w:val="0"/>
        </w:rPr>
        <w:t xml:space="preserve"> – памятка по использованию системы «Интернет-банк» и «Мобильный банк» АО «Россельхозбанк», являющаяся неотъемлемой частью настоящих </w:t>
      </w:r>
      <w:r>
        <w:rPr>
          <w:rStyle w:val="2845"/>
          <w:rFonts w:ascii="Times New Roman" w:hAnsi="Times New Roman"/>
          <w:bCs w:val="0"/>
          <w:iCs/>
        </w:rPr>
        <w:t xml:space="preserve">Условий и</w:t>
      </w:r>
      <w:r>
        <w:rPr>
          <w:rFonts w:ascii="Times New Roman" w:hAnsi="Times New Roman"/>
          <w:b w:val="0"/>
        </w:rPr>
        <w:t xml:space="preserve"> предназначенная для информирования Пользователя об условиях использования системы, в частности о любых ограничениях способов и мест использования, случаях повышенного риска использования системы.</w:t>
      </w:r>
      <w:r>
        <w:rPr>
          <w:rStyle w:val="2845"/>
          <w:rFonts w:ascii="Times New Roman" w:hAnsi="Times New Roman"/>
          <w:iCs/>
          <w:szCs w:val="24"/>
        </w:rPr>
      </w:r>
      <w:r>
        <w:rPr>
          <w:rStyle w:val="2845"/>
          <w:rFonts w:ascii="Times New Roman" w:hAnsi="Times New Roman"/>
          <w:iCs/>
          <w:szCs w:val="24"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Пароль</w:t>
      </w:r>
      <w:r>
        <w:rPr>
          <w:rStyle w:val="2845"/>
          <w:rFonts w:ascii="Times New Roman" w:hAnsi="Times New Roman"/>
          <w:bCs w:val="0"/>
          <w:iCs/>
        </w:rPr>
        <w:t xml:space="preserve"> 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дополнительный постоянный идентификатор Пользователя в системе, представляющий собой последовательность символов (буквы латинского алфавита, цифры и символы). Пароль формируется Пользователем самостоятельно при первом входе в систему </w:t>
      </w:r>
      <w:r>
        <w:rPr>
          <w:rFonts w:ascii="Times New Roman" w:hAnsi="Times New Roman" w:eastAsia="Calibri"/>
          <w:b w:val="0"/>
          <w:bCs w:val="0"/>
        </w:rPr>
        <w:t xml:space="preserve">«Интернет-банк»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, с использованием логина и временного пароля. В приложении </w:t>
      </w:r>
      <w:r>
        <w:rPr>
          <w:rFonts w:ascii="Times New Roman" w:hAnsi="Times New Roman"/>
          <w:b w:val="0"/>
          <w:bCs w:val="0"/>
        </w:rPr>
        <w:t xml:space="preserve">«Мобильный банк» пароль может быть сформирован по желанию Пользователя.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</w:rPr>
        <w:t xml:space="preserve">Партнер</w:t>
      </w:r>
      <w:r>
        <w:rPr>
          <w:rFonts w:ascii="Times New Roman" w:hAnsi="Times New Roman"/>
          <w:b w:val="0"/>
        </w:rPr>
        <w:t xml:space="preserve"> </w:t>
      </w:r>
      <w:r>
        <w:rPr>
          <w:rStyle w:val="2845"/>
          <w:rFonts w:ascii="Times New Roman" w:hAnsi="Times New Roman"/>
          <w:bCs w:val="0"/>
          <w:iCs/>
        </w:rPr>
        <w:t xml:space="preserve">–</w:t>
      </w:r>
      <w:r>
        <w:rPr>
          <w:rFonts w:ascii="Times New Roman" w:hAnsi="Times New Roman"/>
          <w:b w:val="0"/>
        </w:rPr>
        <w:t xml:space="preserve"> юридическое лиц</w:t>
      </w:r>
      <w:r>
        <w:rPr>
          <w:rFonts w:ascii="Times New Roman" w:hAnsi="Times New Roman"/>
          <w:b w:val="0"/>
        </w:rPr>
        <w:t xml:space="preserve">о/индивидуальный предприниматель, информация о товарах/ услугах которого содержится в Каталоге.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  <w:bCs w:val="0"/>
          <w:iCs/>
          <w:highlight w:val="none"/>
        </w:rPr>
      </w:pP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</w:rPr>
        <w:t xml:space="preserve">Период охлаждения</w:t>
      </w:r>
      <w:r>
        <w:rPr>
          <w:rFonts w:ascii="Times New Roman" w:hAnsi="Times New Roman"/>
          <w:b w:val="0"/>
        </w:rPr>
        <w:t xml:space="preserve"> </w:t>
      </w:r>
      <w:r>
        <w:rPr>
          <w:rStyle w:val="2845"/>
          <w:rFonts w:ascii="Times New Roman" w:hAnsi="Times New Roman"/>
          <w:bCs w:val="0"/>
          <w:iCs/>
        </w:rPr>
        <w:t xml:space="preserve">–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период времени</w:t>
      </w:r>
      <w:r>
        <w:rPr>
          <w:rFonts w:ascii="Times New Roman" w:hAnsi="Times New Roman"/>
          <w:b w:val="0"/>
        </w:rPr>
        <w:t xml:space="preserve">, определяемый в соответствии с требованиями законодательства и условиями договора</w:t>
      </w:r>
      <w:r>
        <w:rPr>
          <w:rFonts w:ascii="Times New Roman" w:hAnsi="Times New Roman"/>
          <w:b w:val="0"/>
        </w:rPr>
        <w:t xml:space="preserve">, исчисляемый с даты </w:t>
      </w:r>
      <w:r>
        <w:rPr>
          <w:rFonts w:ascii="Times New Roman" w:hAnsi="Times New Roman"/>
          <w:b w:val="0"/>
        </w:rPr>
        <w:t xml:space="preserve">присоединения к Программе коллективного страхования держателей карт/Программе коллективного страхования заемщиков Банка, </w:t>
      </w:r>
      <w:r>
        <w:rPr>
          <w:rFonts w:ascii="Times New Roman" w:hAnsi="Times New Roman"/>
          <w:b w:val="0"/>
        </w:rPr>
        <w:t xml:space="preserve">в течение которого Клиент вправе отказаться от </w:t>
      </w:r>
      <w:r>
        <w:rPr>
          <w:rFonts w:ascii="Times New Roman" w:hAnsi="Times New Roman"/>
          <w:b w:val="0"/>
        </w:rPr>
        <w:t xml:space="preserve">Программы коллективного страхования держателей карт/Программы коллективного страхования заемщиков Банка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и требовать</w:t>
      </w:r>
      <w:r>
        <w:rPr>
          <w:rFonts w:ascii="Times New Roman" w:hAnsi="Times New Roman"/>
          <w:b w:val="0"/>
        </w:rPr>
        <w:t xml:space="preserve"> возврат</w:t>
      </w:r>
      <w:r>
        <w:rPr>
          <w:rFonts w:ascii="Times New Roman" w:hAnsi="Times New Roman"/>
          <w:b w:val="0"/>
        </w:rPr>
        <w:t xml:space="preserve">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уплаченных денежных средств</w:t>
      </w:r>
      <w:r>
        <w:rPr>
          <w:rFonts w:ascii="Times New Roman" w:hAnsi="Times New Roman"/>
          <w:b w:val="0"/>
        </w:rPr>
        <w:t xml:space="preserve"> в полном объеме, при отсутствии событий, имеющих приз</w:t>
      </w:r>
      <w:r>
        <w:rPr>
          <w:rFonts w:ascii="Times New Roman" w:hAnsi="Times New Roman"/>
          <w:b w:val="0"/>
        </w:rPr>
        <w:t xml:space="preserve">наки страхового случая</w:t>
      </w:r>
      <w:r>
        <w:rPr>
          <w:rFonts w:ascii="Times New Roman" w:hAnsi="Times New Roman"/>
          <w:b w:val="0"/>
        </w:rPr>
        <w:t xml:space="preserve">.</w:t>
      </w:r>
      <w:r>
        <w:rPr>
          <w:rFonts w:ascii="Times New Roman" w:hAnsi="Times New Roman"/>
          <w:b w:val="0"/>
          <w:bCs w:val="0"/>
          <w:iCs/>
          <w:highlight w:val="none"/>
        </w:rPr>
      </w:r>
      <w:r>
        <w:rPr>
          <w:rFonts w:ascii="Times New Roman" w:hAnsi="Times New Roman"/>
          <w:b w:val="0"/>
          <w:bCs w:val="0"/>
          <w:iCs/>
          <w:highlight w:val="none"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  <w:highlight w:val="none"/>
        </w:rPr>
      </w:pPr>
      <w:r>
        <w:rPr>
          <w:rStyle w:val="2845"/>
          <w:rFonts w:ascii="Times New Roman" w:hAnsi="Times New Roman"/>
          <w:b/>
          <w:iCs/>
        </w:rPr>
        <w:t xml:space="preserve">ПИН-код для снятия наличных денежных средств </w:t>
      </w:r>
      <w:r>
        <w:rPr>
          <w:rStyle w:val="2845"/>
          <w:rFonts w:ascii="Times New Roman" w:hAnsi="Times New Roman"/>
          <w:bCs w:val="0"/>
          <w:iCs/>
        </w:rPr>
        <w:t xml:space="preserve">–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 персональный идентификационны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й номер, назначенный Пользователем самостоятельно при формировании Кода, необходимый для идентификации Пользователя при совершении операции снятия наличных денежных средств с карточного счета с использованием Кода в банкоматах Банка со сканером штрих-кода.</w:t>
      </w:r>
      <w:r>
        <w:rPr>
          <w:rStyle w:val="2845"/>
          <w:rFonts w:ascii="Times New Roman" w:hAnsi="Times New Roman"/>
          <w:b w:val="0"/>
          <w:bCs w:val="0"/>
          <w:iCs/>
          <w:highlight w:val="none"/>
        </w:rPr>
      </w:r>
      <w:r>
        <w:rPr>
          <w:rStyle w:val="2845"/>
          <w:rFonts w:ascii="Times New Roman" w:hAnsi="Times New Roman"/>
          <w:b w:val="0"/>
          <w:bCs w:val="0"/>
          <w:iCs/>
          <w:highlight w:val="none"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ПИН-код к генератору паролей</w:t>
      </w:r>
      <w:r>
        <w:rPr>
          <w:rStyle w:val="2845"/>
          <w:rFonts w:ascii="Times New Roman" w:hAnsi="Times New Roman"/>
          <w:bCs w:val="0"/>
          <w:iCs/>
        </w:rPr>
        <w:t xml:space="preserve"> 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персональный идентификационный номер, выбранный Пользователем самостоятельно при активации генератора паролей, необходимый для осуществления программной аутентификации.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ПИН-код к карте </w:t>
      </w:r>
      <w:r>
        <w:rPr>
          <w:rStyle w:val="2845"/>
          <w:rFonts w:ascii="Times New Roman" w:hAnsi="Times New Roman"/>
          <w:bCs w:val="0"/>
          <w:iCs/>
        </w:rPr>
        <w:t xml:space="preserve">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персональный идентификационный номер, присваивае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мый каждой карте Держателя, используемый для идентификации Держателя при совершении операций с использованием карты в устройствах самообслуживания и при совершении операций с использованием карты в электронных терминалах, в которых осуществляется проверка </w:t>
      </w:r>
      <w:r>
        <w:rPr>
          <w:rStyle w:val="2845"/>
          <w:rFonts w:ascii="Times New Roman" w:hAnsi="Times New Roman"/>
          <w:b w:val="0"/>
          <w:bCs w:val="0"/>
          <w:iCs/>
        </w:rPr>
        <w:br w:type="textWrapping" w:clear="all"/>
        <w:t xml:space="preserve">ПИН-кода.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5"/>
        <w:rPr>
          <w:rFonts w:cs="Tahoma"/>
        </w:rPr>
      </w:pPr>
      <w:r>
        <w:rPr>
          <w:b/>
        </w:rPr>
        <w:t xml:space="preserve">Платежная система</w:t>
      </w:r>
      <w:r>
        <w:t xml:space="preserve"> – </w:t>
      </w:r>
      <w:r>
        <w:rPr>
          <w:bCs/>
          <w:iCs/>
        </w:rPr>
        <w:t xml:space="preserve">национальная платежная система МИР, международная платежная система </w:t>
      </w:r>
      <w:r>
        <w:rPr>
          <w:rStyle w:val="2845"/>
          <w:b w:val="0"/>
          <w:iCs/>
          <w:lang w:val="en-US"/>
        </w:rPr>
        <w:t xml:space="preserve">UnionPay</w:t>
      </w:r>
      <w:r>
        <w:rPr>
          <w:rStyle w:val="2845"/>
          <w:b w:val="0"/>
          <w:iCs/>
        </w:rPr>
        <w:t xml:space="preserve"> </w:t>
      </w:r>
      <w:r>
        <w:rPr>
          <w:rStyle w:val="2845"/>
          <w:b w:val="0"/>
          <w:iCs/>
          <w:lang w:val="en-US"/>
        </w:rPr>
        <w:t xml:space="preserve">International</w:t>
      </w:r>
      <w:r>
        <w:t xml:space="preserve">, а также иные международные платежные системы (Дж), (В) и (М) операции по платежным картам которых обеспечиваются АО «НСПК» исключительно на территории Российской Федерации.</w:t>
      </w:r>
      <w:r>
        <w:rPr>
          <w:rFonts w:cs="Tahoma"/>
        </w:rPr>
      </w:r>
      <w:r>
        <w:rPr>
          <w:rFonts w:cs="Tahoma"/>
        </w:rPr>
      </w:r>
    </w:p>
    <w:p>
      <w:pPr>
        <w:pStyle w:val="2855"/>
      </w:pPr>
      <w:r>
        <w:rPr>
          <w:rStyle w:val="2845"/>
          <w:iCs/>
        </w:rPr>
      </w:r>
      <w:r>
        <w:rPr>
          <w:b/>
          <w:bCs/>
        </w:rPr>
        <w:t xml:space="preserve">Платежная ссылка</w:t>
      </w:r>
      <w:r>
        <w:t xml:space="preserve"> – способ и/или метод отображения информации, в том числе в виде графического изображения (QR-кода), позволяющий осу</w:t>
      </w:r>
      <w:r>
        <w:t xml:space="preserve">щ</w:t>
      </w:r>
      <w:r>
        <w:t xml:space="preserve">ествить считывание информации </w:t>
        <w:br/>
        <w:t xml:space="preserve">с использованием Системы, и получить в электронном виде реквизиты получателя средств (реквизиты перевода в виде кода или ссылки на реквизиты перевода), необходимые для составления Распоряжения о переводе денежных средств полу</w:t>
      </w:r>
      <w:r>
        <w:t xml:space="preserve">чателю.</w:t>
      </w:r>
      <w:r>
        <w:rPr>
          <w:bCs/>
        </w:rPr>
      </w:r>
      <w:r/>
    </w:p>
    <w:p>
      <w:pPr>
        <w:pStyle w:val="2855"/>
        <w:rPr>
          <w:b/>
        </w:rPr>
      </w:pPr>
      <w:r>
        <w:rPr>
          <w:b/>
        </w:rPr>
        <w:t xml:space="preserve">Платформа цифрового рубля (ПлЦР)</w:t>
      </w:r>
      <w:r>
        <w:t xml:space="preserve"> – </w:t>
      </w:r>
      <w:r>
        <w:rPr>
          <w:shd w:val="clear" w:color="auto" w:fill="ffffff"/>
        </w:rPr>
        <w:t xml:space="preserve">информационная система, посредством которой взаимодействуют оператор ПлЦР, участники ПлЦР и пользователи ПлЦР в целях совершения операций с Цифровыми рублями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pStyle w:val="2855"/>
      </w:pPr>
      <w:r>
        <w:rPr>
          <w:b/>
        </w:rPr>
        <w:t xml:space="preserve">ПОД/ФТ</w:t>
      </w:r>
      <w:r>
        <w:t xml:space="preserve"> – противодействие легализации (отмыванию) доходов, полученных преступным путем, и финансированию терроризма.</w:t>
      </w:r>
      <w:r/>
    </w:p>
    <w:p>
      <w:pPr>
        <w:pStyle w:val="2855"/>
      </w:pPr>
      <w:r>
        <w:rPr>
          <w:b/>
        </w:rPr>
        <w:t xml:space="preserve">Подразделение</w:t>
      </w:r>
      <w:r>
        <w:t xml:space="preserve"> </w:t>
      </w:r>
      <w:r>
        <w:rPr>
          <w:b/>
        </w:rPr>
        <w:t xml:space="preserve">Банка</w:t>
      </w:r>
      <w:r>
        <w:t xml:space="preserve"> – головной офис, региональный филиал, внутреннее структурное подразделение Банка, внутреннее структурное подразделение регионального филиала, в котором осуществляется обслуживание клиентов.</w:t>
      </w:r>
      <w:r/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/>
          <w:iCs/>
        </w:rPr>
        <w:t xml:space="preserve">Пользователь </w:t>
      </w:r>
      <w:r>
        <w:rPr>
          <w:rStyle w:val="2845"/>
          <w:rFonts w:ascii="Times New Roman" w:hAnsi="Times New Roman"/>
          <w:bCs w:val="0"/>
          <w:iCs/>
        </w:rPr>
        <w:t xml:space="preserve">–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Клиент, в том числе Держатель, присоединившийся к настоящим Условиям.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Получатель Услуги «Семейный доступ»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(Получатель Услуги)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совершеннолетнее физическое лицо (резидент или нерезидент Российской Федерации), принятое на обслуживание в Банк и указанное Клиентом–владельцем пакета услуг «Элит»/«Элит Плюс» в заявлении на подключение Услуги «Семейный доступ», оформленном по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форме Банка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, и подавшее в Банк заявление о присоединении к Условиям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предоставления услуги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«Семейный доступ» в рамках Пакета услуг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Условия предоставления услуги) по форме Банка.</w:t>
      </w:r>
      <w:r>
        <w:rPr>
          <w:rFonts w:ascii="Times New Roman" w:hAnsi="Times New Roman" w:cs="Times New Roman"/>
          <w:b w:val="0"/>
          <w:bCs w:val="0"/>
          <w:iCs/>
        </w:rPr>
      </w:r>
      <w:r>
        <w:rPr>
          <w:rFonts w:ascii="Times New Roman" w:hAnsi="Times New Roman" w:cs="Times New Roman"/>
          <w:b w:val="0"/>
          <w:bCs w:val="0"/>
          <w:iCs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</w:rPr>
      </w:pPr>
      <w:r>
        <w:rPr>
          <w:rFonts w:ascii="Times New Roman" w:hAnsi="Times New Roman"/>
        </w:rPr>
        <w:t xml:space="preserve">Пользователь платформы цифрового рубля (Пользователь ПлЦР)</w:t>
      </w:r>
      <w:r>
        <w:rPr>
          <w:rStyle w:val="2857"/>
          <w:rFonts w:ascii="Times New Roman" w:hAnsi="Times New Roman"/>
        </w:rPr>
        <w:footnoteReference w:id="17"/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Пользователь, </w:t>
      </w:r>
      <w:r>
        <w:rPr>
          <w:rFonts w:ascii="Times New Roman" w:hAnsi="Times New Roman"/>
          <w:b w:val="0"/>
          <w:shd w:val="clear" w:color="auto" w:fill="ffffff"/>
        </w:rPr>
        <w:t xml:space="preserve">имеющий доступ к ПлЦР для совершения операций с Цифровыми рублями.</w:t>
      </w:r>
      <w:r>
        <w:rPr>
          <w:rStyle w:val="2845"/>
          <w:rFonts w:ascii="Times New Roman" w:hAnsi="Times New Roman"/>
        </w:rPr>
      </w:r>
      <w:r>
        <w:rPr>
          <w:rStyle w:val="2845"/>
          <w:rFonts w:ascii="Times New Roman" w:hAnsi="Times New Roman"/>
        </w:rPr>
      </w:r>
    </w:p>
    <w:p>
      <w:pPr>
        <w:pStyle w:val="2855"/>
      </w:pPr>
      <w:r>
        <w:rPr>
          <w:b/>
          <w:bCs/>
        </w:rPr>
        <w:t xml:space="preserve">Портал государственных услуг Российской Федерации (Портал Госуслуг)</w:t>
      </w:r>
      <w:r>
        <w:rPr>
          <w:bCs/>
        </w:rPr>
        <w:t xml:space="preserve"> – справочно-информационный интернет-портал. Обеспечивает доступ физических и юридических лиц к сведениям о государственных и муниципальных услу</w:t>
      </w:r>
      <w:r>
        <w:rPr>
          <w:bCs/>
        </w:rPr>
        <w:t xml:space="preserve">гах в Российской Федерации, государственных функциях по контролю и надзору, об услугах государственных и муниципальных учреждений, об услугах организаций, участвующих в предоставлении государственных и муниципальных услуг, а также предоставление в электрон</w:t>
      </w:r>
      <w:r>
        <w:t xml:space="preserve">ной форме государственных и муниципальных услуг.</w:t>
      </w:r>
      <w:r/>
    </w:p>
    <w:p>
      <w:pPr>
        <w:pStyle w:val="2855"/>
        <w:rPr>
          <w:bCs/>
        </w:rPr>
      </w:pPr>
      <w:r>
        <w:rPr>
          <w:b/>
        </w:rPr>
        <w:t xml:space="preserve">Правила платформы цифрового рубля (Правила ПлЦР)</w:t>
      </w:r>
      <w:r>
        <w:rPr>
          <w:b/>
          <w:vertAlign w:val="superscript"/>
        </w:rPr>
        <w:footnoteReference w:id="18"/>
      </w:r>
      <w:r>
        <w:t xml:space="preserve"> – Положение Банка России от 03.08.2023 № 820-П «</w:t>
      </w:r>
      <w:r>
        <w:t xml:space="preserve">О платформе цифрового рубля» и иные нормативные акты Банка России, устанавливающие условия доступа к платформе, порядок проведения операций с Цифровыми рублями и содержащие иные положения, предусмотренные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pStyle w:val="2855"/>
      </w:pPr>
      <w:r>
        <w:rPr>
          <w:b/>
          <w:bCs/>
        </w:rPr>
        <w:t xml:space="preserve">Привязка (Привязка Карточного счета, сервис Привязка)</w:t>
      </w:r>
      <w:r>
        <w:rPr>
          <w:bCs/>
        </w:rPr>
        <w:t xml:space="preserve"> – подключение Пользователем в «Мобильном банке» Карточного счета к Платежной ссылке ТСП в целях осуществления последующих разовых или регулярных переводов в пользу такого ТСП в опл</w:t>
      </w:r>
      <w:r>
        <w:rPr>
          <w:bCs/>
        </w:rPr>
        <w:t xml:space="preserve">ату товаров (работ, услуг) через СБП на основании распоряжения(й) Пользователя на условиях заранее данного акцепта Пользователя. Пользователю предоставлена возможность в «Мобильном банке» дать распоряжение на осуществление разового или регулярных переводов</w:t>
      </w:r>
      <w:r>
        <w:rPr>
          <w:bCs/>
        </w:rPr>
        <w:t xml:space="preserve"> в пользу такого ТСП в оплату товаров (работ, услуг) через СБП путем проставления отметки о Привязке Карточного счета и нажатия кнопки «Привязать счет». При этом, Привязка Карточного счета подтверждается доступным методом Аутентификации Пользователя в ДБО.</w:t>
      </w:r>
      <w:r/>
    </w:p>
    <w:p>
      <w:pPr>
        <w:pStyle w:val="2864"/>
        <w:contextualSpacing w:val="0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 «Мой налог»</w:t>
      </w:r>
      <w:r>
        <w:rPr>
          <w:sz w:val="24"/>
          <w:szCs w:val="24"/>
        </w:rPr>
        <w:t xml:space="preserve"> – программное обеспечение федерального органа исполнительной власти, уполномоченного по контролю и надзору в области </w:t>
      </w:r>
      <w:r>
        <w:rPr>
          <w:sz w:val="24"/>
          <w:szCs w:val="24"/>
        </w:rPr>
        <w:t xml:space="preserve">налогов и сборов, применяемое физическими лицами с использованием компьютерного устройства (мобильного телефона, смартфона или компьютера, включая планшетный компьютер), подключенного к сети Интернет, в случаях, предусмотренных Федеральным законом № 422ФЗ.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684"/>
        <w:ind w:left="0" w:firstLine="709"/>
        <w:jc w:val="both"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Программа коллективного страхования держателей карт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– программа коллективного страхования рисков де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ржателей карт Банка, связанных с выездом застрахованных лиц за рубеж/финансовых рисков при использовании держателями карт/рисков возникновения несчастных случаев и болезней на условиях, предусмотренных договором коллективного страхования держателей карт.</w:t>
      </w:r>
      <w:r>
        <w:rPr>
          <w:rFonts w:ascii="Times New Roman" w:hAnsi="Times New Roman"/>
          <w:b w:val="0"/>
          <w:bCs/>
          <w:sz w:val="24"/>
          <w:szCs w:val="24"/>
        </w:rPr>
      </w:r>
      <w:r>
        <w:rPr>
          <w:rFonts w:ascii="Times New Roman" w:hAnsi="Times New Roman"/>
          <w:b w:val="0"/>
          <w:bCs/>
          <w:sz w:val="24"/>
          <w:szCs w:val="24"/>
        </w:rPr>
      </w:r>
    </w:p>
    <w:p>
      <w:pPr>
        <w:ind w:firstLine="709"/>
        <w:jc w:val="both"/>
        <w:widowControl w:val="off"/>
      </w:pPr>
      <w:r>
        <w:rPr>
          <w:bCs/>
        </w:rPr>
      </w:r>
      <w:r>
        <w:rPr>
          <w:b/>
          <w:bCs/>
        </w:rPr>
        <w:t xml:space="preserve">Программа коллективного страхования </w:t>
      </w:r>
      <w:r>
        <w:rPr>
          <w:b/>
          <w:bCs/>
        </w:rPr>
        <w:t xml:space="preserve">заемщиков Банка </w:t>
      </w:r>
      <w:r>
        <w:rPr>
          <w:b/>
          <w:bCs/>
        </w:rPr>
        <w:t xml:space="preserve">– </w:t>
      </w:r>
      <w:r>
        <w:rPr>
          <w:bCs/>
        </w:rPr>
        <w:t xml:space="preserve">программа коллективного страхования жизни (страхование от несч</w:t>
      </w:r>
      <w:r>
        <w:rPr>
          <w:bCs/>
        </w:rPr>
        <w:t xml:space="preserve">астных случаев и болезней) и</w:t>
      </w:r>
      <w:r>
        <w:rPr>
          <w:bCs/>
        </w:rPr>
        <w:t xml:space="preserve"> здоровья (страхование от несчастных случаев и болезней) и/или риска критического заболевания и/или потери работы и/или временной утраты трудоспособности и/или риска «Телемедицина» заемщиков Банка в рамках договора коллективного страхования</w:t>
      </w:r>
      <w:r>
        <w:rPr>
          <w:bCs/>
        </w:rPr>
        <w:t xml:space="preserve"> заемщиков Банка</w:t>
      </w:r>
      <w:r>
        <w:rPr>
          <w:bCs/>
        </w:rPr>
        <w:t xml:space="preserve">.</w:t>
      </w:r>
      <w:r/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Style w:val="2845"/>
          <w:rFonts w:ascii="Times New Roman" w:hAnsi="Times New Roman"/>
          <w:iCs/>
          <w:szCs w:val="24"/>
        </w:rPr>
      </w:pPr>
      <w:r>
        <w:rPr>
          <w:rFonts w:ascii="Times New Roman" w:hAnsi="Times New Roman"/>
        </w:rPr>
        <w:t xml:space="preserve">Прямая интернет-ссылка </w:t>
      </w:r>
      <w:r>
        <w:rPr>
          <w:rFonts w:ascii="Times New Roman" w:hAnsi="Times New Roman"/>
          <w:b w:val="0"/>
        </w:rPr>
        <w:t xml:space="preserve">– ссылка, сгенерированная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Оператором Платежных ссылок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</w:rPr>
        <w:t xml:space="preserve">для возможности осуществления оплаты за товары (работы, услуги) ТСП в информационно-телекоммуникационной сети Интернет.</w:t>
      </w:r>
      <w:r>
        <w:rPr>
          <w:rStyle w:val="2845"/>
          <w:rFonts w:ascii="Times New Roman" w:hAnsi="Times New Roman"/>
          <w:iCs/>
          <w:szCs w:val="24"/>
        </w:rPr>
      </w:r>
      <w:r>
        <w:rPr>
          <w:rStyle w:val="2845"/>
          <w:rFonts w:ascii="Times New Roman" w:hAnsi="Times New Roman"/>
          <w:iCs/>
          <w:szCs w:val="24"/>
        </w:rPr>
      </w:r>
    </w:p>
    <w:p>
      <w:pPr>
        <w:pStyle w:val="284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>
        <w:rPr>
          <w:rStyle w:val="2845"/>
          <w:rFonts w:ascii="Times New Roman" w:hAnsi="Times New Roman"/>
          <w:bCs w:val="0"/>
          <w:iCs/>
          <w:sz w:val="24"/>
          <w:szCs w:val="24"/>
          <w:lang w:val="ru-RU"/>
        </w:rPr>
        <w:t xml:space="preserve">Раздел «Программа лояльности»</w:t>
      </w:r>
      <w:r>
        <w:rPr>
          <w:rStyle w:val="2845"/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–</w:t>
      </w:r>
      <w:r>
        <w:rPr>
          <w:rStyle w:val="2845"/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 раздел Системы, содержащий Условия Программы лояльности, Каталог, информацию о Бонусном счете, функционал, позволяющий Участник</w:t>
      </w:r>
      <w:r>
        <w:rPr>
          <w:rStyle w:val="2845"/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у Программы лояльности осуществлять активацию категорий покупок, использовать Бонусные баллы для Компенсации покупок или Обмена Бонусных баллов на рубли в соответствии с Условиями Программы лояльности.</w:t>
      </w:r>
      <w:r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r>
    </w:p>
    <w:p>
      <w:pPr>
        <w:pStyle w:val="284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в получении карты АО «Россельхозбанк» и/или карты Priority Pass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– оформленная по форме Банка расписка в получении карты АО «Россельхозбанк» и/или карты Priority Pass.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2859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  <w:szCs w:val="24"/>
        </w:rPr>
      </w:pPr>
      <w:r>
        <w:rPr>
          <w:rStyle w:val="2845"/>
          <w:rFonts w:ascii="Times New Roman" w:hAnsi="Times New Roman"/>
          <w:b/>
        </w:rPr>
        <w:t xml:space="preserve">Распоряжение </w:t>
      </w:r>
      <w:r>
        <w:rPr>
          <w:rStyle w:val="2845"/>
          <w:rFonts w:ascii="Times New Roman" w:hAnsi="Times New Roman"/>
        </w:rPr>
        <w:t xml:space="preserve">– </w:t>
      </w:r>
      <w:r>
        <w:rPr>
          <w:rFonts w:ascii="Times New Roman" w:hAnsi="Times New Roman"/>
          <w:b w:val="0"/>
          <w:bCs/>
          <w:szCs w:val="24"/>
        </w:rPr>
        <w:t xml:space="preserve">электронный платежный документ (ЭПД)/электронный документ (ЭД).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859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 xml:space="preserve">Регламент валютного контроля</w:t>
      </w:r>
      <w:r>
        <w:rPr>
          <w:rFonts w:ascii="Times New Roman" w:hAnsi="Times New Roman"/>
          <w:b w:val="0"/>
        </w:rPr>
        <w:t xml:space="preserve"> – Регламент </w:t>
      </w:r>
      <w:r>
        <w:rPr>
          <w:rFonts w:ascii="Times New Roman" w:hAnsi="Times New Roman"/>
          <w:b w:val="0"/>
          <w:iCs/>
        </w:rPr>
        <w:t xml:space="preserve">взаимодействия клиентов - физических лиц с АО «Россельхозбанк» при осуществлении операций, подлежащих валютному контролю – документ, регулирующий порядок и условия взаимодействия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Пользователя</w:t>
      </w:r>
      <w:r>
        <w:rPr>
          <w:rFonts w:ascii="Times New Roman" w:hAnsi="Times New Roman"/>
          <w:b w:val="0"/>
          <w:bCs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и Банка при осуществлении операций, подлежащих валютному контролю. </w:t>
      </w:r>
      <w:r>
        <w:rPr>
          <w:rFonts w:ascii="Times New Roman" w:hAnsi="Times New Roman"/>
          <w:b w:val="0"/>
        </w:rPr>
        <w:t xml:space="preserve">Регламент валютного контроля </w:t>
      </w:r>
      <w:r>
        <w:rPr>
          <w:rFonts w:ascii="Times New Roman" w:hAnsi="Times New Roman"/>
          <w:b w:val="0"/>
        </w:rPr>
        <w:t xml:space="preserve">является неотъемлемой частью настоящих Условий</w:t>
      </w:r>
      <w:r>
        <w:rPr>
          <w:rFonts w:ascii="Times New Roman" w:hAnsi="Times New Roman"/>
          <w:b w:val="0"/>
          <w:bCs/>
        </w:rPr>
        <w:t xml:space="preserve">.</w:t>
      </w:r>
      <w:r>
        <w:rPr>
          <w:rFonts w:ascii="Times New Roman" w:hAnsi="Times New Roman"/>
          <w:b w:val="0"/>
          <w:bCs/>
        </w:rPr>
      </w:r>
      <w:r>
        <w:rPr>
          <w:rFonts w:ascii="Times New Roman" w:hAnsi="Times New Roman"/>
          <w:b w:val="0"/>
          <w:bCs/>
        </w:rPr>
      </w:r>
    </w:p>
    <w:p>
      <w:pPr>
        <w:pStyle w:val="2859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Cs/>
        </w:rPr>
        <w:t xml:space="preserve">Регламент УЦ РСХБ – </w:t>
      </w:r>
      <w:r>
        <w:rPr>
          <w:rFonts w:ascii="Times New Roman" w:hAnsi="Times New Roman"/>
          <w:b w:val="0"/>
          <w:bCs/>
        </w:rPr>
        <w:t xml:space="preserve">Регламент Удостовер</w:t>
      </w:r>
      <w:r>
        <w:rPr>
          <w:rFonts w:ascii="Times New Roman" w:hAnsi="Times New Roman"/>
          <w:b w:val="0"/>
          <w:bCs/>
        </w:rPr>
        <w:t xml:space="preserve">яющего центра АО «Россельхозбанк», определяет механизмы и условия предоставления и правила пользования услугами УЦ РСХБ, форматы данных и основные организационно-технические мероприятия, необходимые для обеспечения работы УЦ РСХБ и пользователей его услуг.</w:t>
      </w:r>
      <w:r>
        <w:rPr>
          <w:rFonts w:ascii="Times New Roman" w:hAnsi="Times New Roman"/>
          <w:b w:val="0"/>
          <w:bCs/>
        </w:rPr>
      </w:r>
      <w:r>
        <w:rPr>
          <w:rFonts w:ascii="Times New Roman" w:hAnsi="Times New Roman"/>
          <w:b w:val="0"/>
          <w:bCs/>
        </w:rPr>
      </w:r>
    </w:p>
    <w:p>
      <w:pPr>
        <w:pStyle w:val="2859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</w:rPr>
        <w:t xml:space="preserve">Регламент ПУЦ</w:t>
      </w:r>
      <w:r>
        <w:rPr>
          <w:rFonts w:ascii="Times New Roman" w:hAnsi="Times New Roman"/>
          <w:b w:val="0"/>
          <w:bCs/>
        </w:rPr>
        <w:t xml:space="preserve"> – Регламент Удостоверяющего центра АО «Россельхозбанк», подчиненного подсистеме Удостоверяющего </w:t>
      </w:r>
      <w:r>
        <w:rPr>
          <w:rFonts w:ascii="Times New Roman" w:hAnsi="Times New Roman"/>
          <w:b w:val="0"/>
          <w:bCs/>
        </w:rPr>
        <w:t xml:space="preserve">центра платформы Цифрового рубля Банка России, определяет условия предоставления услуг ПУЦ, включая права, обязанности и ответственность Пользователя ПлЦР и Банка, порядок регистрации Пользователя ПлЦР в ПУЦ, порядок создания, смены и аннулирования СКП ЭП.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859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Резиденты: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  <w:bCs w:val="0"/>
        </w:rPr>
      </w:pPr>
      <w:r>
        <w:rPr>
          <w:rStyle w:val="2845"/>
        </w:rPr>
        <w:t xml:space="preserve">-</w:t>
      </w:r>
      <w:r>
        <w:rPr>
          <w:rStyle w:val="2845"/>
        </w:rPr>
        <w:tab/>
      </w:r>
      <w:r>
        <w:t xml:space="preserve">физические лица, являющиеся гражданами Российской Федерации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num" w:pos="1276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</w:rPr>
        <w:t xml:space="preserve">-</w:t>
      </w:r>
      <w:r>
        <w:rPr>
          <w:rStyle w:val="2845"/>
          <w:rFonts w:ascii="Times New Roman" w:hAnsi="Times New Roman"/>
        </w:rPr>
        <w:tab/>
      </w:r>
      <w:r>
        <w:rPr>
          <w:rStyle w:val="2845"/>
          <w:rFonts w:ascii="Times New Roman" w:hAnsi="Times New Roman"/>
          <w:b w:val="0"/>
          <w:bCs w:val="0"/>
        </w:rPr>
        <w:t xml:space="preserve">постоянно проживающие в Российской Федерации на основании вида на жительство, предусмотренного законодательством Российской Федерации, иностранные граждане и лица без гражданства;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numPr>
          <w:ilvl w:val="0"/>
          <w:numId w:val="10"/>
        </w:numPr>
        <w:ind w:left="0"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юридические лица, созданные в соответствии с законодательством Российской Федерации и их филиалы, представительства и иные подразделения, находящиеся за пределами территории Российской Федерации;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9"/>
        <w:numPr>
          <w:ilvl w:val="0"/>
          <w:numId w:val="10"/>
        </w:numPr>
        <w:ind w:left="0"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дипломатические представительства, консульские учреждения Р</w:t>
      </w:r>
      <w:r>
        <w:rPr>
          <w:rStyle w:val="2845"/>
          <w:rFonts w:ascii="Times New Roman" w:hAnsi="Times New Roman"/>
          <w:b w:val="0"/>
          <w:bCs w:val="0"/>
        </w:rPr>
        <w:t xml:space="preserve">оссийской Федерации и иные официальные представительства Российской Федерации, находящиеся за пределами территории Российской Федерации, а также постоянные представительства Российской Федерации при межгосударственных или межправительственных организациях;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numPr>
          <w:ilvl w:val="0"/>
          <w:numId w:val="10"/>
        </w:numPr>
        <w:ind w:left="0"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Российская Федерация, субъекты Российской Федерации, муниципальные образования, которые выступают в отношениях, регулируемых Федеральным законом от 10.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12.2003 № 173-ФЗ «О валютном регулировании и валютном контроле» и принятыми в соответствии с ним иными федеральными законами и другими нормативными правовыми актами.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</w:rPr>
        <w:t xml:space="preserve">Реферальная</w:t>
      </w:r>
      <w:r>
        <w:rPr>
          <w:b/>
          <w:bCs/>
          <w:sz w:val="24"/>
          <w:szCs w:val="24"/>
        </w:rPr>
        <w:t xml:space="preserve"> ссылка </w:t>
      </w:r>
      <w:r>
        <w:rPr>
          <w:sz w:val="24"/>
          <w:szCs w:val="24"/>
        </w:rPr>
        <w:t xml:space="preserve"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уникальная ссылка/QR-код, </w:t>
      </w:r>
      <w:r>
        <w:rPr>
          <w:sz w:val="24"/>
          <w:szCs w:val="24"/>
        </w:rPr>
        <w:t xml:space="preserve">формируемая </w:t>
      </w:r>
      <w:r>
        <w:rPr>
          <w:sz w:val="24"/>
          <w:szCs w:val="24"/>
        </w:rPr>
        <w:t xml:space="preserve">Пользовател</w:t>
      </w:r>
      <w:r>
        <w:rPr>
          <w:sz w:val="24"/>
          <w:szCs w:val="24"/>
        </w:rPr>
        <w:t xml:space="preserve">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системе «</w:t>
      </w:r>
      <w:r>
        <w:rPr>
          <w:sz w:val="24"/>
          <w:szCs w:val="24"/>
        </w:rPr>
        <w:t xml:space="preserve">Мобильн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банк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рамках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кци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Самозанятый</w:t>
      </w:r>
      <w:r>
        <w:rPr>
          <w:sz w:val="24"/>
          <w:szCs w:val="24"/>
        </w:rPr>
        <w:t xml:space="preserve"> – Пользователь, применяющий Налог на профессиональный доход, освобожденный от налогообложения налогом на доходы физических лиц в отношении доходов, являющихся объектом налогообложения Налогом на профессиональный доход.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</w:pPr>
      <w:r>
        <w:rPr>
          <w:b/>
        </w:rPr>
        <w:t xml:space="preserve">Сертификат ключа проверки электронной подписи (СКП ЭП)</w:t>
      </w:r>
      <w:r>
        <w:t xml:space="preserve"> – электронный документ или документ на бумажном носителе, выданный УЦ РСХБ и/или ПУЦ и/или УЦ ПлЦР Банка России, и подтверждающий принадлежность ключа проверки УНЭП владельцу СКП ЭП. </w:t>
      </w:r>
      <w:r/>
    </w:p>
    <w:p>
      <w:pPr>
        <w:ind w:firstLine="709"/>
        <w:jc w:val="both"/>
      </w:pPr>
      <w:r>
        <w:t xml:space="preserve">В рамках настоящих Условий применяются:</w:t>
      </w:r>
      <w:r/>
    </w:p>
    <w:p>
      <w:pPr>
        <w:ind w:firstLine="709"/>
        <w:jc w:val="both"/>
      </w:pPr>
      <w:r>
        <w:t xml:space="preserve">- СКП ЭП Пользователя ПлЦР, соответствующий Ключам УНЭП Пользователя ПлЦР, и выдаваемый в ПУЦ;</w:t>
      </w:r>
      <w:r/>
    </w:p>
    <w:p>
      <w:pPr>
        <w:ind w:firstLine="709"/>
        <w:jc w:val="both"/>
      </w:pPr>
      <w:r>
        <w:t xml:space="preserve">- СКП ЭП Банка, соответствующий Ключам УНЭП Банка, и выдаваемый в УЦ ПлЦР Банка России;</w:t>
      </w:r>
      <w:r/>
    </w:p>
    <w:p>
      <w:pPr>
        <w:ind w:firstLine="709"/>
        <w:jc w:val="both"/>
      </w:pPr>
      <w:r>
        <w:t xml:space="preserve">- СКП ЭП ПлЦР, соответствующий Ключам УНЭП ПлЦР, и выдаваемый в УЦ ПлЦР Банка России;</w:t>
      </w:r>
      <w:r/>
    </w:p>
    <w:p>
      <w:pPr>
        <w:ind w:firstLine="709"/>
        <w:jc w:val="both"/>
      </w:pPr>
      <w:r>
        <w:t xml:space="preserve">- </w:t>
      </w:r>
      <w:r>
        <w:rPr>
          <w:lang w:val="en-US"/>
        </w:rPr>
        <w:t xml:space="preserve">TLS</w:t>
      </w:r>
      <w:r>
        <w:t xml:space="preserve">-сертификат – соответствует </w:t>
      </w:r>
      <w:r>
        <w:rPr>
          <w:lang w:val="en-US"/>
        </w:rPr>
        <w:t xml:space="preserve">TLS</w:t>
      </w:r>
      <w:r>
        <w:t xml:space="preserve">-ключу, применяемому Пользователем ПлЦР/Банком для обеспечения зашифрованного канала связи с реализацией двусторонней аутентификации в соответствии с требованиями действующего законодательства Российской Федерации. </w:t>
      </w:r>
      <w:r>
        <w:rPr>
          <w:lang w:val="en-US"/>
        </w:rPr>
        <w:t xml:space="preserve">TLS</w:t>
      </w:r>
      <w:r>
        <w:t xml:space="preserve">-сертификат Пользователь ПлЦР получает в УЦ РСХБ.</w:t>
      </w:r>
      <w:r/>
    </w:p>
    <w:p>
      <w:pPr>
        <w:ind w:firstLine="720"/>
        <w:jc w:val="both"/>
        <w:tabs>
          <w:tab w:val="left" w:pos="1080" w:leader="none"/>
        </w:tabs>
      </w:pPr>
      <w:r>
        <w:t xml:space="preserve">Получение СКП ЭП Пользователя ПлЦР и </w:t>
      </w:r>
      <w:r>
        <w:rPr>
          <w:lang w:val="en-US"/>
        </w:rPr>
        <w:t xml:space="preserve">TLS</w:t>
      </w:r>
      <w:r>
        <w:t xml:space="preserve">-сертификата осуществляется после успешного прохождения Пользователем ПлЦР идентификации и аутентификации через ЕСИА с использованием подтвержденной учетной записи Пользователя ПлЦР в ЕСИА в соответствии с порядком, установленным Банком России</w:t>
      </w:r>
      <w:r>
        <w:rPr>
          <w:rStyle w:val="2857"/>
        </w:rPr>
        <w:footnoteReference w:id="19"/>
      </w:r>
      <w:r>
        <w:t xml:space="preserve">. </w:t>
      </w:r>
      <w:r/>
    </w:p>
    <w:p>
      <w:pPr>
        <w:ind w:firstLine="709"/>
        <w:jc w:val="both"/>
      </w:pPr>
      <w:r>
        <w:t xml:space="preserve">Получение СКП ЭП Пользователя ПлЦР осуществляется после получения Пользователем ПлЦР </w:t>
      </w:r>
      <w:r>
        <w:rPr>
          <w:lang w:val="en-US"/>
        </w:rPr>
        <w:t xml:space="preserve">TLS</w:t>
      </w:r>
      <w:r>
        <w:t xml:space="preserve">-сертификата.</w:t>
      </w:r>
      <w:r/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  <w:bCs/>
        </w:rPr>
        <w:t xml:space="preserve">БП</w:t>
      </w:r>
      <w:r>
        <w:rPr>
          <w:rFonts w:ascii="Times New Roman" w:hAnsi="Times New Roman"/>
          <w:b w:val="0"/>
        </w:rPr>
        <w:t xml:space="preserve"> – </w:t>
      </w:r>
      <w:r>
        <w:rPr>
          <w:rStyle w:val="2845"/>
          <w:rFonts w:ascii="Times New Roman" w:hAnsi="Times New Roman"/>
          <w:b w:val="0"/>
          <w:bCs w:val="0"/>
        </w:rPr>
        <w:t xml:space="preserve">система быстрых платежей платежной системы Банка России.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/>
        </w:rPr>
        <w:t xml:space="preserve">Сервис </w:t>
      </w:r>
      <w:r>
        <w:rPr>
          <w:rFonts w:ascii="Times New Roman" w:hAnsi="Times New Roman"/>
          <w:bCs/>
          <w:color w:val="0d0d0d"/>
          <w:szCs w:val="24"/>
        </w:rPr>
        <w:t xml:space="preserve">по курсам валют</w:t>
      </w:r>
      <w:r>
        <w:rPr>
          <w:rFonts w:ascii="Times New Roman" w:hAnsi="Times New Roman"/>
          <w:b w:val="0"/>
          <w:color w:val="0d0d0d"/>
          <w:szCs w:val="24"/>
        </w:rPr>
        <w:t xml:space="preserve"> </w:t>
      </w:r>
      <w:r>
        <w:rPr>
          <w:rStyle w:val="2845"/>
          <w:rFonts w:ascii="Times New Roman" w:hAnsi="Times New Roman"/>
          <w:bCs w:val="0"/>
          <w:szCs w:val="24"/>
        </w:rPr>
        <w:t xml:space="preserve">–</w:t>
      </w:r>
      <w:r>
        <w:rPr>
          <w:rFonts w:ascii="Times New Roman" w:hAnsi="Times New Roman"/>
          <w:b w:val="0"/>
          <w:color w:val="0d0d0d"/>
          <w:szCs w:val="24"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с</w:t>
      </w:r>
      <w:r>
        <w:rPr>
          <w:rStyle w:val="2845"/>
          <w:rFonts w:ascii="Times New Roman" w:hAnsi="Times New Roman"/>
          <w:b w:val="0"/>
          <w:bCs w:val="0"/>
        </w:rPr>
        <w:t xml:space="preserve">ервис, </w:t>
      </w:r>
      <w:r>
        <w:rPr>
          <w:rStyle w:val="2845"/>
          <w:rFonts w:ascii="Times New Roman" w:hAnsi="Times New Roman"/>
          <w:b w:val="0"/>
          <w:bCs w:val="0"/>
        </w:rPr>
        <w:t xml:space="preserve">предоставляемый Банком Пользователю одним из следующих способов: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1) </w:t>
      </w:r>
      <w:r>
        <w:rPr>
          <w:rFonts w:ascii="Times New Roman" w:hAnsi="Times New Roman"/>
          <w:b w:val="0"/>
          <w:bCs w:val="0"/>
          <w:szCs w:val="24"/>
        </w:rPr>
        <w:t xml:space="preserve">информирование Пользователя о достижении значений </w:t>
      </w:r>
      <w:r>
        <w:rPr>
          <w:rFonts w:ascii="Times New Roman" w:hAnsi="Times New Roman"/>
          <w:b w:val="0"/>
          <w:bCs w:val="0"/>
          <w:szCs w:val="24"/>
        </w:rPr>
        <w:t xml:space="preserve">курсов валют, установленных Банком в приложении «Мобильный банк» для обмена, значениям курсов валют, заданных Пользователем в приложении «Мобильный банк» при подключении Сервиса по курсам валют, для дальнейшего самостоятельного обмена валюты Пользователем </w:t>
      </w:r>
      <w:r>
        <w:rPr>
          <w:rStyle w:val="2845"/>
          <w:rFonts w:ascii="Times New Roman" w:hAnsi="Times New Roman"/>
          <w:b w:val="0"/>
          <w:bCs w:val="0"/>
        </w:rPr>
        <w:t xml:space="preserve">или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szCs w:val="24"/>
        </w:rPr>
        <w:t xml:space="preserve">2) предоставление в Банк Пользователем оформленного в электронном виде посредством приложения «Мобильный банк» распоряжения на обмен валюты </w:t>
      </w:r>
      <w:r>
        <w:rPr>
          <w:rFonts w:ascii="Times New Roman" w:hAnsi="Times New Roman"/>
          <w:b w:val="0"/>
          <w:szCs w:val="24"/>
        </w:rPr>
        <w:t xml:space="preserve">(операция покупки/продажи валюты) </w:t>
      </w:r>
      <w:r>
        <w:rPr>
          <w:rFonts w:ascii="Times New Roman" w:hAnsi="Times New Roman"/>
          <w:b w:val="0"/>
          <w:bCs/>
          <w:szCs w:val="24"/>
        </w:rPr>
        <w:t xml:space="preserve">при достижении в день подачи Банку такого распоряжения установленных Банком в приложении «Мобильный банк» значений курсов валют для обмена соответствующих значений курсов валют, указанных Пользователем при подаче такого распоряжения </w:t>
      </w:r>
      <w:r>
        <w:rPr>
          <w:rFonts w:ascii="Times New Roman" w:hAnsi="Times New Roman"/>
          <w:b w:val="0"/>
          <w:color w:val="000000"/>
          <w:szCs w:val="24"/>
        </w:rPr>
        <w:t xml:space="preserve">(курс, указанны</w:t>
      </w:r>
      <w:r>
        <w:rPr>
          <w:rFonts w:ascii="Times New Roman" w:hAnsi="Times New Roman"/>
          <w:b w:val="0"/>
          <w:color w:val="000000"/>
          <w:szCs w:val="24"/>
        </w:rPr>
        <w:t xml:space="preserve">й Пользователем при подаче распоряжения, равен или меньше установленного Банком безналичного курса при покупке валюты в приложении «Мобильный банк», равен или больше установленного Банком безналичного курса при продаже валюты в приложении «Мобильный банк»)</w:t>
      </w:r>
      <w:r>
        <w:rPr>
          <w:rFonts w:ascii="Times New Roman" w:hAnsi="Times New Roman"/>
          <w:b w:val="0"/>
          <w:szCs w:val="24"/>
        </w:rPr>
        <w:t xml:space="preserve">, с одновременным</w:t>
      </w:r>
      <w:r>
        <w:rPr>
          <w:rFonts w:ascii="Times New Roman" w:hAnsi="Times New Roman"/>
          <w:b w:val="0"/>
        </w:rPr>
        <w:t xml:space="preserve"> списанием/зачислением </w:t>
      </w:r>
      <w:r>
        <w:rPr>
          <w:rFonts w:ascii="Times New Roman" w:hAnsi="Times New Roman"/>
          <w:b w:val="0"/>
          <w:color w:val="000000"/>
        </w:rPr>
        <w:t xml:space="preserve">денежных средств н</w:t>
      </w:r>
      <w:r>
        <w:rPr>
          <w:rFonts w:ascii="Times New Roman" w:hAnsi="Times New Roman"/>
          <w:b w:val="0"/>
          <w:color w:val="000000"/>
        </w:rPr>
        <w:t xml:space="preserve">а счет Пользователя в валюте счета списания/зачисления по курсу обмена валюты, установленному Банком на момент совершения операции с уведомлением Пользователя об исполнении распоряжения на обмен валюты в приложении «Мобильный банк» в виде Push-уведомления.</w:t>
      </w:r>
      <w:r>
        <w:rPr>
          <w:rFonts w:ascii="Times New Roman" w:hAnsi="Times New Roman"/>
          <w:b w:val="0"/>
          <w:bCs/>
          <w:color w:val="000000"/>
        </w:rPr>
      </w:r>
      <w:r>
        <w:rPr>
          <w:rFonts w:ascii="Times New Roman" w:hAnsi="Times New Roman"/>
          <w:b w:val="0"/>
          <w:bCs/>
          <w:color w:val="000000"/>
        </w:rPr>
      </w:r>
    </w:p>
    <w:p>
      <w:pPr>
        <w:ind w:firstLine="709"/>
        <w:jc w:val="both"/>
      </w:pPr>
      <w:r>
        <w:rPr>
          <w:b/>
        </w:rPr>
        <w:t xml:space="preserve">Сервис СБП</w:t>
      </w:r>
      <w:r>
        <w:t xml:space="preserve"> – сервис СБП, используемый Клиентом для осуществления операций по переводу денежных средств посредством СБП, а также техническая возможность Привязки и осуществления переводов посредством МП СБП.</w:t>
      </w:r>
      <w:r/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Система </w:t>
      </w:r>
      <w:r>
        <w:t xml:space="preserve">– система дистанционного банковского обслуживания «Интернет-б</w:t>
      </w:r>
      <w:r>
        <w:t xml:space="preserve">анк» и «Мобильный банк», комплекс программно-технических средств Банка, обеспечивающий формирование, передачу, регистрацию распоряжений Пользователя, а также иные функции через информационно-коммуникационную сеть Интернет. Оператором системы является Банк.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b/>
          <w:bCs/>
          <w:highlight w:val="white"/>
        </w:rPr>
        <w:t xml:space="preserve">Система денежных переводов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b/>
          <w:highlight w:val="white"/>
        </w:rPr>
        <w:t xml:space="preserve"> </w:t>
      </w:r>
      <w:r>
        <w:rPr>
          <w:b w:val="0"/>
          <w:bCs w:val="0"/>
          <w:highlight w:val="white"/>
        </w:rPr>
        <w:t xml:space="preserve">Международная платежная </w:t>
      </w:r>
      <w:r>
        <w:rPr>
          <w:b w:val="0"/>
          <w:bCs w:val="0"/>
          <w:highlight w:val="white"/>
        </w:rPr>
        <w:t xml:space="preserve">с</w:t>
      </w:r>
      <w:r>
        <w:rPr>
          <w:b w:val="0"/>
          <w:bCs w:val="0"/>
          <w:highlight w:val="white"/>
        </w:rPr>
        <w:t xml:space="preserve">истема </w:t>
      </w:r>
      <w:r>
        <w:rPr>
          <w:highlight w:val="white"/>
        </w:rPr>
        <w:t xml:space="preserve">денежных переводов </w:t>
      </w:r>
      <w:r>
        <w:rPr>
          <w:highlight w:val="white"/>
        </w:rPr>
        <w:t xml:space="preserve">«КВИКПЭЙ».</w:t>
      </w:r>
      <w:r/>
    </w:p>
    <w:p>
      <w:pPr>
        <w:pStyle w:val="2859"/>
        <w:ind w:firstLine="709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/>
        </w:rPr>
        <w:t xml:space="preserve">Сканирование лица </w:t>
      </w:r>
      <w:r>
        <w:rPr>
          <w:rStyle w:val="2845"/>
          <w:rFonts w:ascii="Times New Roman" w:hAnsi="Times New Roman"/>
          <w:b w:val="0"/>
          <w:bCs w:val="0"/>
        </w:rPr>
        <w:t xml:space="preserve">– цифровой образ отсканированного лица Пользователя, хранящийся в защищенном храни</w:t>
      </w:r>
      <w:r>
        <w:rPr>
          <w:rStyle w:val="2845"/>
          <w:rFonts w:ascii="Times New Roman" w:hAnsi="Times New Roman"/>
          <w:b w:val="0"/>
          <w:bCs w:val="0"/>
        </w:rPr>
        <w:t xml:space="preserve">лище Мобильного устройства Пользователя. Сканирование лица осуществляется Пользователем при наличии технической возможности Мобильного устройства. Распознавание лица Пользователя осуществляется камерой Мобильного устройства Пользователя. Сканирование лица </w:t>
      </w:r>
      <w:r>
        <w:rPr>
          <w:rFonts w:ascii="Times New Roman" w:hAnsi="Times New Roman"/>
          <w:b w:val="0"/>
          <w:bCs w:val="0"/>
        </w:rPr>
        <w:t xml:space="preserve">позволяет </w:t>
      </w:r>
      <w:r>
        <w:rPr>
          <w:rStyle w:val="2845"/>
          <w:rFonts w:ascii="Times New Roman" w:hAnsi="Times New Roman"/>
          <w:b w:val="0"/>
          <w:bCs w:val="0"/>
        </w:rPr>
        <w:t xml:space="preserve">Пользователю осуществлять программную аутентификацию в системе «Мобильный банк» при условии активации использования Сканирования лица в качестве одноразового пароля и/или для входа в систему «Мобильный банк» </w:t>
      </w:r>
      <w:r>
        <w:rPr>
          <w:rFonts w:ascii="Times New Roman" w:hAnsi="Times New Roman"/>
          <w:b w:val="0"/>
          <w:bCs w:val="0"/>
          <w:szCs w:val="24"/>
        </w:rPr>
        <w:t xml:space="preserve">путем корректного ввода ПИН-кода</w:t>
      </w:r>
      <w:r>
        <w:rPr>
          <w:rStyle w:val="2845"/>
          <w:rFonts w:ascii="Times New Roman" w:hAnsi="Times New Roman"/>
          <w:b w:val="0"/>
          <w:bCs w:val="0"/>
        </w:rPr>
        <w:t xml:space="preserve"> к генератору паролей.</w:t>
      </w:r>
      <w:r>
        <w:rPr>
          <w:rFonts w:ascii="Times New Roman" w:hAnsi="Times New Roman"/>
          <w:b w:val="0"/>
          <w:bCs w:val="0"/>
          <w:szCs w:val="24"/>
        </w:rPr>
      </w:r>
      <w:r>
        <w:rPr>
          <w:rFonts w:ascii="Times New Roman" w:hAnsi="Times New Roman"/>
          <w:b w:val="0"/>
          <w:bCs w:val="0"/>
          <w:szCs w:val="24"/>
        </w:rPr>
      </w:r>
    </w:p>
    <w:p>
      <w:pPr>
        <w:pStyle w:val="284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 w:eastAsia="Arial"/>
          <w:sz w:val="24"/>
          <w:szCs w:val="24"/>
          <w:lang w:val="ru-RU"/>
        </w:rPr>
      </w:pPr>
      <w:r>
        <w:rPr>
          <w:rStyle w:val="2845"/>
          <w:rFonts w:ascii="Times New Roman" w:hAnsi="Times New Roman" w:eastAsia="Arial"/>
          <w:sz w:val="24"/>
          <w:szCs w:val="24"/>
          <w:lang w:val="ru-RU"/>
        </w:rPr>
        <w:t xml:space="preserve">Согласие клиента на обработку персональных данных</w:t>
      </w:r>
      <w:r>
        <w:rPr>
          <w:rStyle w:val="2845"/>
          <w:rFonts w:ascii="Times New Roman" w:hAnsi="Times New Roman" w:eastAsia="Arial"/>
          <w:b w:val="0"/>
          <w:sz w:val="24"/>
          <w:szCs w:val="24"/>
          <w:lang w:val="ru-RU"/>
        </w:rPr>
        <w:t xml:space="preserve"> – оформленное по типовой форме Согласие клиента на обработку персональных данных.</w:t>
      </w:r>
      <w:r>
        <w:rPr>
          <w:rFonts w:ascii="Times New Roman" w:hAnsi="Times New Roman" w:eastAsia="Arial"/>
          <w:sz w:val="24"/>
          <w:szCs w:val="24"/>
          <w:lang w:val="ru-RU"/>
        </w:rPr>
      </w:r>
      <w:r>
        <w:rPr>
          <w:rFonts w:ascii="Times New Roman" w:hAnsi="Times New Roman" w:eastAsia="Arial"/>
          <w:sz w:val="24"/>
          <w:szCs w:val="24"/>
          <w:lang w:val="ru-RU"/>
        </w:rPr>
      </w:r>
    </w:p>
    <w:p>
      <w:pPr>
        <w:pStyle w:val="284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 w:eastAsia="Arial"/>
          <w:b w:val="0"/>
          <w:sz w:val="24"/>
          <w:szCs w:val="24"/>
          <w:lang w:val="ru-RU"/>
        </w:rPr>
      </w:pPr>
      <w:r>
        <w:rPr>
          <w:rStyle w:val="2845"/>
          <w:rFonts w:ascii="Times New Roman" w:hAnsi="Times New Roman" w:eastAsia="Arial"/>
          <w:sz w:val="24"/>
          <w:szCs w:val="24"/>
          <w:lang w:val="ru-RU"/>
        </w:rPr>
        <w:t xml:space="preserve">Согласие клиента на получение рекламы</w:t>
      </w:r>
      <w:r>
        <w:rPr>
          <w:rStyle w:val="2845"/>
          <w:rFonts w:ascii="Times New Roman" w:hAnsi="Times New Roman" w:eastAsia="Arial"/>
          <w:b w:val="0"/>
          <w:sz w:val="24"/>
          <w:szCs w:val="24"/>
          <w:lang w:val="ru-RU"/>
        </w:rPr>
        <w:t xml:space="preserve"> – оформленное по типовой форме Согласие кл</w:t>
      </w:r>
      <w:r>
        <w:rPr>
          <w:rStyle w:val="2845"/>
          <w:rFonts w:ascii="Times New Roman" w:hAnsi="Times New Roman" w:eastAsia="Arial"/>
          <w:b w:val="0"/>
          <w:sz w:val="24"/>
          <w:szCs w:val="24"/>
          <w:lang w:val="ru-RU"/>
        </w:rPr>
        <w:t xml:space="preserve">иента на получение рекламы.</w:t>
      </w:r>
      <w:r>
        <w:rPr>
          <w:rFonts w:ascii="Times New Roman" w:hAnsi="Times New Roman" w:eastAsia="Arial"/>
          <w:b w:val="0"/>
          <w:sz w:val="24"/>
          <w:szCs w:val="24"/>
          <w:lang w:val="ru-RU"/>
        </w:rPr>
      </w:r>
      <w:r>
        <w:rPr>
          <w:rFonts w:ascii="Times New Roman" w:hAnsi="Times New Roman" w:eastAsia="Arial"/>
          <w:b w:val="0"/>
          <w:sz w:val="24"/>
          <w:szCs w:val="24"/>
          <w:lang w:val="ru-RU"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/>
          <w:szCs w:val="24"/>
        </w:rPr>
        <w:t xml:space="preserve">Соглашение (в том числе электронный образ Соглашения) </w:t>
      </w:r>
      <w:r>
        <w:rPr>
          <w:rFonts w:ascii="Times New Roman" w:hAnsi="Times New Roman"/>
          <w:b w:val="0"/>
          <w:szCs w:val="24"/>
        </w:rPr>
        <w:t xml:space="preserve">– подписываемый Пользователем и Банком документ, являющийся неотъемлемой частью Договора при предоставлении кредита/кредитной карты и содержащий все его существенные условия.</w:t>
      </w: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lang w:eastAsia="en-US"/>
        </w:rPr>
      </w:pPr>
      <w:r>
        <w:rPr>
          <w:rFonts w:ascii="Times New Roman" w:hAnsi="Times New Roman"/>
        </w:rPr>
        <w:t xml:space="preserve">Сокращенная анкета</w:t>
      </w:r>
      <w:r>
        <w:rPr>
          <w:rFonts w:ascii="Times New Roman" w:hAnsi="Times New Roman"/>
          <w:b w:val="0"/>
        </w:rPr>
        <w:t xml:space="preserve"> – </w:t>
      </w:r>
      <w:r>
        <w:rPr>
          <w:rFonts w:ascii="Times New Roman" w:hAnsi="Times New Roman"/>
          <w:b w:val="0"/>
          <w:lang w:eastAsia="en-US"/>
        </w:rPr>
        <w:t xml:space="preserve">заявка для предварительного анализа возможности </w:t>
      </w:r>
      <w:r>
        <w:rPr>
          <w:rFonts w:ascii="Times New Roman" w:hAnsi="Times New Roman"/>
          <w:b w:val="0"/>
        </w:rPr>
        <w:t xml:space="preserve">предоставления</w:t>
      </w:r>
      <w:r>
        <w:rPr>
          <w:rFonts w:ascii="Times New Roman" w:hAnsi="Times New Roman"/>
          <w:b w:val="0"/>
          <w:lang w:eastAsia="en-US"/>
        </w:rPr>
        <w:t xml:space="preserve"> кредита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eastAsia="en-US"/>
        </w:rPr>
        <w:t xml:space="preserve">в Банке, з</w:t>
      </w:r>
      <w:r>
        <w:rPr>
          <w:rFonts w:ascii="Times New Roman" w:hAnsi="Times New Roman"/>
          <w:b w:val="0"/>
        </w:rPr>
        <w:t xml:space="preserve">аполненная Клиентом в системе «Интернет-банк» или «Мобильный банк», направленная через систему ДБО в Системы Банка для рассмотрения и принятия Банком </w:t>
      </w:r>
      <w:r>
        <w:rPr>
          <w:rFonts w:ascii="Times New Roman" w:hAnsi="Times New Roman"/>
          <w:b w:val="0"/>
          <w:lang w:eastAsia="en-US"/>
        </w:rPr>
        <w:t xml:space="preserve">предварительного решения о предоставлении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eastAsia="en-US"/>
        </w:rPr>
        <w:t xml:space="preserve">кредита.</w:t>
      </w:r>
      <w:r>
        <w:rPr>
          <w:rFonts w:ascii="Times New Roman" w:hAnsi="Times New Roman"/>
          <w:b w:val="0"/>
          <w:lang w:eastAsia="en-US"/>
        </w:rPr>
      </w:r>
      <w:r>
        <w:rPr>
          <w:rFonts w:ascii="Times New Roman" w:hAnsi="Times New Roman"/>
          <w:b w:val="0"/>
          <w:lang w:eastAsia="en-US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Социальный фонд России (</w:t>
      </w:r>
      <w:r>
        <w:rPr>
          <w:rFonts w:ascii="Times New Roman" w:hAnsi="Times New Roman"/>
        </w:rPr>
        <w:t xml:space="preserve">СФР</w:t>
      </w:r>
      <w:r>
        <w:rPr>
          <w:rFonts w:ascii="Times New Roman" w:hAnsi="Times New Roman"/>
          <w:szCs w:val="24"/>
        </w:rPr>
        <w:t xml:space="preserve">)</w:t>
      </w:r>
      <w:r>
        <w:rPr>
          <w:rFonts w:ascii="Times New Roman" w:hAnsi="Times New Roman"/>
          <w:b w:val="0"/>
          <w:szCs w:val="24"/>
        </w:rPr>
        <w:t xml:space="preserve"> – Фонд пенсионного и социального стр</w:t>
      </w:r>
      <w:r>
        <w:rPr>
          <w:rFonts w:ascii="Times New Roman" w:hAnsi="Times New Roman"/>
          <w:b w:val="0"/>
        </w:rPr>
        <w:t xml:space="preserve">ахования Российской Федерации.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ind w:firstLine="709"/>
        <w:jc w:val="both"/>
      </w:pPr>
      <w:r>
        <w:rPr>
          <w:b/>
        </w:rPr>
        <w:t xml:space="preserve">Ст</w:t>
      </w:r>
      <w:r>
        <w:rPr>
          <w:rStyle w:val="2845"/>
        </w:rPr>
        <w:t xml:space="preserve">ороны </w:t>
      </w:r>
      <w:r>
        <w:t xml:space="preserve">– Банк, Пользователь/Пользователь ПлЦР и/или оператор ПлЦР соответственно.</w:t>
      </w:r>
      <w:r/>
    </w:p>
    <w:p>
      <w:pPr>
        <w:pStyle w:val="2889"/>
        <w:ind w:left="0" w:firstLine="709"/>
        <w:jc w:val="both"/>
        <w:rPr>
          <w:szCs w:val="24"/>
        </w:rPr>
      </w:pPr>
      <w:r>
        <w:rPr>
          <w:b/>
          <w:bCs/>
          <w:szCs w:val="24"/>
        </w:rPr>
        <w:t xml:space="preserve">Страховой номер индивидуального лицевого счёта</w:t>
      </w:r>
      <w:r>
        <w:rPr>
          <w:szCs w:val="24"/>
        </w:rPr>
        <w:t xml:space="preserve">, </w:t>
      </w:r>
      <w:r>
        <w:rPr>
          <w:b/>
          <w:bCs/>
          <w:szCs w:val="24"/>
        </w:rPr>
        <w:t xml:space="preserve">СНИЛС</w:t>
      </w:r>
      <w:r>
        <w:rPr>
          <w:bCs/>
          <w:color w:val="000000"/>
          <w:szCs w:val="24"/>
        </w:rPr>
        <w:t xml:space="preserve"> </w:t>
      </w:r>
      <w:r>
        <w:rPr>
          <w:bCs/>
          <w:szCs w:val="24"/>
        </w:rPr>
        <w:t xml:space="preserve">– </w:t>
      </w:r>
      <w:r>
        <w:rPr>
          <w:szCs w:val="24"/>
        </w:rPr>
        <w:t xml:space="preserve">уникальный номер индивидуального </w:t>
      </w:r>
      <w:hyperlink r:id="rId17" w:tooltip="Лицевой счёт (бухгалтерский учёт)" w:history="1">
        <w:r>
          <w:rPr>
            <w:rStyle w:val="2826"/>
            <w:color w:val="000000"/>
            <w:szCs w:val="24"/>
            <w:u w:val="none"/>
          </w:rPr>
          <w:t xml:space="preserve">лицевого счёта</w:t>
        </w:r>
      </w:hyperlink>
      <w:r>
        <w:rPr>
          <w:szCs w:val="24"/>
        </w:rPr>
        <w:t xml:space="preserve"> застрахованного лица в системе обязательного пенсионного страхования.</w:t>
      </w:r>
      <w:r>
        <w:rPr>
          <w:szCs w:val="24"/>
        </w:rPr>
      </w:r>
      <w:r>
        <w:rPr>
          <w:szCs w:val="24"/>
        </w:rPr>
      </w:r>
    </w:p>
    <w:p>
      <w:pPr>
        <w:pStyle w:val="2873"/>
        <w:ind w:firstLine="709"/>
        <w:spacing w:line="240" w:lineRule="auto"/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Счет для обслуживания кредита</w:t>
      </w:r>
      <w:r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color w:val="0d0d0d"/>
        </w:rPr>
        <w:t xml:space="preserve">текущий/банковский счет </w:t>
      </w:r>
      <w:r>
        <w:rPr>
          <w:rFonts w:ascii="Times New Roman" w:hAnsi="Times New Roman"/>
          <w:bCs/>
        </w:rPr>
        <w:t xml:space="preserve">Клиента, </w:t>
      </w:r>
      <w:r>
        <w:rPr>
          <w:rFonts w:ascii="Times New Roman" w:hAnsi="Times New Roman"/>
        </w:rPr>
        <w:t xml:space="preserve">используемый для предоставления кредита и осуществления расчетов по Договору о предоставлении кредита, включая погашение кредита.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2873"/>
        <w:ind w:firstLine="709"/>
        <w:spacing w:line="240" w:lineRule="auto"/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Счет по вкладу</w:t>
      </w:r>
      <w:r>
        <w:rPr>
          <w:rFonts w:ascii="Times New Roman" w:hAnsi="Times New Roman"/>
          <w:bCs/>
        </w:rPr>
        <w:t xml:space="preserve"> – счет, открытый физическому лицу на основании договора, заключенног</w:t>
      </w:r>
      <w:r>
        <w:rPr>
          <w:rFonts w:ascii="Times New Roman" w:hAnsi="Times New Roman"/>
          <w:bCs/>
        </w:rPr>
        <w:t xml:space="preserve">о в соответствии с Условиями комплексного банковского обслуживания держателей карт АО «Россельхозбанк», Условиями размещения и обслуживания банковских вкладов физических лиц в АО «Россельхозбанк» с использованием системы «Интернет-банк» и «Мобильный банк»,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а также иного договора, заключенного с физическим лицом, в рамках которого ему открыт счет по вкладу для учета денежных средств, размещаемых в Банке во вклад с целью получения доходов в виде процентов, начисляемых на сумму размещения денежных средств.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709"/>
        <w:jc w:val="both"/>
        <w:rPr>
          <w:bCs/>
        </w:rPr>
      </w:pPr>
      <w:r>
        <w:rPr>
          <w:b/>
          <w:bCs/>
        </w:rPr>
        <w:t xml:space="preserve">Счет сопровождения</w:t>
      </w:r>
      <w:r>
        <w:rPr>
          <w:bCs/>
        </w:rPr>
        <w:t xml:space="preserve"> – текущий счет/карточный счет в валюте вклада, выбираемый Пользователем при открытии вклада и используемый Банком в качестве счета для зачисления суммы вклада по окончании срока разме</w:t>
      </w:r>
      <w:r>
        <w:rPr>
          <w:bCs/>
        </w:rPr>
        <w:t xml:space="preserve">щения вклада/выплаты процентов по вкладу/счета, используемого при досрочном востребовании вклада/счета, используемого при совершении Пользователем расходных операций по вкладу (если расходные операции по вкладу предусмотрены условиями привлечения вкладов).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rStyle w:val="2845"/>
        </w:rPr>
      </w:pPr>
      <w:r>
        <w:rPr>
          <w:b/>
        </w:rPr>
        <w:t xml:space="preserve">Счет цифрового рубля </w:t>
      </w:r>
      <w:r>
        <w:t xml:space="preserve">– счет Пользователя ПлЦР для учета Цифровых рублей, </w:t>
      </w:r>
      <w:r>
        <w:rPr>
          <w:rFonts w:eastAsia="Calibri"/>
        </w:rPr>
        <w:t xml:space="preserve">открытый на ПлЦР оператором ПлЦР Пользователю ПлЦР на основании заключенного Договора счета цифрового рубля между оператором ПлЦР и Пользователем ПлЦР.</w:t>
      </w:r>
      <w:r>
        <w:t xml:space="preserve"> Пользователю ПлЦР открывается только один Счет цифрового рубля.</w:t>
      </w:r>
      <w:r>
        <w:rPr>
          <w:rStyle w:val="2845"/>
        </w:rPr>
      </w:r>
      <w:r>
        <w:rPr>
          <w:rStyle w:val="2845"/>
        </w:rPr>
      </w:r>
    </w:p>
    <w:p>
      <w:pPr>
        <w:ind w:firstLine="709"/>
        <w:jc w:val="both"/>
      </w:pPr>
      <w:r>
        <w:rPr>
          <w:rStyle w:val="2845"/>
        </w:rPr>
        <w:t xml:space="preserve">Тарифы</w:t>
      </w:r>
      <w:r>
        <w:t xml:space="preserve"> – тарифы </w:t>
      </w:r>
      <w:r>
        <w:rPr>
          <w:rStyle w:val="2845"/>
          <w:b w:val="0"/>
        </w:rPr>
        <w:t xml:space="preserve">дистанционного банковского обслуживания физических лиц в АО «Россельхозбанк» с использованием системы «Интернет-банк» и «Мобильный банк»</w:t>
      </w:r>
      <w:r>
        <w:t xml:space="preserve">, устанавливающие размер и условия взимания Банком комиссионного вознаграждения за проведение операций по бан</w:t>
      </w:r>
      <w:r>
        <w:t xml:space="preserve">ковскому счету/счету по вкладу, устанавливающие лимиты на совершение операций по банковскому счету/счету по вкладу в ДБО, за проведение операций с Цифровыми рублями, а также иные условия обслуживания. Тарифы являются неотъемлемой частью настоящих Условий. </w:t>
      </w:r>
      <w:r/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Текущий счет</w:t>
      </w:r>
      <w:r>
        <w:rPr>
          <w:sz w:val="24"/>
          <w:szCs w:val="24"/>
        </w:rPr>
        <w:t xml:space="preserve"> </w:t>
      </w:r>
      <w:r>
        <w:t xml:space="preserve">– </w:t>
      </w:r>
      <w:r>
        <w:rPr>
          <w:sz w:val="24"/>
          <w:szCs w:val="24"/>
        </w:rPr>
        <w:t xml:space="preserve">банковский</w:t>
      </w:r>
      <w:r>
        <w:t xml:space="preserve"> </w:t>
      </w:r>
      <w:r>
        <w:rPr>
          <w:sz w:val="24"/>
          <w:szCs w:val="24"/>
        </w:rPr>
        <w:t xml:space="preserve">сче</w:t>
      </w:r>
      <w:r>
        <w:rPr>
          <w:sz w:val="24"/>
          <w:szCs w:val="24"/>
        </w:rPr>
        <w:t xml:space="preserve">т в валюте Российской Федерации или иностранной валюте, открытый Банком Пользователю на основании договора, заключенного в соответствии с Условиями открытия, обслуживания и закрытия счетов физических лиц в АО «Россельхозбанк» с использованием системы «Инте</w:t>
      </w:r>
      <w:r>
        <w:rPr>
          <w:sz w:val="24"/>
          <w:szCs w:val="24"/>
        </w:rPr>
        <w:t xml:space="preserve">рнет-банк и «Мобильный банк», Условиями открытия и обслуживания счетов физических лиц в АО «Россельхозбанк», а также иного договора, заключенного с физическим лицом, в рамках которого ему открыт текущий счет, для совершения расчетных, кассовых и иных опера</w:t>
      </w:r>
      <w:r>
        <w:rPr>
          <w:sz w:val="24"/>
          <w:szCs w:val="24"/>
        </w:rPr>
        <w:t xml:space="preserve">ций, установленных действующим законодательством Российской Федерации, не связанных с осуществлением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</w:t>
      </w:r>
      <w:r>
        <w:rPr>
          <w:rStyle w:val="2857"/>
          <w:sz w:val="24"/>
          <w:szCs w:val="24"/>
        </w:rPr>
        <w:footnoteReference w:id="20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Технология 3-D Secure/</w:t>
      </w:r>
      <w:r>
        <w:rPr>
          <w:b/>
          <w:sz w:val="24"/>
          <w:szCs w:val="24"/>
          <w:lang w:val="en-US"/>
        </w:rPr>
        <w:t xml:space="preserve">MirAccept</w:t>
      </w:r>
      <w:r>
        <w:rPr>
          <w:b/>
          <w:sz w:val="24"/>
          <w:szCs w:val="24"/>
        </w:rPr>
        <w:t xml:space="preserve">/</w:t>
      </w:r>
      <w:r>
        <w:rPr>
          <w:b/>
          <w:sz w:val="24"/>
          <w:szCs w:val="24"/>
          <w:lang w:val="en-US"/>
        </w:rPr>
        <w:t xml:space="preserve">J</w:t>
      </w:r>
      <w:r>
        <w:rPr>
          <w:b/>
          <w:sz w:val="24"/>
          <w:szCs w:val="24"/>
        </w:rPr>
        <w:t xml:space="preserve">/</w:t>
      </w:r>
      <w:r>
        <w:rPr>
          <w:b/>
          <w:sz w:val="24"/>
          <w:szCs w:val="24"/>
          <w:lang w:val="en-US"/>
        </w:rPr>
        <w:t xml:space="preserve">Secure</w:t>
      </w:r>
      <w:r>
        <w:rPr>
          <w:sz w:val="24"/>
          <w:szCs w:val="24"/>
        </w:rPr>
        <w:t xml:space="preserve"> – технология защиты платежных карт от несанкционированного испол</w:t>
      </w:r>
      <w:r>
        <w:rPr>
          <w:sz w:val="24"/>
          <w:szCs w:val="24"/>
        </w:rPr>
        <w:t xml:space="preserve">ьзования, реализуемая платежными системами и используемая при совершении операций с использованием платежных карт в сети Интернет с целью дополнительной проверки легитимности распоряжения Держателя карты на совершение операции по переводу денежных средств.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Токен (Токен Карты)</w:t>
      </w:r>
      <w:r>
        <w:rPr>
          <w:rFonts w:eastAsia="Calibri"/>
          <w:sz w:val="24"/>
          <w:szCs w:val="24"/>
          <w:lang w:eastAsia="en-US"/>
        </w:rPr>
        <w:t xml:space="preserve"> – </w:t>
      </w:r>
      <w:r>
        <w:rPr>
          <w:bCs/>
          <w:sz w:val="24"/>
          <w:szCs w:val="24"/>
        </w:rPr>
        <w:t xml:space="preserve">представление Карты в электронном виде</w:t>
      </w:r>
      <w:r>
        <w:rPr>
          <w:sz w:val="24"/>
          <w:szCs w:val="24"/>
        </w:rPr>
        <w:t xml:space="preserve">, которое формируется по факту регистрации Карты в платежном приложении мобильного устройства в соответствии с Условиями выпуска, обслуживания и проведения операций с использованием Токенов Карты АО «Россельхозбанк».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Токен Карточного счета </w:t>
      </w:r>
      <w:r>
        <w:rPr>
          <w:sz w:val="24"/>
          <w:szCs w:val="24"/>
        </w:rPr>
        <w:t xml:space="preserve">–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цифровое представление реквизитов Карточного счета (только Карточные счета дебетовых карт в рублях РФ), которое формируется в МП СБП по факту </w:t>
      </w:r>
      <w:r>
        <w:rPr>
          <w:sz w:val="24"/>
          <w:szCs w:val="24"/>
        </w:rPr>
        <w:t xml:space="preserve">выполнения Пользователем подключения Карточного счета к МП СБП. Токен Карточного счета хранится в зашифрованном виде в специализированной защищенной области МП СБП, установленного на Мобильное устройство Пользователя.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Трансграничный перевод СБП (ТПСБП) </w:t>
      </w:r>
      <w:r>
        <w:rPr>
          <w:rStyle w:val="2845"/>
          <w:rFonts w:ascii="Times New Roman" w:hAnsi="Times New Roman"/>
          <w:bCs w:val="0"/>
          <w:iCs/>
        </w:rPr>
        <w:t xml:space="preserve">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трансграничный перевод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денежных средств, осуществляемый между физическими лицами посредством СБП, в рамках которого банк плательщика или банк получателя является иностранной кредитной организацией.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ТСП (торгово-сервисное предприятие) </w:t>
      </w:r>
      <w:r>
        <w:rPr>
          <w:sz w:val="24"/>
          <w:szCs w:val="24"/>
        </w:rPr>
        <w:t xml:space="preserve">– юридическое лицо, субъект Российской Федерации, муниципальное образование или индивидуальный предприниматель осуществляющее прием и возврат (при необходимости) денежных переводов в оплату товаров, работ или услуг чере</w:t>
      </w:r>
      <w:r>
        <w:rPr>
          <w:sz w:val="24"/>
          <w:szCs w:val="24"/>
        </w:rPr>
        <w:t xml:space="preserve">з СБП, </w:t>
      </w:r>
      <w:r>
        <w:rPr>
          <w:sz w:val="24"/>
          <w:szCs w:val="24"/>
        </w:rPr>
        <w:t xml:space="preserve">или прием платежных карт/реквизитов платежных карт в</w:t>
      </w:r>
      <w:r>
        <w:rPr>
          <w:sz w:val="24"/>
          <w:szCs w:val="24"/>
        </w:rPr>
        <w:t xml:space="preserve"> качестве средств расчетов в оплату товаров, работ или услуг</w:t>
      </w:r>
      <w:r>
        <w:rPr>
          <w:sz w:val="24"/>
          <w:szCs w:val="24"/>
        </w:rPr>
        <w:t xml:space="preserve">.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Уведомление об осуществлении ДП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– уведомление об осуществлении досрочного погашения кредита в полном объеме/досрочного погашения части кредита.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2864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rStyle w:val="2845"/>
          <w:sz w:val="24"/>
          <w:szCs w:val="24"/>
        </w:rPr>
      </w:pPr>
      <w:r>
        <w:rPr>
          <w:b/>
          <w:color w:val="000000"/>
          <w:sz w:val="24"/>
          <w:szCs w:val="24"/>
          <w:lang w:eastAsia="en-US"/>
        </w:rPr>
        <w:t xml:space="preserve">Уведомление об отказе в ДП</w:t>
      </w:r>
      <w:r>
        <w:rPr>
          <w:color w:val="000000"/>
          <w:sz w:val="24"/>
          <w:szCs w:val="24"/>
          <w:lang w:eastAsia="en-US"/>
        </w:rPr>
        <w:t xml:space="preserve"> – уведомление об отказе в осуществлении досрочного погашения кредита в полном объеме/досрочного погашения части кредита.</w:t>
      </w:r>
      <w:r>
        <w:rPr>
          <w:rStyle w:val="2845"/>
          <w:sz w:val="24"/>
          <w:szCs w:val="24"/>
        </w:rPr>
      </w:r>
      <w:r>
        <w:rPr>
          <w:rStyle w:val="2845"/>
          <w:sz w:val="24"/>
          <w:szCs w:val="24"/>
        </w:rPr>
      </w:r>
    </w:p>
    <w:p>
      <w:pPr>
        <w:pStyle w:val="2855"/>
        <w:ind w:firstLine="709"/>
      </w:pPr>
      <w:r>
        <w:rPr>
          <w:rStyle w:val="2845"/>
        </w:rPr>
        <w:t xml:space="preserve">Удаленная идентификация</w:t>
      </w:r>
      <w:r>
        <w:rPr>
          <w:rStyle w:val="2857"/>
          <w:b/>
          <w:bCs/>
        </w:rPr>
        <w:footnoteReference w:id="21"/>
      </w:r>
      <w:r>
        <w:t xml:space="preserve"> – совокупность мероприятий по установлению определенных </w:t>
      </w:r>
      <w:r>
        <w:rPr>
          <w:rFonts w:eastAsia="Calibri"/>
        </w:rPr>
        <w:t xml:space="preserve">Федеральным законом № 115-ФЗ</w:t>
      </w:r>
      <w:r>
        <w:t xml:space="preserve"> сведений о физическом лице и подтверждению достоверности этих сведений с использованием ЕСИА и ЕБС в порядке, установленном Федеральным законом от 29.12.2022 № 572-ФЗ «Об осуществлении идентификации и (</w:t>
      </w:r>
      <w: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eastAsia="Calibri"/>
          <w:b/>
          <w:lang w:eastAsia="en-US"/>
        </w:rPr>
        <w:t xml:space="preserve">Удостоверяющий центр АО «Россельхозбанк» (УЦ РСХБ)</w:t>
      </w:r>
      <w:r>
        <w:rPr>
          <w:rFonts w:eastAsia="Calibri"/>
          <w:lang w:eastAsia="en-US"/>
        </w:rPr>
        <w:t xml:space="preserve"> – комплекс аппаратно-программных средств и организационно-технических мероприятий Банка, предназначенный для осуществления деятельности, предусмотренной Федеральным законом </w:t>
      </w:r>
      <w:r>
        <w:t xml:space="preserve">от 06.04.2011 </w:t>
        <w:br/>
        <w:t xml:space="preserve">№</w:t>
      </w:r>
      <w:r>
        <w:rPr>
          <w:lang w:val="en-US"/>
        </w:rPr>
        <w:t xml:space="preserve"> </w:t>
      </w:r>
      <w:r>
        <w:t xml:space="preserve">63-ФЗ «Об электронной подписи»</w:t>
      </w:r>
      <w:r>
        <w:rPr>
          <w:rFonts w:eastAsia="Calibri"/>
          <w:lang w:eastAsia="en-US"/>
        </w:rPr>
        <w:t xml:space="preserve">, включая функции в части </w:t>
      </w:r>
      <w:r>
        <w:t xml:space="preserve">выдачи и аннулирования </w:t>
      </w:r>
      <w:r>
        <w:rPr>
          <w:lang w:val="en-US"/>
        </w:rPr>
        <w:br/>
        <w:t xml:space="preserve">TLS</w:t>
      </w:r>
      <w:r>
        <w:t xml:space="preserve">-сертификатов в соответствии с Регламентом УЦ РСХБ.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В рамках настоящих Условий </w:t>
      </w:r>
      <w:r>
        <w:rPr>
          <w:bCs/>
        </w:rPr>
        <w:t xml:space="preserve">TLS-сертификаты, TLS-ключи используются для обеспечения</w:t>
      </w:r>
      <w:r>
        <w:t xml:space="preserve"> зашифрованного канала связи между Пользователем ПлЦР и Участником ПлЦР с реализацией двусторонней аутентификации в соответствии с требованиями действующего законодательства Российской Федерации.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bCs/>
        </w:rPr>
        <w:t xml:space="preserve">Порядок обработки УЦ РСХБ запросов на выдачу и аннулирование </w:t>
      </w:r>
      <w:r>
        <w:rPr>
          <w:bCs/>
        </w:rPr>
        <w:t xml:space="preserve">TLS-сертификатов, правила по обеспечению безопасности TLS-ключей определены в Регламенте УЦ РСХБ.</w:t>
      </w:r>
      <w:r/>
    </w:p>
    <w:p>
      <w:pPr>
        <w:ind w:firstLine="709"/>
        <w:jc w:val="both"/>
        <w:tabs>
          <w:tab w:val="left" w:pos="1080" w:leader="none"/>
        </w:tabs>
      </w:pPr>
      <w:r>
        <w:rPr>
          <w:b/>
        </w:rPr>
        <w:t xml:space="preserve">Удостоверяющий центр АО «Россельхозбанк», подчиненный подсистеме Удостоверяющего центра платформы Цифрового рубля Банка России (ПУЦ) – </w:t>
      </w:r>
      <w:r>
        <w:t xml:space="preserve">комплекс аппаратно-программных средств и организационно-технических мероприятий Банка, предназначенный для осуществления деятельности, предусмотренной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подписи», включая функции по регистрации Пользователя ПлЦР в ПУЦ, созданию, выдаче и аннулированию </w:t>
      </w:r>
      <w:r>
        <w:t xml:space="preserve">СКП ЭП Пользователей ПлЦР, а также иные функции, предусмотренные Регламентом ПУЦ. </w:t>
      </w:r>
      <w:r/>
    </w:p>
    <w:p>
      <w:pPr>
        <w:ind w:firstLine="709"/>
        <w:jc w:val="both"/>
        <w:tabs>
          <w:tab w:val="left" w:pos="1080" w:leader="none"/>
        </w:tabs>
      </w:pPr>
      <w:r>
        <w:t xml:space="preserve">ПУЦ не относится к аккредитованным удостоверяющим центрам в соответствии с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 и </w:t>
      </w:r>
      <w:r>
        <w:t xml:space="preserve">СКП ЭП Пользователей ПлЦР, выданные ПУЦ, не относятся к квалифицированным </w:t>
      </w:r>
      <w:r>
        <w:t xml:space="preserve">СКП ЭП. </w:t>
      </w:r>
      <w:r/>
    </w:p>
    <w:p>
      <w:pPr>
        <w:ind w:firstLine="709"/>
        <w:jc w:val="both"/>
      </w:pPr>
      <w:r>
        <w:t xml:space="preserve">В рамках настоящих Условий:</w:t>
      </w:r>
      <w:r/>
    </w:p>
    <w:p>
      <w:pPr>
        <w:ind w:firstLine="709"/>
        <w:jc w:val="both"/>
        <w:rPr>
          <w:rStyle w:val="2845"/>
          <w:b w:val="0"/>
        </w:rPr>
      </w:pPr>
      <w:r>
        <w:t xml:space="preserve">Ключи УНЭП </w:t>
      </w:r>
      <w:r>
        <w:rPr>
          <w:rStyle w:val="2845"/>
          <w:b w:val="0"/>
        </w:rPr>
        <w:t xml:space="preserve">Пользователя ПлЦР используются </w:t>
      </w:r>
      <w:r>
        <w:rPr>
          <w:bCs/>
          <w:iCs/>
        </w:rPr>
        <w:t xml:space="preserve">для подписания распоряжений и иных документов со стороны Пользователя ПлЦР при взаимодействии с Участником ПлЦР и </w:t>
      </w:r>
      <w:r>
        <w:rPr>
          <w:bCs/>
          <w:iCs/>
        </w:rPr>
        <w:t xml:space="preserve">оператором ПлЦР в целях совершения операций с </w:t>
      </w:r>
      <w:r>
        <w:rPr>
          <w:bCs/>
          <w:iCs/>
          <w:u w:val="single"/>
        </w:rPr>
        <w:t xml:space="preserve">Ц</w:t>
      </w:r>
      <w:r>
        <w:rPr>
          <w:bCs/>
          <w:iCs/>
        </w:rPr>
        <w:t xml:space="preserve">ифровыми рублями </w:t>
      </w:r>
      <w:r>
        <w:rPr>
          <w:rStyle w:val="2845"/>
          <w:b w:val="0"/>
        </w:rPr>
        <w:t xml:space="preserve">в соответствии с законодательством Российской Федерации, Правилами ПлЦР.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1080" w:leader="none"/>
        </w:tabs>
        <w:rPr>
          <w:rStyle w:val="2845"/>
          <w:b w:val="0"/>
        </w:rPr>
      </w:pPr>
      <w:r>
        <w:rPr>
          <w:bCs/>
        </w:rPr>
        <w:t xml:space="preserve">Порядок обработки ПУЦ запросов на выдачу и аннулирование СКП ЭП, руководство по обеспечению безопасности ключей электронной подписи и средств электронной подписи определены в Регламенте ПУЦ</w:t>
      </w:r>
      <w:r>
        <w:rPr>
          <w:rStyle w:val="2845"/>
          <w:b w:val="0"/>
        </w:rPr>
        <w:t xml:space="preserve">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rPr>
          <w:b/>
        </w:rPr>
        <w:t xml:space="preserve">Удостоверяющий центр платформы Цифрового рубля Банка России (УЦ ПлЦР Банка России)</w:t>
      </w:r>
      <w:r>
        <w:t xml:space="preserve"> – удостоверяющий центр Банка России, осуществляющий свою деятельность в соответствии с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подписи».</w:t>
      </w:r>
      <w:r/>
    </w:p>
    <w:p>
      <w:pPr>
        <w:ind w:firstLine="709"/>
        <w:jc w:val="both"/>
        <w:rPr>
          <w:b/>
        </w:rPr>
      </w:pPr>
      <w:r>
        <w:t xml:space="preserve">В рамках настоящих Условий УЦ ПлЦР Банка России выдает СКП ЭП, соответствующие ключи ЭП которых используются для подписания ЭД/ЭПД со стороны Банка (УНЭП Банка) и СКП ЭП, соответствующие ключи ЭП которых используются ПлЦР (УНЭП ПлЦР).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851" w:leader="none"/>
          <w:tab w:val="left" w:pos="1134" w:leader="none"/>
        </w:tabs>
      </w:pPr>
      <w:r>
        <w:rPr>
          <w:bCs/>
          <w:highlight w:val="none"/>
        </w:rPr>
      </w:r>
      <w:r>
        <w:rPr>
          <w:rStyle w:val="2845"/>
          <w:rFonts w:ascii="Times New Roman" w:hAnsi="Times New Roman"/>
          <w:sz w:val="24"/>
          <w:szCs w:val="24"/>
          <w:lang w:val="ru-RU"/>
        </w:rPr>
        <w:t xml:space="preserve">Указание Банка России № 5798-У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 - Указание Банка России от 27.0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5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.2021 № 5798-У «О порядке предоставления кредитными организациями и 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некредитными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 финансовыми орган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изациями гражданам сведений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</w:t>
      </w:r>
      <w:r>
        <w:rPr>
          <w:rStyle w:val="2845"/>
          <w:rFonts w:ascii="Times New Roman" w:hAnsi="Times New Roman"/>
          <w:b w:val="0"/>
          <w:sz w:val="24"/>
          <w:szCs w:val="24"/>
          <w:lang w:val="ru-RU"/>
        </w:rPr>
        <w:t xml:space="preserve">.</w:t>
      </w:r>
      <w:r>
        <w:rPr>
          <w:bCs/>
          <w:highlight w:val="none"/>
        </w:rPr>
      </w:r>
      <w:r/>
    </w:p>
    <w:p>
      <w:pPr>
        <w:ind w:firstLine="709"/>
        <w:jc w:val="both"/>
        <w:tabs>
          <w:tab w:val="left" w:pos="851" w:leader="none"/>
          <w:tab w:val="left" w:pos="1134" w:leader="none"/>
        </w:tabs>
        <w:rPr>
          <w:highlight w:val="none"/>
        </w:rPr>
      </w:pPr>
      <w:r>
        <w:rPr>
          <w:rStyle w:val="2845"/>
          <w:iCs/>
        </w:rPr>
        <w:t xml:space="preserve">Универсальный платежный код (УПК)</w:t>
      </w:r>
      <w:r>
        <w:rPr>
          <w:rStyle w:val="2845"/>
          <w:iCs/>
        </w:rPr>
        <w:t xml:space="preserve"> –</w:t>
      </w:r>
      <w:r>
        <w:t xml:space="preserve"> </w:t>
      </w:r>
      <w:r>
        <w:rPr>
          <w:bCs/>
        </w:rPr>
        <w:t xml:space="preserve">вид</w:t>
      </w:r>
      <w:r>
        <w:rPr>
          <w:bCs/>
        </w:rPr>
        <w:t xml:space="preserve"> Платежной ссылки, допускающи</w:t>
      </w:r>
      <w:r>
        <w:rPr>
          <w:bCs/>
        </w:rPr>
        <w:t xml:space="preserve">й</w:t>
      </w:r>
      <w:r>
        <w:rPr>
          <w:bCs/>
        </w:rPr>
        <w:t xml:space="preserve"> оформление Распоряжения с использованием различных технологий перевода денежных средств, предоставляемых Оператором се</w:t>
      </w:r>
      <w:r>
        <w:rPr>
          <w:bCs/>
        </w:rPr>
        <w:t xml:space="preserve">рвиса УПК (в том числе посредством СБП или ЦР) и доступных в Системе.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Управляющая компания (Управляющий) – </w:t>
      </w:r>
      <w:r>
        <w:t xml:space="preserve">Общество с ограниченной ответственностью «РСХБ Управление Активами» – юридическое лицо, осуществляющее деятельность по доверительному управлению Фондами и ценными бумагами на основании </w:t>
      </w:r>
      <w:r>
        <w:rPr>
          <w:rFonts w:eastAsia="Calibri"/>
          <w:color w:val="000000"/>
          <w:lang w:eastAsia="en-US"/>
        </w:rPr>
        <w:t xml:space="preserve">законодательства Российской Федерации, нормативных правовых актов Банка России,</w:t>
      </w:r>
      <w:r>
        <w:t xml:space="preserve"> </w:t>
      </w:r>
      <w:r>
        <w:rPr>
          <w:rFonts w:eastAsia="Calibri"/>
          <w:color w:val="000000"/>
          <w:lang w:eastAsia="en-US"/>
        </w:rPr>
        <w:t xml:space="preserve">Правил доверительного управления паевым инвестиционным фондом (далее </w:t>
      </w:r>
      <w:r>
        <w:rPr>
          <w:b/>
        </w:rPr>
        <w:t xml:space="preserve">–</w:t>
      </w:r>
      <w:r>
        <w:rPr>
          <w:rFonts w:eastAsia="Calibri"/>
          <w:color w:val="000000"/>
          <w:lang w:eastAsia="en-US"/>
        </w:rPr>
        <w:t xml:space="preserve"> Правила доверительного управления фондом), Договора ДУ и Договора ДУ ИИС, </w:t>
      </w:r>
      <w:r>
        <w:t xml:space="preserve">лицензии на осуществление деятельности по управлению инвестиционными фондам</w:t>
      </w:r>
      <w:r>
        <w:t xml:space="preserve">и, паевыми инвестиционными фондами и негосударственными пенсионными фондами № 21-000-1-00943 от 22.11.2012, выданной ФСФР России, и лицензии на осуществление деятельности по управлению ценными бумагами № 045-13714-001000 от 22.11.2012, выданной ФСФР России</w:t>
      </w:r>
      <w:r>
        <w:rPr>
          <w:rStyle w:val="2857"/>
        </w:rPr>
        <w:footnoteReference w:id="22"/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</w:rPr>
        <w:t xml:space="preserve">Уровень доступа – </w:t>
      </w:r>
      <w:r>
        <w:rPr>
          <w:rStyle w:val="2845"/>
          <w:b w:val="0"/>
        </w:rPr>
        <w:t xml:space="preserve">режим использования ДБО, определяемый Банком и позволяющий Пользователю выполнять определенные операции в Системе. Банком определены два уровня доступа к ДБО: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полный доступ – доступно использование ДБО без ограничений;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ограниченный доступ (информационный сервис) – запрет на передачу в Банк ЭД/ЭПД, требующего ввод одноразового пароля. Доступен только просмотр информации по банковскому счету/счету по вкладу/Счету цифрового рубля</w:t>
      </w:r>
      <w:r>
        <w:rPr>
          <w:rStyle w:val="2845"/>
          <w:b w:val="0"/>
          <w:bCs w:val="0"/>
        </w:rPr>
        <w:t xml:space="preserve">. 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</w:rPr>
      </w:pPr>
      <w:r>
        <w:rPr>
          <w:rStyle w:val="2845"/>
          <w:b w:val="0"/>
          <w:bCs w:val="0"/>
        </w:rPr>
        <w:t xml:space="preserve">При установлении Банком ограниченного доступа Пользователю доступна возможность подачи заявления на установление полного доступа.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Cs w:val="0"/>
        </w:rPr>
        <w:t xml:space="preserve">Условия </w:t>
      </w:r>
      <w:r>
        <w:t xml:space="preserve">–</w:t>
      </w:r>
      <w:r>
        <w:rPr>
          <w:rStyle w:val="2845"/>
        </w:rPr>
        <w:t xml:space="preserve"> </w:t>
      </w:r>
      <w:r>
        <w:rPr>
          <w:rStyle w:val="2845"/>
          <w:b w:val="0"/>
        </w:rPr>
        <w:t xml:space="preserve">настоящие Условия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</w:rPr>
      </w:pPr>
      <w:r>
        <w:rPr>
          <w:rFonts w:eastAsia="Calibri"/>
          <w:b/>
          <w:lang w:eastAsia="en-US"/>
        </w:rPr>
        <w:t xml:space="preserve">Условия МП СБП</w:t>
      </w:r>
      <w:r>
        <w:rPr>
          <w:rFonts w:eastAsia="Calibri"/>
          <w:lang w:eastAsia="en-US"/>
        </w:rPr>
        <w:t xml:space="preserve"> </w:t>
      </w:r>
      <w:r>
        <w:t xml:space="preserve">–</w:t>
      </w:r>
      <w:r>
        <w:rPr>
          <w:rFonts w:eastAsia="Calibri"/>
          <w:lang w:eastAsia="en-US"/>
        </w:rPr>
        <w:t xml:space="preserve"> Условия использования Мобильного приложения СБП при осуществлении перевода денежных средств клиентом – физическим лицом в целях оплаты товаров, работ, услуг через сервис быстрых платежей платежной системы Банка России в </w:t>
      </w:r>
      <w:r>
        <w:rPr>
          <w:rFonts w:eastAsia="Calibri"/>
          <w:lang w:eastAsia="en-US"/>
        </w:rPr>
        <w:br w:type="textWrapping" w:clear="all"/>
        <w:t xml:space="preserve">АО «Россельхозбанк»</w:t>
      </w:r>
      <w:r>
        <w:rPr>
          <w:rStyle w:val="2845"/>
          <w:b w:val="0"/>
        </w:rPr>
        <w:t xml:space="preserve">.</w:t>
      </w:r>
      <w:r>
        <w:rPr>
          <w:rStyle w:val="2845"/>
        </w:rPr>
      </w:r>
      <w:r>
        <w:rPr>
          <w:rStyle w:val="2845"/>
        </w:rPr>
      </w:r>
    </w:p>
    <w:p>
      <w:pPr>
        <w:contextualSpacing/>
        <w:ind w:firstLine="709"/>
        <w:jc w:val="both"/>
        <w:tabs>
          <w:tab w:val="left" w:pos="284" w:leader="none"/>
          <w:tab w:val="left" w:pos="993" w:leader="none"/>
        </w:tabs>
      </w:pPr>
      <w:r>
        <w:rPr>
          <w:b/>
          <w:bCs/>
        </w:rPr>
        <w:t xml:space="preserve">Условия предоставления банковских продуктов физическим лицам в рамках Пакета услуг АО «Россельхозбанк» (Условия по Пакету услуг)</w:t>
      </w:r>
      <w:r>
        <w:t xml:space="preserve"> </w:t>
      </w:r>
      <w:r>
        <w:rPr>
          <w:bCs/>
        </w:rPr>
        <w:t xml:space="preserve">– условия , определяющие порядок оформления Пакетов услуг и обслуживания клиентов в рамках Пакетов услуг (информация размещена на официальном сайте Банка в сети Интернет по адресу: </w:t>
      </w:r>
      <w:hyperlink r:id="rId18" w:tooltip="http://www.rshb.ru" w:history="1">
        <w:r>
          <w:rPr>
            <w:rStyle w:val="2826"/>
            <w:lang w:val="en-US"/>
          </w:rPr>
          <w:t xml:space="preserve">www</w:t>
        </w:r>
        <w:r>
          <w:rPr>
            <w:rStyle w:val="2826"/>
          </w:rPr>
          <w:t xml:space="preserve">.</w:t>
        </w:r>
        <w:r>
          <w:rPr>
            <w:rStyle w:val="2826"/>
            <w:lang w:val="en-US"/>
          </w:rPr>
          <w:t xml:space="preserve">rshb</w:t>
        </w:r>
        <w:r>
          <w:rPr>
            <w:rStyle w:val="2826"/>
          </w:rPr>
          <w:t xml:space="preserve">.</w:t>
        </w:r>
        <w:r>
          <w:rPr>
            <w:rStyle w:val="2826"/>
            <w:lang w:val="en-US"/>
          </w:rPr>
          <w:t xml:space="preserve">ru</w:t>
        </w:r>
      </w:hyperlink>
      <w:r>
        <w:t xml:space="preserve">).</w:t>
      </w:r>
      <w:r/>
    </w:p>
    <w:p>
      <w:pPr>
        <w:ind w:firstLine="709"/>
        <w:jc w:val="both"/>
        <w:rPr>
          <w:b w:val="0"/>
        </w:rPr>
      </w:pPr>
      <w:r>
        <w:rPr>
          <w:b/>
        </w:rPr>
        <w:t xml:space="preserve">Условия Программы лояльности – </w:t>
      </w:r>
      <w:r>
        <w:t xml:space="preserve">У</w:t>
      </w:r>
      <w:r>
        <w:rPr>
          <w:bCs/>
        </w:rPr>
        <w:t xml:space="preserve">словия Программы лояль</w:t>
      </w:r>
      <w:r>
        <w:rPr>
          <w:bCs/>
        </w:rPr>
        <w:t xml:space="preserve">ности для Клиентов, являющихся держателями банковских карт АО «Россельхозбанк»</w:t>
      </w:r>
      <w: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highlight w:val="none"/>
        </w:rPr>
      </w:pPr>
      <w:r>
        <w:rPr>
          <w:rStyle w:val="2845"/>
        </w:rPr>
        <w:t xml:space="preserve">Услуга «Автоплатеж» </w:t>
      </w:r>
      <w:r>
        <w:rPr>
          <w:b/>
        </w:rPr>
        <w:t xml:space="preserve">–</w:t>
      </w:r>
      <w:r>
        <w:rPr>
          <w:rStyle w:val="2845"/>
        </w:rPr>
        <w:t xml:space="preserve"> </w:t>
      </w:r>
      <w:r>
        <w:t xml:space="preserve">периодический</w:t>
      </w:r>
      <w:r>
        <w:rPr>
          <w:b/>
        </w:rPr>
        <w:t xml:space="preserve"> </w:t>
      </w:r>
      <w:r>
        <w:t xml:space="preserve">автоматический перевод денежных средств в оплату услуг юридических лиц, указанных на официальном сайте Банка в сети Интернет, и/или в </w:t>
      </w:r>
      <w:r>
        <w:t xml:space="preserve">оплату услуг за предоставление государственных и муниципальных услуг при достижении заранее заданного минимального значения остатка денежных средств на лицевом счете Пользователя или при наличии выставленных счетов, извещений-квитанций и т.п., на заданную </w:t>
      </w:r>
      <w:r>
        <w:t xml:space="preserve">величину за счет списания денежных средств с карточного счета (по реквизитам карты</w:t>
      </w:r>
      <w:r>
        <w:rPr>
          <w:rStyle w:val="2857"/>
        </w:rPr>
        <w:footnoteReference w:id="23"/>
      </w:r>
      <w:r>
        <w:t xml:space="preserve">)/текущего счета,</w:t>
      </w:r>
      <w:r>
        <w:rPr>
          <w:rStyle w:val="2845"/>
          <w:b w:val="0"/>
          <w:bCs w:val="0"/>
        </w:rPr>
        <w:t xml:space="preserve"> Накопительного счета</w:t>
      </w:r>
      <w:r>
        <w:t xml:space="preserve"> Пользователя, открытого в Банке, на основании распоряжения, которое передается Пользователем в Банк с использованием устройств самообслуживания/ДБО.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rPr>
          <w:b/>
          <w:bCs/>
        </w:rPr>
        <w:t xml:space="preserve">Услуга «РСХБ Референт»</w:t>
      </w:r>
      <w:r>
        <w:t xml:space="preserve"> – </w:t>
      </w:r>
      <w:r>
        <w:rPr>
          <w:bCs/>
        </w:rPr>
        <w:t xml:space="preserve">услуга, в рамках которой Пользователю, заключившему Договор </w:t>
      </w:r>
      <w:r>
        <w:rPr>
          <w:bCs/>
        </w:rPr>
        <w:t xml:space="preserve">по Пакету услуг, перечень продуктов и услуг которого содержит услугу «РСХБ Референт», Банк на основании Поручения Пользователя в целях совершения операции формирует Проект ЭД/Проект ЭПД в Системе для последующего исполнения Банком соответствующей операции.</w:t>
      </w:r>
      <w:r>
        <w:t xml:space="preserve">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rStyle w:val="2845"/>
          <w:b w:val="0"/>
          <w:bCs w:val="0"/>
        </w:rPr>
      </w:pPr>
      <w:r>
        <w:rPr>
          <w:rStyle w:val="2845"/>
          <w:b w:val="0"/>
          <w:highlight w:val="none"/>
        </w:rPr>
      </w:r>
      <w:r>
        <w:rPr>
          <w:b/>
          <w:bCs/>
          <w:color w:val="000000"/>
          <w:sz w:val="24"/>
          <w:szCs w:val="24"/>
          <w:lang w:val="ru-RU"/>
        </w:rPr>
        <w:t xml:space="preserve">Услуга «Семейный доступ»</w:t>
      </w:r>
      <w:r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</w:t>
      </w:r>
      <w:r>
        <w:rPr>
          <w:bCs/>
          <w:color w:val="000000"/>
          <w:sz w:val="24"/>
          <w:szCs w:val="24"/>
          <w:lang w:val="ru-RU"/>
        </w:rPr>
        <w:t xml:space="preserve"> предоставление Банком </w:t>
      </w:r>
      <w:r>
        <w:rPr>
          <w:bCs/>
          <w:iCs/>
          <w:sz w:val="24"/>
          <w:szCs w:val="24"/>
          <w:lang w:val="ru-RU"/>
        </w:rPr>
        <w:t xml:space="preserve">Клиенту</w:t>
      </w:r>
      <w:r>
        <w:rPr>
          <w:bCs/>
          <w:iCs/>
          <w:sz w:val="24"/>
          <w:szCs w:val="24"/>
          <w:lang w:val="ru-RU"/>
        </w:rPr>
        <w:t xml:space="preserve">-владельцу пакета услуг «Элит»</w:t>
      </w:r>
      <w:r>
        <w:rPr>
          <w:bCs/>
          <w:iCs/>
          <w:sz w:val="24"/>
          <w:szCs w:val="24"/>
          <w:lang w:val="ru-RU"/>
        </w:rPr>
        <w:t xml:space="preserve">/</w:t>
      </w:r>
      <w:r>
        <w:rPr>
          <w:bCs/>
          <w:iCs/>
          <w:sz w:val="24"/>
          <w:szCs w:val="24"/>
          <w:lang w:val="ru-RU"/>
        </w:rPr>
        <w:t xml:space="preserve">«Элит</w:t>
      </w:r>
      <w:r>
        <w:rPr>
          <w:bCs/>
          <w:iCs/>
          <w:sz w:val="24"/>
          <w:szCs w:val="24"/>
          <w:lang w:val="ru-RU"/>
        </w:rPr>
        <w:t xml:space="preserve"> Плюс</w:t>
      </w:r>
      <w:r>
        <w:rPr>
          <w:bCs/>
          <w:iCs/>
          <w:sz w:val="24"/>
          <w:szCs w:val="24"/>
          <w:lang w:val="ru-RU"/>
        </w:rPr>
        <w:t xml:space="preserve">» услуги по </w:t>
      </w:r>
      <w:r>
        <w:rPr>
          <w:bCs/>
          <w:color w:val="000000"/>
          <w:sz w:val="24"/>
          <w:szCs w:val="24"/>
          <w:lang w:val="ru-RU"/>
        </w:rPr>
        <w:t xml:space="preserve">организации Банком присоединения Получателя </w:t>
      </w:r>
      <w:r>
        <w:rPr>
          <w:bCs/>
          <w:color w:val="000000"/>
          <w:sz w:val="24"/>
          <w:szCs w:val="24"/>
          <w:lang w:val="ru-RU"/>
        </w:rPr>
        <w:t xml:space="preserve">у</w:t>
      </w:r>
      <w:r>
        <w:rPr>
          <w:bCs/>
          <w:color w:val="000000"/>
          <w:sz w:val="24"/>
          <w:szCs w:val="24"/>
          <w:lang w:val="ru-RU"/>
        </w:rPr>
        <w:t xml:space="preserve">слуги к </w:t>
      </w:r>
      <w:r>
        <w:rPr>
          <w:sz w:val="24"/>
          <w:szCs w:val="24"/>
          <w:lang w:val="ru-RU"/>
        </w:rPr>
        <w:t xml:space="preserve">Условиям предоставления услуги </w:t>
      </w:r>
      <w:r>
        <w:rPr>
          <w:bCs/>
          <w:color w:val="000000"/>
          <w:sz w:val="24"/>
          <w:szCs w:val="24"/>
          <w:lang w:val="ru-RU"/>
        </w:rPr>
        <w:t xml:space="preserve">в соответствии с поданным Клиентом-владельцем пакета услуг «Элит»</w:t>
      </w:r>
      <w:r>
        <w:rPr>
          <w:bCs/>
          <w:iCs/>
          <w:sz w:val="24"/>
          <w:szCs w:val="24"/>
          <w:lang w:val="ru-RU"/>
        </w:rPr>
        <w:t xml:space="preserve">/</w:t>
      </w:r>
      <w:r>
        <w:rPr>
          <w:bCs/>
          <w:iCs/>
          <w:sz w:val="24"/>
          <w:szCs w:val="24"/>
          <w:lang w:val="ru-RU"/>
        </w:rPr>
        <w:t xml:space="preserve">«Элит</w:t>
      </w:r>
      <w:r>
        <w:rPr>
          <w:bCs/>
          <w:iCs/>
          <w:sz w:val="24"/>
          <w:szCs w:val="24"/>
          <w:lang w:val="ru-RU"/>
        </w:rPr>
        <w:t xml:space="preserve"> Плюс</w:t>
      </w:r>
      <w:r>
        <w:rPr>
          <w:bCs/>
          <w:iCs/>
          <w:sz w:val="24"/>
          <w:szCs w:val="24"/>
          <w:lang w:val="ru-RU"/>
        </w:rPr>
        <w:t xml:space="preserve">» </w:t>
      </w:r>
      <w:r>
        <w:rPr>
          <w:bCs/>
          <w:color w:val="000000"/>
          <w:sz w:val="24"/>
          <w:szCs w:val="24"/>
          <w:lang w:val="ru-RU"/>
        </w:rPr>
        <w:t xml:space="preserve">заявлением на подключение Услуги «Семейный доступ» с целью предоставления Банком Получателю услуги доступа к отдельным продуктам (услугам), определенным тарифным планом «Пакет услуг «Элит»</w:t>
      </w:r>
      <w:r>
        <w:rPr>
          <w:bCs/>
          <w:color w:val="000000"/>
          <w:sz w:val="24"/>
          <w:szCs w:val="24"/>
          <w:lang w:val="ru-RU"/>
        </w:rPr>
        <w:t xml:space="preserve">/</w:t>
      </w:r>
      <w:r>
        <w:rPr>
          <w:bCs/>
          <w:color w:val="000000"/>
          <w:sz w:val="24"/>
          <w:szCs w:val="24"/>
          <w:lang w:val="ru-RU"/>
        </w:rPr>
        <w:t xml:space="preserve">«Пакет услуг «Элит</w:t>
      </w:r>
      <w:r>
        <w:rPr>
          <w:bCs/>
          <w:color w:val="000000"/>
          <w:sz w:val="24"/>
          <w:szCs w:val="24"/>
          <w:lang w:val="ru-RU"/>
        </w:rPr>
        <w:t xml:space="preserve"> Плюс</w:t>
      </w:r>
      <w:r>
        <w:rPr>
          <w:bCs/>
          <w:color w:val="000000"/>
          <w:sz w:val="24"/>
          <w:szCs w:val="24"/>
          <w:lang w:val="ru-RU"/>
        </w:rPr>
        <w:t xml:space="preserve">» и  </w:t>
      </w:r>
      <w:r>
        <w:rPr>
          <w:sz w:val="24"/>
          <w:szCs w:val="24"/>
          <w:lang w:val="ru-RU"/>
        </w:rPr>
        <w:t xml:space="preserve">Условиями предоставления услуги</w:t>
      </w:r>
      <w:r>
        <w:rPr>
          <w:bCs/>
          <w:color w:val="000000"/>
          <w:sz w:val="24"/>
          <w:szCs w:val="24"/>
          <w:lang w:val="ru-RU"/>
        </w:rPr>
        <w:t xml:space="preserve">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rPr>
          <w:rStyle w:val="2845"/>
          <w:b w:val="0"/>
          <w:bCs w:val="0"/>
          <w:highlight w:val="none"/>
        </w:rPr>
      </w:pPr>
      <w:r>
        <w:rPr>
          <w:rStyle w:val="2845"/>
        </w:rPr>
        <w:t xml:space="preserve">Устройства самообслуживания – </w:t>
      </w:r>
      <w:r>
        <w:rPr>
          <w:rStyle w:val="2845"/>
          <w:b w:val="0"/>
        </w:rPr>
        <w:t xml:space="preserve">банкоматы, информационно-платежные терминалы Банка.</w:t>
      </w:r>
      <w:r>
        <w:rPr>
          <w:rStyle w:val="2845"/>
          <w:b w:val="0"/>
          <w:bCs w:val="0"/>
          <w:highlight w:val="none"/>
        </w:rPr>
      </w:r>
      <w:r>
        <w:rPr>
          <w:rStyle w:val="2845"/>
          <w:b w:val="0"/>
          <w:bCs w:val="0"/>
          <w:highlight w:val="none"/>
        </w:rPr>
      </w:r>
    </w:p>
    <w:p>
      <w:pPr>
        <w:ind w:firstLine="709"/>
        <w:jc w:val="both"/>
        <w:rPr>
          <w:bCs/>
        </w:rPr>
      </w:pPr>
      <w:r>
        <w:rPr>
          <w:b/>
          <w:bCs/>
        </w:rPr>
        <w:t xml:space="preserve">Участник Программы лояльности </w:t>
      </w:r>
      <w:r>
        <w:rPr>
          <w:bCs/>
        </w:rPr>
        <w:t xml:space="preserve">– Пользователь - держатель карты, присоединившийся к Условиям Программы лояльности.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</w:rPr>
        <w:t xml:space="preserve">Участник СБП</w:t>
      </w:r>
      <w:r>
        <w:t xml:space="preserve"> – присоединившиеся к Правилам ОП</w:t>
      </w:r>
      <w:r>
        <w:t xml:space="preserve">КЦ СБП в целях использования СБП и осуществления Операций: Федеральное казначейство, а также его территориальные органы, являющиеся прямыми участниками  платежной системы Банка России; кредитная организация, являющаяся одновременно прямым участником Платеж</w:t>
      </w:r>
      <w:r>
        <w:t xml:space="preserve">ной системы Банка России и участником платежной системы «Мир», а также филиал такой кредитной организации, международная финансовая организация, являющаяся одновременно прямым участником платежной системы Банка России и участником Платежной системы «Мир». </w:t>
      </w:r>
      <w:r>
        <w:rPr>
          <w:b/>
          <w:bCs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</w:rPr>
      </w:pPr>
      <w:r>
        <w:rPr>
          <w:b/>
        </w:rPr>
        <w:t xml:space="preserve">Участник ПлЦР</w:t>
      </w:r>
      <w:r>
        <w:t xml:space="preserve"> – кредитная организация</w:t>
      </w:r>
      <w:r>
        <w:rPr>
          <w:bCs/>
        </w:rPr>
        <w:t xml:space="preserve">, </w:t>
      </w:r>
      <w:r>
        <w:t xml:space="preserve">предоставляющая Пользователю ПлЦР доступ к сервисам ПлЦР для совершения операций с Цифровыми рублями. Банк является Участником ПлЦР.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Учетная запись</w:t>
      </w:r>
      <w:r>
        <w:rPr>
          <w:bCs/>
        </w:rPr>
        <w:t xml:space="preserve"> – учетная запись пользователя Портала Госуслуг.</w:t>
      </w:r>
      <w:r/>
    </w:p>
    <w:p>
      <w:pPr>
        <w:pStyle w:val="284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Style w:val="2845"/>
          <w:rFonts w:ascii="Times New Roman" w:hAnsi="Times New Roman"/>
          <w:sz w:val="24"/>
          <w:szCs w:val="24"/>
          <w:lang w:val="ru-RU"/>
        </w:rPr>
        <w:t xml:space="preserve">Федеральный закон № 115-ФЗ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t xml:space="preserve"> Федеральный закон от 07.08.2001 № 115-ФЗ 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br/>
      </w:r>
      <w:r>
        <w:rPr>
          <w:rFonts w:ascii="Times New Roman" w:hAnsi="Times New Roman" w:eastAsia="Calibri"/>
          <w:sz w:val="24"/>
          <w:szCs w:val="24"/>
          <w:lang w:val="ru-RU"/>
        </w:rPr>
        <w:t xml:space="preserve">«О противодействии легализации (отмыванию) доходов, полученных преступным путем, и финансированию терроризма».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Федеральный закон № 422-ФЗ</w:t>
      </w:r>
      <w:r>
        <w:t xml:space="preserve"> – Федеральный закон от 27.11.2018 № 422-ФЗ </w:t>
      </w:r>
      <w:r>
        <w:br w:type="textWrapping" w:clear="all"/>
        <w:t xml:space="preserve">«О проведении эксперимента по установлению специального налогового режима «Налог </w:t>
      </w:r>
      <w:r>
        <w:br w:type="textWrapping" w:clear="all"/>
        <w:t xml:space="preserve">на профессиональный доход». </w:t>
      </w:r>
      <w:r>
        <w:rPr>
          <w:highlight w:val="none"/>
        </w:rPr>
      </w:r>
      <w:r>
        <w:rPr>
          <w:highlight w:val="none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ФНС России </w:t>
      </w:r>
      <w:r>
        <w:rPr>
          <w:sz w:val="24"/>
          <w:szCs w:val="24"/>
        </w:rPr>
        <w:t xml:space="preserve">– Федеральная налоговая служба, включая территориальные налоговые органы.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Фонд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паевой инвестиционный фонд, находящийся под управлением Управляющей компании.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9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Форма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самосертификации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документ, оформленный по форме Банка, с указанием иностранного налогового номера (TIN), используемый Банком в целях получения информации о наличии у Пользователя статуса налогового резидента иностранного государства (территории).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2855"/>
        <w:ind w:firstLine="709"/>
        <w:rPr>
          <w:highlight w:val="none"/>
        </w:rPr>
      </w:pPr>
      <w:r>
        <w:rPr>
          <w:rStyle w:val="2845"/>
        </w:rPr>
        <w:t xml:space="preserve">Функция «Самоисполняемая сделка» </w:t>
      </w:r>
      <w:r>
        <w:rPr>
          <w:b/>
        </w:rPr>
        <w:t xml:space="preserve">–</w:t>
      </w:r>
      <w:r>
        <w:rPr>
          <w:rStyle w:val="2845"/>
          <w:b w:val="0"/>
        </w:rPr>
        <w:t xml:space="preserve"> функционал по созданию однократного/</w:t>
      </w:r>
      <w:r>
        <w:t xml:space="preserve">периодического автоматического перевода Цифровых рублей на указанную Пользователем ПлЦР сумму в </w:t>
      </w:r>
      <w:r>
        <w:t xml:space="preserve">определенную Пользователем ПлЦР дату за счет списания Цифровых рублей со Счета цифрового рубля Пользователя ПлЦР, открытого на ПлЦР на основании распоряжения, которое оформляется Пользователем ПлЦР на ПлЦР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Style w:val="2855"/>
        <w:ind w:firstLine="709"/>
      </w:pPr>
      <w:r>
        <w:rPr>
          <w:b/>
        </w:rPr>
        <w:t xml:space="preserve">Цифровая карта</w:t>
      </w:r>
      <w:r>
        <w:t xml:space="preserve"> – карта платежной системы МИР (кроме карт категорий Карта МИР Моментального выпуска «ВОРДИ», Карта МИР (Дж), Карта МИР «ВОРДИ», Карта МИР (Дж) М</w:t>
      </w:r>
      <w:r>
        <w:t xml:space="preserve">оментального выпуска), карта международной платежной системы UnionPay International, карта иных международных платежных систем (В) и (М), осуществление операций по которым обеспечивается АО «НСПК» и производится исключительно на территории Российской Федер</w:t>
      </w:r>
      <w:r>
        <w:t xml:space="preserve">ации, выпускаемая только на имя Держателя и не имеющая материального носителя (пластика). Цифровая карта предназначена для совершения оплаты товаров, работ и услуг в торгово-сервисных предприятиях, снятию наличных денежных средств и пополнению Счета в банк</w:t>
      </w:r>
      <w:r>
        <w:t xml:space="preserve">оматах, информационно-платежных терминалах, электронных терминалах с использованием Технологии бесконтактных платежей, для совершения операций по переводу денежных средств, для совершения операций с использованием реквизитов Цифровой карты в сети Интернет.</w:t>
      </w:r>
      <w:r/>
    </w:p>
    <w:p>
      <w:pPr>
        <w:ind w:firstLine="720"/>
        <w:jc w:val="both"/>
        <w:tabs>
          <w:tab w:val="left" w:pos="709" w:leader="none"/>
        </w:tabs>
        <w:rPr>
          <w:b/>
          <w:bCs/>
          <w:iCs/>
        </w:rPr>
      </w:pPr>
      <w:r>
        <w:rPr>
          <w:b/>
        </w:rPr>
        <w:t xml:space="preserve">Цифровой рубль (ЦР)</w:t>
      </w:r>
      <w:r>
        <w:t xml:space="preserve"> – в соответствии со статьей 128 Гражданского кодекса Российской Федерации форма безналичных денежных средств.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ind w:firstLine="720"/>
        <w:jc w:val="both"/>
        <w:tabs>
          <w:tab w:val="left" w:pos="709" w:leader="none"/>
        </w:tabs>
      </w:pPr>
      <w:r>
        <w:rPr>
          <w:bCs/>
          <w:iCs/>
          <w:highlight w:val="none"/>
        </w:rPr>
      </w:r>
      <w:r>
        <w:rPr>
          <w:b/>
          <w:bCs/>
        </w:rPr>
        <w:t xml:space="preserve">Чат</w:t>
      </w:r>
      <w:r>
        <w:t xml:space="preserve"> </w:t>
      </w:r>
      <w:r>
        <w:rPr>
          <w:bCs/>
          <w:iCs/>
        </w:rPr>
        <w:t xml:space="preserve">–</w:t>
      </w:r>
      <w:r>
        <w:t xml:space="preserve"> раздел «Связь с Банком» в Системе, позволяющая вести ком</w:t>
      </w:r>
      <w:r>
        <w:t xml:space="preserve">муникацию Пользователя и Банка.</w:t>
      </w:r>
      <w:r>
        <w:rPr>
          <w:bCs/>
          <w:iCs/>
          <w:highlight w:val="none"/>
        </w:rPr>
      </w:r>
      <w:r/>
    </w:p>
    <w:p>
      <w:pPr>
        <w:ind w:firstLine="720"/>
        <w:jc w:val="both"/>
        <w:tabs>
          <w:tab w:val="left" w:pos="709" w:leader="none"/>
        </w:tabs>
        <w:rPr>
          <w:iCs/>
          <w:highlight w:val="none"/>
        </w:rPr>
      </w:pPr>
      <w:r>
        <w:rPr>
          <w:b/>
          <w:bCs/>
          <w:iCs/>
        </w:rPr>
        <w:t xml:space="preserve">Чек</w:t>
      </w:r>
      <w:r>
        <w:rPr>
          <w:bCs/>
          <w:iCs/>
        </w:rPr>
        <w:t xml:space="preserve"> –</w:t>
      </w:r>
      <w:r>
        <w:rPr>
          <w:bCs/>
          <w:iCs/>
        </w:rPr>
        <w:t xml:space="preserve"> в соответствии с Федеральным законом № 422-ФЗ – является подтверждением произведенных расчетов, связанных с получением доходов от реализации товаров (работ, услуг, имущественных прав), являющихся объектом налогообложения Налогом на профессиональный доход.</w: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ind w:firstLine="720"/>
        <w:jc w:val="both"/>
        <w:rPr>
          <w:rStyle w:val="2845"/>
          <w:b w:val="0"/>
        </w:rPr>
      </w:pPr>
      <w:r>
        <w:rPr>
          <w:rStyle w:val="2845"/>
        </w:rPr>
        <w:t xml:space="preserve">Электронный документ (ЭД)</w:t>
      </w:r>
      <w:r>
        <w:rPr>
          <w:rStyle w:val="2845"/>
          <w:b w:val="0"/>
        </w:rPr>
        <w:t xml:space="preserve"> – оформленное в электронном виде посредством системы и направленное в Банк распоряжение Пользователя для исполнения Банком следующих операций: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t xml:space="preserve">-</w:t>
      </w:r>
      <w:r>
        <w:tab/>
        <w:t xml:space="preserve">изменение (создание) ПИН-кода к карте;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подключение</w:t>
      </w:r>
      <w:r>
        <w:rPr>
          <w:rStyle w:val="2845"/>
        </w:rPr>
        <w:t xml:space="preserve">/</w:t>
      </w:r>
      <w:r>
        <w:rPr>
          <w:rStyle w:val="2845"/>
          <w:b w:val="0"/>
        </w:rPr>
        <w:t xml:space="preserve">отключение услуги «Уведомления»;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подключение</w:t>
      </w:r>
      <w:r>
        <w:rPr>
          <w:rStyle w:val="2845"/>
        </w:rPr>
        <w:t xml:space="preserve">/</w:t>
      </w:r>
      <w:r>
        <w:rPr>
          <w:rStyle w:val="2845"/>
          <w:b w:val="0"/>
        </w:rPr>
        <w:t xml:space="preserve">отключение услуги «Автоплатеж»</w:t>
      </w:r>
      <w:r>
        <w:rPr>
          <w:rStyle w:val="2857"/>
          <w:bCs/>
        </w:rPr>
        <w:footnoteReference w:id="24"/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highlight w:val="none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</w:r>
      <w:r>
        <w:rPr>
          <w:rFonts w:ascii="Times New Roman" w:hAnsi="Times New Roman"/>
          <w:sz w:val="24"/>
          <w:szCs w:val="24"/>
        </w:rPr>
        <w:t xml:space="preserve">присоединение Пользователя к Программе коллективного страхования держателей карт/отключение Программы коллективного страхования держателей карт</w:t>
      </w:r>
      <w:r>
        <w:rPr>
          <w:rFonts w:ascii="Times New Roman" w:hAnsi="Times New Roman"/>
          <w:bCs/>
          <w:sz w:val="24"/>
          <w:szCs w:val="24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  <w:highlight w:val="none"/>
        </w:rPr>
      </w:pPr>
      <w:r>
        <w:rPr>
          <w:highlight w:val="none"/>
        </w:rPr>
      </w:r>
      <w:r>
        <w:rPr>
          <w:bCs/>
        </w:rPr>
        <w:t xml:space="preserve">-</w:t>
        <w:tab/>
      </w:r>
      <w:r>
        <w:t xml:space="preserve">присоединение Пользователя к программе коллективного страхования заемщиков Банка;</w:t>
      </w:r>
      <w:r>
        <w:rPr>
          <w:rStyle w:val="2845"/>
          <w:b w:val="0"/>
          <w:bCs w:val="0"/>
          <w:highlight w:val="none"/>
        </w:rPr>
      </w:r>
      <w:r>
        <w:rPr>
          <w:rStyle w:val="2845"/>
          <w:b w:val="0"/>
          <w:bCs w:val="0"/>
          <w:highlight w:val="none"/>
        </w:rPr>
      </w:r>
    </w:p>
    <w:p>
      <w:pPr>
        <w:pStyle w:val="2684"/>
        <w:ind w:left="0" w:firstLine="709"/>
        <w:jc w:val="both"/>
        <w:tabs>
          <w:tab w:val="left" w:pos="993" w:leader="none"/>
        </w:tabs>
      </w:pPr>
      <w:r>
        <w:t xml:space="preserve">- </w:t>
      </w:r>
      <w:r>
        <w:t xml:space="preserve">активация Категории покупок в рамках Программы лояльности;</w:t>
      </w:r>
      <w:r/>
    </w:p>
    <w:p>
      <w:pPr>
        <w:ind w:left="709" w:firstLine="0"/>
        <w:jc w:val="both"/>
        <w:tabs>
          <w:tab w:val="left" w:pos="993" w:leader="none"/>
        </w:tabs>
      </w:pPr>
      <w:r>
        <w:t xml:space="preserve">- компенсация покупки в рамках Программы лояльности;</w:t>
      </w:r>
      <w:r/>
    </w:p>
    <w:p>
      <w:pPr>
        <w:ind w:left="709" w:firstLine="0"/>
        <w:jc w:val="both"/>
        <w:tabs>
          <w:tab w:val="left" w:pos="993" w:leader="none"/>
        </w:tabs>
      </w:pPr>
      <w:r>
        <w:t xml:space="preserve">- обмен Бонусных баллов на рубли в рамках Программы лояльности;</w:t>
      </w:r>
      <w:r/>
    </w:p>
    <w:p>
      <w:pPr>
        <w:pStyle w:val="2684"/>
        <w:ind w:left="0" w:firstLine="709"/>
        <w:jc w:val="both"/>
        <w:tabs>
          <w:tab w:val="left" w:pos="993" w:leader="none"/>
        </w:tabs>
      </w:pPr>
      <w:r>
        <w:t xml:space="preserve">- оформление заказа в Каталоге;</w:t>
      </w:r>
      <w:r/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заказ платежной карты к действующему карточному счету</w:t>
      </w:r>
      <w:bookmarkStart w:id="11" w:name="_Ref438728309"/>
      <w:r>
        <w:rPr>
          <w:rStyle w:val="2857"/>
          <w:bCs/>
        </w:rPr>
        <w:footnoteReference w:id="25"/>
      </w:r>
      <w:bookmarkEnd w:id="11"/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 карточного счета и выпуск дебетовой карты;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блокировка платежной карты;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разблокировка платежной карты;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выпуск виртуальной карты</w:t>
      </w:r>
      <w:r>
        <w:rPr>
          <w:rStyle w:val="2845"/>
          <w:b w:val="0"/>
          <w:vertAlign w:val="superscript"/>
        </w:rPr>
        <w:fldChar w:fldCharType="begin"/>
      </w:r>
      <w:r>
        <w:rPr>
          <w:rStyle w:val="2845"/>
          <w:b w:val="0"/>
          <w:vertAlign w:val="superscript"/>
        </w:rPr>
        <w:instrText xml:space="preserve"> NOTEREF _Ref438728309 \h  \* MERGEFORMAT </w:instrText>
      </w:r>
      <w:r>
        <w:rPr>
          <w:rStyle w:val="2845"/>
          <w:b w:val="0"/>
          <w:vertAlign w:val="superscript"/>
        </w:rPr>
        <w:fldChar w:fldCharType="separate"/>
      </w:r>
      <w:r>
        <w:rPr>
          <w:rStyle w:val="2845"/>
          <w:b w:val="0"/>
          <w:vertAlign w:val="superscript"/>
        </w:rPr>
        <w:t xml:space="preserve">19</w:t>
      </w:r>
      <w:r>
        <w:rPr>
          <w:rStyle w:val="2845"/>
          <w:b w:val="0"/>
          <w:vertAlign w:val="superscript"/>
        </w:rPr>
        <w:fldChar w:fldCharType="end"/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блокировка виртуальной карты</w:t>
      </w:r>
      <w:r>
        <w:rPr>
          <w:rStyle w:val="2845"/>
          <w:b w:val="0"/>
          <w:vertAlign w:val="superscript"/>
        </w:rPr>
        <w:fldChar w:fldCharType="begin"/>
      </w:r>
      <w:r>
        <w:rPr>
          <w:rStyle w:val="2845"/>
          <w:b w:val="0"/>
          <w:vertAlign w:val="superscript"/>
        </w:rPr>
        <w:instrText xml:space="preserve"> NOTEREF _Ref438728309 \h  \* MERGEFORMAT </w:instrText>
      </w:r>
      <w:r>
        <w:rPr>
          <w:rStyle w:val="2845"/>
          <w:b w:val="0"/>
          <w:vertAlign w:val="superscript"/>
        </w:rPr>
        <w:fldChar w:fldCharType="separate"/>
      </w:r>
      <w:r>
        <w:rPr>
          <w:rStyle w:val="2845"/>
          <w:b w:val="0"/>
          <w:vertAlign w:val="superscript"/>
        </w:rPr>
        <w:t xml:space="preserve">19</w:t>
      </w:r>
      <w:r>
        <w:rPr>
          <w:rStyle w:val="2845"/>
          <w:b w:val="0"/>
          <w:vertAlign w:val="superscript"/>
        </w:rPr>
        <w:fldChar w:fldCharType="end"/>
      </w:r>
      <w:r>
        <w:rPr>
          <w:rStyle w:val="2845"/>
          <w:b w:val="0"/>
          <w:vertAlign w:val="superscript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установление ограничений на способ и место использования платежной карты; 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установление ограничений (лимитов) на совершение операций по платежной карте за определенный период времени (в пределах величин, определенных Тарифами);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Fonts w:eastAsia="Calibri"/>
        </w:rPr>
      </w:pPr>
      <w:r>
        <w:rPr>
          <w:rFonts w:eastAsia="Calibri"/>
        </w:rPr>
        <w:t xml:space="preserve">- установление ограничений (лимитов) на совершение </w:t>
      </w:r>
      <w:r>
        <w:rPr>
          <w:rFonts w:eastAsia="Calibri"/>
        </w:rPr>
        <w:t xml:space="preserve">операций по переводу денежных средств с использованием системы «Мобильный банк» в пользу юридических лиц и индивидуальных предпринимателей в оплату товаров (работ, услуг) через СБП за определенный период времени (в пределах величин, определенных Тарифами);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Fonts w:eastAsia="Calibri"/>
        </w:rPr>
        <w:t xml:space="preserve">-</w:t>
      </w:r>
      <w:r>
        <w:rPr>
          <w:rStyle w:val="2845"/>
          <w:b w:val="0"/>
        </w:rPr>
        <w:t xml:space="preserve"> установление ограничений (лимитов) 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с текущих/Накопительных счетов, счетов по вкладу «До востребования», осуществляемым посредством ДБО (в пределах лимитов, определенных Тарифами);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</w:r>
      <w:r>
        <w:rPr>
          <w:rFonts w:cs="Arial"/>
          <w:szCs w:val="20"/>
        </w:rPr>
        <w:t xml:space="preserve">установление ограничения (общего лимита) на совершение операций по переводу денежных средств в другие кредитные организации по счетам Пользователя: </w:t>
      </w:r>
      <w:r>
        <w:rPr>
          <w:rFonts w:eastAsia="Calibri"/>
        </w:rPr>
        <w:t xml:space="preserve">счета платежных карт, </w:t>
      </w:r>
      <w:r>
        <w:t xml:space="preserve">текущие счета, Накопительные счета, счета по вкладу, счета по вкладу «До востребования»,</w:t>
      </w:r>
      <w:r>
        <w:rPr>
          <w:rStyle w:val="2845"/>
          <w:b w:val="0"/>
        </w:rPr>
        <w:t xml:space="preserve"> осуществляемым посредством ДБО</w:t>
      </w:r>
      <w:r>
        <w:rPr>
          <w:rFonts w:eastAsia="Calibri"/>
        </w:rPr>
        <w:t xml:space="preserve"> </w:t>
      </w:r>
      <w:r>
        <w:rPr>
          <w:rStyle w:val="2845"/>
          <w:b w:val="0"/>
        </w:rPr>
        <w:t xml:space="preserve">(в пределах величин, определенных Тарифами);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открытие/закрытие текущего счета</w:t>
      </w:r>
      <w:r>
        <w:rPr>
          <w:rStyle w:val="2857"/>
          <w:bCs/>
        </w:rPr>
        <w:footnoteReference w:id="26"/>
      </w:r>
      <w:r>
        <w:rPr>
          <w:rStyle w:val="2845"/>
          <w:b w:val="0"/>
        </w:rPr>
        <w:t xml:space="preserve">/</w:t>
      </w:r>
      <w:r>
        <w:rPr>
          <w:rStyle w:val="2845"/>
          <w:b w:val="0"/>
          <w:bCs w:val="0"/>
        </w:rPr>
        <w:t xml:space="preserve">Накопительного счета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1276" w:leader="none"/>
        </w:tabs>
      </w:pPr>
      <w:r>
        <w:t xml:space="preserve">-</w:t>
      </w:r>
      <w:r>
        <w:tab/>
        <w:t xml:space="preserve">открытие/закрытие БСДМ;</w:t>
      </w:r>
      <w:r/>
    </w:p>
    <w:p>
      <w:pPr>
        <w:ind w:firstLine="709"/>
        <w:jc w:val="both"/>
        <w:tabs>
          <w:tab w:val="left" w:pos="993" w:leader="none"/>
        </w:tabs>
        <w:rPr>
          <w:bCs/>
          <w:color w:val="0d0d0d"/>
        </w:rPr>
      </w:pPr>
      <w:r>
        <w:rPr>
          <w:color w:val="0d0d0d"/>
        </w:rPr>
        <w:t xml:space="preserve">-</w:t>
      </w:r>
      <w:r>
        <w:rPr>
          <w:color w:val="0d0d0d"/>
        </w:rPr>
        <w:tab/>
      </w:r>
      <w:r>
        <w:rPr>
          <w:bCs/>
          <w:color w:val="0d0d0d"/>
        </w:rPr>
        <w:t xml:space="preserve">присоединение</w:t>
      </w:r>
      <w:r>
        <w:rPr>
          <w:b/>
          <w:bCs/>
          <w:color w:val="0d0d0d"/>
        </w:rPr>
        <w:t xml:space="preserve"> </w:t>
      </w:r>
      <w:r>
        <w:rPr>
          <w:bCs/>
          <w:color w:val="0d0d0d"/>
        </w:rPr>
        <w:t xml:space="preserve">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bCs/>
          <w:color w:val="0d0d0d"/>
        </w:rPr>
        <w:t xml:space="preserve">, Условиям осуществления депозитарной деятельности АО «Россельхозбанк»</w:t>
      </w:r>
      <w:r>
        <w:rPr>
          <w:bCs/>
          <w:color w:val="0d0d0d"/>
        </w:rPr>
        <w:t xml:space="preserve"> и Условиям открытия индивидуального инвестиционного счета АО «Россельхозбанк», если возможность такого присоединения с использованием системы «Интернет-банк» и «Мобильный банк» прямо предусмотрена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bCs/>
          <w:color w:val="0d0d0d"/>
        </w:rPr>
        <w:t xml:space="preserve">;</w:t>
      </w:r>
      <w:r>
        <w:rPr>
          <w:bCs/>
          <w:color w:val="0d0d0d"/>
        </w:rPr>
      </w:r>
      <w:r>
        <w:rPr>
          <w:bCs/>
          <w:color w:val="0d0d0d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</w:rPr>
      </w:pPr>
      <w:r>
        <w:rPr>
          <w:rStyle w:val="2845"/>
          <w:b w:val="0"/>
          <w:bCs w:val="0"/>
        </w:rPr>
        <w:t xml:space="preserve">-</w:t>
      </w:r>
      <w:r>
        <w:rPr>
          <w:rStyle w:val="2845"/>
          <w:b w:val="0"/>
          <w:bCs w:val="0"/>
        </w:rPr>
        <w:tab/>
        <w:t xml:space="preserve">подключение/отключение возможности получать входящие переводы </w:t>
      </w:r>
      <w:r>
        <w:rPr>
          <w:rStyle w:val="2845"/>
          <w:b w:val="0"/>
        </w:rPr>
        <w:t xml:space="preserve">денежных средств </w:t>
      </w:r>
      <w:r>
        <w:rPr>
          <w:rStyle w:val="2845"/>
          <w:b w:val="0"/>
          <w:bCs w:val="0"/>
        </w:rPr>
        <w:t xml:space="preserve">от клиентов других банков по номеру мобильного телефона Пользователя через СБП;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</w:rPr>
      </w:pPr>
      <w:r>
        <w:rPr>
          <w:rStyle w:val="2845"/>
          <w:b w:val="0"/>
          <w:bCs w:val="0"/>
        </w:rPr>
        <w:t xml:space="preserve">-</w:t>
      </w:r>
      <w:r>
        <w:rPr>
          <w:rStyle w:val="2845"/>
          <w:b w:val="0"/>
          <w:bCs w:val="0"/>
        </w:rPr>
        <w:tab/>
        <w:t xml:space="preserve">подключение/отключение возможности получать входящие </w:t>
      </w:r>
      <w:r>
        <w:rPr>
          <w:rStyle w:val="2845"/>
          <w:b w:val="0"/>
        </w:rPr>
        <w:t xml:space="preserve">переводы денежных средств от клиентов АО «Россельхозбанк»</w:t>
      </w:r>
      <w:r>
        <w:rPr>
          <w:rStyle w:val="2845"/>
          <w:b w:val="0"/>
          <w:bCs w:val="0"/>
        </w:rPr>
        <w:t xml:space="preserve"> по номеру мобильного телефона</w:t>
      </w:r>
      <w:r>
        <w:rPr>
          <w:rStyle w:val="2845"/>
          <w:b w:val="0"/>
        </w:rPr>
        <w:t xml:space="preserve"> Пользователя</w:t>
      </w:r>
      <w:r>
        <w:rPr>
          <w:rStyle w:val="2845"/>
          <w:b w:val="0"/>
          <w:bCs w:val="0"/>
        </w:rPr>
        <w:t xml:space="preserve">;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</w:rPr>
      </w:pPr>
      <w:r>
        <w:rPr>
          <w:rStyle w:val="2845"/>
          <w:b w:val="0"/>
          <w:bCs w:val="0"/>
        </w:rPr>
        <w:t xml:space="preserve">-</w:t>
      </w:r>
      <w:r>
        <w:rPr>
          <w:rStyle w:val="2845"/>
          <w:b w:val="0"/>
          <w:bCs w:val="0"/>
        </w:rPr>
        <w:tab/>
        <w:t xml:space="preserve">назначение счета для зачисления входящих переводов от клиентов других банков через СБП и клиентов АО «Россельхозбанк» по номеру мобильного телефона Пользователя;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bCs/>
        </w:rPr>
      </w:pPr>
      <w:r>
        <w:rPr>
          <w:bCs/>
        </w:rPr>
        <w:t xml:space="preserve">- регистрация и/или подтверждение Учетной записи;</w:t>
      </w:r>
      <w:r>
        <w:rPr>
          <w:bCs/>
        </w:rPr>
      </w:r>
      <w:r>
        <w:rPr>
          <w:bCs/>
        </w:rPr>
      </w:r>
    </w:p>
    <w:p>
      <w:pPr>
        <w:pStyle w:val="2890"/>
        <w:ind w:firstLine="709"/>
        <w:spacing w:line="240" w:lineRule="auto"/>
        <w:shd w:val="clear" w:color="auto" w:fill="ffffff"/>
        <w:widowControl/>
        <w:tabs>
          <w:tab w:val="left" w:pos="993" w:leader="none"/>
          <w:tab w:val="left" w:pos="1134" w:leader="none"/>
        </w:tabs>
        <w:rPr>
          <w:rFonts w:ascii="Times New Roman" w:hAnsi="Times New Roman" w:eastAsia="Calibri"/>
          <w:bCs/>
          <w:lang w:eastAsia="en-US"/>
        </w:rPr>
      </w:pPr>
      <w:r>
        <w:rPr>
          <w:rFonts w:ascii="Times New Roman" w:hAnsi="Times New Roman" w:eastAsia="Calibri"/>
          <w:bCs/>
          <w:lang w:eastAsia="en-US"/>
        </w:rPr>
        <w:t xml:space="preserve">- изменение пароля на доступ к Порталу Госуслуг;</w:t>
      </w:r>
      <w:r>
        <w:rPr>
          <w:rFonts w:ascii="Times New Roman" w:hAnsi="Times New Roman" w:eastAsia="Calibri"/>
          <w:bCs/>
          <w:lang w:eastAsia="en-US"/>
        </w:rPr>
      </w:r>
      <w:r>
        <w:rPr>
          <w:rFonts w:ascii="Times New Roman" w:hAnsi="Times New Roman" w:eastAsia="Calibri"/>
          <w:bCs/>
          <w:lang w:eastAsia="en-US"/>
        </w:rPr>
      </w:r>
    </w:p>
    <w:p>
      <w:pPr>
        <w:pStyle w:val="2890"/>
        <w:ind w:left="709" w:firstLine="0"/>
        <w:spacing w:line="240" w:lineRule="auto"/>
        <w:widowControl/>
        <w:tabs>
          <w:tab w:val="left" w:pos="1134" w:leader="none"/>
        </w:tabs>
        <w:rPr>
          <w:rFonts w:ascii="Times New Roman" w:hAnsi="Times New Roman" w:eastAsia="Calibri"/>
          <w:bCs/>
          <w:lang w:eastAsia="en-US"/>
        </w:rPr>
      </w:pPr>
      <w:r>
        <w:rPr>
          <w:rFonts w:ascii="Times New Roman" w:hAnsi="Times New Roman"/>
          <w:bCs/>
        </w:rPr>
        <w:t xml:space="preserve">- изменение способа доставки пенсии</w:t>
      </w:r>
      <w:r>
        <w:rPr>
          <w:rStyle w:val="2857"/>
          <w:rFonts w:ascii="Times New Roman" w:hAnsi="Times New Roman"/>
          <w:bCs/>
        </w:rPr>
        <w:footnoteReference w:id="27"/>
      </w:r>
      <w:r>
        <w:rPr>
          <w:rFonts w:ascii="Times New Roman" w:hAnsi="Times New Roman"/>
          <w:bCs/>
        </w:rPr>
        <w:t xml:space="preserve">;</w:t>
      </w:r>
      <w:r>
        <w:rPr>
          <w:rFonts w:ascii="Times New Roman" w:hAnsi="Times New Roman" w:eastAsia="Calibri"/>
          <w:bCs/>
          <w:lang w:eastAsia="en-US"/>
        </w:rPr>
      </w:r>
      <w:r>
        <w:rPr>
          <w:rFonts w:ascii="Times New Roman" w:hAnsi="Times New Roman" w:eastAsia="Calibri"/>
          <w:bCs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</w:pPr>
      <w:r>
        <w:t xml:space="preserve">- оформление заявления Клиента о присоединении к Договору ДУ;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  <w:tab w:val="left" w:pos="1276" w:leader="none"/>
        </w:tabs>
      </w:pPr>
      <w:r>
        <w:t xml:space="preserve">- оформление заявления Клиента о присоединении к Договору ДУ ИИС;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  <w:tab w:val="left" w:pos="1276" w:leader="none"/>
        </w:tabs>
      </w:pPr>
      <w:r>
        <w:t xml:space="preserve">- оформление поручения на вывод активов Договора ДУ ИИС;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  <w:tab w:val="left" w:pos="1276" w:leader="none"/>
        </w:tabs>
      </w:pPr>
      <w:r>
        <w:t xml:space="preserve">- оформление поручения на вывод активов Договора ДУ;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t xml:space="preserve">- оформление заявления на открытие счета в реестре владельцев инвестиционных паев;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t xml:space="preserve">- оформление заявок на приобретение, погашение и обмен инвестиционных паев Фондов;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- выпуск Цифровой карты;</w:t>
      </w:r>
      <w:r>
        <w:rPr>
          <w:bCs/>
        </w:rPr>
      </w:r>
      <w:r>
        <w:rPr>
          <w:bCs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блокировка Цифровой карты;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разблокировка Цифровой карты;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подключение/ отключение Сервиса по курсам валют;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формирование Кода для снятия наличных денежных средств в банкомате Банка с карточного счета;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оформление Договора по Пакету услуг</w:t>
      </w:r>
      <w:r>
        <w:rPr>
          <w:bCs/>
          <w:vertAlign w:val="superscript"/>
        </w:rPr>
        <w:footnoteReference w:id="28"/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открытие Счета цифрового рубля;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получение доступа к ПлЦР;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изменение идентификационных данных, переданных оператору ПлЦР;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управление статусом Счета цифрового рубля (приостановление/возобновление/ прекращение доступа к ПлЦР путем блокировки/разблокировки Счета цифрового рубля/закрытия Счета цифрового рубля);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формирование запроса истории </w:t>
      </w:r>
      <w:r>
        <w:t xml:space="preserve">операций с Цифровыми рублями, баланса Счета цифрового рубля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t xml:space="preserve">- аннулирование СКП ЭП Пользователя ПлЦР в соответствии с настоящими Условиями и Регламентом ПУЦ;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highlight w:val="none"/>
        </w:rPr>
      </w:pPr>
      <w:r>
        <w:t xml:space="preserve">- аннулирование </w:t>
      </w:r>
      <w:r>
        <w:rPr>
          <w:lang w:val="en-US"/>
        </w:rPr>
        <w:t xml:space="preserve">TLS</w:t>
      </w:r>
      <w:r>
        <w:t xml:space="preserve">-сертификата в соответствии с настоящими Условиями и Регламентом УЦ РСХБ;</w:t>
      </w:r>
      <w:r>
        <w:rPr>
          <w:highlight w:val="none"/>
        </w:rPr>
      </w:r>
      <w:r>
        <w:rPr>
          <w:highlight w:val="none"/>
        </w:rPr>
      </w:r>
    </w:p>
    <w:p>
      <w:pPr>
        <w:pStyle w:val="2890"/>
        <w:ind w:firstLine="709"/>
        <w:spacing w:line="240" w:lineRule="auto"/>
        <w:widowControl/>
        <w:tabs>
          <w:tab w:val="left" w:pos="993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оформление в электронном виде посредством Системы согласие клиента на обработку персональных данных;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2890"/>
        <w:ind w:firstLine="709"/>
        <w:spacing w:line="240" w:lineRule="auto"/>
        <w:widowControl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Cs/>
        </w:rPr>
        <w:t xml:space="preserve">оформление</w:t>
      </w:r>
      <w:r>
        <w:rPr>
          <w:rFonts w:ascii="Times New Roman" w:hAnsi="Times New Roman"/>
        </w:rPr>
        <w:t xml:space="preserve"> в электронном виде посредством Системы согласие клиента на получение рекламы;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rStyle w:val="2845"/>
          <w:b w:val="0"/>
          <w:bCs w:val="0"/>
        </w:rPr>
      </w:pPr>
      <w:r>
        <w:rPr>
          <w:highlight w:val="none"/>
        </w:rPr>
      </w:r>
      <w:r>
        <w:rPr>
          <w:rFonts w:ascii="Times New Roman" w:hAnsi="Times New Roman"/>
          <w:sz w:val="24"/>
          <w:lang w:val="ru-RU"/>
        </w:rPr>
        <w:t xml:space="preserve">- оформление обращения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на предоставление </w:t>
      </w:r>
      <w:r>
        <w:rPr>
          <w:rFonts w:ascii="Times New Roman" w:hAnsi="Times New Roman"/>
          <w:sz w:val="24"/>
          <w:szCs w:val="24"/>
          <w:lang w:val="ru-RU"/>
        </w:rPr>
        <w:t xml:space="preserve">сведений, </w:t>
      </w:r>
      <w:r>
        <w:rPr>
          <w:rFonts w:ascii="Times New Roman" w:hAnsi="Times New Roman"/>
          <w:sz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том числе в </w:t>
      </w:r>
      <w:r>
        <w:rPr>
          <w:rFonts w:ascii="Times New Roman" w:hAnsi="Times New Roman"/>
          <w:sz w:val="24"/>
          <w:lang w:val="ru-RU"/>
        </w:rPr>
        <w:t xml:space="preserve">электронном виде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lang w:val="ru-RU"/>
        </w:rPr>
        <w:t xml:space="preserve"> в соответствии с Указанием Банка России №</w:t>
      </w:r>
      <w:r>
        <w:rPr>
          <w:rFonts w:ascii="Times New Roman" w:hAnsi="Times New Roman"/>
          <w:sz w:val="24"/>
          <w:lang w:val="ru-RU"/>
        </w:rPr>
        <w:t xml:space="preserve">5798-У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по форме, утвержденной Указанием Банка России № 5798-У.</w:t>
      </w:r>
      <w:r>
        <w:rPr>
          <w:rStyle w:val="2845"/>
          <w:b w:val="0"/>
          <w:bCs w:val="0"/>
        </w:rPr>
      </w:r>
      <w:r>
        <w:rPr>
          <w:rStyle w:val="2845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t xml:space="preserve">Оформленная в электронном виде посредством системы </w:t>
      </w:r>
      <w:r>
        <w:rPr>
          <w:bCs/>
        </w:rPr>
        <w:t xml:space="preserve">Сокращенная анкета и Анкета-заявление на предоставление кредита/Анкета-заявление </w:t>
      </w:r>
      <w:r>
        <w:rPr>
          <w:rStyle w:val="2845"/>
          <w:b w:val="0"/>
        </w:rPr>
        <w:t xml:space="preserve">на предоставление кредитной карты и установление кредитного лимита, а также прилагаемые документы, согласия (в том числе согласие на </w:t>
      </w:r>
      <w:r>
        <w:t xml:space="preserve">запрос и получение Банком кредитной истории в Бюро кредитных историй (для </w:t>
      </w:r>
      <w:r>
        <w:rPr>
          <w:rStyle w:val="2845"/>
          <w:b w:val="0"/>
        </w:rPr>
        <w:t xml:space="preserve">принятия Банком решения о </w:t>
      </w:r>
      <w:r>
        <w:rPr>
          <w:bCs/>
          <w:iCs/>
          <w:color w:val="000000"/>
        </w:rPr>
        <w:t xml:space="preserve">предоставлении кредита/выпуске </w:t>
      </w:r>
      <w:r>
        <w:t xml:space="preserve">кредитной карты)), </w:t>
      </w:r>
      <w:r>
        <w:rPr>
          <w:rStyle w:val="2845"/>
          <w:b w:val="0"/>
        </w:rPr>
        <w:t xml:space="preserve">а также распоряжения Пользователя в рамках других функциональных возможностях системы, о перечне которых Банк</w:t>
      </w:r>
      <w:r>
        <w:rPr>
          <w:rStyle w:val="2845"/>
          <w:b w:val="0"/>
        </w:rPr>
        <w:t xml:space="preserve"> доводит до Пользователя посредством размещения информации одним из следующих способов: в системе, на официальном сайте Банка в сети Интернет по адресу: www.rshb.ru, на информационных стендах в офисах Банка в местах непосредственного обслуживания клиентов.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t xml:space="preserve">Подписанные Пользователем в Системе при осуществлении операций в подразделении Банка следующие документы</w:t>
      </w:r>
      <w:r>
        <w:rPr>
          <w:rStyle w:val="2857"/>
        </w:rPr>
        <w:footnoteReference w:id="29"/>
      </w:r>
      <w: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Согласие клиента на обработку персональных данных, согласие клиента на получение рекламы</w:t>
      </w:r>
      <w:r>
        <w:t xml:space="preserve">,</w:t>
      </w:r>
      <w:r>
        <w:t xml:space="preserve"> </w:t>
      </w:r>
      <w:r>
        <w:t xml:space="preserve">Расписка в получении карты АО «Россельхозбанк» и/или карты Priority Pass; Единое заявление на банковские продукты для физических лиц в АО «Россельхозбанк»; Заявление на комплексное банковское обслуживание держателей карт АО </w:t>
      </w:r>
      <w:r>
        <w:t xml:space="preserve">«Россельхозбанк»; Заявление на открытие счета, </w:t>
      </w:r>
      <w:r>
        <w:rPr>
          <w:color w:val="000000"/>
        </w:rPr>
        <w:t xml:space="preserve">Заявление на комплексное банковское обслуживание в рамках тарифного плана Пакета услуг</w:t>
      </w:r>
      <w:r>
        <w:t xml:space="preserve">, </w:t>
      </w:r>
      <w:r>
        <w:rPr>
          <w:color w:val="000000"/>
        </w:rPr>
        <w:t xml:space="preserve">Заявление о расторжении Договора по Пакету услуг</w:t>
      </w:r>
      <w:r>
        <w:t xml:space="preserve">, </w:t>
      </w:r>
      <w:r>
        <w:t xml:space="preserve">Заявление о разблокировке карты АО «Россельхозбанк»; Заявление на замену карты АО «Россельхозбанк»</w:t>
      </w:r>
      <w:r>
        <w:t xml:space="preserve">;</w:t>
      </w:r>
      <w:r>
        <w:t xml:space="preserve"> </w:t>
      </w:r>
      <w:r>
        <w:rPr>
          <w:bCs/>
          <w:color w:val="000000"/>
        </w:rPr>
        <w:t xml:space="preserve">Заявление на перевыпуск ПИН-к</w:t>
      </w:r>
      <w:r>
        <w:rPr>
          <w:bCs/>
          <w:color w:val="000000"/>
        </w:rPr>
        <w:t xml:space="preserve">ода к карте АО «Россельхозбанк»;</w:t>
      </w:r>
      <w:r>
        <w:rPr>
          <w:bCs/>
          <w:color w:val="000000"/>
        </w:rPr>
        <w:t xml:space="preserve"> Заявление о получении 3-</w:t>
      </w:r>
      <w:r>
        <w:rPr>
          <w:bCs/>
          <w:color w:val="000000"/>
          <w:lang w:val="en-US"/>
        </w:rPr>
        <w:t xml:space="preserve">D</w:t>
      </w:r>
      <w:r>
        <w:rPr>
          <w:bCs/>
          <w:color w:val="000000"/>
        </w:rPr>
        <w:t xml:space="preserve"> паролей по картам АО «Россельхозбанк» посредством </w:t>
      </w:r>
      <w:r>
        <w:rPr>
          <w:bCs/>
          <w:color w:val="000000"/>
          <w:lang w:val="en-US"/>
        </w:rPr>
        <w:t xml:space="preserve">SMS</w:t>
      </w:r>
      <w:r>
        <w:rPr>
          <w:bCs/>
          <w:color w:val="000000"/>
        </w:rPr>
        <w:t xml:space="preserve">-</w:t>
      </w:r>
      <w:r>
        <w:rPr>
          <w:bCs/>
          <w:color w:val="000000"/>
        </w:rPr>
        <w:t xml:space="preserve">сообщений</w:t>
      </w:r>
      <w:r>
        <w:rPr>
          <w:bCs/>
          <w:color w:val="000000"/>
        </w:rPr>
        <w:t xml:space="preserve">; Заявление об изменении сведений</w:t>
      </w:r>
      <w:r>
        <w:t xml:space="preserve">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pStyle w:val="2890"/>
        <w:ind w:firstLine="709"/>
        <w:spacing w:line="240" w:lineRule="auto"/>
        <w:shd w:val="clear" w:color="auto" w:fill="ffffff"/>
        <w:widowControl/>
        <w:tabs>
          <w:tab w:val="left" w:pos="1134" w:leader="none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Подписанное Пользователем Соглашение, полученное от Банка посредством Системы в формате PDF (</w:t>
      </w:r>
      <w:r>
        <w:rPr>
          <w:rFonts w:ascii="Times New Roman" w:hAnsi="Times New Roman"/>
          <w:bCs/>
        </w:rPr>
        <w:t xml:space="preserve">электронный образ Соглашения) </w:t>
      </w:r>
      <w:r>
        <w:rPr>
          <w:rFonts w:ascii="Times New Roman" w:hAnsi="Times New Roman"/>
          <w:bCs/>
          <w:iCs/>
          <w:color w:val="000000"/>
        </w:rPr>
        <w:t xml:space="preserve">в целях заключения Договора.</w:t>
      </w:r>
      <w:r>
        <w:rPr>
          <w:rFonts w:ascii="Times New Roman" w:hAnsi="Times New Roman"/>
          <w:bCs/>
          <w:iCs/>
          <w:color w:val="000000"/>
        </w:rPr>
      </w:r>
      <w:r>
        <w:rPr>
          <w:rFonts w:ascii="Times New Roman" w:hAnsi="Times New Roman"/>
          <w:bCs/>
          <w:iCs/>
          <w:color w:val="00000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bCs/>
        </w:rPr>
        <w:t xml:space="preserve">Подписанное</w:t>
      </w:r>
      <w:r>
        <w:rPr>
          <w:bCs/>
        </w:rPr>
        <w:tab/>
        <w:t xml:space="preserve">Пользователем поручение на перечисление денежных средств со счета в погашение обязательств по кредитному договору и/или технического овердрафта.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</w:rPr>
        <w:t xml:space="preserve">Электронный журнал (журнал) – </w:t>
      </w:r>
      <w:r>
        <w:rPr>
          <w:rStyle w:val="2845"/>
          <w:b w:val="0"/>
        </w:rPr>
        <w:t xml:space="preserve">список всех событий, произошедших и зафиксированных системой с указанием даты и времени происхождения события, типа события и других реквизитов и атрибутов события в зависимости от его типа. Журнал ведется Системой в электронном виде.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/>
          <w:bCs/>
        </w:rPr>
        <w:t xml:space="preserve">Электронный платежный документ (ЭПД)</w:t>
      </w:r>
      <w:r>
        <w:t xml:space="preserve"> </w:t>
      </w:r>
      <w:r>
        <w:rPr>
          <w:sz w:val="24"/>
          <w:szCs w:val="24"/>
        </w:rPr>
        <w:t xml:space="preserve">–</w:t>
      </w:r>
      <w:r>
        <w:t xml:space="preserve"> оформленное в электронном виде посредством системы и направленное в Банк распоряжение Пользователя о переводе денежных средств, в том числе Распоряжение на открытие вклада</w:t>
      </w:r>
      <w:r>
        <w:rPr>
          <w:vertAlign w:val="superscript"/>
        </w:rPr>
        <w:footnoteReference w:id="30"/>
      </w:r>
      <w:r>
        <w:t xml:space="preserve">, Заявления о закрытии счета и/или прекращении действия карты АО «Россельхозбанк», За</w:t>
      </w:r>
      <w:r>
        <w:t xml:space="preserve">явление на расторжение договора и другие формы, предусматривающие одновременный перевод денежных средств на счет/во вклад/со счета/с вклада, а также Заявление на ДП (по которому предоставляется возможность досрочного погашения кредита посредством системы).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</w:rPr>
      </w:pPr>
      <w:r>
        <w:t xml:space="preserve">Оформленное в электронном виде посредством системы и направленное в Банк распоряжение Пользователя</w:t>
      </w:r>
      <w:r>
        <w:rPr>
          <w:bCs/>
          <w:color w:val="0d0d0d"/>
        </w:rPr>
        <w:t xml:space="preserve"> по обмену сообщениями, а также</w:t>
      </w:r>
      <w:r>
        <w:rPr>
          <w:bCs/>
          <w:color w:val="0d0d0d"/>
        </w:rPr>
        <w:t xml:space="preserve"> поручения в рамках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bCs/>
          <w:color w:val="0d0d0d"/>
        </w:rPr>
        <w:t xml:space="preserve">, если возможность направления таких распоряжений или подача таких поручений с использованием системы «Интернет-банк» и «Мобильный банк» прямо предусмотрена указанным Регламентом. </w:t>
      </w:r>
      <w:r>
        <w:t xml:space="preserve">Оформленное в электронном виде посредством системы и направленное в Банк распоряжение Пользователя о покупке/продаже драгоценных металлов по БСДМ, с </w:t>
      </w:r>
      <w:r>
        <w:rPr>
          <w:color w:val="000000"/>
        </w:rPr>
        <w:t xml:space="preserve">поступлением денежных средств на счет Пользователя при продаже драгоценного металла с БСДМ, с перечислением денежных средств со счета Пользователя для покупки драгоценного металла с зачислением на БСДМ.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Подписанные Пользователем в Системе при осуществлении операций в подразделении Банка следующие документы</w:t>
      </w:r>
      <w:r>
        <w:rPr>
          <w:rStyle w:val="2857"/>
        </w:rPr>
        <w:footnoteReference w:id="31"/>
      </w:r>
      <w:r>
        <w:t xml:space="preserve">: Заявление о закрытии счета и/или прекращении действия карты АО «Р</w:t>
      </w:r>
      <w:r>
        <w:t xml:space="preserve">оссельхозбанк»; Заявление о присоединении к Условиям размещения физическими лицами банковских вкладов в АО «Россельхозбанк»; Заявление на разовое перечисление денежных средств со счета по вкладу; Заявление о расторжении договора; Заявление на конвертацию; </w:t>
      </w:r>
      <w:r>
        <w:rPr>
          <w:bCs/>
          <w:color w:val="000000"/>
        </w:rPr>
        <w:t xml:space="preserve">Заявление </w:t>
      </w:r>
      <w:r>
        <w:t xml:space="preserve">на разовое перечисление денежных средств.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</w:rPr>
      </w:pPr>
      <w:r>
        <w:t xml:space="preserve">Оформленное в электронном виде посредством приложения «Мобильный банк» и направленное в Банк распоряжение Пользователя на </w:t>
      </w:r>
      <w:r>
        <w:rPr>
          <w:bCs/>
        </w:rPr>
        <w:t xml:space="preserve">обмен валюты в рамках Сервиса по курсам валют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rFonts w:eastAsia="Calibri"/>
        </w:rPr>
      </w:pPr>
      <w:r>
        <w:t xml:space="preserve">Оформленное в электронном виде посредством Системы «Мобильный банк» (версии </w:t>
      </w:r>
      <w:r>
        <w:rPr>
          <w:lang w:val="en-US"/>
        </w:rPr>
        <w:t xml:space="preserve">Android</w:t>
      </w:r>
      <w:r>
        <w:t xml:space="preserve">) и направленное в Банк распоряжение Пользователя ПлЦР по </w:t>
      </w:r>
      <w:r>
        <w:rPr>
          <w:rFonts w:eastAsia="Calibri"/>
        </w:rPr>
        <w:t xml:space="preserve">следующему перечню операций с Цифровыми рублями: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пополнение Счета цифрового рубля Пользователя ПлЦР путем перевода денежных средств с Текущего счета/Карточного счета/Накопительного счета/счета по вкладу «До востребования», открытого в Банке, на Счет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вывод средств со Счета цифрового рубля Пользователя ПлЦР на Текущий счет/Карточный счет/Накопительный счет/счет по вкладу «До востребования»/Счет по вкладу</w:t>
      </w:r>
      <w:r>
        <w:rPr>
          <w:rStyle w:val="2857"/>
          <w:rFonts w:eastAsia="Calibri"/>
        </w:rPr>
        <w:footnoteReference w:id="32"/>
      </w:r>
      <w:r>
        <w:rPr>
          <w:rFonts w:eastAsia="Calibri"/>
        </w:rPr>
        <w:t xml:space="preserve"> данного Пользователя ПлЦР, открытый в Банке;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перевод Цифровых рублей другому Пользователю ПлЦР по номеру мобильного телефона/ по номеру Счета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оплата товаров, работ и услуг Цифровыми рублями в «Мобильном банке» (версии </w:t>
      </w:r>
      <w:r>
        <w:rPr>
          <w:rFonts w:eastAsia="Calibri"/>
          <w:lang w:val="en-US"/>
        </w:rPr>
        <w:t xml:space="preserve">Android</w:t>
      </w:r>
      <w:r>
        <w:rPr>
          <w:rFonts w:eastAsia="Calibri"/>
        </w:rPr>
        <w:t xml:space="preserve">)</w:t>
      </w:r>
      <w:r>
        <w:rPr>
          <w:rFonts w:eastAsia="Calibri"/>
          <w:vertAlign w:val="superscript"/>
        </w:rPr>
        <w:t xml:space="preserve"> </w:t>
      </w:r>
      <w:r>
        <w:t xml:space="preserve">посредством Платежной ссылки</w:t>
      </w:r>
      <w:r>
        <w:rPr>
          <w:rFonts w:eastAsia="Calibri"/>
        </w:rPr>
        <w:t xml:space="preserve">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перевод Цифровых рублей при возврате стоимости оплаты товара, работ и услуг в пользу Пользователя ПлЦР;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rFonts w:eastAsia="Calibri"/>
        </w:rPr>
        <w:t xml:space="preserve">- перевод Цифровых рублей со Счета цифровых рублей Пользователями ПлЦР при выполнении заранее определенных условий с использованием Функции «Самоисполняемая сделка».</w:t>
      </w:r>
      <w:r/>
    </w:p>
    <w:p>
      <w:pPr>
        <w:ind w:firstLine="720"/>
        <w:jc w:val="both"/>
      </w:pPr>
      <w:r>
        <w:rPr>
          <w:b/>
        </w:rPr>
        <w:t xml:space="preserve">Электронная подпись (ЭП)</w:t>
      </w:r>
      <w: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В рамках </w:t>
      </w:r>
      <w:r>
        <w:t xml:space="preserve">настоящих Условий при осуществлении действий, необходимых для открытия Счета цифрового рубля, получения доступа к ПлЦР (в случае наличия открытого Счета цифрового рубля), а также при осуществлении операций с Цифровыми рублями применяются следующие виды ЭП:</w:t>
      </w:r>
      <w:r/>
    </w:p>
    <w:p>
      <w:pPr>
        <w:pStyle w:val="2859"/>
        <w:ind w:firstLine="720"/>
        <w:jc w:val="both"/>
        <w:tabs>
          <w:tab w:val="num" w:pos="1353" w:leader="none"/>
        </w:tabs>
        <w:rPr>
          <w:rStyle w:val="2845"/>
          <w:rFonts w:ascii="Times New Roman" w:hAnsi="Times New Roman"/>
          <w:bCs w:val="0"/>
          <w:iCs/>
        </w:rPr>
      </w:pPr>
      <w:r>
        <w:rPr>
          <w:rFonts w:ascii="Times New Roman" w:hAnsi="Times New Roman"/>
          <w:b w:val="0"/>
          <w:iCs/>
        </w:rPr>
        <w:t xml:space="preserve">- </w:t>
      </w:r>
      <w:r>
        <w:rPr>
          <w:rStyle w:val="2845"/>
          <w:rFonts w:ascii="Times New Roman" w:hAnsi="Times New Roman"/>
          <w:bCs w:val="0"/>
          <w:iCs/>
        </w:rPr>
        <w:t xml:space="preserve">ПЭП ЕСИА (простая электронная подпись ЕСИА):</w:t>
      </w:r>
      <w:r>
        <w:rPr>
          <w:rStyle w:val="2845"/>
          <w:rFonts w:ascii="Times New Roman" w:hAnsi="Times New Roman"/>
          <w:bCs w:val="0"/>
          <w:iCs/>
        </w:rPr>
      </w:r>
      <w:r>
        <w:rPr>
          <w:rStyle w:val="2845"/>
          <w:rFonts w:ascii="Times New Roman" w:hAnsi="Times New Roman"/>
          <w:bCs w:val="0"/>
          <w:iCs/>
        </w:rPr>
      </w:r>
    </w:p>
    <w:p>
      <w:pPr>
        <w:pStyle w:val="2859"/>
        <w:ind w:firstLine="720"/>
        <w:jc w:val="both"/>
        <w:tabs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 w:val="0"/>
          <w:bCs w:val="0"/>
          <w:iCs/>
        </w:rPr>
        <w:t xml:space="preserve">Простая электронная подпись физич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еского лица,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</w:t>
      </w:r>
      <w:r>
        <w:rPr>
          <w:rStyle w:val="2857"/>
          <w:rFonts w:ascii="Times New Roman" w:hAnsi="Times New Roman"/>
          <w:b w:val="0"/>
          <w:bCs w:val="0"/>
          <w:iCs/>
        </w:rPr>
        <w:footnoteReference w:id="33"/>
      </w:r>
      <w:r>
        <w:rPr>
          <w:rStyle w:val="2845"/>
          <w:rFonts w:ascii="Times New Roman" w:hAnsi="Times New Roman"/>
          <w:b w:val="0"/>
          <w:bCs w:val="0"/>
          <w:iCs/>
        </w:rPr>
        <w:t xml:space="preserve">. 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20"/>
        <w:jc w:val="both"/>
        <w:spacing w:after="0"/>
        <w:tabs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 w:val="0"/>
          <w:bCs w:val="0"/>
          <w:iCs/>
        </w:rPr>
        <w:t xml:space="preserve">ПЭП ЕСИА используется для целей идентификации и аутентификации Пользователя ПлЦР в ЕСИА, в том числе в целях получения СКП ЭП Пользователя ПлЦР и </w:t>
      </w:r>
      <w:r>
        <w:rPr>
          <w:rStyle w:val="2845"/>
          <w:rFonts w:ascii="Times New Roman" w:hAnsi="Times New Roman"/>
          <w:b w:val="0"/>
          <w:bCs w:val="0"/>
          <w:iCs/>
          <w:lang w:val="en-US"/>
        </w:rPr>
        <w:t xml:space="preserve">TLS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-сертификата без его личного присутствия;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Cs w:val="0"/>
          <w:iCs/>
        </w:rPr>
      </w:pPr>
      <w:r>
        <w:rPr>
          <w:rStyle w:val="2845"/>
          <w:rFonts w:ascii="Times New Roman" w:hAnsi="Times New Roman"/>
          <w:bCs w:val="0"/>
          <w:iCs/>
        </w:rPr>
        <w:t xml:space="preserve">- усиленная неквалифицированная электронная подпись Пользователя ПлЦР в рамках ПлЦР (УНЭП Пользователя ПлЦР):</w:t>
      </w:r>
      <w:r>
        <w:rPr>
          <w:rStyle w:val="2845"/>
          <w:rFonts w:ascii="Times New Roman" w:hAnsi="Times New Roman"/>
          <w:bCs w:val="0"/>
          <w:iCs/>
        </w:rPr>
      </w:r>
      <w:r>
        <w:rPr>
          <w:rStyle w:val="2845"/>
          <w:rFonts w:ascii="Times New Roman" w:hAnsi="Times New Roman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 w:val="0"/>
          <w:bCs w:val="0"/>
          <w:iCs/>
        </w:rPr>
        <w:t xml:space="preserve">УНЭП Пользователя Пл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ЦР используется для подписания ЭД/ЭПД, содержащих распоряжения со стороны Пользователя ПлЦР в целях получения доступа Пользователя ПлЦР к ПлЦР/совершения операций с Цифровыми рублями в соответствии с законодательством Российской Федерации и Правилами ПлЦР;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Cs w:val="0"/>
          <w:iCs/>
        </w:rPr>
      </w:pPr>
      <w:r>
        <w:rPr>
          <w:rStyle w:val="2845"/>
          <w:rFonts w:ascii="Times New Roman" w:hAnsi="Times New Roman"/>
          <w:bCs w:val="0"/>
          <w:iCs/>
        </w:rPr>
        <w:t xml:space="preserve">- усиленная неквалифицированная электронная подпись Банка России в рамках </w:t>
      </w:r>
      <w:r>
        <w:rPr>
          <w:rStyle w:val="2845"/>
          <w:rFonts w:ascii="Times New Roman" w:hAnsi="Times New Roman"/>
          <w:bCs w:val="0"/>
          <w:iCs/>
        </w:rPr>
        <w:br w:type="textWrapping" w:clear="all"/>
        <w:t xml:space="preserve">ПлЦР (УНЭП ПлЦР):</w:t>
      </w:r>
      <w:r>
        <w:rPr>
          <w:rStyle w:val="2845"/>
          <w:rFonts w:ascii="Times New Roman" w:hAnsi="Times New Roman"/>
          <w:bCs w:val="0"/>
          <w:iCs/>
        </w:rPr>
      </w:r>
      <w:r>
        <w:rPr>
          <w:rStyle w:val="2845"/>
          <w:rFonts w:ascii="Times New Roman" w:hAnsi="Times New Roman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 w:val="0"/>
          <w:bCs w:val="0"/>
          <w:iCs/>
        </w:rPr>
        <w:t xml:space="preserve">УНЭП ПлЦР используется для подписания ЭД/ЭПД, содержащих расп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оряжения со стороны Банка России при взаимодействии с Участником ПлЦР и Пользователем ПлЦР в целях получения Пользователем ПлЦР доступа к ПлЦР/совершения операций с Цифровыми рублями в соответствии с законодательством Российской Федерации и Правилами ПлЦР;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Cs w:val="0"/>
          <w:iCs/>
        </w:rPr>
      </w:pPr>
      <w:r>
        <w:rPr>
          <w:rStyle w:val="2845"/>
          <w:rFonts w:ascii="Times New Roman" w:hAnsi="Times New Roman"/>
          <w:bCs w:val="0"/>
          <w:iCs/>
        </w:rPr>
        <w:t xml:space="preserve">- усиленная неквалифицированная электронная подпись Банка в рамках ПлЦР (УНЭП Банка):</w:t>
      </w:r>
      <w:r>
        <w:rPr>
          <w:rStyle w:val="2845"/>
          <w:rFonts w:ascii="Times New Roman" w:hAnsi="Times New Roman"/>
          <w:bCs w:val="0"/>
          <w:iCs/>
        </w:rPr>
      </w:r>
      <w:r>
        <w:rPr>
          <w:rStyle w:val="2845"/>
          <w:rFonts w:ascii="Times New Roman" w:hAnsi="Times New Roman"/>
          <w:bCs w:val="0"/>
          <w:iCs/>
        </w:rPr>
      </w:r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rPr>
          <w:rStyle w:val="2845"/>
          <w:b w:val="0"/>
          <w:iCs/>
        </w:rPr>
        <w:t xml:space="preserve">УНЭП Банка используется для подписания ЭД/ЭПД, содержащ</w:t>
      </w:r>
      <w:r>
        <w:rPr>
          <w:rStyle w:val="2845"/>
          <w:b w:val="0"/>
          <w:iCs/>
        </w:rPr>
        <w:t xml:space="preserve">их распоряжения со стороны Банка при взаимодействии с оператором ПлЦР и Пользователями ПлЦР в целях получения доступа Пользователя ПлЦР к ПлЦР/совершения операций с Цифровыми рублями в соответствии с законодательством Российской Федерации и Правилами ПлЦР.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/>
        </w:rPr>
        <w:t xml:space="preserve">Эмитент</w:t>
      </w:r>
      <w:r>
        <w:t xml:space="preserve"> – кредитная организация (как банковская, так и небанковская), осуществляющая выпуск (эмиссию) платежных карт, в том числе Банк, в соответствии с действующим законодательством Российской Федерации.</w:t>
      </w:r>
      <w:r/>
    </w:p>
    <w:p>
      <w:pPr>
        <w:ind w:firstLine="709"/>
        <w:jc w:val="both"/>
      </w:pPr>
      <w:r>
        <w:rPr>
          <w:b/>
        </w:rPr>
        <w:t xml:space="preserve">3-D пароль – </w:t>
      </w:r>
      <w:r>
        <w:rPr>
          <w:color w:val="000000"/>
        </w:rPr>
        <w:t xml:space="preserve">пароль, предоставленный Пользователю для совершения операций с использованием реквизитов платежной карты в информационно-телекоммуникационной сети Интернет</w:t>
      </w:r>
      <w:r>
        <w:t xml:space="preserve">:</w:t>
      </w:r>
      <w:r/>
    </w:p>
    <w:p>
      <w:pPr>
        <w:pStyle w:val="2864"/>
        <w:numPr>
          <w:ilvl w:val="0"/>
          <w:numId w:val="59"/>
        </w:numPr>
        <w:contextualSpacing w:val="0"/>
        <w:ind w:left="0" w:right="0" w:firstLine="709"/>
        <w:jc w:val="both"/>
        <w:spacing w:line="240" w:lineRule="auto"/>
        <w:shd w:val="clear" w:color="auto" w:fill="ffffff"/>
        <w:widowControl/>
        <w:tabs>
          <w:tab w:val="left" w:pos="0" w:leader="none"/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Банком с использованием технологий 3-D Secure/MirAccept/</w:t>
      </w:r>
      <w:r>
        <w:rPr>
          <w:color w:val="000000"/>
          <w:sz w:val="24"/>
          <w:szCs w:val="24"/>
          <w:lang w:val="en-US"/>
        </w:rPr>
        <w:t xml:space="preserve">J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  <w:lang w:val="en-US"/>
        </w:rPr>
        <w:t xml:space="preserve">Secure</w:t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2864"/>
        <w:numPr>
          <w:ilvl w:val="0"/>
          <w:numId w:val="59"/>
        </w:numPr>
        <w:contextualSpacing w:val="0"/>
        <w:ind w:left="0" w:right="0" w:firstLine="709"/>
        <w:jc w:val="both"/>
        <w:spacing w:line="240" w:lineRule="auto"/>
        <w:shd w:val="clear" w:color="auto" w:fill="ffffff"/>
        <w:widowControl/>
        <w:tabs>
          <w:tab w:val="left" w:pos="0" w:leader="none"/>
          <w:tab w:val="left" w:pos="1134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международной платежной системой UnionPay International для совершения операций с использованием реквизитов платежной карты UnionPay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  <w:iCs/>
          <w:szCs w:val="24"/>
        </w:rPr>
      </w:pPr>
      <w:r>
        <w:rPr>
          <w:rStyle w:val="2845"/>
          <w:rFonts w:ascii="Times New Roman" w:hAnsi="Times New Roman"/>
          <w:b/>
          <w:iCs/>
          <w:szCs w:val="24"/>
        </w:rPr>
        <w:t xml:space="preserve">E-mail-уведомление </w:t>
      </w:r>
      <w:r>
        <w:rPr>
          <w:rFonts w:ascii="Times New Roman" w:hAnsi="Times New Roman"/>
          <w:b w:val="0"/>
          <w:bCs w:val="0"/>
        </w:rPr>
        <w:t xml:space="preserve">–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 форма документированного уведомления в виде сообщения на электронны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й адрес Пользователя в сети Интернет, предоставленный Пользователем в Банк посредством системы «Интернет-банк», предназначенный для информирования Пользователя о приостановке приема к исполнению Банком ЭПД, в соответствии с пунктом 5.5.1 настоящих Условий.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</w:r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/>
          <w:lang w:val="en-US"/>
        </w:rPr>
        <w:t xml:space="preserve">Push</w:t>
      </w:r>
      <w:r>
        <w:rPr>
          <w:rStyle w:val="2845"/>
          <w:rFonts w:ascii="Times New Roman" w:hAnsi="Times New Roman"/>
          <w:b/>
        </w:rPr>
        <w:t xml:space="preserve">-уведомление</w:t>
      </w:r>
      <w:r>
        <w:rPr>
          <w:rStyle w:val="2845"/>
          <w:rFonts w:ascii="Times New Roman" w:hAnsi="Times New Roman"/>
          <w:bCs w:val="0"/>
        </w:rPr>
        <w:t xml:space="preserve"> – </w:t>
      </w:r>
      <w:r>
        <w:rPr>
          <w:rStyle w:val="2845"/>
          <w:rFonts w:ascii="Times New Roman" w:hAnsi="Times New Roman"/>
          <w:b w:val="0"/>
          <w:bCs w:val="0"/>
        </w:rPr>
        <w:t xml:space="preserve">форма документированного уведомления в виде</w:t>
      </w:r>
      <w:r>
        <w:rPr>
          <w:rStyle w:val="2845"/>
          <w:rFonts w:ascii="Times New Roman" w:hAnsi="Times New Roman"/>
          <w:b w:val="0"/>
          <w:bCs w:val="0"/>
        </w:rPr>
        <w:t xml:space="preserve"> текста сообщения, направляемого Банком на Мобильное устройство Пользователя/Пользователя ПлЦР, с установленным программным модулем системы «Мобильный банк» по операциям по банковскому счету/счету по вкладу/Счету цифрового рубля, совершенной Пользователем/</w:t>
      </w:r>
      <w:r>
        <w:rPr>
          <w:rStyle w:val="2845"/>
          <w:rFonts w:ascii="Times New Roman" w:hAnsi="Times New Roman"/>
          <w:b w:val="0"/>
          <w:bCs w:val="0"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Пользователем ПлЦР в системе «Мобильный банк», и/или для информирования Пользователя/Пользователя ПлЦР, в том числе о приостановке приема к исполнению Банком перевода денежных средств без использования платежных карт или Сервиса СБП /отказа в совершении </w:t>
      </w:r>
      <w:r>
        <w:rPr>
          <w:rStyle w:val="2845"/>
          <w:rFonts w:ascii="Times New Roman" w:hAnsi="Times New Roman"/>
          <w:b w:val="0"/>
          <w:bCs w:val="0"/>
        </w:rPr>
        <w:t xml:space="preserve">Банком операции по переводу денежных средств с использованием платежной карты или Сервиса СБП, в соответствии с пунктами </w:t>
      </w:r>
      <w:r>
        <w:rPr>
          <w:rStyle w:val="2845"/>
          <w:rFonts w:ascii="Times New Roman" w:hAnsi="Times New Roman"/>
          <w:b w:val="0"/>
          <w:bCs w:val="0"/>
        </w:rPr>
        <w:t xml:space="preserve">4.8</w:t>
      </w:r>
      <w:r>
        <w:rPr>
          <w:rStyle w:val="2845"/>
          <w:rFonts w:ascii="Times New Roman" w:hAnsi="Times New Roman"/>
          <w:b w:val="0"/>
          <w:bCs w:val="0"/>
        </w:rPr>
        <w:t xml:space="preserve">, 5.5.1, 8 настоящих Условий, а также для осуществления входа в систему «Интернет-банк» с использованием программной аутентификации.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1276" w:leader="none"/>
          <w:tab w:val="left" w:pos="1353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Style w:val="2845"/>
          <w:rFonts w:ascii="Times New Roman" w:hAnsi="Times New Roman" w:eastAsia="Times New Roman" w:cs="Times New Roman"/>
          <w:lang w:val="en-US"/>
        </w:rPr>
        <w:t xml:space="preserve">QR</w:t>
      </w:r>
      <w:r>
        <w:rPr>
          <w:rStyle w:val="2845"/>
          <w:rFonts w:ascii="Times New Roman" w:hAnsi="Times New Roman" w:eastAsia="Times New Roman" w:cs="Times New Roman"/>
        </w:rPr>
        <w:t xml:space="preserve">-код</w:t>
      </w:r>
      <w:r>
        <w:rPr>
          <w:rStyle w:val="2845"/>
          <w:rFonts w:ascii="Times New Roman" w:hAnsi="Times New Roman" w:eastAsia="Times New Roman" w:cs="Times New Roman"/>
          <w:b w:val="0"/>
        </w:rPr>
        <w:t xml:space="preserve"> – </w:t>
      </w:r>
      <w:r>
        <w:rPr>
          <w:rFonts w:ascii="Times New Roman" w:hAnsi="Times New Roman" w:eastAsia="Times New Roman" w:cs="Times New Roman"/>
          <w:b w:val="0"/>
        </w:rPr>
        <w:t xml:space="preserve">графическая информация в виде двумерного штрих-кода.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2859"/>
        <w:ind w:left="0" w:right="0"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  <w:t xml:space="preserve">Пользователь может </w:t>
      </w:r>
      <w:r>
        <w:rPr>
          <w:rFonts w:ascii="Times New Roman" w:hAnsi="Times New Roman" w:eastAsia="Times New Roman" w:cs="Times New Roman"/>
          <w:b w:val="0"/>
        </w:rPr>
        <w:t xml:space="preserve">посредством сканирования QR-кода Мобильным устройством Пользователя в системе «Мобильный банк»</w:t>
      </w:r>
      <w:r>
        <w:rPr>
          <w:rFonts w:ascii="Times New Roman" w:hAnsi="Times New Roman" w:eastAsia="Times New Roman" w:cs="Times New Roman"/>
          <w:b w:val="0"/>
          <w:bCs/>
        </w:rPr>
        <w:t xml:space="preserve">: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 осуществить вход в систему «Интернет-банк» с использованием программной аутентификации;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</w:rPr>
        <w:t xml:space="preserve">– получить информацию о реквизитах получателя денежных средств – юридического лица или индивидуального предпринимателя, в том числе, необходимую для совершения Перевода СБП, при этом QR-ко</w:t>
      </w:r>
      <w:r>
        <w:rPr>
          <w:rFonts w:ascii="Times New Roman" w:hAnsi="Times New Roman"/>
          <w:b w:val="0"/>
        </w:rPr>
        <w:t xml:space="preserve">д может быть предост</w:t>
      </w:r>
      <w:r>
        <w:rPr>
          <w:rFonts w:ascii="Times New Roman" w:hAnsi="Times New Roman"/>
          <w:b w:val="0"/>
        </w:rPr>
        <w:t xml:space="preserve">авлен юридическим лицом или индивидуальным предпринимателем Пользователю как на кассе торгово-сервисного предприятия, так и иным способом, в том числе посредством размещения на официальном сайте такого юридического лица или индивидуального предпринимателя.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ind w:firstLine="709"/>
        <w:jc w:val="both"/>
      </w:pP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  <w:t xml:space="preserve">Пользователь в рамках участия в </w:t>
      </w:r>
      <w:r>
        <w:rPr>
          <w:rFonts w:ascii="Times New Roman" w:hAnsi="Times New Roman"/>
          <w:b w:val="0"/>
        </w:rPr>
        <w:t xml:space="preserve">А</w:t>
      </w:r>
      <w:r>
        <w:rPr>
          <w:rFonts w:ascii="Times New Roman" w:hAnsi="Times New Roman"/>
          <w:b w:val="0"/>
        </w:rPr>
        <w:t xml:space="preserve">кции может сформировать в системе «Мобильный банк» </w:t>
      </w:r>
      <w:r>
        <w:rPr>
          <w:rFonts w:ascii="Times New Roman" w:hAnsi="Times New Roman"/>
          <w:b w:val="0"/>
        </w:rPr>
        <w:t xml:space="preserve">QR-код</w:t>
      </w:r>
      <w:r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 xml:space="preserve">Реферальную</w:t>
      </w:r>
      <w:r>
        <w:rPr>
          <w:rFonts w:ascii="Times New Roman" w:hAnsi="Times New Roman"/>
          <w:b w:val="0"/>
        </w:rPr>
        <w:t xml:space="preserve"> ссылку) для демонстрации другим физическим лицам для целей, предусмотренных соответствующей </w:t>
      </w:r>
      <w:r>
        <w:rPr>
          <w:rFonts w:ascii="Times New Roman" w:hAnsi="Times New Roman"/>
          <w:b w:val="0"/>
        </w:rPr>
        <w:t xml:space="preserve">А</w:t>
      </w:r>
      <w:r>
        <w:rPr>
          <w:rFonts w:ascii="Times New Roman" w:hAnsi="Times New Roman"/>
          <w:b w:val="0"/>
        </w:rPr>
        <w:t xml:space="preserve">кцией</w:t>
      </w:r>
      <w:r>
        <w:rPr>
          <w:rFonts w:ascii="Times New Roman" w:hAnsi="Times New Roman"/>
          <w:b w:val="0"/>
          <w:bCs/>
        </w:rPr>
        <w:t xml:space="preserve">.</w:t>
      </w:r>
      <w:r/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/>
          <w:iCs/>
          <w:szCs w:val="24"/>
        </w:rPr>
        <w:t xml:space="preserve">SMS-уведомление </w:t>
      </w:r>
      <w:r>
        <w:rPr>
          <w:rStyle w:val="2845"/>
          <w:rFonts w:ascii="Times New Roman" w:hAnsi="Times New Roman"/>
          <w:bCs w:val="0"/>
          <w:iCs/>
          <w:szCs w:val="24"/>
        </w:rPr>
        <w:t xml:space="preserve">– 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форма документированного уведомления в виде текста </w:t>
      </w:r>
      <w:r>
        <w:rPr>
          <w:rStyle w:val="2845"/>
          <w:rFonts w:ascii="Times New Roman" w:hAnsi="Times New Roman"/>
          <w:b w:val="0"/>
          <w:bCs w:val="0"/>
          <w:iCs/>
          <w:szCs w:val="24"/>
          <w:lang w:val="en-US"/>
        </w:rPr>
        <w:t xml:space="preserve">SMS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-сообщения, направляемого Банком Пользователю</w:t>
      </w:r>
      <w:r>
        <w:rPr>
          <w:rStyle w:val="2845"/>
          <w:rFonts w:ascii="Times New Roman" w:hAnsi="Times New Roman"/>
          <w:b w:val="0"/>
          <w:bCs w:val="0"/>
        </w:rPr>
        <w:t xml:space="preserve">/Пользователю ПлЦР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 на 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верифицированный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 номер мобильного телефона, информация о котором была предоставлена Пользователем</w:t>
      </w:r>
      <w:r>
        <w:rPr>
          <w:rStyle w:val="2845"/>
          <w:rFonts w:ascii="Times New Roman" w:hAnsi="Times New Roman"/>
          <w:b w:val="0"/>
          <w:bCs w:val="0"/>
        </w:rPr>
        <w:t xml:space="preserve">/ Пользователем ПлЦР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 в Банк в соответствии с пунктом 8.9 настоящих Условий, по каждой совершенной по банковскому счету/счету по вкладу операции с использованием системы, или для информирования Пользователя о приостановке приема к испо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лнению перевода денежных средств без использования платежных карт или Сервиса СБП /отказа в совершении Банком операции по переводу денежных средств с использованием платежной карты или Сервиса СБП, в соответствии с пунктами 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4.8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  <w:t xml:space="preserve">, 5.5.1, 8 настоящих Условий.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ind w:firstLine="709"/>
        <w:jc w:val="both"/>
      </w:pPr>
      <w:r>
        <w:rPr>
          <w:b/>
          <w:lang w:val="en-US"/>
        </w:rPr>
        <w:t xml:space="preserve">TLS</w:t>
      </w:r>
      <w:r>
        <w:rPr>
          <w:b/>
        </w:rPr>
        <w:t xml:space="preserve">-ключ</w:t>
      </w:r>
      <w:r>
        <w:t xml:space="preserve"> – уникальная последовательность символов, предназначенная для аутентификации владельца соответствующего </w:t>
      </w:r>
      <w:r>
        <w:rPr>
          <w:lang w:val="en-US"/>
        </w:rPr>
        <w:t xml:space="preserve">TLS</w:t>
      </w:r>
      <w:r>
        <w:t xml:space="preserve">-сертификата и создания зашифрованного канала связи. TLS-ключ формируется на стороне Пользователя ПлЦР с использованием функций ПМ БР. Банк не имеет доступ к TLS-ключу Пользователя ПлЦР.</w:t>
      </w:r>
      <w:r/>
    </w:p>
    <w:p>
      <w:pPr>
        <w:pStyle w:val="2859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845"/>
          <w:rFonts w:ascii="Times New Roman" w:hAnsi="Times New Roman"/>
          <w:iCs/>
          <w:highlight w:val="none"/>
        </w:rPr>
      </w:pPr>
      <w:r>
        <w:rPr>
          <w:rFonts w:ascii="Times New Roman" w:hAnsi="Times New Roman"/>
        </w:rPr>
        <w:t xml:space="preserve">TLS-сертификат (сертификат безопасности)</w:t>
      </w:r>
      <w:r>
        <w:rPr>
          <w:rFonts w:ascii="Times New Roman" w:hAnsi="Times New Roman"/>
          <w:b w:val="0"/>
        </w:rPr>
        <w:t xml:space="preserve"> – сертификат безопасности для обеспечения защищенного соединения по протоколу </w:t>
      </w:r>
      <w:r>
        <w:rPr>
          <w:rFonts w:ascii="Times New Roman" w:hAnsi="Times New Roman"/>
          <w:b w:val="0"/>
          <w:lang w:val="en-US"/>
        </w:rPr>
        <w:t xml:space="preserve">TLS</w:t>
      </w:r>
      <w:r>
        <w:rPr>
          <w:rFonts w:ascii="Times New Roman" w:hAnsi="Times New Roman"/>
          <w:b w:val="0"/>
        </w:rPr>
        <w:t xml:space="preserve"> с поддержкой алгоритмов шифрования ГОСТ в соответствии с требованиями Межгосударственного стандарта </w:t>
      </w:r>
      <w:r>
        <w:rPr>
          <w:rFonts w:ascii="Times New Roman" w:hAnsi="Times New Roman"/>
          <w:b w:val="0"/>
        </w:rPr>
        <w:br w:type="textWrapping" w:clear="all"/>
      </w:r>
      <w:r>
        <w:rPr>
          <w:rFonts w:ascii="Times New Roman" w:hAnsi="Times New Roman"/>
          <w:b w:val="0"/>
        </w:rPr>
        <w:t xml:space="preserve">ГОСТ 34.12-2018 «Информационная технология. Криптографическая защита информации. Блочные шифры.</w:t>
      </w:r>
      <w:r>
        <w:rPr>
          <w:rStyle w:val="2845"/>
          <w:rFonts w:ascii="Times New Roman" w:hAnsi="Times New Roman"/>
          <w:iCs/>
          <w:highlight w:val="none"/>
        </w:rPr>
      </w:r>
      <w:r>
        <w:rPr>
          <w:rStyle w:val="2845"/>
          <w:rFonts w:ascii="Times New Roman" w:hAnsi="Times New Roman"/>
          <w:iCs/>
          <w:highlight w:val="none"/>
        </w:rPr>
      </w:r>
    </w:p>
    <w:p>
      <w:pPr>
        <w:pStyle w:val="2663"/>
        <w:numPr>
          <w:ilvl w:val="0"/>
          <w:numId w:val="14"/>
        </w:numPr>
        <w:ind w:left="0" w:firstLine="0"/>
        <w:spacing w:after="170" w:afterAutospacing="0"/>
        <w:tabs>
          <w:tab w:val="left" w:pos="284" w:leader="none"/>
        </w:tabs>
      </w:pPr>
      <w:r/>
      <w:bookmarkStart w:id="12" w:name="_Toc185332351"/>
      <w:r>
        <w:t xml:space="preserve">Общие положения</w:t>
      </w:r>
      <w:bookmarkEnd w:id="12"/>
      <w:r/>
      <w:r/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Настоящие Условия, в том числе, Дополнительные условия, Тарифы, Памятка по использованию сист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 валютного контроля и Правила пользования Каталогом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</w:t>
      </w:r>
      <w:r>
        <w:rPr>
          <w:rFonts w:ascii="Times New Roman" w:hAnsi="Times New Roman"/>
          <w:sz w:val="24"/>
          <w:szCs w:val="24"/>
        </w:rPr>
        <w:t xml:space="preserve">ляющиеся неотъемлемой частью настоящих Условий, определяют порядок предоставления </w:t>
      </w:r>
      <w:r>
        <w:rPr>
          <w:sz w:val="24"/>
          <w:szCs w:val="24"/>
        </w:rPr>
        <w:t xml:space="preserve">Пользователю услуг ДБО</w:t>
      </w:r>
      <w:r>
        <w:rPr>
          <w:rFonts w:ascii="Times New Roman" w:hAnsi="Times New Roman"/>
          <w:sz w:val="24"/>
          <w:szCs w:val="24"/>
        </w:rPr>
        <w:t xml:space="preserve">, перечень операций, доступных Пользователю для совершения в системе, и регулируют отношения Сторон, возникающие в процессе оказания Банком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присоединяется к Условиям в целом</w:t>
      </w:r>
      <w:r>
        <w:rPr>
          <w:sz w:val="24"/>
          <w:szCs w:val="24"/>
        </w:rPr>
        <w:t xml:space="preserve">, с учетом особенностей, предусмотренных в пункте 2.2.1 настоящих Условий, </w:t>
      </w:r>
      <w:r>
        <w:rPr>
          <w:rFonts w:ascii="Times New Roman" w:hAnsi="Times New Roman"/>
          <w:sz w:val="24"/>
          <w:szCs w:val="24"/>
        </w:rPr>
        <w:t xml:space="preserve">в порядке, предусмотренном ст. 428 Гражданского кодекса Российской Федерации. Присоединение к настоящим Условиям возможно в случае, если на имя Клиента в Банке открыт банковский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чет.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Style w:val="2845"/>
          <w:rFonts w:ascii="Times New Roman" w:hAnsi="Times New Roman" w:eastAsia="Times New Roman" w:cs="Times New Roman"/>
          <w:b w:val="0"/>
          <w:iCs/>
          <w:sz w:val="24"/>
          <w:szCs w:val="24"/>
        </w:rPr>
        <w:t xml:space="preserve">Присоединение к настоящим Услов</w:t>
      </w:r>
      <w:r>
        <w:rPr>
          <w:rStyle w:val="2845"/>
          <w:rFonts w:ascii="Times New Roman" w:hAnsi="Times New Roman" w:eastAsia="Times New Roman" w:cs="Times New Roman"/>
          <w:b w:val="0"/>
          <w:iCs/>
          <w:sz w:val="24"/>
          <w:szCs w:val="24"/>
        </w:rPr>
        <w:t xml:space="preserve">иям Клиента (в возрасте от 14 до 18 лет) осуществляется с согласия законного представителя на присоединение к настоящим Условиям и доступ к системе дистанционного банковского обслуживания «Интернет-банк» и «Мобильный банк» в соответствии с требованиями зак</w:t>
      </w:r>
      <w:r>
        <w:rPr>
          <w:rStyle w:val="2845"/>
          <w:rFonts w:ascii="Times New Roman" w:hAnsi="Times New Roman" w:eastAsia="Times New Roman" w:cs="Times New Roman"/>
          <w:b w:val="0"/>
          <w:iCs/>
          <w:sz w:val="24"/>
          <w:szCs w:val="24"/>
        </w:rPr>
        <w:t xml:space="preserve">онодательства Российской Федерации.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Несовершеннолетний, достигший 16 лет, объявленный полностью дееспособным (эмансипация) предоставляет в Банк решение органа опеки и попечительства, свидетельство о заключении брака или решение суда.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hd w:val="clear" w:color="auto" w:fill="ffffff"/>
      </w:pPr>
      <w:r>
        <w:rPr>
          <w:bCs/>
        </w:rPr>
        <w:t xml:space="preserve">2.2.1.</w:t>
      </w:r>
      <w:r>
        <w:t xml:space="preserve"> В рамках настоящих Условий Банк предоставляет возможность ограниченному кругу Пользователей по согласованию с Банком России участия в Пилотном проекте путем предоставления доступа к ПлЦР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). Участие Пользователя в Пилотном проекте осуществляется путем присоединения к настоящим Условиям в части соответствующих положений о Цифровом рубле, </w:t>
      </w:r>
      <w:r>
        <w:rPr>
          <w:bCs/>
        </w:rPr>
        <w:t xml:space="preserve">Регламенту УЦ РСХБ</w:t>
      </w:r>
      <w:r>
        <w:t xml:space="preserve">, размещенному на сайте Банка в сети Интернет по адресу: https://www.rshb.ru/natural/udo-centr, Регламенту ПУЦ, </w:t>
      </w:r>
      <w:r>
        <w:rPr>
          <w:bCs/>
        </w:rPr>
        <w:t xml:space="preserve">размещенному на сайте Банка https://www.rshb.ru/natural/</w:t>
      </w:r>
      <w:r>
        <w:t xml:space="preserve">udo-centr</w:t>
      </w:r>
      <w:r>
        <w:rPr>
          <w:bCs/>
        </w:rPr>
        <w:t xml:space="preserve"> </w:t>
      </w:r>
      <w:r>
        <w:t xml:space="preserve">на основании предложения Банка ограниченному кругу Пользователей получения доступа к разделу Цифрового рубля в Системе «Мобильный банк» (версии </w:t>
      </w:r>
      <w:r>
        <w:rPr>
          <w:lang w:val="en-US"/>
        </w:rPr>
        <w:t xml:space="preserve">Android</w:t>
      </w:r>
      <w:r>
        <w:t xml:space="preserve">). Присоединение осуществляется на основании выраженного Пользователем посредством Системы «Мобильный банк» (версии </w:t>
      </w:r>
      <w:r>
        <w:rPr>
          <w:lang w:val="en-US"/>
        </w:rPr>
        <w:t xml:space="preserve">Android</w:t>
      </w:r>
      <w:r>
        <w:t xml:space="preserve">) согласия на п</w:t>
      </w:r>
      <w:r>
        <w:t xml:space="preserve">рисоединение к настоящим Условиям в части соответствующих положений о Цифровом рубле в соответствии со статьей 428 Гражданского кодекса Российской Федерации, подтвержденного Пользователем выбранным методом аутентификации в Системе «Мобильный банк» (версии </w:t>
      </w:r>
      <w:r>
        <w:rPr>
          <w:lang w:val="en-US"/>
        </w:rPr>
        <w:t xml:space="preserve">Android</w:t>
      </w:r>
      <w:r>
        <w:t xml:space="preserve">). </w:t>
      </w:r>
      <w:r/>
    </w:p>
    <w:p>
      <w:pPr>
        <w:pStyle w:val="2846"/>
        <w:ind w:firstLine="709"/>
        <w:tabs>
          <w:tab w:val="left" w:pos="127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на участие в Пилотном проекте предоставляется Пользователем в интерфейсе Системы «Мобильный банк» (версии Android) после осуществления аутентификации Пользователя в Системе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Присоединение Клиента к настоящим Условиям осуществляется </w:t>
      </w:r>
      <w:r>
        <w:rPr>
          <w:bCs/>
          <w:sz w:val="24"/>
          <w:szCs w:val="24"/>
        </w:rPr>
        <w:t xml:space="preserve">только в случае успешной верификации номера мобильного телефона</w:t>
      </w:r>
      <w:r>
        <w:rPr>
          <w:rFonts w:ascii="Times New Roman" w:hAnsi="Times New Roman"/>
          <w:sz w:val="24"/>
          <w:szCs w:val="24"/>
        </w:rPr>
        <w:t xml:space="preserve"> с предоставл</w:t>
      </w:r>
      <w:r>
        <w:rPr>
          <w:rFonts w:ascii="Times New Roman" w:hAnsi="Times New Roman"/>
          <w:sz w:val="24"/>
          <w:szCs w:val="24"/>
        </w:rPr>
        <w:t xml:space="preserve">ением Клиенту полного доступа к Системе и с обязательным подключением метода </w:t>
      </w:r>
      <w:r>
        <w:rPr>
          <w:rFonts w:ascii="Times New Roman" w:hAnsi="Times New Roman"/>
          <w:sz w:val="24"/>
          <w:szCs w:val="24"/>
          <w:lang w:val="en-US"/>
        </w:rPr>
        <w:t xml:space="preserve">SMS</w:t>
      </w:r>
      <w:r>
        <w:rPr>
          <w:rFonts w:ascii="Times New Roman" w:hAnsi="Times New Roman"/>
          <w:sz w:val="24"/>
          <w:szCs w:val="24"/>
        </w:rPr>
        <w:t xml:space="preserve">-аутентификации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2845"/>
          <w:rFonts w:ascii="Times New Roman" w:hAnsi="Times New Roman" w:eastAsia="Arial"/>
          <w:b w:val="0"/>
          <w:iCs/>
          <w:sz w:val="24"/>
          <w:szCs w:val="24"/>
        </w:rPr>
        <w:t xml:space="preserve">Присоединение Клиента (в возрасте от 14 до 18 лет) осуществляется только в подразделении Банка </w:t>
      </w:r>
      <w:r>
        <w:rPr>
          <w:rFonts w:ascii="Times New Roman" w:hAnsi="Times New Roman"/>
          <w:sz w:val="24"/>
          <w:szCs w:val="24"/>
        </w:rPr>
        <w:t xml:space="preserve">при предоставлении законным представителем лично в подразделении Банка согласия на присоединение к настоящим Условиям и доступ к системе дистанционного банковского обслуживания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000000"/>
          <w:sz w:val="24"/>
          <w:szCs w:val="24"/>
        </w:rPr>
        <w:t xml:space="preserve">«Интернет</w:t>
      </w:r>
      <w:r>
        <w:rPr>
          <w:rFonts w:ascii="Times New Roman" w:hAnsi="Times New Roman"/>
          <w:color w:val="000000"/>
          <w:sz w:val="24"/>
          <w:szCs w:val="24"/>
        </w:rPr>
        <w:t xml:space="preserve">-</w:t>
      </w:r>
      <w:r>
        <w:rPr>
          <w:rFonts w:hint="eastAsia" w:ascii="Times New Roman" w:hAnsi="Times New Roman"/>
          <w:color w:val="000000"/>
          <w:sz w:val="24"/>
          <w:szCs w:val="24"/>
        </w:rPr>
        <w:t xml:space="preserve">банк»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000000"/>
          <w:sz w:val="24"/>
          <w:szCs w:val="24"/>
        </w:rPr>
        <w:t xml:space="preserve">«Мобильный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000000"/>
          <w:sz w:val="24"/>
          <w:szCs w:val="24"/>
        </w:rPr>
        <w:t xml:space="preserve">банк»</w:t>
      </w:r>
      <w:r>
        <w:rPr>
          <w:rFonts w:ascii="Times New Roman" w:hAnsi="Times New Roman"/>
          <w:color w:val="000000"/>
          <w:sz w:val="24"/>
          <w:szCs w:val="24"/>
        </w:rPr>
        <w:t xml:space="preserve"> и документов, подтверждающих полномочия зако</w:t>
      </w:r>
      <w:r>
        <w:rPr>
          <w:rFonts w:ascii="Times New Roman" w:hAnsi="Times New Roman"/>
          <w:color w:val="000000"/>
          <w:sz w:val="24"/>
          <w:szCs w:val="24"/>
        </w:rPr>
        <w:t xml:space="preserve">нного представителя на предоставление указанного согласия</w:t>
      </w:r>
      <w:r>
        <w:rPr>
          <w:rStyle w:val="2845"/>
          <w:rFonts w:ascii="Times New Roman" w:hAnsi="Times New Roman"/>
          <w:b w:val="0"/>
          <w:i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left="705" w:firstLine="0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Присоединение Клиента к настоящим Условиям осуществляется следующими способами: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2.3.1. </w:t>
      </w:r>
      <w:r>
        <w:rPr>
          <w:sz w:val="24"/>
          <w:szCs w:val="24"/>
        </w:rPr>
        <w:t xml:space="preserve">Посредством подачи письменного заявления на подключение в подразделение Банка. Клиент считается присоединившимся к Условиям с момента принятия Банком заявления на подключение после проведения идентификации Клиента</w:t>
      </w:r>
      <w:r>
        <w:rPr>
          <w:rFonts w:ascii="Times New Roman" w:hAnsi="Times New Roman"/>
          <w:sz w:val="24"/>
          <w:szCs w:val="24"/>
        </w:rPr>
        <w:t xml:space="preserve">, его представителей, бенефициарных владельцев, выгодоприобретателей (при их наличии)</w:t>
      </w:r>
      <w:r>
        <w:rPr>
          <w:sz w:val="24"/>
          <w:szCs w:val="24"/>
        </w:rPr>
        <w:t xml:space="preserve"> и успешной верификации номера мобильного телефона, осуществляемой путем проверки работником Банка корректности кода подтверждения, направленного на указанный в заявлении на подключение номер мобильного телефона и направления Банком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 Права и обязанности Сторон, вытекающие из Условий, возникают с момента приема Банком письменного заявления на подключение и направления Банком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 Факт приема Банком письменного заявления на подключение Клиента подтверждается отметкой Банка, проставляемой на заявлении на подключение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Посредством подачи в Банк распоряжения на подключение ДБО с использованием устройств самообслуживания </w:t>
      </w:r>
      <w:r>
        <w:rPr>
          <w:rFonts w:ascii="Times New Roman" w:hAnsi="Times New Roman"/>
          <w:bCs/>
          <w:sz w:val="24"/>
          <w:szCs w:val="24"/>
        </w:rPr>
        <w:t xml:space="preserve">при условии успешной верификации номера мобильного телефона, осуществляемой путем ввода на экране устройства самообслуживания корректного кода подтверждения, полученного Держателем</w:t>
      </w:r>
      <w:r>
        <w:rPr>
          <w:rFonts w:ascii="Times New Roman" w:hAnsi="Times New Roman"/>
          <w:sz w:val="24"/>
          <w:szCs w:val="24"/>
        </w:rPr>
        <w:t xml:space="preserve">. Держатель считается присоединившимся к Условиям с момента успешной обработки Банком соответству</w:t>
      </w:r>
      <w:r>
        <w:rPr>
          <w:rFonts w:ascii="Times New Roman" w:hAnsi="Times New Roman"/>
          <w:sz w:val="24"/>
          <w:szCs w:val="24"/>
        </w:rPr>
        <w:t xml:space="preserve">ющего распоряжения Держателя. Факт успешной обработки Банком распоряжения Держателя и подключения Банком ДБО подтверждается предоставлением Держателю чека устройства самообслуживания, содержащего информацию о логине. Права и обязанности Сторон, вытекающие </w:t>
      </w:r>
      <w:r>
        <w:rPr>
          <w:rFonts w:ascii="Times New Roman" w:hAnsi="Times New Roman"/>
          <w:sz w:val="24"/>
          <w:szCs w:val="24"/>
        </w:rPr>
        <w:t xml:space="preserve">из Условий, возникают с момента подключения Банком ДБО. Присоединение Держателя к Условиям посредством подачи распоряжения через устройства самообслуживания возможно только при наличии у Держателя действующей платежной карты, выпущенной к карточному счету.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2.3.3. </w:t>
      </w:r>
      <w:r>
        <w:rPr>
          <w:bCs/>
          <w:sz w:val="24"/>
          <w:szCs w:val="24"/>
        </w:rPr>
        <w:t xml:space="preserve">Посредством подачи в Банк распоряжения на подключение ДБО на сайте Банка в сети Интернет по адресу </w:t>
      </w:r>
      <w:hyperlink r:id="rId19" w:tooltip="https://online.rshb.ru" w:history="1">
        <w:r>
          <w:rPr>
            <w:bCs/>
            <w:sz w:val="24"/>
            <w:szCs w:val="24"/>
          </w:rPr>
          <w:t xml:space="preserve">https://online.rshb.ru</w:t>
        </w:r>
      </w:hyperlink>
      <w:r>
        <w:rPr>
          <w:bCs/>
          <w:sz w:val="24"/>
          <w:szCs w:val="24"/>
        </w:rPr>
        <w:t xml:space="preserve"> с вводом</w:t>
      </w:r>
      <w:r>
        <w:rPr>
          <w:sz w:val="24"/>
          <w:szCs w:val="24"/>
        </w:rPr>
        <w:t xml:space="preserve"> полного номера платежной карты, корректного кода подтверждения, направленного на зарегистрированный в Банке номер мобильного телефона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 в целях его верификации, и с самостоятельным формированием логина. Держатель считается присоединившимся к Условиям с момента успешной обработки соответствующего распо</w:t>
      </w:r>
      <w:r>
        <w:rPr>
          <w:sz w:val="24"/>
          <w:szCs w:val="24"/>
        </w:rPr>
        <w:t xml:space="preserve">ряжения Держателя и отображения информационного сообщения в системе ДБО о том, что регистрация успешно завершена. Факт успешной обработки Банком распоряжения Держателя и подключения Банком ДБО подтверждается направлением Банком на зарегистрированный номер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 Присоединение Держателя к Условиям посредством подачи распоряжения на сайте Банка возможно только при наличии зарегистрированного в Банке номера мобильного телефона Держателя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</w:t>
      </w:r>
      <w:r>
        <w:rPr>
          <w:bCs/>
          <w:sz w:val="24"/>
          <w:szCs w:val="24"/>
        </w:rPr>
        <w:t xml:space="preserve"> в соответствии с Условиями комплексного банковского обслуживания держателей карт АО «Россельхозбанк»/Правилами предоставления и использования кредитных карт АО «Россельхозбанк» с льготным периодом кредитования.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276" w:leader="none"/>
        </w:tabs>
        <w:rPr>
          <w:sz w:val="24"/>
          <w:szCs w:val="24"/>
        </w:rPr>
      </w:pPr>
      <w:r>
        <w:rPr>
          <w:rStyle w:val="2845"/>
          <w:b w:val="0"/>
          <w:sz w:val="24"/>
          <w:szCs w:val="24"/>
        </w:rPr>
        <w:t xml:space="preserve">2.3.4. </w:t>
      </w:r>
      <w:r>
        <w:rPr>
          <w:sz w:val="24"/>
          <w:szCs w:val="24"/>
        </w:rPr>
        <w:t xml:space="preserve">Посредством подачи распоряжения на подключение ДБО на сайте Банка в сети Интернет по адресу https://online.rshb.ru при прохождении Удаленной и</w:t>
      </w:r>
      <w:r>
        <w:rPr>
          <w:sz w:val="24"/>
          <w:szCs w:val="24"/>
        </w:rPr>
        <w:t xml:space="preserve">дентификации и открытии текущего счета, с заполнением анкеты, с вводом кода подтверждения, подтверждающего Клиентом номер мобильного телефона российского оператора мобильной связи, и с самостоятельным формированием логина. Клиент считается присоединившимся</w:t>
      </w:r>
      <w:r>
        <w:rPr>
          <w:sz w:val="24"/>
          <w:szCs w:val="24"/>
        </w:rPr>
        <w:t xml:space="preserve"> к Условиям с момента успешной обработки соответствующего распоряжения в автоматическом режиме. Факт успешной обработки Банком распоряжения Клиента и подключения Банком ДБО подтверждается направлением Банком на зарегистрированный номер мобильного телефона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2.3.5. </w:t>
      </w:r>
      <w:r>
        <w:rPr>
          <w:bCs/>
          <w:sz w:val="24"/>
          <w:szCs w:val="24"/>
        </w:rPr>
        <w:t xml:space="preserve">После установки приложения «Мобильный банк» на мобильное устройство Держателя посредством подачи в Банк распоряжения на подключение ДБО </w:t>
      </w:r>
      <w:r>
        <w:rPr>
          <w:sz w:val="24"/>
          <w:szCs w:val="24"/>
        </w:rPr>
        <w:t xml:space="preserve">в </w:t>
      </w:r>
      <w:r>
        <w:rPr>
          <w:bCs/>
          <w:iCs/>
          <w:sz w:val="24"/>
          <w:szCs w:val="24"/>
        </w:rPr>
        <w:t xml:space="preserve">приложении «Мобильный банк» </w:t>
      </w:r>
      <w:r>
        <w:rPr>
          <w:sz w:val="24"/>
          <w:szCs w:val="24"/>
        </w:rPr>
        <w:t xml:space="preserve">с вводом полного номера платежной карты и корректного кода подтверждения, направленного на зарегистрированный в Банке номер мобильного телефона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 в целях</w:t>
      </w:r>
      <w:r>
        <w:rPr>
          <w:sz w:val="24"/>
          <w:szCs w:val="24"/>
        </w:rPr>
        <w:t xml:space="preserve"> его верификации. Держатель считается присоединившимся к Условиям с момента успешной обработки соответствующего распоряжения Держателя. Факт успешной обработки Банком распоряжения Держателя и подключения Банком ДБО подтверждается отображением главного экра</w:t>
      </w:r>
      <w:r>
        <w:rPr>
          <w:sz w:val="24"/>
          <w:szCs w:val="24"/>
        </w:rPr>
        <w:t xml:space="preserve">на Системы ДБО на мобильном устройстве Держателя. Присоединение Держателя к Условиям посредством подачи распоряжения в приложении «Мобильный банк» возможно только при наличии зарегистрированного в Банке номера мобильного телефона Держателя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</w:t>
      </w:r>
      <w:r>
        <w:rPr>
          <w:bCs/>
          <w:sz w:val="24"/>
          <w:szCs w:val="24"/>
        </w:rPr>
        <w:t xml:space="preserve"> в соответствии с Условиями комплексного банковского обслуживания держателей карт АО «Россельхозбанк»/Правилами предоставления и использования кредитных карт АО «Россельхозбанк» с льготным периодом кредитования.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Одновременно, с подключением ДБО в соответствии с пунктами 2.3.1-2.3.4 настоящих Условий, на зарегистрированный номер Банком направляется SMS-сообщение с временным паролем.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момента присоединения к настоящим Условиям Клиент знакомит</w:t>
      </w:r>
      <w:r>
        <w:rPr>
          <w:rFonts w:ascii="Times New Roman" w:hAnsi="Times New Roman"/>
          <w:sz w:val="24"/>
          <w:szCs w:val="24"/>
        </w:rPr>
        <w:t xml:space="preserve">ся с Условиями, Дополнительными условиями, Тарифами и Памяткой по использованию системы и Регламентом валютного контроля, являющимися неотъемлемой частью настоящих Условий, одним из следующих способов: на официальном сайте Банка в сети Интернет по адресу: </w:t>
      </w:r>
      <w:r>
        <w:rPr>
          <w:rFonts w:ascii="Times New Roman" w:hAnsi="Times New Roman"/>
          <w:sz w:val="24"/>
          <w:szCs w:val="24"/>
          <w:u w:val="single"/>
        </w:rPr>
        <w:t xml:space="preserve">www.rshb.ru</w:t>
      </w:r>
      <w:r>
        <w:rPr>
          <w:rFonts w:ascii="Times New Roman" w:hAnsi="Times New Roman"/>
          <w:sz w:val="24"/>
          <w:szCs w:val="24"/>
        </w:rPr>
        <w:t xml:space="preserve"> или на информационных стендах в офисах Банка в местах непосредственного обслуживания клиентов. Несоблюдение Пользователем требований настоящих Условий, включая Приложения к Условиям, является нарушением порядка использования системы.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Последовательное совершение предусмотренных п</w:t>
      </w:r>
      <w:r>
        <w:rPr>
          <w:rFonts w:ascii="Times New Roman" w:hAnsi="Times New Roman"/>
          <w:sz w:val="24"/>
          <w:szCs w:val="24"/>
        </w:rPr>
        <w:t xml:space="preserve">унктами</w:t>
      </w:r>
      <w:r>
        <w:rPr>
          <w:rFonts w:ascii="Times New Roman" w:hAnsi="Times New Roman"/>
          <w:sz w:val="24"/>
          <w:szCs w:val="24"/>
        </w:rPr>
        <w:t xml:space="preserve"> 2.3.1-2.3.5 настоящих Условий действий, в зависимости от выбранного способа присоединения, подтверждает согласие Клиента (акцепт) на присоединение к настоящим Условиям.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Пользователь, </w:t>
      </w:r>
      <w:r>
        <w:rPr>
          <w:sz w:val="24"/>
          <w:szCs w:val="24"/>
        </w:rPr>
        <w:t xml:space="preserve">присоединившись к Условиям в соответствии с п</w:t>
      </w:r>
      <w:r>
        <w:rPr>
          <w:sz w:val="24"/>
          <w:szCs w:val="24"/>
        </w:rPr>
        <w:t xml:space="preserve">унктом 2.3 настоящих Условий, в дальнейшем может подключить и применять программный метод аутентификации в ДБО посредством установки и активации генератора паролей, встроенного в приложение «Мобильный банк» (в соответствии с пунктом 3.2 настоящих Условий).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Пользователем SMS-аутентиф</w:t>
      </w:r>
      <w:r>
        <w:rPr>
          <w:rFonts w:ascii="Times New Roman" w:hAnsi="Times New Roman"/>
          <w:sz w:val="24"/>
          <w:szCs w:val="24"/>
        </w:rPr>
        <w:t xml:space="preserve">икации, для осуществления входа и подтверждения направляемых через систему «Интернет-банк» распоряжений, посредством программного модуля системы «Интернет-банк» формируется и направляется одноразовый пароль на зарегистрированный номер в виде SMS-сообщения.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num" w:pos="709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Польз</w:t>
      </w:r>
      <w:r>
        <w:rPr>
          <w:rFonts w:ascii="Times New Roman" w:hAnsi="Times New Roman"/>
          <w:sz w:val="24"/>
          <w:szCs w:val="24"/>
        </w:rPr>
        <w:t xml:space="preserve">ователем программной аутентификации, для осуществления входа и подтверждения направляемых через систему распоряжений, Пользователь осуществляет формирование одноразовых паролей с использованием генератора паролей, встроенного в приложение «Мобильный банк» </w:t>
      </w:r>
      <w:r>
        <w:rPr>
          <w:sz w:val="24"/>
          <w:szCs w:val="24"/>
        </w:rPr>
        <w:t xml:space="preserve">либо с использованием отпечатка </w:t>
      </w:r>
      <w:r>
        <w:rPr>
          <w:rFonts w:ascii="Times New Roman" w:hAnsi="Times New Roman"/>
          <w:sz w:val="24"/>
          <w:szCs w:val="24"/>
        </w:rPr>
        <w:t xml:space="preserve">пальца/ сканирования лица в случаях, установленных настоящими Условиями.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num" w:pos="709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 доступна техническая возможность </w:t>
      </w:r>
      <w:r>
        <w:rPr>
          <w:rFonts w:ascii="Times New Roman" w:hAnsi="Times New Roman"/>
          <w:bCs/>
          <w:sz w:val="24"/>
          <w:szCs w:val="24"/>
        </w:rPr>
        <w:t xml:space="preserve">самостоятельно отключить в системе вышеперечисленные в настоящем пункте методы аутентификации в ДБО для осуществления переводов денежных средств без использования методов аутентификации </w:t>
      </w:r>
      <w:r>
        <w:rPr>
          <w:rFonts w:ascii="Times New Roman" w:hAnsi="Times New Roman"/>
          <w:sz w:val="24"/>
          <w:szCs w:val="24"/>
        </w:rPr>
        <w:t xml:space="preserve">в ДБО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Пользователь, присоединившийся к Условиям в соответствии с пунктом 2.3 настоящих Условий, является держателем действующей платежной карты без подключенного способа получ</w:t>
      </w:r>
      <w:r>
        <w:rPr>
          <w:rFonts w:ascii="Times New Roman" w:hAnsi="Times New Roman"/>
          <w:sz w:val="24"/>
          <w:szCs w:val="24"/>
        </w:rPr>
        <w:t xml:space="preserve">ения 3D паролей посредством SMSсообщений, Банк не позднее следующего рабочего дня с даты присоединения к настоящим Условиям в автоматическом режиме, осуществляет подключение способа получения 3D паролей посредством SMSсообщений на Зарегистрированный номер.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num" w:pos="709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Пользователям, присоединившимся к Условиям в соответствии с пунктом 2.3 настоящих Условий до 06.03.2020 и являющимся держате</w:t>
      </w:r>
      <w:r>
        <w:rPr>
          <w:rFonts w:ascii="Times New Roman" w:hAnsi="Times New Roman"/>
          <w:sz w:val="24"/>
          <w:szCs w:val="24"/>
        </w:rPr>
        <w:t xml:space="preserve">лями действующей карты Банка без подключенного способа получения 3D паролей посредством SMS сообщений, Банк 06.03.2020 в автоматическом режиме осуществит подключение способа получения 3D паролей посредством SMS сообщений на Зарегистрированный номер.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2"/>
          <w:numId w:val="1"/>
        </w:numPr>
        <w:ind w:left="0" w:firstLine="709"/>
        <w:tabs>
          <w:tab w:val="num" w:pos="567" w:leader="none"/>
          <w:tab w:val="clear" w:pos="720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</w:rPr>
        <w:t xml:space="preserve">В случае если Пользователь, присоединившийся к Условиям в соответствии с пунктом 2.3 настоящих Условий, являющийся держателем действующей платежной карты Банка с подключенным способом получения 3D паролей посредством SMS-сообщений, осуществляет изм</w:t>
      </w:r>
      <w:r>
        <w:rPr>
          <w:sz w:val="24"/>
        </w:rPr>
        <w:t xml:space="preserve">енение Зарегистрированного номера, Банк не позднее следующего рабочего дня с даты изменения Зарегистрированного номера, в автоматическом режиме осуществит изменение номера мобильного телефона для получения 3D паролей на измененный Зарегистрированный номер.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осуществляет ДБО Пользователя, руководствуясь настоящими Условиями, Договором и законодательством Российской Федерации.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</w:t>
      </w:r>
      <w:r>
        <w:rPr>
          <w:rFonts w:ascii="Times New Roman" w:hAnsi="Times New Roman"/>
          <w:sz w:val="24"/>
          <w:szCs w:val="24"/>
        </w:rPr>
        <w:t xml:space="preserve">ю, присоединившемуся к настоящим Условиям, доступна возможность заключения договора банковского вклада и договора счета посредством ДБО. Открытие банковского вклада и открытие счета посредством ДБО осуществляется в соответствии с Дополнительными условиями,</w:t>
      </w:r>
      <w:r>
        <w:rPr>
          <w:rFonts w:ascii="Times New Roman" w:hAnsi="Times New Roman"/>
          <w:bCs/>
          <w:sz w:val="24"/>
        </w:rPr>
        <w:t xml:space="preserve"> являющимися неотъемлемой частью настоящих Условий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Пользователю - держателю карты, присоединившемуся к настоящим Условиям, доступна возможность изменения (создания) ПИН-кода к карте посредством ДБО</w:t>
      </w:r>
      <w:r>
        <w:rPr>
          <w:rStyle w:val="2857"/>
          <w:rFonts w:eastAsia="Calibri"/>
          <w:sz w:val="24"/>
          <w:szCs w:val="24"/>
          <w:lang w:eastAsia="en-US"/>
        </w:rPr>
        <w:footnoteReference w:id="34"/>
      </w:r>
      <w:r>
        <w:rPr>
          <w:rFonts w:eastAsia="Calibri"/>
          <w:sz w:val="24"/>
          <w:szCs w:val="24"/>
          <w:lang w:eastAsia="en-US"/>
        </w:rPr>
        <w:t xml:space="preserve">. После изменения (создания) ПИН-кода к карте в ДБО, Пользоват</w:t>
      </w:r>
      <w:r>
        <w:rPr>
          <w:rFonts w:eastAsia="Calibri"/>
          <w:sz w:val="24"/>
          <w:szCs w:val="24"/>
          <w:lang w:eastAsia="en-US"/>
        </w:rPr>
        <w:t xml:space="preserve">елю необходимо осуществить любую операцию по карте в устройствах самообслуживания/электронных терминалах Банка, подтвердив ее сформированным в ДБО ПИН-кодом к карте, для дальнейшей возможности проведения операций по карте, требующих подтверждения ПИН-кодом</w:t>
      </w:r>
      <w:r>
        <w:rPr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bCs/>
          <w:lang w:eastAsia="en-US"/>
        </w:rPr>
      </w:pPr>
      <w:r>
        <w:rPr>
          <w:bCs/>
          <w:lang w:eastAsia="en-US"/>
        </w:rPr>
        <w:t xml:space="preserve">В целях оформления заявки на кредит Пользователю необходимо обеспечить последовательное заполнение: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lang w:eastAsia="en-US"/>
        </w:rPr>
      </w:pPr>
      <w:r>
        <w:rPr>
          <w:bCs/>
          <w:lang w:eastAsia="en-US"/>
        </w:rPr>
        <w:t xml:space="preserve">-</w:t>
      </w:r>
      <w:r>
        <w:rPr>
          <w:bCs/>
          <w:lang w:eastAsia="en-US"/>
        </w:rPr>
        <w:tab/>
        <w:t xml:space="preserve">Сокращенной анкеты для получения предварительного решения о возможности получения кредита в Банке.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lang w:eastAsia="en-US"/>
        </w:rPr>
      </w:pPr>
      <w:r>
        <w:rPr>
          <w:bCs/>
          <w:lang w:eastAsia="en-US"/>
        </w:rPr>
        <w:t xml:space="preserve">-</w:t>
      </w:r>
      <w:r>
        <w:rPr>
          <w:bCs/>
          <w:lang w:eastAsia="en-US"/>
        </w:rPr>
        <w:tab/>
        <w:t xml:space="preserve">Анкеты заявления на предоставление кредита для получения окончательного решения о выдаче кредита.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pStyle w:val="2846"/>
        <w:ind w:firstLine="709"/>
        <w:tabs>
          <w:tab w:val="left" w:pos="1276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Возможность заполнения Анкеты-заявления на предоставление кредита доступна Пользователю только после получения предварительного положительного решения по </w:t>
      </w:r>
      <w:r>
        <w:rPr>
          <w:bCs/>
          <w:sz w:val="24"/>
          <w:szCs w:val="24"/>
        </w:rPr>
        <w:t xml:space="preserve">Сокращенной анкете.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46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случае отрицательного решения о предоставлении кредита по Сокращенной анкете Банк информирует в ДБО Пользов</w:t>
      </w:r>
      <w:r>
        <w:rPr>
          <w:sz w:val="24"/>
          <w:szCs w:val="24"/>
          <w:lang w:eastAsia="en-US"/>
        </w:rPr>
        <w:t xml:space="preserve">ателя путем присвоения статуса Анкете «Отказан». Заполнение Анкеты-заявления становится недоступным, Клиенту отображается сообщение о невозможности дальнейшего заполнения Анкеты-заявления в системе ДБО и предложение оформить Анкету-заявление в офисе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 (резиденту), присоединившемуся к настоящим Условиям, доступна 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возможность</w:t>
      </w:r>
      <w:r>
        <w:rPr>
          <w:rStyle w:val="2845"/>
          <w:rFonts w:ascii="Times New Roman" w:hAnsi="Times New Roman"/>
          <w:sz w:val="24"/>
          <w:szCs w:val="24"/>
        </w:rPr>
        <w:t xml:space="preserve"> 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оформить и направить в Банк посредством ДБО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Сокращенную анкету и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</w:rPr>
        <w:t xml:space="preserve"> Анкету-заявление на предоставление кредита/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Анкету-заявление на предоставление кредитной карты и установление кредитного лимита (далее-Анкета).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83"/>
        <w:numPr>
          <w:ilvl w:val="2"/>
          <w:numId w:val="1"/>
        </w:numPr>
        <w:ind w:left="0" w:firstLine="709"/>
        <w:widowControl w:val="off"/>
        <w:tabs>
          <w:tab w:val="clear" w:pos="720" w:leader="none"/>
          <w:tab w:val="num" w:pos="851" w:leader="none"/>
          <w:tab w:val="left" w:pos="1560" w:leader="none"/>
        </w:tabs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В целях получения кредита/кредитной карты в случае положительного решения Банка о предоставлении кредита/кредитной карты </w:t>
      </w:r>
      <w:r>
        <w:rPr>
          <w:rFonts w:ascii="Times New Roman" w:hAnsi="Times New Roman"/>
          <w:iCs/>
          <w:color w:val="000000"/>
        </w:rPr>
        <w:t xml:space="preserve">на основании заполненной и направленной в Банк посредством ДБО </w:t>
      </w:r>
      <w:r>
        <w:rPr>
          <w:rFonts w:ascii="Times New Roman" w:hAnsi="Times New Roman"/>
          <w:bCs/>
          <w:iCs/>
          <w:color w:val="000000"/>
        </w:rPr>
        <w:t xml:space="preserve">соответствующей Анкеты, Пользователю необходимо обратиться в подразделение Банка для подписания Соглашения с документом, удостоверяющим личность, а также с документами, </w:t>
      </w:r>
      <w:r>
        <w:rPr>
          <w:rFonts w:ascii="Times New Roman" w:hAnsi="Times New Roman"/>
          <w:iCs/>
          <w:color w:val="000000"/>
        </w:rPr>
        <w:t xml:space="preserve">подтверждающими доход. Подписание Соглашения осуществляется в подразделении Банка, ранее выбранным Пользователем при заполнении в ДБО Анкеты (в котором у Пользователя есть ранее открытый(е) счет(а).</w:t>
      </w: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</w:p>
    <w:p>
      <w:pPr>
        <w:pStyle w:val="2883"/>
        <w:numPr>
          <w:ilvl w:val="2"/>
          <w:numId w:val="1"/>
        </w:numPr>
        <w:ind w:left="0" w:firstLine="709"/>
        <w:widowControl w:val="off"/>
        <w:tabs>
          <w:tab w:val="clear" w:pos="720" w:leader="none"/>
          <w:tab w:val="num" w:pos="851" w:leader="none"/>
          <w:tab w:val="left" w:pos="1560" w:leader="none"/>
        </w:tabs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С 27 апреля 2020 года, в целях получения кредита/кредитной карты в случае положительного решения Банка о предоставлении кредита/кредитн</w:t>
      </w:r>
      <w:r>
        <w:rPr>
          <w:rFonts w:ascii="Times New Roman" w:hAnsi="Times New Roman"/>
          <w:bCs/>
          <w:iCs/>
          <w:color w:val="000000"/>
        </w:rPr>
        <w:t xml:space="preserve">ой карты на основании заполненной и направленной в Банк соответствующей Анкеты, Пользователю, при условии его согласия с основными параметрами индивидуальных условий кредитования и наличии технической возможности, необходимо подписать полученное Соглашение</w:t>
      </w:r>
      <w:r>
        <w:rPr>
          <w:vertAlign w:val="superscript"/>
        </w:rPr>
        <w:footnoteReference w:id="35"/>
      </w:r>
      <w:r>
        <w:rPr>
          <w:rFonts w:ascii="Times New Roman" w:hAnsi="Times New Roman"/>
          <w:bCs/>
          <w:iCs/>
          <w:color w:val="000000"/>
        </w:rPr>
        <w:t xml:space="preserve"> в Системе или обратиться в подразделение Банка в соответствии с пунктом 2.10.1 настоящих Условий.</w:t>
      </w: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</w:p>
    <w:p>
      <w:pPr>
        <w:pStyle w:val="2846"/>
        <w:numPr>
          <w:ilvl w:val="2"/>
          <w:numId w:val="1"/>
        </w:numPr>
        <w:ind w:left="0" w:firstLine="709"/>
        <w:tabs>
          <w:tab w:val="clear" w:pos="720" w:leader="none"/>
        </w:tabs>
        <w:rPr>
          <w:rFonts w:ascii="Times New Roman" w:hAnsi="Times New Roman"/>
          <w:sz w:val="24"/>
          <w:szCs w:val="24"/>
        </w:rPr>
      </w:pPr>
      <w:r>
        <w:rPr>
          <w:rStyle w:val="2845"/>
          <w:rFonts w:ascii="Times New Roman" w:hAnsi="Times New Roman"/>
          <w:b w:val="0"/>
          <w:sz w:val="24"/>
          <w:szCs w:val="24"/>
        </w:rPr>
        <w:t xml:space="preserve">Предоставление кредита/кредитной карты на основании </w:t>
      </w:r>
      <w:r>
        <w:rPr>
          <w:rFonts w:ascii="Times New Roman" w:hAnsi="Times New Roman"/>
          <w:bCs/>
          <w:sz w:val="24"/>
          <w:szCs w:val="24"/>
        </w:rPr>
        <w:t xml:space="preserve">Анкеты-заявления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, переданной в Банк посредством ДБО, осуществляется Банком на основании Договора и соответствующих Правил предоставления физическим лицам кредитов/Правил предоставления и использования кредитных карт АО «Россельхозбанк» с льготным периодом кредитования.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2"/>
          <w:numId w:val="1"/>
        </w:numPr>
        <w:ind w:left="0" w:firstLine="709"/>
        <w:tabs>
          <w:tab w:val="clear" w:pos="7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</w:rPr>
        <w:t xml:space="preserve">Пользов</w:t>
      </w:r>
      <w:r>
        <w:rPr>
          <w:rFonts w:ascii="Times New Roman" w:hAnsi="Times New Roman"/>
          <w:bCs/>
          <w:sz w:val="24"/>
          <w:szCs w:val="24"/>
        </w:rPr>
        <w:t xml:space="preserve">ателю, присоединившемуся к настоящим Условиям, при оформлении Сокращенной анкеты/Анкеты-заявления на получение кредита, доступна возможность оформить и подать в Банк распоряжение в ДБО на присоединение к Программе коллективного страхования заемщиков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684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2.10.4.1. Пользователю предоставляется возможность на этапе подачи Анкеты-заявления в ДБО озна</w:t>
      </w:r>
      <w:r>
        <w:rPr>
          <w:rFonts w:ascii="Times New Roman" w:hAnsi="Times New Roman"/>
          <w:bCs/>
          <w:sz w:val="24"/>
          <w:szCs w:val="24"/>
        </w:rPr>
        <w:t xml:space="preserve">комиться с полной информацией об условиях страхования (объект страхования, страховые случаи (риски), размер страховой суммы, срок страхования), способах страхования (путем присоединения к Программе коллективного страхования заемщиков Банка или заключения д</w:t>
      </w:r>
      <w:r>
        <w:rPr>
          <w:rFonts w:ascii="Times New Roman" w:hAnsi="Times New Roman"/>
          <w:bCs/>
          <w:sz w:val="24"/>
          <w:szCs w:val="24"/>
        </w:rPr>
        <w:t xml:space="preserve">оговора страхования в индивидуальном порядке), о способе оплаты страховой премии (за счет собственных средств или за счет кредитных средств Банка), с перечнем документов, необходимых для получения страхования, требованиями к условиям договоров страхования.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684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выборе страхования путем присоединения к Программе коллективного страхования заемщиков Банка в ДБО Пользователю до присоединения к Программе коллективного страхования заемщиков Банка </w:t>
      </w:r>
      <w:r>
        <w:rPr>
          <w:rFonts w:ascii="Times New Roman" w:hAnsi="Times New Roman"/>
          <w:bCs/>
          <w:sz w:val="24"/>
          <w:szCs w:val="24"/>
        </w:rPr>
        <w:t xml:space="preserve">предоставляется возможность ознакомиться</w:t>
      </w:r>
      <w:r>
        <w:rPr>
          <w:rFonts w:ascii="Times New Roman" w:hAnsi="Times New Roman"/>
          <w:bCs/>
          <w:sz w:val="24"/>
          <w:szCs w:val="24"/>
        </w:rPr>
        <w:t xml:space="preserve"> с полной информацией об условиях страхования в рамках П</w:t>
      </w:r>
      <w:r>
        <w:rPr>
          <w:rFonts w:ascii="Times New Roman" w:hAnsi="Times New Roman"/>
          <w:bCs/>
          <w:sz w:val="24"/>
          <w:szCs w:val="24"/>
        </w:rPr>
        <w:t xml:space="preserve">рограммы коллективного страхования заемщиков Банка, в том числе ознакомиться с з</w:t>
      </w:r>
      <w:r>
        <w:rPr>
          <w:rFonts w:ascii="Times New Roman" w:hAnsi="Times New Roman"/>
          <w:bCs/>
          <w:sz w:val="24"/>
          <w:szCs w:val="24"/>
        </w:rPr>
        <w:t xml:space="preserve">аявлением на присоединение к Программе коллективного страхования заемщиков Банка, КИД, Программой коллективного страхования заемщиков Банка, а также с иными документами, оформляемыми при присоединении к Программе коллективного страхования заемщиков Банка.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684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Присоединяясь к Программе колле</w:t>
      </w:r>
      <w:r>
        <w:rPr>
          <w:rFonts w:ascii="Times New Roman" w:hAnsi="Times New Roman"/>
          <w:bCs/>
          <w:sz w:val="24"/>
          <w:szCs w:val="24"/>
        </w:rPr>
        <w:t xml:space="preserve">ктивного страхования заемщиков Банка с использованием ДБО, Пользователь подтверждает, что ознакомлен и согласен с условиями страхования (объект страхования, страховые случаи (риски), размер страховой суммы, срок страхования), способами страхования (путем п</w:t>
      </w:r>
      <w:r>
        <w:rPr>
          <w:rFonts w:ascii="Times New Roman" w:hAnsi="Times New Roman"/>
          <w:bCs/>
          <w:sz w:val="24"/>
          <w:szCs w:val="24"/>
        </w:rPr>
        <w:t xml:space="preserve">рисоединения к Программе коллективного страхования заемщиков Банка или заключения договора страхования в индивидуальном порядке), способами оплаты страховой премии (за счет собственных средств или за счет кредитных средств Банка) заявления на присоединение</w:t>
      </w:r>
      <w:r>
        <w:rPr>
          <w:rFonts w:ascii="Times New Roman" w:hAnsi="Times New Roman"/>
          <w:bCs/>
          <w:sz w:val="24"/>
          <w:szCs w:val="24"/>
        </w:rPr>
        <w:t xml:space="preserve"> к Программе коллективного страхования заемщиков Банка, КИД (при наличии), Программы коллективного страхования заемщиков Банка, размером и порядком уплаты платы за присоединение к выбранной Пользователем программе коллективного страхования заемщиков Банка.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 </w:t>
      </w:r>
      <w:r>
        <w:rPr>
          <w:b/>
          <w:bCs/>
          <w:sz w:val="24"/>
          <w:szCs w:val="24"/>
        </w:rPr>
        <w:t xml:space="preserve">-</w:t>
      </w:r>
      <w:r>
        <w:rPr>
          <w:sz w:val="24"/>
          <w:szCs w:val="24"/>
        </w:rPr>
        <w:t xml:space="preserve"> держателю карты/</w:t>
      </w:r>
      <w:r>
        <w:rPr>
          <w:rFonts w:ascii="Times New Roman" w:hAnsi="Times New Roman"/>
          <w:sz w:val="24"/>
          <w:szCs w:val="24"/>
        </w:rPr>
        <w:t xml:space="preserve">при оформлении Анкеты-заявления/ Сокращенной анкеты на получение кредита/кредитной карты</w:t>
      </w:r>
      <w:r>
        <w:rPr>
          <w:sz w:val="24"/>
          <w:szCs w:val="24"/>
        </w:rPr>
        <w:t xml:space="preserve">, присоединившемуся к настоящим Условиям, доступна возможность </w:t>
      </w:r>
      <w:r>
        <w:rPr>
          <w:bCs/>
          <w:sz w:val="24"/>
          <w:szCs w:val="24"/>
        </w:rPr>
        <w:t xml:space="preserve">оформить и подать в Банк распоряжение на присоединение к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bCs/>
          <w:sz w:val="24"/>
          <w:szCs w:val="24"/>
        </w:rPr>
        <w:t xml:space="preserve">. Присоединение к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на основании сформированного Пользователем распоряжения в </w:t>
      </w:r>
      <w:r>
        <w:rPr>
          <w:sz w:val="24"/>
          <w:szCs w:val="24"/>
        </w:rPr>
        <w:t xml:space="preserve">ДБО. Присоединяясь к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sz w:val="24"/>
          <w:szCs w:val="24"/>
        </w:rPr>
        <w:t xml:space="preserve"> с использованием ДБО, Пользователь соглашается с тем, что ознакомлен и согласен с условиями программы страхования, размером и порядком уплаты платы за присоединение к выбранной Пользователем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имеющему Зарегистрированный номер мобильного телефона, доступна возможность отправки перевода денежных средств с использованием номера мобильного телефона в </w:t>
      </w:r>
      <w:r>
        <w:rPr>
          <w:sz w:val="24"/>
          <w:szCs w:val="24"/>
        </w:rPr>
        <w:t xml:space="preserve">качестве идентификатора счета клиентам АО «Россельхозбанк» и клиентам Участников СБП, а также получения денежных средств с использованием Зарегистрированного номера мобильного телефона Пользователя от клиентов АО «Россельхозбанк» и клиентов Участников СБП.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 ДБО доступен перевод денежных средств физическому лицу, являющемуся клиентом АО «Россельхозбанк» или клиентом Участника СБП, с использованием но</w:t>
      </w:r>
      <w:r>
        <w:rPr>
          <w:rFonts w:ascii="Times New Roman" w:hAnsi="Times New Roman"/>
          <w:sz w:val="24"/>
          <w:szCs w:val="24"/>
        </w:rPr>
        <w:t xml:space="preserve">мера мобильного телефона физического лица (получателя денежных средств) в качестве идентификатора счета для зачисления, на который будет осуществлен перевод денежных средств, при этом возможность получения денежных средств устанавливается физическим лицом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получателем в банке, обсуживающем получателя. Перевод денежных средств, с использованием номера мобильного телефона в качестве идентификатора счета физического лица 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получателя денежных средств, осуществляется на основании распоряжения, сформированного Пользователем в ДБО и подтвержденного выбранным Пользователем методом аутентификации в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Style w:val="2845"/>
          <w:rFonts w:ascii="Times New Roman" w:hAnsi="Times New Roman"/>
          <w:b w:val="0"/>
          <w:sz w:val="24"/>
          <w:szCs w:val="24"/>
        </w:rPr>
        <w:t xml:space="preserve">Получение Пользователем ДБО денежных средств с использованием Зарегистрированного номера мобильного телефона Пользователя ДБО в качестве идентификатора Счета возможно в случае, если Пользователь самостоятельно установил с использованием систем </w:t>
      </w:r>
      <w:r>
        <w:rPr>
          <w:rFonts w:ascii="Times New Roman" w:hAnsi="Times New Roman"/>
          <w:sz w:val="24"/>
          <w:szCs w:val="24"/>
        </w:rPr>
        <w:t xml:space="preserve">«Интернет-банк» или «Мобильный банк» 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настройку возможности получения входящих переводов денежных средств, подтвердив настройку выбранным методом аутентификации</w:t>
      </w:r>
      <w:r>
        <w:rPr>
          <w:rFonts w:ascii="Times New Roman" w:hAnsi="Times New Roman"/>
          <w:sz w:val="24"/>
          <w:szCs w:val="24"/>
        </w:rPr>
        <w:t xml:space="preserve"> в ДБО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lang w:eastAsia="en-US"/>
        </w:rPr>
      </w:pPr>
      <w:r>
        <w:rPr>
          <w:lang w:eastAsia="en-US"/>
        </w:rPr>
        <w:t xml:space="preserve">– от клиентов других банков через СБП: в разделе «Настройки» </w:t>
      </w:r>
      <w:r>
        <w:rPr>
          <w:lang w:eastAsia="en-US"/>
        </w:rPr>
        <w:t xml:space="preserve">систем </w:t>
      </w:r>
      <w:r>
        <w:rPr>
          <w:lang w:eastAsia="en-US"/>
        </w:rPr>
        <w:t xml:space="preserve">«Интернет-банк» или «Мобильн</w:t>
      </w:r>
      <w:r>
        <w:rPr>
          <w:lang w:eastAsia="en-US"/>
        </w:rPr>
        <w:t xml:space="preserve">ый</w:t>
      </w:r>
      <w:r>
        <w:rPr>
          <w:lang w:eastAsia="en-US"/>
        </w:rPr>
        <w:t xml:space="preserve"> банк» посредством перемещения переключателя, регулирующего возможность получения входящих переводов от клиентов других банков через СБП, в положение «Включено»;</w:t>
      </w:r>
      <w:r>
        <w:rPr>
          <w:lang w:eastAsia="en-US"/>
        </w:rPr>
      </w:r>
      <w:r>
        <w:rPr>
          <w:lang w:eastAsia="en-US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от клиентов АО «Россельхозбанк»: в разделе «Настройки» систем «Интернет-банк» или «Мобильный банк» посредством перемещения переключателя, регулирующего возможность получения входящих переводов от клиентов АО «Россельхозбанк», в положение «Включено».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lang w:eastAsia="en-US"/>
        </w:rPr>
      </w:pPr>
      <w:r>
        <w:rPr>
          <w:bCs/>
          <w:lang w:eastAsia="en-US"/>
        </w:rPr>
        <w:t xml:space="preserve">В целях приема поступающих денежных средств через СБП, Пользователь </w:t>
      </w:r>
      <w:r>
        <w:rPr>
          <w:bCs/>
          <w:lang w:eastAsia="en-US"/>
        </w:rPr>
        <w:t xml:space="preserve">должен</w:t>
      </w:r>
      <w:r>
        <w:rPr>
          <w:bCs/>
          <w:lang w:eastAsia="en-US"/>
        </w:rPr>
        <w:t xml:space="preserve"> самостоятельно выбрать в </w:t>
      </w:r>
      <w:r>
        <w:rPr>
          <w:lang w:eastAsia="en-US"/>
        </w:rPr>
        <w:t xml:space="preserve">разделе «Настройки» </w:t>
      </w:r>
      <w:r>
        <w:rPr>
          <w:lang w:eastAsia="en-US"/>
        </w:rPr>
        <w:t xml:space="preserve">систем </w:t>
      </w:r>
      <w:r>
        <w:rPr>
          <w:lang w:eastAsia="en-US"/>
        </w:rPr>
        <w:t xml:space="preserve">«Интернет-банк» или «Мобильн</w:t>
      </w:r>
      <w:r>
        <w:rPr>
          <w:lang w:eastAsia="en-US"/>
        </w:rPr>
        <w:t xml:space="preserve">ый</w:t>
      </w:r>
      <w:r>
        <w:rPr>
          <w:lang w:eastAsia="en-US"/>
        </w:rPr>
        <w:t xml:space="preserve"> банк»</w:t>
      </w:r>
      <w:r>
        <w:rPr>
          <w:bCs/>
          <w:lang w:eastAsia="en-US"/>
        </w:rPr>
        <w:t xml:space="preserve"> счет, открытый на имя Пользователя в Банке, на который </w:t>
      </w:r>
      <w:r>
        <w:rPr>
          <w:bCs/>
          <w:lang w:eastAsia="en-US"/>
        </w:rPr>
        <w:t xml:space="preserve">Банк будет осуществлять зачисление денежных средств. Счетом для зачисления денежных средств, поступивших Пользователю через СБП может быть текущий счет / карточный счет, при этом в качестве идентификатора Счета, Банком используется Зарегистрированный номер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lang w:eastAsia="en-US"/>
        </w:rPr>
      </w:pPr>
      <w:r>
        <w:rPr>
          <w:lang w:eastAsia="en-US"/>
        </w:rPr>
        <w:t xml:space="preserve">В момент начала предоставления Банком услуги перевода по номеру мобильного телефона, а также всем новым Пользователям переключатели, регулирующие возможность получения денежных средств по номеру мобильного</w:t>
      </w:r>
      <w:r>
        <w:rPr>
          <w:lang w:eastAsia="en-US"/>
        </w:rPr>
        <w:t xml:space="preserve"> телефона, устанавливаются в положение «Выключено», не позволяющее получать денежные переводы по номеру мобильного телефона Пользователя. Последующее управление положением переключателей осуществляется Пользователем самостоятельно через раздел «Настройки» </w:t>
      </w:r>
      <w:r>
        <w:rPr>
          <w:lang w:eastAsia="en-US"/>
        </w:rPr>
        <w:t xml:space="preserve">систем </w:t>
      </w:r>
      <w:r>
        <w:rPr>
          <w:lang w:eastAsia="en-US"/>
        </w:rPr>
        <w:t xml:space="preserve">«Интернет-банк» или «Мобильн</w:t>
      </w:r>
      <w:r>
        <w:rPr>
          <w:lang w:eastAsia="en-US"/>
        </w:rPr>
        <w:t xml:space="preserve">ый</w:t>
      </w:r>
      <w:r>
        <w:rPr>
          <w:lang w:eastAsia="en-US"/>
        </w:rPr>
        <w:t xml:space="preserve"> банк».</w:t>
      </w:r>
      <w:r>
        <w:rPr>
          <w:lang w:eastAsia="en-US"/>
        </w:rPr>
      </w:r>
      <w:r>
        <w:rPr>
          <w:lang w:eastAsia="en-US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доступна возможность </w:t>
      </w:r>
      <w:r>
        <w:rPr>
          <w:rFonts w:ascii="Times New Roman" w:hAnsi="Times New Roman"/>
          <w:bCs/>
          <w:sz w:val="24"/>
          <w:szCs w:val="24"/>
        </w:rPr>
        <w:t xml:space="preserve">оформить, подписать и предоставить в любое подразделение Банка заявление на управление сервисом денежных переводов по номеру мобильного телефона для осуществления Банком настроек, позволяющих отключить или подключить П</w:t>
      </w:r>
      <w:r>
        <w:rPr>
          <w:rFonts w:ascii="Times New Roman" w:hAnsi="Times New Roman"/>
          <w:bCs/>
          <w:sz w:val="24"/>
          <w:szCs w:val="24"/>
        </w:rPr>
        <w:t xml:space="preserve">ользователю техническую возможность получения денежных переводов через СБП и/или от клиентов Банка, а также отключить или подключить Пользователю техническую возможность отправки переводов физическим лицам через СБП и/или отправки переводов клиентам Банка.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2.12.1. Условия и порядок осуществления Трансграничного перевода СБП (ТПСБП)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3"/>
          <w:numId w:val="31"/>
        </w:numPr>
        <w:ind w:left="0" w:firstLine="709"/>
        <w:tabs>
          <w:tab w:val="left" w:pos="567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Совершая ТПСБП Пользователь подтверждает (путем нажатия кнопки «Отправить»), что ТПСБП не связан с осуществлением деятельности, запрещенной </w:t>
      </w:r>
      <w:r>
        <w:rPr>
          <w:sz w:val="24"/>
          <w:szCs w:val="24"/>
        </w:rPr>
        <w:t xml:space="preserve">действу</w:t>
      </w:r>
      <w:r>
        <w:rPr>
          <w:sz w:val="24"/>
          <w:szCs w:val="24"/>
        </w:rPr>
        <w:t xml:space="preserve">ющим законодательством Российской Федерации и/или страны получателя, с предоставлением или возвратом займа, с предпринимательской деятельностью, с операциями с недвижимым имуществом, с операциями с ценными бумагами, долями, паями, а также не связан с переч</w:t>
      </w:r>
      <w:r>
        <w:rPr>
          <w:sz w:val="24"/>
          <w:szCs w:val="24"/>
        </w:rPr>
        <w:t xml:space="preserve">ислением денежных средств, полученных Пользователем в виде дивидендов по акциям российских акционерных обществ либо при распределении прибыли российских обществ с ограниченной ответственностью, хозяйственных товариществ и производственных кооперативов.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3"/>
          <w:numId w:val="31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оформления ТПСБП Пользователь заполняет параметры перевода в соответствующих экранных формах системы «Интернет-банк» или «Мобильный банк», руководствуясь инструкциями, указанными в экранных формах системы «Интернет-банк» или «Мобильный банк»: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4"/>
          <w:numId w:val="31"/>
        </w:numPr>
        <w:ind w:left="0" w:firstLine="709"/>
        <w:tabs>
          <w:tab w:val="num" w:pos="709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 доступен выбор страны для отправки перевода и банка получателя (перечень стран и банков формируется на основании перечня иностранных банков, предоставляемого АО «НСПК»);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4"/>
          <w:numId w:val="31"/>
        </w:numPr>
        <w:ind w:left="0" w:firstLine="709"/>
        <w:tabs>
          <w:tab w:val="num" w:pos="709" w:leader="none"/>
          <w:tab w:val="left" w:pos="1134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вводит номер телефона получателя перевода, при этом код страны номера телефона должен соответствовать международному стандарту (трехзначное число);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4"/>
          <w:numId w:val="31"/>
        </w:numPr>
        <w:ind w:left="0" w:firstLine="709"/>
        <w:tabs>
          <w:tab w:val="num" w:pos="709" w:leader="none"/>
          <w:tab w:val="left" w:pos="1134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 доступен выбор счета, открытого в Банке в рублях Российской Федерации, с которого возможно осуществление перевода (Карточный счет или Текущий счет);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4"/>
          <w:numId w:val="31"/>
        </w:numPr>
        <w:ind w:left="0" w:firstLine="709"/>
        <w:tabs>
          <w:tab w:val="left" w:pos="1134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 доступен выбор валюты перевода и указание суммы перевода путем проставления соответствующей суммы: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0"/>
          <w:numId w:val="30"/>
        </w:numPr>
        <w:ind w:left="0" w:firstLine="709"/>
        <w:tabs>
          <w:tab w:val="num" w:pos="142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«В рублях». При выборе параметра «в рублях» в указанную Пользователем сумму перевода в рублях включается: сумма перевода и сумма комиссионного вознаграждения, согласно Тарифам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0"/>
          <w:numId w:val="30"/>
        </w:numPr>
        <w:ind w:left="0" w:firstLine="709"/>
        <w:tabs>
          <w:tab w:val="num" w:pos="142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«В валюте зачисления» (на экранной форме Пользователю будет до</w:t>
      </w:r>
      <w:r>
        <w:rPr>
          <w:sz w:val="24"/>
          <w:szCs w:val="24"/>
        </w:rPr>
        <w:t xml:space="preserve">ступен для выбора перечень валют зачисления, согласно справочнику, предоставленному АО «НСПК»). При выборе параметра «в валюте зачисления» со счета Пользователя будет списана сумма в рублях Российской Федерации эквивалентная сумме, указанной в поле «В валю</w:t>
      </w:r>
      <w:r>
        <w:rPr>
          <w:sz w:val="24"/>
          <w:szCs w:val="24"/>
        </w:rPr>
        <w:t xml:space="preserve">те зачисления», рассчитанной по курсу конвертации, установленному АО «НСПК» на момент совершения операции. Сумма комиссионного вознаграждения, согласно Тарифам Банка, доводится до Пользователя на экранной форме до подтверждения формирования Распоряжения.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3"/>
          <w:numId w:val="31"/>
        </w:numPr>
        <w:ind w:left="0" w:firstLine="709"/>
        <w:tabs>
          <w:tab w:val="left" w:pos="70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проверяет корректность введенных данных и, в случае своего согласия со всеми указан</w:t>
      </w:r>
      <w:r>
        <w:rPr>
          <w:sz w:val="24"/>
          <w:szCs w:val="24"/>
        </w:rPr>
        <w:t xml:space="preserve">ными данными, курсом конвертации (курс конвертации устанавливается АО «НСПК» на момент совершения операции) и размером комиссионного вознаграждения, согласно Тарифам Банка, подтверждает формирование Распоряжения на перевод путем нажатия кнопки «Отправить».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left" w:pos="708" w:leader="none"/>
          <w:tab w:val="clear" w:pos="15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имеющему Зарегистрированный номер мобильного телефона: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tabs>
          <w:tab w:val="left" w:pos="1560" w:leader="none"/>
        </w:tabs>
      </w:pPr>
      <w:r>
        <w:rPr>
          <w:sz w:val="24"/>
          <w:szCs w:val="24"/>
        </w:rPr>
        <w:t xml:space="preserve">2.13.1. Доступна возможность посредством системы ДБО осуществлять перевод денежных средств со своего счета в стороннем банке через СБП на свой счет в Банке.</w:t>
      </w:r>
      <w:r/>
    </w:p>
    <w:p>
      <w:pPr>
        <w:pStyle w:val="284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направлении запроса на перевод из стороннего банка, в котором Пользователь ранее дал поручение на перевод денежных средств со своих счетов, для зачисления денежных средств посредством системы ДБО, Пользователь указывает счет</w:t>
      </w:r>
      <w:r>
        <w:rPr>
          <w:rStyle w:val="2857"/>
        </w:rPr>
        <w:footnoteReference w:id="36"/>
      </w:r>
      <w:r>
        <w:rPr>
          <w:sz w:val="24"/>
          <w:szCs w:val="24"/>
        </w:rPr>
        <w:t xml:space="preserve"> в Банке, на который поступят денежные средства. Распоряжение, сформированное Пользователем посредством системы ДБО подтверждается выбранным Пользователем Методом программной аутентификации.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</w:pPr>
      <w:r>
        <w:t xml:space="preserve">2.13.2. Доступна возможность посредством ДБО подавать поручения на исходящие переводы денежных средств на свой счет в стороннем банке через СБП, для этого в разделе «Настройки» Пользователь указывает счет</w:t>
      </w:r>
      <w:r>
        <w:rPr>
          <w:rStyle w:val="2857"/>
        </w:rPr>
        <w:footnoteReference w:id="37"/>
      </w:r>
      <w:r>
        <w:t xml:space="preserve"> списания денежных средств и выбирает банк или </w:t>
      </w:r>
      <w:r>
        <w:t xml:space="preserve">несколько банков Получателя, подтвердив настройки выбранным Пользователем методом аутентификации в ДБО.</w:t>
      </w:r>
      <w:r/>
    </w:p>
    <w:p>
      <w:pPr>
        <w:pStyle w:val="2846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При поступлении запроса от стороннего банка на перевод денежных средств</w:t>
      </w:r>
      <w:r>
        <w:t xml:space="preserve"> </w:t>
      </w:r>
      <w:r>
        <w:rPr>
          <w:sz w:val="24"/>
          <w:szCs w:val="24"/>
        </w:rPr>
        <w:t xml:space="preserve">со счета в Банке Пользователю доступна возможность отказаться от проведения операции или выбрать посредством системы ДБО счет</w:t>
      </w:r>
      <w:r>
        <w:rPr>
          <w:rStyle w:val="2857"/>
        </w:rPr>
        <w:footnoteReference w:id="38"/>
      </w:r>
      <w:r>
        <w:rPr>
          <w:sz w:val="24"/>
          <w:szCs w:val="24"/>
        </w:rPr>
        <w:t xml:space="preserve">, с которого будут списаны денежные средства, и подтвердить проведение операции выбранным Пользователем Методом программной аутентификации.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предоставляется </w:t>
      </w:r>
      <w:r>
        <w:rPr>
          <w:bCs/>
          <w:sz w:val="24"/>
          <w:szCs w:val="24"/>
        </w:rPr>
        <w:t xml:space="preserve">возможность осуществлять переводы денежных средств с использованием системы «Мобильный банк» в пользу ТСП в оплату товаров (работ, услуг) </w:t>
      </w:r>
      <w:r>
        <w:rPr>
          <w:sz w:val="24"/>
          <w:szCs w:val="24"/>
          <w:lang w:val="ru-RU"/>
        </w:rPr>
        <w:t xml:space="preserve">посредством Платежной ссылки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а также настроить индивидуальные ограничения (лимиты) на данный вид операций.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rFonts w:eastAsia="Calibri"/>
          <w:bCs/>
        </w:rPr>
        <w:t xml:space="preserve">Получение информации о реквизитах получателя денежных средств – ТСП осуществляется посредством чтения Платежной ссылки. Перевод денежных средств с ис</w:t>
      </w:r>
      <w:r>
        <w:rPr>
          <w:rFonts w:eastAsia="Calibri"/>
          <w:bCs/>
        </w:rPr>
        <w:t xml:space="preserve">пользованием системы «Мобильный банк» в пользу ТСП в оплату товаров (работ, услуг) </w:t>
      </w:r>
      <w:r>
        <w:rPr>
          <w:lang w:val="ru-RU"/>
        </w:rPr>
        <w:t xml:space="preserve">посредством Платежной ссылки</w:t>
      </w:r>
      <w:r>
        <w:rPr>
          <w:rFonts w:eastAsia="Calibri"/>
          <w:bCs/>
        </w:rPr>
        <w:t xml:space="preserve"> осуществляется на основании распоряжения, сформированного Пользователем в «Мобильном банке» и подтвержденного выбранным Пользователем Методом аутентификации в ДБО.</w:t>
      </w:r>
      <w:r>
        <w:rPr>
          <w:bCs/>
        </w:rPr>
      </w:r>
      <w:r>
        <w:rPr>
          <w:bCs/>
        </w:rPr>
      </w:r>
    </w:p>
    <w:p>
      <w:pPr>
        <w:pStyle w:val="2846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урегулирования </w:t>
      </w:r>
      <w:r>
        <w:rPr>
          <w:rFonts w:ascii="Times New Roman" w:hAnsi="Times New Roman"/>
          <w:sz w:val="24"/>
          <w:szCs w:val="24"/>
        </w:rPr>
        <w:t xml:space="preserve">вопросов и претензий</w:t>
      </w:r>
      <w:r>
        <w:rPr>
          <w:rStyle w:val="2857"/>
          <w:rFonts w:ascii="Times New Roman" w:hAnsi="Times New Roman"/>
          <w:sz w:val="24"/>
          <w:szCs w:val="24"/>
        </w:rPr>
        <w:footnoteReference w:id="39"/>
      </w:r>
      <w:r>
        <w:rPr>
          <w:rFonts w:ascii="Times New Roman" w:hAnsi="Times New Roman"/>
          <w:sz w:val="24"/>
          <w:szCs w:val="24"/>
        </w:rPr>
        <w:t xml:space="preserve">, связанных с оплатой товаров, работ, услуг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посредством Платежной ссылки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Пользователь должен обратиться напрямую к получателю денежных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num" w:pos="8516" w:leader="none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2.14.1.</w:t>
      </w:r>
      <w:r>
        <w:rPr>
          <w:sz w:val="24"/>
          <w:szCs w:val="24"/>
        </w:rPr>
        <w:t xml:space="preserve"> Дополнительно Пользователю, присоединившемуся к настоящим Условиям, предоставляется возможность в системе ДБО: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3"/>
          <w:numId w:val="24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Оформить Привязку Карточного счета</w:t>
      </w:r>
      <w:r>
        <w:rPr>
          <w:rStyle w:val="2857"/>
          <w:sz w:val="24"/>
          <w:szCs w:val="24"/>
        </w:rPr>
        <w:footnoteReference w:id="40"/>
      </w:r>
      <w:r>
        <w:rPr>
          <w:sz w:val="24"/>
          <w:szCs w:val="24"/>
        </w:rPr>
        <w:t xml:space="preserve"> в «Мобильном банке» одним из способов: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  <w:tab w:val="num" w:pos="180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до совершения перевода через СБП </w:t>
      </w:r>
      <w:r>
        <w:rPr>
          <w:bCs/>
          <w:sz w:val="24"/>
          <w:szCs w:val="24"/>
        </w:rPr>
        <w:t xml:space="preserve">в пользу конкретного ТСП в оплату товаров (работ, услуг);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  <w:tab w:val="num" w:pos="18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в момент совершения перевода через СБП в пользу конкретного ТСП в оплату товаров (работ, услуг) в случае успешного завершения такого перевода.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3"/>
          <w:numId w:val="24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Осуществлять в «Мобильном банке»</w:t>
      </w:r>
      <w:r>
        <w:rPr>
          <w:sz w:val="24"/>
          <w:szCs w:val="24"/>
        </w:rPr>
        <w:t xml:space="preserve">/«</w:t>
      </w:r>
      <w:r>
        <w:rPr>
          <w:sz w:val="24"/>
          <w:szCs w:val="24"/>
        </w:rPr>
        <w:t xml:space="preserve">Интернет-банке» переводы через СБП в пользу конкретного ТСП в оплату товаров (работ, услуг) по ранее оформленной Привязке Карточного счета.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3"/>
          <w:numId w:val="24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Изменить ранее оформленную Привязку счета в «Мобильном банке»/ «Интернет-банке».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2.14.1.4. Удалить ранее оформленную Привязку счета в «Мобильном банке»/ «Интернет-банке».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имеющему установленное на Мобильное устройство МП СБП, предоставляется </w:t>
      </w:r>
      <w:r>
        <w:rPr>
          <w:bCs/>
          <w:sz w:val="24"/>
          <w:szCs w:val="24"/>
        </w:rPr>
        <w:t xml:space="preserve">возможность создать в МП СБП Токен Карточного счета</w:t>
      </w:r>
      <w:r>
        <w:rPr>
          <w:bCs/>
          <w:sz w:val="24"/>
          <w:szCs w:val="24"/>
          <w:vertAlign w:val="superscript"/>
          <w:lang w:val="en-US"/>
        </w:rPr>
        <w:footnoteReference w:id="41"/>
      </w:r>
      <w:r>
        <w:rPr>
          <w:bCs/>
          <w:sz w:val="24"/>
          <w:szCs w:val="24"/>
        </w:rPr>
        <w:t xml:space="preserve"> посредством использования МП СБП для осуществления переводов денежных средств в пользу ТСП в оплату товаров (работ, услуг) через СБП.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Получение информации о ТСП и деталях платежа осуществляется Пользователем посредством считывания Платежной ссылки (сканирования </w:t>
      </w:r>
      <w:r>
        <w:rPr>
          <w:bCs/>
          <w:sz w:val="24"/>
          <w:szCs w:val="24"/>
          <w:lang w:val="en-US"/>
        </w:rPr>
        <w:t xml:space="preserve">QR</w:t>
      </w:r>
      <w:r>
        <w:rPr>
          <w:bCs/>
          <w:sz w:val="24"/>
          <w:szCs w:val="24"/>
        </w:rPr>
        <w:t xml:space="preserve">-кода/перехода по Прямой ссылке) из интерфейса МП СБП. П</w:t>
      </w:r>
      <w:r>
        <w:rPr>
          <w:bCs/>
          <w:sz w:val="24"/>
          <w:szCs w:val="24"/>
        </w:rPr>
        <w:t xml:space="preserve">еревод денежных средств с использованием МП СБП в пользу ТСП в оплату товаров (работ, услуг) через СБП, осуществляется на основании распоряжения, сформированного Пользователем в МП СБП и подтвержденного выбранным Пользователем Методом аутентификации в ДБО.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4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Банк не вмешивается в договорные отношения Пользователя и ТСП. Взаимные претензии между Пользователем и ТСП в части оплаты товаров (работ, услуг), кроме возникших по вине Банка, решаются без участия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урегулирования </w:t>
      </w:r>
      <w:r>
        <w:rPr>
          <w:rFonts w:ascii="Times New Roman" w:hAnsi="Times New Roman"/>
          <w:sz w:val="24"/>
          <w:szCs w:val="24"/>
        </w:rPr>
        <w:t xml:space="preserve">вопросов и претензий</w:t>
      </w:r>
      <w:r>
        <w:rPr>
          <w:rFonts w:ascii="Times New Roman" w:hAnsi="Times New Roman"/>
          <w:sz w:val="24"/>
          <w:szCs w:val="24"/>
          <w:vertAlign w:val="superscript"/>
        </w:rPr>
        <w:footnoteReference w:id="42"/>
      </w:r>
      <w:r>
        <w:rPr>
          <w:rFonts w:ascii="Times New Roman" w:hAnsi="Times New Roman"/>
          <w:sz w:val="24"/>
          <w:szCs w:val="24"/>
        </w:rPr>
        <w:t xml:space="preserve">, связанных с оплатой товаров, работ, услуг через СБП, Пользователь вправе обратиться напрямую к ТСП-получателю денежных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 </w:t>
      </w:r>
      <w:r>
        <w:rPr>
          <w:b/>
          <w:bCs/>
          <w:sz w:val="24"/>
          <w:szCs w:val="24"/>
        </w:rPr>
        <w:t xml:space="preserve">–</w:t>
      </w:r>
      <w:r>
        <w:rPr>
          <w:sz w:val="24"/>
          <w:szCs w:val="24"/>
        </w:rPr>
        <w:t xml:space="preserve"> держателю карты, присоединившемуся к настоящим Условиям, доступна возможность </w:t>
      </w:r>
      <w:r>
        <w:rPr>
          <w:bCs/>
          <w:sz w:val="24"/>
          <w:szCs w:val="24"/>
        </w:rPr>
        <w:t xml:space="preserve">оформить и подать в Банк распоряжение на отключение программы страхования. Отключение программы страхования </w:t>
      </w:r>
      <w:r>
        <w:rPr>
          <w:sz w:val="24"/>
          <w:szCs w:val="24"/>
        </w:rPr>
        <w:t xml:space="preserve">осуществляется на основании сфор</w:t>
      </w:r>
      <w:r>
        <w:rPr>
          <w:sz w:val="24"/>
          <w:szCs w:val="24"/>
        </w:rPr>
        <w:t xml:space="preserve">мированного Пользователем распоряжения в ДБО. Отключая программу страхования с использованием ДБО, Пользователь соглашается, что ознакомлен и согласен с тем, что плата за присоединение к выбранной Пользователем программе страхования Банком не возвращается.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самостоятельной установки, изменения и отмены в Системе лимитов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с текущих/Накопительных счетов, счетов по вкладу «До востребования», осуществляемым посредством ДБО</w:t>
      </w:r>
      <w:r>
        <w:rPr>
          <w:sz w:val="24"/>
          <w:szCs w:val="24"/>
        </w:rPr>
        <w:t xml:space="preserve"> (на одну операцию, ежедневный и ежемесячный), в рамках лимитов, не превышающих лимиты, предусмотренные Тарифами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в Системе самостоятельного установления/изменения общего лимита</w:t>
      </w:r>
      <w:r>
        <w:rPr>
          <w:rStyle w:val="2857"/>
          <w:sz w:val="24"/>
          <w:szCs w:val="24"/>
        </w:rPr>
        <w:footnoteReference w:id="43"/>
      </w:r>
      <w:r>
        <w:rPr>
          <w:sz w:val="24"/>
          <w:szCs w:val="24"/>
        </w:rPr>
        <w:t xml:space="preserve"> (в сутки) </w:t>
      </w:r>
      <w:r>
        <w:rPr>
          <w:rStyle w:val="2845"/>
          <w:b w:val="0"/>
          <w:sz w:val="24"/>
          <w:szCs w:val="24"/>
        </w:rPr>
        <w:t xml:space="preserve">на совершение операций, осуществляемым посредством ДБО,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в другие кредитные организации по следующим счетам Пользователя: счета платежных карт, текущие счета, Накопительные счета, счета по вкладам, счета по вкладам «До востребования» </w:t>
      </w:r>
      <w:r>
        <w:rPr>
          <w:sz w:val="24"/>
          <w:szCs w:val="24"/>
        </w:rPr>
        <w:t xml:space="preserve">в рамках лимитов, предусмотренных Тарифами Банка.</w:t>
      </w:r>
      <w:r>
        <w:rPr>
          <w:sz w:val="24"/>
          <w:szCs w:val="24"/>
        </w:rPr>
        <w:t xml:space="preserve"> Изменение размера общего лимита (в сутки) на совершение операций по переводу денежных средств в другие кредитные организации осуществляется Пользователем в разделе «Лимиты». Пользователю необходимо указать значение интересующего его размера общего лимита </w:t>
      </w:r>
      <w:r>
        <w:rPr>
          <w:rFonts w:cs="Arial"/>
          <w:sz w:val="24"/>
          <w:szCs w:val="24"/>
        </w:rPr>
        <w:t xml:space="preserve">(в сутки)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в другие кредитные организации</w:t>
      </w:r>
      <w:r>
        <w:rPr>
          <w:sz w:val="24"/>
          <w:szCs w:val="24"/>
        </w:rPr>
        <w:t xml:space="preserve">, после чего нажать на кнопку «Сохранить» в системе «Мобильный банк» или на кнопку «Продолжить» в системе «Интернет-банк» и подтвердить изменение общего лимита </w:t>
      </w:r>
      <w:r>
        <w:rPr>
          <w:rFonts w:cs="Arial"/>
          <w:sz w:val="24"/>
          <w:szCs w:val="24"/>
        </w:rPr>
        <w:t xml:space="preserve">(в сутки)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в другие кредитные организации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доступным методом аутентификации. Размер общего лимита (в сутки)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в другие кредитные организации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должен быть меньше максимальной суммы лимита для операций по переводу денежных средств без использования методов аутентификации, установленного в соответствии с пунктом 2.20 настоящих Условий.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2"/>
          <w:numId w:val="1"/>
        </w:numPr>
        <w:ind w:left="0" w:firstLine="709"/>
        <w:tabs>
          <w:tab w:val="clear" w:pos="720" w:leader="none"/>
          <w:tab w:val="num" w:pos="1134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установки/снятия запрета на изменение размера общего лимита (в сутки)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в другие кредитные организации по счетам Пользователя</w:t>
      </w:r>
      <w:r>
        <w:rPr>
          <w:sz w:val="24"/>
          <w:szCs w:val="24"/>
        </w:rPr>
        <w:t xml:space="preserve">. Установка/снятие запрета на изменение размера общего лимита (в сутки)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845"/>
          <w:b w:val="0"/>
          <w:sz w:val="24"/>
          <w:szCs w:val="24"/>
        </w:rPr>
        <w:t xml:space="preserve"> в другие кредитные организации по счетам Пользователя</w:t>
      </w:r>
      <w:r>
        <w:rPr>
          <w:sz w:val="24"/>
          <w:szCs w:val="24"/>
        </w:rPr>
        <w:t xml:space="preserve"> осуществляется путем обращения Пользователя в подразделение Банка с письменным Заявлением на </w:t>
      </w:r>
      <w:r>
        <w:rPr>
          <w:iCs/>
          <w:sz w:val="24"/>
          <w:szCs w:val="24"/>
        </w:rPr>
        <w:t xml:space="preserve">установку/снятие запрета возможности изменения размера общего лимита (в сутки) </w:t>
      </w:r>
      <w:r>
        <w:rPr>
          <w:bCs/>
          <w:iCs/>
          <w:sz w:val="24"/>
          <w:szCs w:val="24"/>
        </w:rPr>
        <w:t xml:space="preserve">на совершение операций </w:t>
      </w:r>
      <w:r>
        <w:rPr>
          <w:iCs/>
          <w:sz w:val="24"/>
          <w:szCs w:val="24"/>
        </w:rPr>
        <w:t xml:space="preserve">по переводу денежных средств</w:t>
      </w:r>
      <w:r>
        <w:rPr>
          <w:bCs/>
          <w:iCs/>
          <w:sz w:val="24"/>
          <w:szCs w:val="24"/>
        </w:rPr>
        <w:t xml:space="preserve"> в другие кредитные организации по счетам </w:t>
      </w:r>
      <w:r>
        <w:rPr>
          <w:iCs/>
          <w:sz w:val="24"/>
          <w:szCs w:val="24"/>
        </w:rPr>
        <w:t xml:space="preserve">через систему дистанционного банковского обслуживания физических лиц</w:t>
      </w:r>
      <w:r>
        <w:rPr>
          <w:sz w:val="24"/>
          <w:szCs w:val="24"/>
        </w:rPr>
        <w:t xml:space="preserve"> (по форме Банка).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самостоятельной установки, изменения и отмены в Системе ограничений</w:t>
      </w:r>
      <w:r>
        <w:rPr>
          <w:rStyle w:val="2857"/>
          <w:sz w:val="24"/>
          <w:szCs w:val="24"/>
        </w:rPr>
        <w:footnoteReference w:id="44"/>
      </w:r>
      <w:r>
        <w:rPr>
          <w:sz w:val="24"/>
          <w:szCs w:val="24"/>
        </w:rPr>
        <w:t xml:space="preserve"> по времени</w:t>
      </w:r>
      <w:r>
        <w:rPr>
          <w:rStyle w:val="2857"/>
          <w:sz w:val="24"/>
          <w:szCs w:val="24"/>
        </w:rPr>
        <w:footnoteReference w:id="45"/>
      </w:r>
      <w:r>
        <w:rPr>
          <w:sz w:val="24"/>
          <w:szCs w:val="24"/>
        </w:rPr>
        <w:t xml:space="preserve"> проведения операций посредством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осуществления перевода денежных средств без использования методов аутентификации </w:t>
      </w:r>
      <w:r>
        <w:rPr>
          <w:rFonts w:ascii="Times New Roman" w:hAnsi="Times New Roman"/>
          <w:sz w:val="24"/>
          <w:szCs w:val="24"/>
        </w:rPr>
        <w:t xml:space="preserve">в ДБО </w:t>
      </w:r>
      <w:r>
        <w:rPr>
          <w:sz w:val="24"/>
          <w:szCs w:val="24"/>
        </w:rPr>
        <w:t xml:space="preserve">в рамках лимитов, предусмотренных Тарифами, или в рамках лимитов, самостоятельно установленных Пользователем в системе, не превышающих лимиты, предусмотренные Тарифами.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техническая возможность </w:t>
      </w:r>
      <w:r>
        <w:rPr>
          <w:bCs/>
          <w:sz w:val="24"/>
          <w:szCs w:val="24"/>
        </w:rPr>
        <w:t xml:space="preserve">самостоятельно отключить или подключить в системе возможность осуществления перевода денежных средств без использования методов аутентификации</w:t>
      </w:r>
      <w:r>
        <w:rPr>
          <w:rFonts w:ascii="Times New Roman" w:hAnsi="Times New Roman"/>
          <w:sz w:val="24"/>
          <w:szCs w:val="24"/>
        </w:rPr>
        <w:t xml:space="preserve"> в ДБО</w:t>
      </w:r>
      <w:r>
        <w:rPr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доступна возможность самостоятельной </w:t>
      </w:r>
      <w:r>
        <w:rPr>
          <w:sz w:val="24"/>
          <w:szCs w:val="24"/>
        </w:rPr>
        <w:t xml:space="preserve">установки в Системе запрета на осуществление расходных операций по вкладу (если расходные операции по вкладу </w:t>
      </w:r>
      <w:r>
        <w:rPr>
          <w:rFonts w:ascii="Times New Roman" w:hAnsi="Times New Roman"/>
          <w:bCs/>
          <w:sz w:val="24"/>
          <w:szCs w:val="24"/>
        </w:rPr>
        <w:t xml:space="preserve">предусмотрены условиями привлечения вкладов) </w:t>
      </w:r>
      <w:r>
        <w:rPr>
          <w:sz w:val="24"/>
          <w:szCs w:val="24"/>
        </w:rPr>
        <w:t xml:space="preserve">и установки запрета на закрытие вклада</w:t>
      </w:r>
      <w:r>
        <w:rPr>
          <w:sz w:val="24"/>
          <w:szCs w:val="24"/>
          <w:vertAlign w:val="superscript"/>
        </w:rPr>
        <w:footnoteReference w:id="46"/>
      </w:r>
      <w:r>
        <w:rPr>
          <w:sz w:val="24"/>
          <w:szCs w:val="24"/>
        </w:rPr>
        <w:t xml:space="preserve"> через Систему. Подтверждая установку запрета на осуществление расходных операций по вкладу и запрета н</w:t>
      </w:r>
      <w:r>
        <w:rPr>
          <w:sz w:val="24"/>
          <w:szCs w:val="24"/>
        </w:rPr>
        <w:t xml:space="preserve">а закрытие вклада через Систему Пользователь соглашается с тем, что возобновление расходных операций по вкладу, а также снятие запрета на закрытие вклада через Систему, будут возможны только после обращения Пользователя в подразделение АО «Россельхозбанк» </w:t>
      </w:r>
      <w:r>
        <w:rPr>
          <w:rFonts w:ascii="Times New Roman" w:hAnsi="Times New Roman"/>
          <w:bCs/>
          <w:sz w:val="24"/>
          <w:szCs w:val="24"/>
        </w:rPr>
        <w:t xml:space="preserve">с письменным Заявлением на снятие запрета расходных операций по вкладам и снятие запрета на закрытие вклада (по форме Банка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самостоятельной установки Пользователем в Системе запрета на закрытие вклада через Систему и окончан</w:t>
      </w:r>
      <w:r>
        <w:rPr>
          <w:sz w:val="24"/>
          <w:szCs w:val="24"/>
        </w:rPr>
        <w:t xml:space="preserve">ия срока действия вклада продление/расторжение договора банковского вклада осуществляется в соответствии с условиями привлечения вкладов и Условиями размещения и обслуживания банковских вкладов физических лиц в АО «Россельхозбанк» с использованием Системы.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</w:t>
      </w:r>
      <w:r>
        <w:rPr>
          <w:bCs/>
          <w:sz w:val="24"/>
          <w:szCs w:val="24"/>
        </w:rPr>
        <w:t xml:space="preserve">оформить, подписать и направить в Банк Заявление на</w:t>
      </w:r>
      <w:r>
        <w:rPr>
          <w:sz w:val="24"/>
          <w:szCs w:val="24"/>
        </w:rPr>
        <w:t xml:space="preserve"> ДП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которому предоставляется возможность досрочного погашения кредита посредством системы)</w:t>
      </w:r>
      <w:r>
        <w:rPr>
          <w:bCs/>
          <w:sz w:val="24"/>
          <w:szCs w:val="24"/>
        </w:rPr>
        <w:t xml:space="preserve">. Досрочное погашение кредита осуществляется в дату, определяемую Пользователем самостоятельно путем выбора одного из вариантов, указанных в </w:t>
      </w:r>
      <w:r>
        <w:rPr>
          <w:sz w:val="24"/>
          <w:szCs w:val="24"/>
        </w:rPr>
        <w:t xml:space="preserve">Заявлении на </w:t>
      </w:r>
      <w:r>
        <w:rPr>
          <w:bCs/>
          <w:sz w:val="24"/>
          <w:szCs w:val="24"/>
        </w:rPr>
        <w:t xml:space="preserve">ДП, с учетом условий досрочного погашения кредита, определенных Договором </w:t>
      </w:r>
      <w:r>
        <w:rPr>
          <w:sz w:val="24"/>
          <w:szCs w:val="24"/>
        </w:rPr>
        <w:t xml:space="preserve">о предоставлении кредита</w:t>
      </w:r>
      <w:r>
        <w:rPr>
          <w:bCs/>
          <w:sz w:val="24"/>
          <w:szCs w:val="24"/>
        </w:rPr>
        <w:t xml:space="preserve">, за счет собственных средств Пользователя и при условии, что Пользователь </w:t>
      </w:r>
      <w:r>
        <w:rPr>
          <w:sz w:val="24"/>
          <w:szCs w:val="24"/>
        </w:rPr>
        <w:t xml:space="preserve">является заемщиком в соответствии с условиями Договора о предоставлении кредита.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присоединившемуся к настоящим Условиям, доступна возможность получения от Банка Информации о размере задолженности по кредиту </w:t>
      </w:r>
      <w:r>
        <w:rPr>
          <w:rFonts w:ascii="Times New Roman" w:hAnsi="Times New Roman"/>
          <w:bCs/>
          <w:sz w:val="24"/>
          <w:szCs w:val="24"/>
        </w:rPr>
        <w:t xml:space="preserve">(в том числе на момент получения Заявления на ДП и дату досрочного погашения кредита)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о полной стоимости кредита, графика погашения по Договору о предоставлении кредита, Уведомления об осуществлении ДП/Уведомления об отказе в ДП (по заявлениям на ДП, поступившим в Банк как посредством Системы, так и без использования Системы.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</w:t>
      </w:r>
      <w:r>
        <w:rPr>
          <w:rFonts w:ascii="Times New Roman" w:hAnsi="Times New Roman"/>
          <w:sz w:val="24"/>
          <w:szCs w:val="24"/>
        </w:rPr>
        <w:t xml:space="preserve">вшемуся к настоящим Условиям, доступна возможность подключения/отключения дополнительной услуги «Автоплатеж». Подключение/отключение услуги «Автоплатеж» осуществляется на основании сформированного в ДБО распоряжения. Подключая дополнительную услугу «Автопл</w:t>
      </w:r>
      <w:r>
        <w:rPr>
          <w:rFonts w:ascii="Times New Roman" w:hAnsi="Times New Roman"/>
          <w:sz w:val="24"/>
          <w:szCs w:val="24"/>
        </w:rPr>
        <w:t xml:space="preserve">атеж» с использованием ДБО Пользователь соглашается с тем, что ознакомлен и согласен с Условиям осуществления АО «Россельхозбанк» операций по переводу денежных средств физических лиц с использованием услуги «Автоплатеж», обязуется их соблюдать и выполнять.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в Системе, в разделе «Регистрация на Госуслугах» доступна возможность регистрации и/или подтверждения Учетной записи, а также изменения пароля на доступ к Порталу Госуслуг.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формиро</w:t>
      </w:r>
      <w:r>
        <w:rPr>
          <w:rFonts w:ascii="Times New Roman" w:hAnsi="Times New Roman"/>
          <w:sz w:val="24"/>
          <w:szCs w:val="24"/>
        </w:rPr>
        <w:t xml:space="preserve">вании в Банк распоряжения в целях регистрации и/или подтверждения Учетной записи, а также изменения пароля на доступ к Порталу Госуслуг Пользователю необходимо указать реквизиты СНИЛС (в случае, если ранее Пользователь не предоставлял в Банк данные СНИЛС).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имеющему карточный счет, открытый в рамках тарифного плана «Пенсионный»/текущий счет/Накопительный счет/счет по вкладу «Пенсионный Плюс» и</w:t>
      </w:r>
      <w:r>
        <w:rPr>
          <w:rFonts w:ascii="Times New Roman" w:hAnsi="Times New Roman" w:eastAsia="Calibri"/>
          <w:bCs/>
          <w:sz w:val="24"/>
          <w:szCs w:val="24"/>
        </w:rPr>
        <w:t xml:space="preserve"> Учетную запись на Портале Госуслуг, и при наличии технической возможности</w:t>
      </w:r>
      <w:r>
        <w:rPr>
          <w:rFonts w:ascii="Times New Roman" w:hAnsi="Times New Roman"/>
          <w:sz w:val="24"/>
          <w:szCs w:val="24"/>
        </w:rPr>
        <w:t xml:space="preserve"> доступна возможность </w:t>
      </w:r>
      <w:r>
        <w:rPr>
          <w:rFonts w:ascii="Times New Roman" w:hAnsi="Times New Roman" w:eastAsia="Calibri"/>
          <w:bCs/>
          <w:sz w:val="24"/>
          <w:szCs w:val="24"/>
        </w:rPr>
        <w:t xml:space="preserve">сформировать распоряжение на изменение способа доставки пенсии в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 xml:space="preserve">В целях подачи распоряжения на изменение способа доставки пенсии с использованием ДБО Пользователь </w:t>
      </w:r>
      <w:r>
        <w:rPr>
          <w:rFonts w:ascii="Times New Roman" w:hAnsi="Times New Roman"/>
          <w:bCs/>
          <w:sz w:val="24"/>
          <w:szCs w:val="24"/>
        </w:rPr>
        <w:t xml:space="preserve">самостоятельно формирует в разделе «Пенсионные программы» электронное заявление на изменение способа доставки пенсии, указывая обязательные сведения: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t xml:space="preserve">реквизиты СНИЛС (в случае, если ранее Пользователь не предоставлял в Банк данные СНИЛС);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rPr>
          <w:bCs/>
        </w:rPr>
        <w:t xml:space="preserve">&lt;Месяц перечисления&gt; (дата, с которой пенсия будет перечисляться на Счет Клиента, открытый в Банке; не ранее месяца, следующего за месяцем подачи распоряжения на изменение способа доставки пенсии с использованием ДБО);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rPr>
          <w:bCs/>
        </w:rPr>
        <w:t xml:space="preserve">&lt;Счет&gt; (номер Счета Пользователя, открытый в Банке);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rPr>
          <w:bCs/>
        </w:rPr>
        <w:t xml:space="preserve">&lt;Отделение </w:t>
      </w:r>
      <w:r>
        <w:t xml:space="preserve">Социального фонда России</w:t>
      </w:r>
      <w:r>
        <w:rPr>
          <w:bCs/>
        </w:rPr>
        <w:t xml:space="preserve">&gt; (адрес нахождения Территориального отделения </w:t>
      </w:r>
      <w:r>
        <w:t xml:space="preserve">Социального фонда России</w:t>
      </w:r>
      <w:r>
        <w:rPr>
          <w:bCs/>
        </w:rPr>
        <w:t xml:space="preserve">, заполняется автоматически).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709" w:leader="none"/>
          <w:tab w:val="left" w:pos="1276" w:leader="none"/>
        </w:tabs>
        <w:rPr>
          <w:bCs/>
        </w:rPr>
      </w:pPr>
      <w:r>
        <w:t xml:space="preserve">После ввода данных автоматически формируется электронное заявление на изменение способа доставки пенсии для отправки в Социальный фонд России. </w:t>
      </w:r>
      <w:r>
        <w:rPr>
          <w:bCs/>
        </w:rPr>
        <w:t xml:space="preserve">На этапе отправки в </w:t>
      </w:r>
      <w:r>
        <w:t xml:space="preserve">Социальный фонд России</w:t>
      </w:r>
      <w:r>
        <w:rPr>
          <w:bCs/>
        </w:rPr>
        <w:t xml:space="preserve"> электронного заявления на изменение способа доставки пенсии в ДБО автоматически запускается процедура поиска/подтверждения Учетной записи на Портале Госуслуг.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709" w:leader="none"/>
        </w:tabs>
        <w:rPr>
          <w:bCs/>
        </w:rPr>
      </w:pPr>
      <w:r>
        <w:rPr>
          <w:bCs/>
        </w:rPr>
        <w:t xml:space="preserve">Если процедурой выявлено, что у Пользователя неподтвержденная Учетная запись на Портале Госуслуг, в ДБО автоматически запускается процедура по ее подтверждению.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709" w:leader="none"/>
        </w:tabs>
        <w:rPr>
          <w:bCs/>
        </w:rPr>
      </w:pPr>
      <w:r>
        <w:rPr>
          <w:bCs/>
        </w:rPr>
        <w:t xml:space="preserve">Если процедурой выявлено, что у Пользователя нет Учетной записи на Портале Госуслуг, Пользователю в ДБО отображается соответствующее уведомление о необходимости регистрации Учетной записи на Портале Госуслуг.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709" w:leader="none"/>
        </w:tabs>
        <w:rPr>
          <w:bCs/>
        </w:rPr>
      </w:pPr>
      <w:r>
        <w:rPr>
          <w:bCs/>
        </w:rPr>
        <w:t xml:space="preserve">В случае успешной проверки и наличия у Клиента подтвержденной Учетной записи на Портале Госуслуг, в ДБО автоматически запускается процедура отправки электронного заявления на изменение способа доставки пенсии в </w:t>
      </w:r>
      <w:r>
        <w:t xml:space="preserve">Социальный фонд России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  <w:rPr>
          <w:bCs/>
        </w:rPr>
      </w:pPr>
      <w:r>
        <w:rPr>
          <w:bCs/>
        </w:rPr>
        <w:t xml:space="preserve">Для подтверждения отправки Банком электронного заявления на изменение способа доставки пенсии Пользователю необходимо осуществить переход по ссылке, направленной на адрес электронной почты</w:t>
      </w:r>
      <w:r>
        <w:rPr>
          <w:bCs/>
          <w:vertAlign w:val="superscript"/>
        </w:rPr>
        <w:footnoteReference w:id="47"/>
      </w:r>
      <w:r>
        <w:rPr>
          <w:bCs/>
        </w:rPr>
        <w:t xml:space="preserve">, и в личном кабинете на Портале Госуслуг подтвердить поступивший запрос/направить ответное сообщение с подтверждением на запрос, поступивший на номер мобильного телефона</w:t>
      </w:r>
      <w:r>
        <w:rPr>
          <w:rStyle w:val="2857"/>
          <w:bCs/>
        </w:rPr>
        <w:footnoteReference w:id="48"/>
      </w:r>
      <w:r>
        <w:rPr>
          <w:bCs/>
        </w:rPr>
        <w:t xml:space="preserve"> от Портала Госуслуг, в течение трех дней со дня, следующего за днем поступления запроса на адрес электронной почты/номер мобильного телефона.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  <w:rPr>
          <w:bCs/>
        </w:rPr>
      </w:pPr>
      <w:r>
        <w:rPr>
          <w:bCs/>
        </w:rPr>
        <w:t xml:space="preserve">После подтверждения электронное заявление на изменение способа доставки пенсии поступает на рассмотрение в </w:t>
      </w:r>
      <w:r>
        <w:t xml:space="preserve">Социальный фонд России</w:t>
      </w:r>
      <w:r>
        <w:rPr>
          <w:bCs/>
        </w:rPr>
        <w:t xml:space="preserve">, и с указанного месяца пенсия Пользователю будет зачисляться на его Счет, открытый в Банке.</w:t>
      </w:r>
      <w:r>
        <w:rPr>
          <w:bCs/>
        </w:rPr>
      </w:r>
      <w:r>
        <w:rPr>
          <w:bCs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 подключившему опцию получения </w:t>
      </w:r>
      <w:r>
        <w:rPr>
          <w:sz w:val="24"/>
          <w:szCs w:val="24"/>
          <w:lang w:val="en-US"/>
        </w:rPr>
        <w:t xml:space="preserve">Push</w:t>
      </w:r>
      <w:r>
        <w:rPr>
          <w:sz w:val="24"/>
          <w:szCs w:val="24"/>
        </w:rPr>
        <w:t xml:space="preserve">-уведомлений</w:t>
      </w:r>
      <w:r>
        <w:rPr>
          <w:sz w:val="24"/>
          <w:szCs w:val="24"/>
          <w:vertAlign w:val="superscript"/>
        </w:rPr>
        <w:footnoteReference w:id="49"/>
      </w:r>
      <w:r>
        <w:rPr>
          <w:sz w:val="24"/>
          <w:szCs w:val="24"/>
        </w:rPr>
        <w:t xml:space="preserve">, доступна возможность </w:t>
      </w:r>
      <w:r>
        <w:rPr>
          <w:bCs/>
          <w:color w:val="000000"/>
          <w:sz w:val="24"/>
          <w:szCs w:val="24"/>
        </w:rPr>
        <w:t xml:space="preserve">подключения/отключения Сервиса по </w:t>
      </w:r>
      <w:r>
        <w:rPr>
          <w:bCs/>
          <w:sz w:val="24"/>
          <w:szCs w:val="24"/>
        </w:rPr>
        <w:t xml:space="preserve">курсам валют</w:t>
      </w:r>
      <w:r>
        <w:rPr>
          <w:rStyle w:val="2857"/>
          <w:bCs/>
          <w:sz w:val="24"/>
          <w:szCs w:val="24"/>
        </w:rPr>
        <w:footnoteReference w:id="50"/>
      </w:r>
      <w:r>
        <w:rPr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Подключить Сервис по курсам валют Пользователь может самостоятельно в приложении «Мобильный банк» в разделах «Главная»</w:t>
      </w:r>
      <w:r>
        <w:rPr>
          <w:bCs/>
          <w:color w:val="000000"/>
          <w:sz w:val="24"/>
          <w:szCs w:val="24"/>
        </w:rPr>
        <w:t xml:space="preserve">/«</w:t>
      </w:r>
      <w:r>
        <w:rPr>
          <w:bCs/>
          <w:color w:val="000000"/>
          <w:sz w:val="24"/>
          <w:szCs w:val="24"/>
        </w:rPr>
        <w:t xml:space="preserve">Курсы валют и металлов» и «Платежи»/«Обмен валюты и металлов»/«Обменять валюту»/«Заявка на желаемый курс».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2846"/>
        <w:ind w:firstLine="709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При подключении Сервиса по курсам валют Пользователь самостоятельно выбирает способ исполнения Сервиса по курсам валют: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2859"/>
        <w:numPr>
          <w:ilvl w:val="0"/>
          <w:numId w:val="29"/>
        </w:numPr>
        <w:ind w:left="0" w:firstLine="709"/>
        <w:jc w:val="both"/>
        <w:spacing w:after="0"/>
        <w:tabs>
          <w:tab w:val="left" w:pos="1134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Информирование Банком Пользователя о достижении значений </w:t>
      </w:r>
      <w:r>
        <w:rPr>
          <w:rFonts w:ascii="Times New Roman" w:hAnsi="Times New Roman"/>
          <w:b w:val="0"/>
          <w:bCs/>
          <w:szCs w:val="24"/>
        </w:rPr>
        <w:t xml:space="preserve">курсов валют, установленных Банком в приложении «Мобильный банк» для обмена, значениям курсов валют, заданных Пользователем в приложении «Мобильный банк» при подключении Сервиса по курсам валют, для дальнейшего самостоятельного обмена валюты Пользователем 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или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846"/>
        <w:numPr>
          <w:ilvl w:val="0"/>
          <w:numId w:val="29"/>
        </w:numPr>
        <w:ind w:left="0" w:firstLine="709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Предоставление в Банк Пользователем оформленно</w:t>
      </w:r>
      <w:r>
        <w:rPr>
          <w:bCs/>
          <w:sz w:val="24"/>
          <w:szCs w:val="24"/>
        </w:rPr>
        <w:t xml:space="preserve">го в электронном виде посредством приложения «Мобильный банк» распоряжения на обмен валюты (операция покупки/продажи валюты) при достижении в день подачи такого распоряжения установленных Банком в приложении «Мобильный банк» значений курсов валют для обмен</w:t>
      </w:r>
      <w:r>
        <w:rPr>
          <w:bCs/>
          <w:sz w:val="24"/>
          <w:szCs w:val="24"/>
        </w:rPr>
        <w:t xml:space="preserve">а значениям курсов валют, указанным Пользователем при подаче такого распоряжения (далее по тексту – Распоряжение на обмен валюты), с уведомлением Пользователя об исполнении Распоряжения на обмен валюты в приложении «Мобильный банк» в виде Push-уведомления.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</w:tabs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 подключении Сервиса по курсам валют Пользователю необходимо выбрать счет, с которого планируется списание денежных средств, и счет их зачисления при обмене валюты </w:t>
      </w:r>
      <w:r>
        <w:rPr>
          <w:sz w:val="24"/>
          <w:szCs w:val="24"/>
        </w:rPr>
        <w:t xml:space="preserve">в рамках исполнения Распоряжения на обмен валюты</w:t>
      </w:r>
      <w:r>
        <w:rPr>
          <w:b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приложении «Мобильный банк» (</w:t>
      </w:r>
      <w:r>
        <w:rPr>
          <w:sz w:val="24"/>
          <w:szCs w:val="24"/>
        </w:rPr>
        <w:t xml:space="preserve">далее по тексту настоящего пункта «счет списания» и «счет зачисления» соответственно)</w:t>
      </w:r>
      <w:r>
        <w:rPr>
          <w:rStyle w:val="2857"/>
          <w:sz w:val="24"/>
          <w:szCs w:val="24"/>
        </w:rPr>
        <w:footnoteReference w:id="51"/>
      </w:r>
      <w:r>
        <w:rPr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указать значение курса иностранной валюты, по которому Пользователь желает провести операцию конвертации</w:t>
      </w:r>
      <w:r>
        <w:rPr>
          <w:bCs/>
          <w:color w:val="000000"/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eastAsia="en-US"/>
        </w:rPr>
        <w:t xml:space="preserve">В качестве счета списания и счета зачисле</w:t>
      </w:r>
      <w:r>
        <w:rPr>
          <w:rFonts w:eastAsia="Calibri"/>
          <w:sz w:val="24"/>
          <w:szCs w:val="24"/>
          <w:lang w:eastAsia="en-US"/>
        </w:rPr>
        <w:t xml:space="preserve">ния при подключении Сервиса по курсам валют Пользователем могут быть выбраны только счета, открытые в рамках одного подразделения Банка, обслуживающего Пользователя. Пользователь может подключить Сервис по одной валютной паре не более 2 (двух) раз в день. </w:t>
      </w:r>
      <w:r>
        <w:rPr>
          <w:sz w:val="24"/>
          <w:szCs w:val="24"/>
        </w:rPr>
        <w:t xml:space="preserve">Доступный перечень валют для обмена в рамках Сервиса по курсам валют определяется Банком и доводится до сведения Пользователя в приложении «Мобильный банк» при подключении Сервиса по курсам валют.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Cs/>
          <w:color w:val="000000"/>
        </w:rPr>
        <w:t xml:space="preserve">Сервис по курсам валют доступен для Пользоват</w:t>
      </w:r>
      <w:r>
        <w:rPr>
          <w:bCs/>
          <w:color w:val="000000"/>
        </w:rPr>
        <w:t xml:space="preserve">еля в рабочие дни с 10:00 до 18:00 часов местного времени расположения подразделения Банка, в котором открыт счет списания Пользователя, выбранный им при подключении Сервиса по курсам валют. Подключение Сервиса по курсам валют осуществляется Пользователем </w:t>
      </w:r>
      <w:r>
        <w:t xml:space="preserve">с подтверждением доступным методом аутентификации</w:t>
      </w:r>
      <w:r>
        <w:rPr>
          <w:bCs/>
          <w:color w:val="000000"/>
        </w:rPr>
        <w:t xml:space="preserve">. Детальная информация об установленных Пользователем значениях курсов валют в рамках подключенного Пользователем Сервиса по курсам валют, о выбранном счете списания денежных средств и счете зачисления, а также об исполнении Банком Р</w:t>
      </w:r>
      <w:r>
        <w:rPr>
          <w:bCs/>
        </w:rPr>
        <w:t xml:space="preserve">аспоряжения на обмен валюты (если такое распоряжение было дано Пользователем при подключении Сервиса по </w:t>
      </w:r>
      <w:r>
        <w:rPr>
          <w:bCs/>
        </w:rPr>
        <w:t xml:space="preserve">курсам валют)</w:t>
      </w:r>
      <w:r>
        <w:rPr>
          <w:bCs/>
          <w:color w:val="000000"/>
        </w:rPr>
        <w:t xml:space="preserve"> доступна Пользователю для просмотра </w:t>
      </w:r>
      <w:r>
        <w:t xml:space="preserve">в разделе «История» в приложении «Мобильный банк».</w:t>
      </w:r>
      <w:r/>
    </w:p>
    <w:p>
      <w:pPr>
        <w:ind w:firstLine="709"/>
        <w:jc w:val="both"/>
      </w:pPr>
      <w:r>
        <w:t xml:space="preserve">Срок действия Сервиса по курсам валют </w:t>
      </w:r>
      <w:r>
        <w:rPr>
          <w:bCs/>
          <w:color w:val="000000"/>
        </w:rPr>
        <w:t xml:space="preserve">со времени подключения Сервиса по курсам валют до 18:00 часов местного времени расположения подразделения Банка, в котором открыт счет списания Пользователя, выбранный им при подключении Сервиса по курсам валют.</w:t>
      </w:r>
      <w:r>
        <w:t xml:space="preserve"> </w:t>
      </w:r>
      <w:r/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  <w:b w:val="0"/>
        </w:rPr>
        <w:t xml:space="preserve">Сервис по курсам валют считается предоставленным Пользователю: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</w:pPr>
      <w:r>
        <w:rPr>
          <w:rStyle w:val="2845"/>
          <w:b w:val="0"/>
        </w:rPr>
        <w:t xml:space="preserve">1) В случае, если при подключении Сервиса по курсам валют Пользователем не было предоставлено Распоряжение на обмен валюты - после </w:t>
      </w:r>
      <w:r>
        <w:t xml:space="preserve">направления Банком Пользователю уведомления в приложении «Мобильный банк» в виде </w:t>
      </w:r>
      <w:r>
        <w:rPr>
          <w:bCs/>
        </w:rPr>
        <w:t xml:space="preserve">Push-уведомления</w:t>
      </w:r>
      <w:r>
        <w:t xml:space="preserve"> при достижении в день подключения Пользователем Сервиса по курсам валют установленных Банком в приложении «Мобильный банк» значений курсов валют значениям курсов валют, указанным Пользователем при подключении Сервиса по курсам валют (когда курс, указ</w:t>
      </w:r>
      <w:r>
        <w:t xml:space="preserve">анный Пользователем при подключении Сервиса по курсам валют, равен или меньше установленного Банком безналичного курса при покупке валюты в «Мобильном банке», равен или больше установленного Банком безналичного курса при продаже валюты в «Мобильном банке»)</w:t>
      </w:r>
      <w:r>
        <w:rPr>
          <w:rStyle w:val="2845"/>
          <w:b w:val="0"/>
        </w:rPr>
        <w:t xml:space="preserve">. </w:t>
      </w:r>
      <w:r>
        <w:rPr>
          <w:rFonts w:eastAsia="Calibri"/>
          <w:color w:val="000000"/>
        </w:rPr>
        <w:t xml:space="preserve">Н</w:t>
      </w:r>
      <w:r>
        <w:t xml:space="preserve">аправляемое Пользователю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-уведомление носит информационный характер и дальнейший</w:t>
      </w:r>
      <w:r>
        <w:rPr>
          <w:bCs/>
          <w:color w:val="000000"/>
        </w:rPr>
        <w:t xml:space="preserve"> обмен валюты осуществляется Пользователем по безналичному курсу, установленному Банком в приложении «Мобильный банк», и действующему в Банке на момент подтверждения Пользователем проведения операции по обмену валюты в «Мобильном банке».</w:t>
      </w:r>
      <w:r/>
    </w:p>
    <w:p>
      <w:pPr>
        <w:pStyle w:val="2846"/>
        <w:ind w:firstLine="709"/>
        <w:rPr>
          <w:bCs/>
          <w:sz w:val="24"/>
          <w:szCs w:val="24"/>
        </w:rPr>
      </w:pPr>
      <w:r>
        <w:rPr>
          <w:rStyle w:val="2845"/>
          <w:b w:val="0"/>
          <w:sz w:val="24"/>
          <w:szCs w:val="24"/>
        </w:rPr>
        <w:t xml:space="preserve">2) </w:t>
      </w:r>
      <w:r>
        <w:rPr>
          <w:rStyle w:val="2845"/>
          <w:b w:val="0"/>
          <w:sz w:val="24"/>
          <w:szCs w:val="24"/>
        </w:rPr>
        <w:t xml:space="preserve">В</w:t>
      </w:r>
      <w:r>
        <w:rPr>
          <w:rStyle w:val="2845"/>
          <w:b w:val="0"/>
          <w:sz w:val="24"/>
          <w:szCs w:val="24"/>
        </w:rPr>
        <w:t xml:space="preserve"> случае, если при подключении Сервиса по курсам валют Пользователь подал Банку Р</w:t>
      </w:r>
      <w:r>
        <w:rPr>
          <w:bCs/>
          <w:sz w:val="24"/>
          <w:szCs w:val="24"/>
        </w:rPr>
        <w:t xml:space="preserve">аспоряжение на обмен валюты</w:t>
      </w:r>
      <w:r>
        <w:rPr>
          <w:rStyle w:val="2845"/>
          <w:b w:val="0"/>
          <w:sz w:val="24"/>
          <w:szCs w:val="24"/>
        </w:rPr>
        <w:t xml:space="preserve"> – после направлени</w:t>
      </w:r>
      <w:r>
        <w:rPr>
          <w:rStyle w:val="2845"/>
          <w:b w:val="0"/>
          <w:sz w:val="24"/>
          <w:szCs w:val="24"/>
        </w:rPr>
        <w:t xml:space="preserve">я Пользователю Push-уведомления об исполнении Банком Распоряжения на обмен валюты при достижении в день подключения Сервиса по курсам валют установленных Банком в приложении «Мобильный банк» значений курсов валют для обмена значениям курсов валют, указанны</w:t>
      </w:r>
      <w:r>
        <w:rPr>
          <w:rStyle w:val="2845"/>
          <w:b w:val="0"/>
          <w:sz w:val="24"/>
          <w:szCs w:val="24"/>
        </w:rPr>
        <w:t xml:space="preserve">м Пользователем при подключении Сервиса по курсам валют. После получения Push-уведомления в разделе «История» в приложении «Мобильный банк» Пользователю доступна детальная информация по операции обмена валюты в соответствии с Распоряжением на обмен валюты.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851"/>
        <w:jc w:val="both"/>
        <w:rPr>
          <w:bCs/>
        </w:rPr>
      </w:pPr>
      <w:r>
        <w:rPr>
          <w:rStyle w:val="2845"/>
          <w:b w:val="0"/>
        </w:rPr>
        <w:t xml:space="preserve">При формировании и направлении Банку Распоряжения на обмен валюты при подключении Сервиса по курсам валют Пользователь предоставляет</w:t>
      </w:r>
      <w:r>
        <w:rPr>
          <w:rStyle w:val="2845"/>
          <w:b w:val="0"/>
        </w:rPr>
        <w:t xml:space="preserve"> Банку право списывать со счета списания сумму для обмена валюты. Условия настоящего пункта являются заранее данным акцептом, который предоставлен Пользователем Банку по формированию Банком документов в целях обеспечения исполнения Сервиса по курсам валют.</w:t>
      </w:r>
      <w:r>
        <w:rPr>
          <w:bCs/>
        </w:rPr>
      </w:r>
      <w:r>
        <w:rPr>
          <w:bCs/>
        </w:rPr>
      </w:r>
    </w:p>
    <w:p>
      <w:pPr>
        <w:pStyle w:val="2846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Если в дату подключения Сервиса по курсам валют курс валют, устанавливаемый Банком в «Мобильном банке», не достиг заданного Пользователем значения до 18:00 часов местного времени р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асположения подразделения Банка, в котором открыт счет списания Пользователя, Сервис по курсам валют отключается автоматически. Пользователю во время действия Сервиса доступна возможность самостоятельно отключить Сервис по курсам валют в разделе «История» </w:t>
      </w:r>
      <w:r>
        <w:rPr>
          <w:rStyle w:val="2845"/>
          <w:rFonts w:ascii="Times New Roman" w:hAnsi="Times New Roman"/>
          <w:b w:val="0"/>
          <w:sz w:val="24"/>
          <w:szCs w:val="24"/>
        </w:rPr>
        <w:t xml:space="preserve">в приложении «Мобильный банк».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 </w:t>
      </w:r>
      <w:r>
        <w:rPr>
          <w:b/>
          <w:bCs/>
          <w:sz w:val="24"/>
          <w:szCs w:val="24"/>
        </w:rPr>
        <w:t xml:space="preserve">–</w:t>
      </w:r>
      <w:r>
        <w:rPr>
          <w:sz w:val="24"/>
          <w:szCs w:val="24"/>
        </w:rPr>
        <w:t xml:space="preserve"> держателю карты, присоединившемуся к настоящим Условиям, доступна возможность снятия наличных денежных средств с карточного счета с использованием Кода и при услови</w:t>
      </w:r>
      <w:r>
        <w:rPr>
          <w:sz w:val="24"/>
          <w:szCs w:val="24"/>
        </w:rPr>
        <w:t xml:space="preserve">и подтверждения операции вводом ПИН-кода для снятия наличных денежных средств посредством банкомата Банка, оснащенного сканером штрих-кода. Формирование Кода осуществляется в приложении «Мобильный банк» при условии подтверждения его формирования доступным </w:t>
      </w:r>
      <w:r>
        <w:rPr>
          <w:rFonts w:ascii="Times New Roman" w:hAnsi="Times New Roman"/>
          <w:sz w:val="24"/>
          <w:szCs w:val="24"/>
        </w:rPr>
        <w:t xml:space="preserve">методом аутентификации в Системе</w:t>
      </w:r>
      <w:r>
        <w:rPr>
          <w:sz w:val="24"/>
          <w:szCs w:val="24"/>
        </w:rPr>
        <w:t xml:space="preserve">. Сформированный Ко</w:t>
      </w:r>
      <w:r>
        <w:rPr>
          <w:sz w:val="24"/>
          <w:szCs w:val="24"/>
        </w:rPr>
        <w:t xml:space="preserve">д сохраняется в приложении «Мобильный банк» в разделе «История». Осуществляя снятие наличных денежных средств с использованием Кода Пользователь соглашается с тем, что ознакомлен и согласен, что операция, совершенная с использованием Кода и подтвержденная </w:t>
      </w:r>
      <w:r>
        <w:rPr>
          <w:rFonts w:ascii="Times New Roman" w:hAnsi="Times New Roman"/>
          <w:sz w:val="24"/>
          <w:szCs w:val="24"/>
        </w:rPr>
        <w:t xml:space="preserve">корректным вводом ПИН-кода</w:t>
      </w:r>
      <w:r>
        <w:rPr>
          <w:sz w:val="24"/>
          <w:szCs w:val="24"/>
        </w:rPr>
        <w:t xml:space="preserve"> для снятия наличных денежных средств, считается совершенной Пользователем.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bCs/>
        </w:rPr>
      </w:pPr>
      <w:r>
        <w:t xml:space="preserve">2.2</w:t>
      </w:r>
      <w:r>
        <w:t xml:space="preserve">8</w:t>
      </w:r>
      <w:r>
        <w:t xml:space="preserve">.1. </w:t>
      </w:r>
      <w:r>
        <w:rPr>
          <w:rFonts w:eastAsia="Calibri"/>
          <w:lang w:eastAsia="en-US"/>
        </w:rPr>
        <w:t xml:space="preserve">Пользователю - держателю карты, присоединившемуся к настоящим Условиям, доступна возможность создания </w:t>
      </w:r>
      <w:r>
        <w:t xml:space="preserve">ПИН-кода для снятия наличных денежных средств </w:t>
      </w:r>
      <w:r>
        <w:rPr>
          <w:rFonts w:eastAsia="Calibri"/>
          <w:lang w:eastAsia="en-US"/>
        </w:rPr>
        <w:t xml:space="preserve">посредством</w:t>
      </w:r>
      <w:r>
        <w:t xml:space="preserve"> ДБО. ПИН-код для снятия наличных денежных средств не подлежит восстановлению.</w:t>
      </w:r>
      <w:r>
        <w:rPr>
          <w:bCs/>
        </w:rPr>
      </w:r>
      <w:r>
        <w:rPr>
          <w:bCs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Пользователь, присоединившись к настоящим Условиям, выражает свое согласие на взимание Банком комиссий, предусмотренных Тарифами.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п. 4 ст. 847</w:t>
      </w:r>
      <w:r>
        <w:rPr>
          <w:rFonts w:ascii="Times New Roman" w:hAnsi="Times New Roman"/>
          <w:color w:val="000000"/>
          <w:sz w:val="24"/>
          <w:szCs w:val="24"/>
        </w:rPr>
        <w:t xml:space="preserve"> Гражданского кодекса</w:t>
      </w:r>
      <w:r>
        <w:rPr>
          <w:rFonts w:ascii="Times New Roman" w:hAnsi="Times New Roman"/>
          <w:sz w:val="24"/>
          <w:szCs w:val="24"/>
        </w:rPr>
        <w:t xml:space="preserve"> Российской Федерации Стороны в качестве средства подтверждения авторства распоряжений, данных Пользователем через систему, принимают одноразовый пароль/3-</w:t>
      </w:r>
      <w:r>
        <w:rPr>
          <w:rFonts w:ascii="Times New Roman" w:hAnsi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/>
          <w:sz w:val="24"/>
          <w:szCs w:val="24"/>
        </w:rPr>
        <w:t xml:space="preserve"> пароль. </w:t>
      </w:r>
      <w:r>
        <w:rPr>
          <w:sz w:val="24"/>
          <w:szCs w:val="24"/>
        </w:rPr>
        <w:t xml:space="preserve">В случае направления Пользователем в Банк распоряжений без использования </w:t>
      </w:r>
      <w:r>
        <w:rPr>
          <w:rFonts w:ascii="Times New Roman" w:hAnsi="Times New Roman"/>
          <w:sz w:val="24"/>
          <w:szCs w:val="24"/>
        </w:rPr>
        <w:t xml:space="preserve">методов аутентификации в Системе</w:t>
      </w:r>
      <w:r>
        <w:rPr>
          <w:sz w:val="24"/>
          <w:szCs w:val="24"/>
        </w:rPr>
        <w:t xml:space="preserve">, в качестве подтверждения авторства данных Пользователем распоряжений, принимается фактическое нажатие в Системе электронной кнопки «Подтвердить».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sz w:val="24"/>
          <w:szCs w:val="24"/>
        </w:rPr>
        <w:t xml:space="preserve">Пользователю, присоединившемуся к настоящим Условиям, в Системе доступна возможность самостоятельного заполнения/обновления в Системе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 (в случае отсутствия в Банке заполненной Пользователем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 либо необходимости обновления ранее заполненной Пользователем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</w:rPr>
      </w:pPr>
      <w:r>
        <w:t xml:space="preserve">2.31.1. </w:t>
      </w:r>
      <w:r>
        <w:rPr>
          <w:bCs/>
          <w:color w:val="000000"/>
        </w:rPr>
        <w:t xml:space="preserve">Форма </w:t>
      </w:r>
      <w:r>
        <w:rPr>
          <w:bCs/>
          <w:color w:val="000000"/>
        </w:rPr>
        <w:t xml:space="preserve">самосертификации</w:t>
      </w:r>
      <w:r>
        <w:rPr>
          <w:bCs/>
          <w:color w:val="000000"/>
        </w:rPr>
        <w:t xml:space="preserve"> хранится в Системе «Интернет банк» в разделе «Настройки» - «Профиль Клиента» - «Персональные документы» - «</w:t>
      </w:r>
      <w:r>
        <w:t xml:space="preserve">Форма </w:t>
      </w:r>
      <w:r>
        <w:rPr>
          <w:bCs/>
          <w:color w:val="000000"/>
        </w:rPr>
        <w:t xml:space="preserve">FATCA/CRS» и в Системе «Мобильный банк» в разделе «Ещё» - «Профиль Клиента» - «Мои документы» - «</w:t>
      </w:r>
      <w:r>
        <w:t xml:space="preserve">Форма </w:t>
      </w:r>
      <w:r>
        <w:rPr>
          <w:bCs/>
          <w:color w:val="000000"/>
        </w:rPr>
        <w:t xml:space="preserve">FATCA/CRS» и доступна Пользователю для заполнения, просмотра или редактирования.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993" w:leader="none"/>
        </w:tabs>
        <w:rPr>
          <w:bCs/>
          <w:highlight w:val="white"/>
        </w:rPr>
      </w:pPr>
      <w:r>
        <w:t xml:space="preserve">2.31.2. Пользователю, у которого изменились сведения, указанные им ранее в Форме </w:t>
      </w:r>
      <w:r>
        <w:t xml:space="preserve">самосертификации</w:t>
      </w:r>
      <w:r>
        <w:t xml:space="preserve">, доступна возможность предоставления новых сведе</w:t>
      </w:r>
      <w:r>
        <w:rPr>
          <w:highlight w:val="white"/>
        </w:rPr>
        <w:t xml:space="preserve">ний посредством редактирования Формы </w:t>
      </w:r>
      <w:r>
        <w:rPr>
          <w:highlight w:val="white"/>
        </w:rPr>
        <w:t xml:space="preserve">самосертификации</w:t>
      </w:r>
      <w:r>
        <w:rPr>
          <w:highlight w:val="white"/>
        </w:rPr>
        <w:t xml:space="preserve"> </w:t>
      </w:r>
      <w:r>
        <w:rPr>
          <w:bCs/>
          <w:highlight w:val="white"/>
        </w:rPr>
        <w:t xml:space="preserve">в Системе.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2.31.3. При наличии в Банке заполненной Пользователем Формы </w:t>
      </w:r>
      <w:r>
        <w:t xml:space="preserve">самосертификации</w:t>
      </w:r>
      <w:r>
        <w:t xml:space="preserve"> и отсутствии необходимости в обновлении сведений, указанных Пользователем в Форме </w:t>
      </w:r>
      <w:r>
        <w:t xml:space="preserve">самосертификации</w:t>
      </w:r>
      <w:r>
        <w:t xml:space="preserve">, Пользователю доступно оформление в Системе ЭД на открытие текущего счета/ накопительного счета/ карточного счета/ счета вклада/ БСДМ/брокерского счета/ индивидуального инвестиционного счета.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При отказе Пользователя заполнить/обновить Форму </w:t>
      </w:r>
      <w:r>
        <w:t xml:space="preserve">самосертификации</w:t>
      </w:r>
      <w:r>
        <w:t xml:space="preserve"> в Системе Договор не заключается, </w:t>
      </w:r>
      <w:r>
        <w:rPr>
          <w:lang w:eastAsia="en-US"/>
        </w:rPr>
        <w:t xml:space="preserve">текущий счет/ накопительный счета/ карточный счета/ счет вклада/ </w:t>
      </w:r>
      <w:r>
        <w:t xml:space="preserve">БСДМ/ брокерский счет/ индивидуальный инвестиционный счет в Системе не </w:t>
      </w:r>
      <w:r>
        <w:t xml:space="preserve">открывается. Для открытия текущего счета/ накопительного счета/ карточного счета/ счета вклада/ БСДМ/ брокерского счета/ индивидуального инвестиционного счета Пользователю необходимо обратиться в подразделение Банка.</w:t>
      </w:r>
      <w:r/>
    </w:p>
    <w:p>
      <w:pPr>
        <w:ind w:firstLine="709"/>
        <w:jc w:val="both"/>
        <w:tabs>
          <w:tab w:val="left" w:pos="993" w:leader="none"/>
        </w:tabs>
        <w:rPr>
          <w:rFonts w:eastAsia="Calibri"/>
        </w:rPr>
      </w:pPr>
      <w:r>
        <w:t xml:space="preserve">2.31.4. В целях предоставления/обновления Формы </w:t>
      </w:r>
      <w:r>
        <w:t xml:space="preserve">самосертификации</w:t>
      </w:r>
      <w:r>
        <w:t xml:space="preserve"> при наличии технической возможности в Банке Пользователь выполняет действия в Системе по заполнению/обновлению экранной формы </w:t>
      </w:r>
      <w:r>
        <w:t xml:space="preserve">Формы</w:t>
      </w:r>
      <w:r>
        <w:t xml:space="preserve"> </w:t>
      </w:r>
      <w:r>
        <w:t xml:space="preserve">самосертификации</w:t>
      </w:r>
      <w:r>
        <w:t xml:space="preserve">. По окончании заполнения Формы </w:t>
      </w:r>
      <w:r>
        <w:t xml:space="preserve">самосертификации</w:t>
      </w:r>
      <w:r>
        <w:t xml:space="preserve"> Пользователь проверяет корректность введенных сведений, при необходимости может их скорректировать, подтверждает введенные сведения с использованием </w:t>
      </w:r>
      <w:r>
        <w:rPr>
          <w:rFonts w:eastAsia="Calibri"/>
        </w:rPr>
        <w:t xml:space="preserve">выбранного</w:t>
      </w:r>
      <w:r>
        <w:t xml:space="preserve"> Пользователем м</w:t>
      </w:r>
      <w:r>
        <w:rPr>
          <w:rFonts w:eastAsia="Calibri"/>
        </w:rPr>
        <w:t xml:space="preserve">етода аутентификации в Системе.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В случае возникновения технического сбоя и/или технических неисправностей в работе Системы, в результате которых Форма </w:t>
      </w:r>
      <w:r>
        <w:t xml:space="preserve">самосертификации</w:t>
      </w:r>
      <w:r>
        <w:t xml:space="preserve"> не может быть заполнена/подтверждена/предоставлена в рамках ДБО, </w:t>
      </w:r>
      <w:r>
        <w:t xml:space="preserve">Форма </w:t>
      </w:r>
      <w:r>
        <w:t xml:space="preserve">самосертификации</w:t>
      </w:r>
      <w:r>
        <w:t xml:space="preserve"> подлежит представлению Пользователем в подразделение Банка на бумажном носителе в соответствии с условиями Договора.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 к системе предоставляется Банком при наличии у Пользователя технической возможности использования необходимого телеком</w:t>
      </w:r>
      <w:r>
        <w:rPr>
          <w:rFonts w:ascii="Times New Roman" w:hAnsi="Times New Roman"/>
          <w:sz w:val="24"/>
          <w:szCs w:val="24"/>
        </w:rPr>
        <w:t xml:space="preserve">муникационного канала доступа к соответствующей системе. При этом Пользователь самостоятельно и за свой счет обеспечивает и оплачивает технические, программные и коммуникационные ресурсы, необходимые для организации каналов доступа и подключения к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Распоряжения в отношении операций, подлежащих валютному контролю, исполняются Банком при условии представления Пользователем в подразделение Банка, осуществляющее обслуживание текущего счета Клиента, на бумажном носителе необходимых документов и информации</w:t>
      </w:r>
      <w:r>
        <w:rPr>
          <w:rStyle w:val="2857"/>
          <w:sz w:val="24"/>
          <w:szCs w:val="24"/>
        </w:rPr>
        <w:footnoteReference w:id="52"/>
      </w:r>
      <w:r>
        <w:rPr>
          <w:sz w:val="24"/>
          <w:szCs w:val="24"/>
        </w:rPr>
        <w:t xml:space="preserve"> в соответствии с требованиями Регламента валютного контроля.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Распоряжения оформляются Пользователем исключительно с учетом технических настроек и ограничений соответствующей системы. Распоря</w:t>
      </w:r>
      <w:r>
        <w:rPr>
          <w:rFonts w:ascii="Times New Roman" w:hAnsi="Times New Roman"/>
          <w:sz w:val="24"/>
          <w:szCs w:val="24"/>
        </w:rPr>
        <w:t xml:space="preserve">жения в отношении операций, не предусмотренных функционалом соответствующей системы, не принимаются и не исполняются Банком в рамках ДБО, а подлежат представлению Пользователем в подразделение Банка на бумажном носителе в соответствии с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признают, что распоряжения, подписанные и/или переданные Пользователем в Банк посредством системы, подтвержденные с помощью одноразового пароля/3-</w:t>
      </w:r>
      <w:r>
        <w:rPr>
          <w:rFonts w:ascii="Times New Roman" w:hAnsi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/>
          <w:sz w:val="24"/>
          <w:szCs w:val="24"/>
        </w:rPr>
        <w:t xml:space="preserve"> пароля</w:t>
      </w:r>
      <w:r>
        <w:rPr>
          <w:rStyle w:val="2857"/>
          <w:rFonts w:ascii="Times New Roman" w:hAnsi="Times New Roman"/>
          <w:sz w:val="24"/>
          <w:szCs w:val="24"/>
        </w:rPr>
        <w:footnoteReference w:id="53"/>
      </w:r>
      <w:r>
        <w:rPr>
          <w:rFonts w:ascii="Times New Roman" w:hAnsi="Times New Roman"/>
          <w:sz w:val="24"/>
          <w:szCs w:val="24"/>
        </w:rPr>
        <w:t xml:space="preserve"> и/или распоряжения, переданные Пользователем в Банк без использования методов аутентификации в Системе, а также направленные Банком посредством системы подтверждения о приеме к исполнению распоряжения Пользователя и иные документы: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.1. Имеют равную юридическую силу с документами, составленными на бумажном носителе, в соответствии с требованиями, пре</w:t>
      </w:r>
      <w:r>
        <w:rPr>
          <w:rFonts w:ascii="Times New Roman" w:hAnsi="Times New Roman"/>
          <w:sz w:val="24"/>
          <w:szCs w:val="24"/>
        </w:rPr>
        <w:t xml:space="preserve">дъявляемыми к документам такого рода действующим законодательством Российской Федерации, нормативными актами Банка России и внутренними документами Банка, и подписанным собственноручной подписью Пользователя, и являются основанием для их исполнения Банком.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.2. Удовлетворяют требованию заключения сделки в простой письменной форме и влекут юридические последствия, аналогичные последствиям, порождаемым сделками, заключен</w:t>
      </w:r>
      <w:r>
        <w:rPr>
          <w:rFonts w:ascii="Times New Roman" w:hAnsi="Times New Roman"/>
          <w:sz w:val="24"/>
          <w:szCs w:val="24"/>
        </w:rPr>
        <w:t xml:space="preserve">ными путем собственноручного подписания документов при физическом (взаимном) присутствии лиц, совершающих сделку, а также в установленных случаях являются офертой/акцептом Стороны-отправителя для заключения между Банком и Пользователем сделки (соглашения).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.3. Не могут быть оспорены Сторонами или признаны недействительными, или ничтожными только на том основании, что они переданы в Банк с использованием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846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.4. Могут быть представлены в качестве доказательств, равнозначных документам на бумажных носителях, подписанных собственноручной подписью, или письменным </w:t>
      </w:r>
      <w:r>
        <w:rPr>
          <w:rFonts w:ascii="Times New Roman" w:hAnsi="Times New Roman"/>
          <w:sz w:val="24"/>
          <w:szCs w:val="24"/>
        </w:rPr>
        <w:t xml:space="preserve">доказательствам, в порядке, предусмотренном законодательством Российской Федерации, в том числе и при рассмотрении споров.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Стороны признают, что применяемые ими системы защиты информации от проникновения и несанкционированного доступа, а также используемые телекоммуникации являются достат</w:t>
      </w:r>
      <w:r>
        <w:t xml:space="preserve">очными для обеспечения надежной и эффективной работы при обработке, хранении, приеме и передаче информации, а также обеспечивающими контроль целостности, достаточный для защиты от несанкционированного доступа и подтверждения авторства и подлинности ЭД/ЭПД.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Стороны признают, что создание и выдача СКП ЭП Пользователя ПлЦР и TLS-сертификата осуществляются при подаче Пользователем ПлЦР в электронной форме в Системе «Мобильный банк» (версии </w:t>
      </w:r>
      <w:r>
        <w:rPr>
          <w:lang w:val="en-US"/>
        </w:rPr>
        <w:t xml:space="preserve">Android</w:t>
      </w:r>
      <w:r>
        <w:t xml:space="preserve">) соответствующих заявлений, предусмотренных Регламентом ПУЦ и Регламентом УЦ РСХБ, без личного присутствия Пользоват</w:t>
      </w:r>
      <w:r>
        <w:t xml:space="preserve">еля ПлЦР с использованием ПЭП ЕСИА при успешной идентификации и аутентификации Пользователя в ЕСИА и при условии организации взаимодействия Банка с ЕСИА с применением прошедших в установленном порядке процедур оценки соответствия средств защиты информации.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Сведения о каждой совершенной с использованием системы операции по банковскому счету/счету по вкладу предоставляются Пользователю в соответствии с пунктом 8.9 настоящих Условий. </w:t>
      </w:r>
      <w:r/>
    </w:p>
    <w:p>
      <w:pPr>
        <w:ind w:firstLine="709"/>
        <w:jc w:val="both"/>
      </w:pPr>
      <w:r>
        <w:t xml:space="preserve">Сведения о каждой совершенной с использованием Системы «Мобильный банк» (версии Android)</w:t>
      </w:r>
      <w:r>
        <w:rPr>
          <w:rStyle w:val="2857"/>
        </w:rPr>
        <w:t xml:space="preserve"> </w:t>
      </w:r>
      <w:r>
        <w:t xml:space="preserve">операции с Цифровыми рублями предоставляются Банком Пользователю ПлЦР в соответствии с пунктом 8.9 настоящих Условий.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Пользователю (резиденту), присоед</w:t>
      </w:r>
      <w:r>
        <w:t xml:space="preserve">инившемуся к настоящим Условиям, также доступна возможность, в случае положительного решения Банка о предоставлении кредита/кредитной карты, подписать Соглашение и иные необходимые документы в Системе с использованием одноразовой подписи в целях заключения</w:t>
      </w:r>
      <w:r>
        <w:t xml:space="preserve"> Договора. Пользователю при наличии технической возможности предоставляется право подписать путем корректного ввода одноразового пароля как каждый электронный документ отдельно, так и несколько электронных документов путем ввода одного одноразового пароля.</w:t>
      </w:r>
      <w:r/>
    </w:p>
    <w:p>
      <w:pPr>
        <w:ind w:firstLine="709"/>
        <w:jc w:val="both"/>
      </w:pPr>
      <w:r>
        <w:t xml:space="preserve">Соглашение/электронный образ Соглашения, подписанное(ый) Пользователем путем корректного ввода одноразового пароля, признается равнозначным документу на бумажном носителе, подписанному собственноручной подписью.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134" w:leader="none"/>
          <w:tab w:val="clear" w:pos="1556" w:leader="none"/>
        </w:tabs>
      </w:pPr>
      <w:r>
        <w:rPr>
          <w:bCs/>
        </w:rPr>
        <w:t xml:space="preserve">При обращении </w:t>
      </w:r>
      <w:r>
        <w:t xml:space="preserve">Пользователя в Подразделен</w:t>
      </w:r>
      <w:r>
        <w:t xml:space="preserve">ие Банка в целях </w:t>
      </w:r>
      <w:r>
        <w:t xml:space="preserve">предоставления согласия на обработку персональных данных, согласия на рекламу,</w:t>
      </w:r>
      <w:r>
        <w:t xml:space="preserve"> </w:t>
      </w:r>
      <w:r>
        <w:t xml:space="preserve">получения Карты Банка, оформления дебетовой Карты, разблокировки Карты, замены Карты, закрытия карточного счета, открытия счета/вклада, </w:t>
      </w:r>
      <w:r>
        <w:t xml:space="preserve">заключения Договора по Пакету услуг/расторжения Договора по Пакету услуг,</w:t>
      </w:r>
      <w:r>
        <w:t xml:space="preserve"> </w:t>
      </w:r>
      <w:r>
        <w:t xml:space="preserve">перевода денежных средств, закрытия текущего/накопительного счета, осуществления конверсионной операции</w:t>
      </w:r>
      <w:r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смены ПИН-кода Карты, подключения возможности проведения операций оплаты товаров и услуг в сети Интернет с использованием Технологии 3-D Secure/MirAccept/J/Secure</w:t>
      </w:r>
      <w:r>
        <w:rPr>
          <w:rFonts w:eastAsia="Calibri"/>
          <w:color w:val="000000"/>
          <w:lang w:eastAsia="en-US"/>
        </w:rPr>
        <w:t xml:space="preserve">, изменения сведений о Пользователе, ранее предоставленных в Банк,</w:t>
      </w:r>
      <w:r>
        <w:rPr>
          <w:rFonts w:eastAsia="Calibri"/>
          <w:color w:val="000000"/>
          <w:lang w:eastAsia="en-US"/>
        </w:rPr>
        <w:t xml:space="preserve"> </w:t>
      </w:r>
      <w:r>
        <w:t xml:space="preserve">Пользователю, при наличии технической возможности в Банке, доступна в</w:t>
      </w:r>
      <w:r>
        <w:t xml:space="preserve">озможность подписания следующих документов /электронных образов документов: </w:t>
      </w:r>
      <w:r>
        <w:rPr>
          <w:rFonts w:ascii="Times New Roman" w:hAnsi="Times New Roman"/>
          <w:sz w:val="24"/>
          <w:szCs w:val="24"/>
          <w:lang w:val="ru-RU"/>
        </w:rPr>
        <w:t xml:space="preserve">Согласие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клиента на обработку персональных данных, Согласие клиента на получение рекламы</w:t>
      </w:r>
      <w:r>
        <w:rPr>
          <w:rStyle w:val="2829"/>
          <w:vertAlign w:val="baseline"/>
        </w:rPr>
        <w:t xml:space="preserve">,</w:t>
      </w:r>
      <w:r>
        <w:t xml:space="preserve"> </w:t>
      </w:r>
      <w:r>
        <w:t xml:space="preserve">Расписка в получении карты АО «Россельхозбанк» и/или карты Priority Pass, Единое заявление на банковские продукты для физических лиц в АО «Россельхозбанк», Заявление на комплексное</w:t>
      </w:r>
      <w:r>
        <w:t xml:space="preserve"> банковское обслуживание держателей карт АО «Россельхозбанк», Заявление о разблокировке карты АО «Россельхозбанк», Заявление на замену карты АО «Россельхозбанк», Заявление о закрытии счета и/или прекращении действия карты АО «Россельхозбанк», Заявление на </w:t>
      </w:r>
      <w:r>
        <w:t xml:space="preserve">открытие счета, Заявление о присоединении к Условиям размещения физическими лицами банковских вкладов в АО «Россельхозбанк», </w:t>
      </w:r>
      <w:r>
        <w:rPr>
          <w:color w:val="000000"/>
        </w:rPr>
        <w:t xml:space="preserve">Заявление на комплексное банковское обслуживание в рамках тарифного плана Пакета услуг</w:t>
      </w:r>
      <w:r>
        <w:t xml:space="preserve">, </w:t>
      </w:r>
      <w:r>
        <w:rPr>
          <w:color w:val="000000"/>
        </w:rPr>
        <w:t xml:space="preserve">Заявление о расторжении Договора по Пакету услуг</w:t>
      </w:r>
      <w:r>
        <w:t xml:space="preserve">,</w:t>
      </w:r>
      <w:r>
        <w:t xml:space="preserve"> </w:t>
      </w:r>
      <w:r>
        <w:t xml:space="preserve">Заявление на разовое перечисление денежных средств со счета по вкладу, Заявление о расторжении договора, Заявление на конвертацию, </w:t>
      </w:r>
      <w:r>
        <w:rPr>
          <w:bCs/>
          <w:color w:val="000000"/>
        </w:rPr>
        <w:t xml:space="preserve">Заявление </w:t>
      </w:r>
      <w:r>
        <w:t xml:space="preserve">на разовое перечисление денежных средств</w:t>
      </w:r>
      <w:r>
        <w:t xml:space="preserve">, </w:t>
      </w:r>
      <w:r>
        <w:rPr>
          <w:bCs/>
          <w:color w:val="000000"/>
        </w:rPr>
        <w:t xml:space="preserve">Заявление на перевыпуск ПИН-кода к карте АО «Россельхозбанк», Заявление о получении 3-</w:t>
      </w:r>
      <w:r>
        <w:rPr>
          <w:bCs/>
          <w:color w:val="000000"/>
          <w:lang w:val="en-US"/>
        </w:rPr>
        <w:t xml:space="preserve">D</w:t>
      </w:r>
      <w:r>
        <w:rPr>
          <w:bCs/>
          <w:color w:val="000000"/>
        </w:rPr>
        <w:t xml:space="preserve"> паролей по картам </w:t>
      </w:r>
      <w:r>
        <w:rPr>
          <w:bCs/>
          <w:color w:val="000000"/>
        </w:rPr>
        <w:t xml:space="preserve">АО «Россельхозбанк» посредством </w:t>
      </w:r>
      <w:r>
        <w:rPr>
          <w:bCs/>
          <w:color w:val="000000"/>
          <w:lang w:val="en-US"/>
        </w:rPr>
        <w:t xml:space="preserve">SMS</w:t>
      </w:r>
      <w:r>
        <w:rPr>
          <w:bCs/>
          <w:color w:val="000000"/>
        </w:rPr>
        <w:t xml:space="preserve">-</w:t>
      </w:r>
      <w:r>
        <w:rPr>
          <w:bCs/>
          <w:color w:val="000000"/>
        </w:rPr>
        <w:t xml:space="preserve">сообщений</w:t>
      </w:r>
      <w:r>
        <w:rPr>
          <w:bCs/>
          <w:color w:val="000000"/>
        </w:rPr>
        <w:t xml:space="preserve">, Заявление об изменении сведений</w:t>
      </w:r>
      <w:r>
        <w:t xml:space="preserve"> </w:t>
      </w:r>
      <w:r>
        <w:t xml:space="preserve">(далее в настоящем пункте – Документ) в Системе путем корректного ввода одноразового пароля. В целях </w:t>
      </w:r>
      <w:r>
        <w:t xml:space="preserve">подписания Документа Пользователю на зарегистрированный номер мобильного телефона направляется </w:t>
      </w:r>
      <w:r>
        <w:rPr>
          <w:lang w:val="en-US"/>
        </w:rPr>
        <w:t xml:space="preserve">SMS</w:t>
      </w:r>
      <w:r>
        <w:t xml:space="preserve">-сообщение/ </w:t>
      </w:r>
      <w:r>
        <w:rPr>
          <w:lang w:val="en-US"/>
        </w:rPr>
        <w:t xml:space="preserve">Push</w:t>
      </w:r>
      <w:r>
        <w:t xml:space="preserve">уведомление, содержащее ссылку для перехода Пользователя в раздел «Документы» Системы.</w:t>
      </w:r>
      <w:r/>
    </w:p>
    <w:p>
      <w:pPr>
        <w:ind w:firstLine="709"/>
        <w:jc w:val="both"/>
        <w:rPr>
          <w:lang w:eastAsia="en-US"/>
        </w:rPr>
      </w:pPr>
      <w:r>
        <w:t xml:space="preserve">Подписание Пользователем Документа возможно только после ознакомления Пользователя с Документом. Ознакомление Пользователя с Документом осуществляется </w:t>
      </w:r>
      <w:r>
        <w:rPr>
          <w:lang w:eastAsia="en-US"/>
        </w:rPr>
        <w:t xml:space="preserve">в </w:t>
      </w:r>
      <w:r>
        <w:rPr>
          <w:lang w:eastAsia="en-US"/>
        </w:rPr>
        <w:t xml:space="preserve">разделе «</w:t>
      </w:r>
      <w:r>
        <w:rPr>
          <w:lang w:eastAsia="en-US"/>
        </w:rPr>
        <w:t xml:space="preserve">Документы</w:t>
      </w:r>
      <w:r>
        <w:rPr>
          <w:lang w:eastAsia="en-US"/>
        </w:rPr>
        <w:t xml:space="preserve">»</w:t>
      </w:r>
      <w:r>
        <w:rPr>
          <w:lang w:eastAsia="en-US"/>
        </w:rPr>
        <w:t xml:space="preserve"> подраздела «В работе» Системы </w:t>
      </w:r>
      <w:r>
        <w:rPr>
          <w:lang w:eastAsia="en-US"/>
        </w:rPr>
        <w:t xml:space="preserve">посредством </w:t>
      </w:r>
      <w:r>
        <w:rPr>
          <w:lang w:eastAsia="en-US"/>
        </w:rPr>
        <w:t xml:space="preserve">открытия документа и </w:t>
      </w:r>
      <w:r>
        <w:rPr>
          <w:lang w:eastAsia="en-US"/>
        </w:rPr>
        <w:t xml:space="preserve">перемещения переключателя в положение</w:t>
      </w:r>
      <w:r>
        <w:rPr>
          <w:lang w:eastAsia="en-US"/>
        </w:rPr>
        <w:t xml:space="preserve">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подтверждающее ознакомление с Документом.</w:t>
      </w:r>
      <w:r>
        <w:t xml:space="preserve"> </w:t>
      </w:r>
      <w:r>
        <w:rPr>
          <w:lang w:eastAsia="en-US"/>
        </w:rPr>
      </w:r>
      <w:r>
        <w:rPr>
          <w:lang w:eastAsia="en-US"/>
        </w:rPr>
      </w:r>
    </w:p>
    <w:p>
      <w:pPr>
        <w:ind w:firstLine="705"/>
        <w:jc w:val="both"/>
        <w:rPr>
          <w:lang w:eastAsia="en-US"/>
        </w:rPr>
      </w:pPr>
      <w:r>
        <w:rPr>
          <w:lang w:eastAsia="en-US"/>
        </w:rPr>
        <w:t xml:space="preserve">Подписание Документа будет осуществляться Пользователем путем собственноручного ввода одноразового пароля в присутствии работника Банка, не выходя из офиса подразделения Банка, с выполнением требований, установленных пунктом 5.3.8 настоящих Условий.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5"/>
        <w:jc w:val="both"/>
        <w:rPr>
          <w:lang w:eastAsia="en-US"/>
        </w:rPr>
      </w:pPr>
      <w:r>
        <w:t xml:space="preserve">Документ, </w:t>
      </w:r>
      <w:r>
        <w:rPr>
          <w:lang w:eastAsia="en-US"/>
        </w:rPr>
        <w:t xml:space="preserve">подписанный Пользователем путем корректного ввода одноразового пароля в Системе, признается равнозначным Документу на бумажном носителе, подписанному собственноручной подписью Пользователя.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5"/>
        <w:jc w:val="both"/>
      </w:pPr>
      <w:r>
        <w:t xml:space="preserve">Документ считается подписанным и принятым Банком после того, как Документ подписан Пользователем в Системе и отражен в Системе в разделе «Документы» подраздела «Подписанные», с отметками Банка о его подписании и принятии.</w:t>
      </w:r>
      <w:r/>
    </w:p>
    <w:p>
      <w:pPr>
        <w:ind w:firstLine="705"/>
        <w:jc w:val="both"/>
      </w:pPr>
      <w:r>
        <w:t xml:space="preserve">После подписания Поль</w:t>
      </w:r>
      <w:r>
        <w:t xml:space="preserve">зователем Документа путем корректного ввода одноразового пароля и подписания Документа Банком, Документ в электронном виде хранится в Системе в разделе «Документы» подраздела «Подписанные». Пользователь может распечатать Документ из Системы самостоятельно.</w:t>
      </w:r>
      <w:r/>
    </w:p>
    <w:p>
      <w:pPr>
        <w:ind w:firstLine="705"/>
        <w:jc w:val="both"/>
      </w:pPr>
      <w:r>
        <w:rPr>
          <w:bCs/>
          <w:color w:val="000000"/>
        </w:rPr>
        <w:t xml:space="preserve">В случае, если Пользователь не осуществит подписание Документа в Системе в течение 30 минут с момента получения Системой Документа, то документ в Системе аннулируется.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134" w:leader="none"/>
          <w:tab w:val="clear" w:pos="1556" w:leader="none"/>
        </w:tabs>
      </w:pPr>
      <w:r>
        <w:rPr>
          <w:bCs/>
        </w:rPr>
        <w:t xml:space="preserve">Пользователю, присоединившемуся к настоящим Условиям, доступна возможность заключения Договора по Пакету услуг</w:t>
      </w:r>
      <w:r>
        <w:rPr>
          <w:bCs/>
          <w:vertAlign w:val="superscript"/>
        </w:rPr>
        <w:footnoteReference w:id="54"/>
      </w:r>
      <w:r>
        <w:rPr>
          <w:bCs/>
        </w:rPr>
        <w:t xml:space="preserve"> посредством приложения «Мобильный банк». Оформление Пакета услуг</w:t>
      </w:r>
      <w:r>
        <w:rPr>
          <w:bCs/>
          <w:vertAlign w:val="superscript"/>
        </w:rPr>
        <w:footnoteReference w:id="55"/>
      </w:r>
      <w:r>
        <w:rPr>
          <w:bCs/>
        </w:rPr>
        <w:t xml:space="preserve"> посредством системы «Мобильный банк» осуществляется в соответствии с Дополнительными условиями, являющимися неотъемлемой частью настоящих Условий.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276" w:leader="none"/>
          <w:tab w:val="clear" w:pos="1556" w:leader="none"/>
        </w:tabs>
        <w:rPr>
          <w:bCs/>
        </w:rPr>
      </w:pPr>
      <w:r>
        <w:rPr>
          <w:bCs/>
        </w:rPr>
        <w:t xml:space="preserve">Пользователю, присоединившемуся к настоящим Условиям, доступна </w:t>
      </w:r>
      <w:r>
        <w:t xml:space="preserve">возможность выполнения в Системе в разделе «Для самозанятых» ряда функций</w:t>
      </w:r>
      <w:r>
        <w:rPr>
          <w:rStyle w:val="2857"/>
        </w:rPr>
        <w:footnoteReference w:id="56"/>
      </w:r>
      <w:r>
        <w:t xml:space="preserve"> для осуществления взаимодействия с ФНС России. </w:t>
      </w:r>
      <w:r>
        <w:rPr>
          <w:bCs/>
          <w:iCs/>
          <w:color w:val="000000"/>
        </w:rPr>
        <w:t xml:space="preserve">Банк обеспечивает взаимодействие Пользователя с ФНС России, в том числе обмен информацией в соответствии с </w:t>
      </w:r>
      <w:r>
        <w:t xml:space="preserve">Протоколом информационного обмена, порядком информационного взаимодействия, требованиями (критериями) к операторам электронных площадок и кредитным организациям, осуществляющим взаимодействие с налоговыми органами (</w:t>
      </w:r>
      <w:r>
        <w:rPr>
          <w:bCs/>
          <w:iCs/>
          <w:color w:val="000000"/>
        </w:rPr>
        <w:t xml:space="preserve">далее </w:t>
      </w:r>
      <w:r>
        <w:rPr>
          <w:bCs/>
          <w:iCs/>
        </w:rPr>
        <w:t xml:space="preserve">–</w:t>
      </w:r>
      <w:r>
        <w:rPr>
          <w:bCs/>
          <w:iCs/>
          <w:color w:val="000000"/>
        </w:rPr>
        <w:t xml:space="preserve"> Правила ФНС)</w:t>
      </w:r>
      <w:r>
        <w:rPr>
          <w:bCs/>
        </w:rPr>
        <w:t xml:space="preserve">, размещенными </w:t>
      </w:r>
      <w:r>
        <w:t xml:space="preserve">на сайте </w:t>
      </w:r>
      <w:hyperlink r:id="rId20" w:tooltip="https://npd.nalog.ru" w:history="1">
        <w:r>
          <w:t xml:space="preserve">https://npd.nalog.ru</w:t>
        </w:r>
      </w:hyperlink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851" w:leader="none"/>
        </w:tabs>
      </w:pPr>
      <w:r>
        <w:t xml:space="preserve">Перечень доступных функций определяется в соответствии с предоставленными Пользователем Банку разрешен</w:t>
      </w:r>
      <w:r>
        <w:t xml:space="preserve">иями на основании Правил ФНС. Перед началом осуществления функций в качестве Самозанятого Пользователь подтверждает, что ознакомлен и согласен с условиями предоставления ему возможности выполнения данных функций в качестве Самозанятого посредством Системы.</w:t>
      </w:r>
      <w:r>
        <w:rPr>
          <w:lang w:eastAsia="en-US"/>
        </w:rPr>
        <w:t xml:space="preserve"> Подтверждение осуществляется в Системе в разделе «Для самозанятых» </w:t>
      </w:r>
      <w:r>
        <w:rPr>
          <w:lang w:eastAsia="en-US"/>
        </w:rPr>
        <w:t xml:space="preserve">посредством перемещения переключателя в положение</w:t>
      </w:r>
      <w:r>
        <w:rPr>
          <w:lang w:eastAsia="en-US"/>
        </w:rPr>
        <w:t xml:space="preserve">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подтверждающее ознакомление с условиями работы в Системе в качестве Самозанятого.</w:t>
      </w:r>
      <w:r/>
    </w:p>
    <w:p>
      <w:pPr>
        <w:ind w:firstLine="709"/>
        <w:jc w:val="both"/>
      </w:pPr>
      <w:r>
        <w:t xml:space="preserve">Пользователь вправе отозвать ранее выданные Банку разрешения. Отзыв ранее выданных Банку разре</w:t>
      </w:r>
      <w:r>
        <w:t xml:space="preserve">шений, в соответствии с Федеральным законом 422-ФЗ и Правилами ФНС, осуществляется Пользователем в Приложении «Мой налог» путем совершения действий, необходимых для отзыва у Банка ранее предоставленных прав в качестве уполномоченной кредитной организации. </w:t>
      </w:r>
      <w:r/>
    </w:p>
    <w:p>
      <w:pPr>
        <w:ind w:firstLine="709"/>
        <w:jc w:val="both"/>
        <w:rPr>
          <w:bCs/>
        </w:rPr>
      </w:pPr>
      <w:r>
        <w:t xml:space="preserve">Направление заявки в Системе на регистрацию в ФНС России в качестве Самозанятого и/или осуществление перехода на обслуживание в Банк из стороннего банка, в случае если Пользователь уже зарегистрирован в ФНС России в качестве Самозанятого, </w:t>
      </w:r>
      <w:r>
        <w:t xml:space="preserve">и/или выполнение функций в Системе в разделе «Для Самозанятых» в качестве Самозанятого означает, что Пользователь ознакомлен и согласен на передачу в ФНС России Зарегистрированного номера телефона с целью предоставления Пользователю указанных возможностей.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.1</w:t>
      </w:r>
      <w:r>
        <w:rPr>
          <w:highlight w:val="none"/>
        </w:rPr>
        <w:t xml:space="preserve">. </w:t>
      </w:r>
      <w:r>
        <w:t xml:space="preserve">В случае если Пользователь ранее не был зарегистрирован в ФНС России как Самозанятый, то</w:t>
      </w:r>
      <w:r>
        <w:t xml:space="preserve"> в Системе при переходе в раздел «Для самозанятых» Пользователь может направить заявку на регистрацию в ФНС России в качестве Самозанятого. При направлении заявки в ФНС России для регистрации в качестве Самозанятого Пользователю необходимо указать вид деят</w:t>
      </w:r>
      <w:r>
        <w:t xml:space="preserve">ельности Пользователя в качестве Самозанятого и регион его деятельности. Подтверждение направления заявки на регистрацию Пользователя в качестве Самозанятого осуществляется путем корректного ввода Одноразового пароля, направленного на Зарегистрированный но</w:t>
      </w:r>
      <w:r>
        <w:t xml:space="preserve">мер телефона, после чего в ФНС России направляется соответствующий запрос автоматически посредством функционала Системы. Осуществление функций в качестве Самозанятого будет доступно Пользователю в случае получения Банком от ФНС России подтверждения регистр</w:t>
      </w:r>
      <w:r>
        <w:t xml:space="preserve">ации Пользователя в качестве Самозанятого автоматически посредством функционала Системы. Пользователю доступен для просмотра статус направленной в ФНС России заявки для регистрации Пользователя в качестве Самозанятого в Системе в разделе «Для самозанятых».</w:t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.2</w:t>
      </w:r>
      <w:r>
        <w:rPr>
          <w:highlight w:val="none"/>
        </w:rPr>
        <w:t xml:space="preserve">. В случае если Пользователь уже зарегистрирован в ФНС России в качестве Самозанятого, то в Системе в разделе «Для самозанятых» он может пользоваться функционалом, предусмотренным п</w:t>
      </w:r>
      <w:r>
        <w:rPr>
          <w:highlight w:val="none"/>
        </w:rPr>
        <w:t xml:space="preserve">унктом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2.41.4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настоящих Условий, для чего Пользователю необходимо осуществить переход на обслуживание в Банк из стороннего банка, подав заявку в ФНС России через Систему. Подтверждение оформления Пользователем заявки на переход на обсл</w:t>
      </w:r>
      <w:r>
        <w:rPr>
          <w:highlight w:val="none"/>
        </w:rPr>
        <w:t xml:space="preserve">уживание в Банк в качестве Самозанятого осуществляется путем корректного ввода Одноразового пароля, направленного на Зарегистрированный номер телефона Пользователя, после чего в ФНС России направляется соответствующий запрос автоматически посредством функц</w:t>
      </w:r>
      <w:r>
        <w:rPr>
          <w:highlight w:val="none"/>
        </w:rPr>
        <w:t xml:space="preserve">ионала Системы. С использованием Приложения/сайта «Мой налог» ФНС России Пользователю необходимо подтвердить переход на обслуживание в Банк в качестве Самозанятого. Осуществление функций в качестве Самозанятого будет доступно в случае получения Банком от Ф</w:t>
      </w:r>
      <w:r>
        <w:rPr>
          <w:highlight w:val="none"/>
        </w:rPr>
        <w:t xml:space="preserve">НС России подтверждения о переходе Пользователя на обслуживание в Банк в качестве Самозанятого автоматически посредством функционала Системы. Пользователю доступен для просмотра статус направленной в ФНС России заявки в Системе в разделе «Для самозанятых».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.3</w:t>
      </w:r>
      <w:r>
        <w:rPr>
          <w:highlight w:val="none"/>
        </w:rPr>
        <w:t xml:space="preserve">. </w:t>
      </w:r>
      <w:r>
        <w:t xml:space="preserve">В случае если Пользователь уже зарегистрирован в ФНС Росси</w:t>
      </w:r>
      <w:r>
        <w:t xml:space="preserve">и в качестве Самозанятого, то с использованием Системы Пользователь может направить в ФНС России запрос о снятии с учета в качестве плательщика Налога на профессиональный доход в соответствии с Федеральным законом № 422-ФЗ. Для этого в Системе в разделе «Д</w:t>
      </w:r>
      <w:r>
        <w:t xml:space="preserve">ля самозанятых» Пользователю необходимо нажать на кнопку «Сняться с учета». Подтверждение направления заявки о снятии с учета Пользователя в качестве Самозанятого осуществляется путем корректного ввода Одноразового пароля, направленного на Зарегистрированн</w:t>
      </w:r>
      <w:r>
        <w:t xml:space="preserve">ый номер телефона, после чего в ФНС России направляется соответствующий запрос автоматически посредством функционала Системы. Статус направленной в ФНС России заявки о снятии с учета доступен для просмотра Пользователю в Системе в разделе «Для самозанятых»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.4</w:t>
      </w:r>
      <w:r>
        <w:rPr>
          <w:highlight w:val="none"/>
        </w:rPr>
        <w:t xml:space="preserve">. В Системе в разделе «Для самозанятых» для Самозанятого на основании данных разрешений в соответствии с Правилами ФНС доступны следующие функции: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bCs/>
        </w:rPr>
      </w:pPr>
      <w:r>
        <w:rPr>
          <w:bCs/>
          <w:highlight w:val="none"/>
        </w:rPr>
        <w:t xml:space="preserve">-</w:t>
      </w:r>
      <w:r>
        <w:rPr>
          <w:bCs/>
          <w:highlight w:val="none"/>
        </w:rPr>
        <w:tab/>
      </w:r>
      <w:r>
        <w:rPr>
          <w:highlight w:val="none"/>
        </w:rPr>
        <w:t xml:space="preserve">отправ</w:t>
      </w:r>
      <w:r>
        <w:t xml:space="preserve">ка в ФНС России запрос</w:t>
      </w:r>
      <w:r>
        <w:t xml:space="preserve">а (и иных необходимых документов) о постановке на учет и (или) снятии с учета в качестве плательщика Налога на профессиональный доход в соответствии с Федеральным законом № 422-ФЗ, переход на обслуживание в Банк в качестве Самозанятого из стороннего банка;</w:t>
      </w:r>
      <w:r>
        <w:rPr>
          <w:bCs/>
        </w:rPr>
      </w:r>
      <w:r>
        <w:rPr>
          <w:bCs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регистрация дохода (создание Чека);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аннулирование Чека (возврат Чека);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отправка Чека. Чек может быть направлен покупателю (заказчику) на номер телефона или адрес электронной почты, предоставленные покупателем (</w:t>
      </w:r>
      <w:r>
        <w:rPr>
          <w:sz w:val="24"/>
          <w:szCs w:val="24"/>
        </w:rPr>
        <w:t xml:space="preserve">заказчиком), либо путем обеспечения покупателю (заказчику) возможности в момент формирования Чека в месте продажи считать компьютерным устройством (мобильным телефоном, смартфоном или компьютером, включая планшетный компьютер) QR-код, содержащийся на Чеке;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смена региона деятельности Самозанятого;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rPr>
          <w:bCs/>
        </w:rPr>
        <w:t xml:space="preserve">-</w:t>
      </w:r>
      <w:r>
        <w:rPr>
          <w:bCs/>
        </w:rPr>
        <w:tab/>
        <w:t xml:space="preserve">оплата налогов и сборов;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t xml:space="preserve">-</w:t>
      </w:r>
      <w:r>
        <w:tab/>
      </w:r>
      <w:r>
        <w:rPr>
          <w:bCs/>
        </w:rPr>
        <w:t xml:space="preserve">просмотр выданных Чеков и выставленных счетов;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993" w:leader="none"/>
        </w:tabs>
        <w:rPr>
          <w:bCs/>
        </w:rPr>
      </w:pPr>
      <w:r>
        <w:rPr>
          <w:bCs/>
        </w:rPr>
        <w:t xml:space="preserve">-</w:t>
      </w:r>
      <w:r>
        <w:rPr>
          <w:bCs/>
        </w:rPr>
        <w:tab/>
        <w:t xml:space="preserve">получение справок о доходах Самозанятых и о постановке на учет по запросу </w:t>
      </w:r>
      <w:r>
        <w:rPr>
          <w:bCs/>
        </w:rPr>
        <w:br w:type="textWrapping" w:clear="all"/>
        <w:t xml:space="preserve">в ФНС России;</w:t>
      </w:r>
      <w:r>
        <w:rPr>
          <w:bCs/>
        </w:rPr>
      </w:r>
      <w:r>
        <w:rPr>
          <w:bCs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корректировка сведений, ранее направленных в ФНС России, для исчисления Налога на профессиональный доход.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 </w:t>
      </w:r>
      <w:r>
        <w:rPr>
          <w:bCs/>
          <w:highlight w:val="none"/>
        </w:rPr>
        <w:t xml:space="preserve">Пользователю, присоединившемуся к настоящим Условиям, и выразившему согласие на участие в Пилотном проекте, в порядке, предусмотренном в пункте 2.2.1 настоящих Условий, доступна </w:t>
      </w:r>
      <w:r>
        <w:rPr>
          <w:highlight w:val="none"/>
        </w:rPr>
        <w:t xml:space="preserve">возможность посредством Системы «Мобильный банк» (версии Android)</w:t>
      </w:r>
      <w:r>
        <w:rPr>
          <w:rStyle w:val="2857"/>
          <w:highlight w:val="none"/>
        </w:rPr>
        <w:t xml:space="preserve"> </w:t>
      </w:r>
      <w:r>
        <w:rPr>
          <w:highlight w:val="none"/>
        </w:rPr>
        <w:t xml:space="preserve">в разделе «Цифровой рубль» осуществить последовательность действий для открытия Счета цифрового рубля на ПлЦР</w:t>
      </w:r>
      <w:r>
        <w:rPr>
          <w:rStyle w:val="2857"/>
          <w:highlight w:val="none"/>
        </w:rPr>
        <w:footnoteReference w:id="57"/>
      </w:r>
      <w:r>
        <w:rPr>
          <w:highlight w:val="none"/>
        </w:rPr>
        <w:t xml:space="preserve"> и(или) получения доступа к ПлЦР, в том числе, при наличии открытого Счета цифрового рубля.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.1</w:t>
      </w:r>
      <w:r>
        <w:rPr>
          <w:highlight w:val="none"/>
        </w:rPr>
        <w:t xml:space="preserve">. Откр</w:t>
      </w:r>
      <w:r>
        <w:t xml:space="preserve">ытие Счета цифрового рубля и(или) получение доступа к ПлЦР, в том числе при наличии открытого Счета цифрового рубля, доступно при одновременном выполнении следующих условий и действий: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bCs/>
        </w:rPr>
      </w:pPr>
      <w:r>
        <w:t xml:space="preserve">- у Пользователя имеется подтвержденная </w:t>
      </w:r>
      <w:r>
        <w:rPr>
          <w:bCs/>
        </w:rPr>
        <w:t xml:space="preserve">Учетная запись</w:t>
      </w:r>
      <w:r>
        <w:rPr>
          <w:rStyle w:val="2857"/>
          <w:bCs/>
        </w:rPr>
        <w:footnoteReference w:id="58"/>
      </w:r>
      <w:r>
        <w:rPr>
          <w:bCs/>
        </w:rPr>
        <w:t xml:space="preserve"> на Портале Госуслуг;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Пользователем ПлЦР пройдены процедуры контроля в целях ПОД/ФТ;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Пользователь ПлЦР выразил согласие на получение Банком из ЕСИА следующих данных Польз</w:t>
      </w:r>
      <w:r>
        <w:rPr>
          <w:bCs/>
        </w:rPr>
        <w:t xml:space="preserve">ователя ПлЦР: фамилия, имя, отчество; дата рождения; ИНН; реквизиты документа, удостоверяющего личность: серия и номер, дата выдачи, кем выдан, код подразделения; гражданство; адреса постоянной регистрации, временной регистрации и фактического проживания;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идентификация и аутентификация Пользователя в ЕСИА пройдена успешно;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rPr>
          <w:bCs/>
        </w:rPr>
        <w:t xml:space="preserve">- генерация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 проведена успешно,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 получен в УЦ РСХБ и установлен на Мобильном устройстве Пользователя ПлЦР</w:t>
      </w:r>
      <w:r>
        <w:t xml:space="preserve">, а также </w:t>
      </w:r>
      <w:r>
        <w:rPr>
          <w:bCs/>
        </w:rPr>
        <w:t xml:space="preserve">на Мобильном устройстве Пользователя ПлЦР</w:t>
      </w:r>
      <w:r>
        <w:t xml:space="preserve"> успешно установлено двустороннее </w:t>
      </w:r>
      <w:r>
        <w:rPr>
          <w:lang w:val="en-US"/>
        </w:rPr>
        <w:t xml:space="preserve">TLS</w:t>
      </w:r>
      <w:r>
        <w:t xml:space="preserve">-соединение;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Пользователь ПлЦР предоставил Банку согласие с условиями Договора счета цифрового рубля (в случае отсутствия ранее открытого Счета цифрового рубля);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Пользователь ПлЦР предоставил Банку согласие о предоставлении доступа к ранее открытому Счету цифрового рубля (в случае наличия открытого Счета цифрового рубля);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rPr>
          <w:bCs/>
        </w:rPr>
        <w:t xml:space="preserve">- генерация Ключа УНЭП Пользователя ПлЦР и </w:t>
      </w:r>
      <w:r>
        <w:t xml:space="preserve">ключа проверки УНЭП </w:t>
      </w:r>
      <w:r>
        <w:rPr>
          <w:bCs/>
        </w:rPr>
        <w:t xml:space="preserve">Пользователя ПлЦР</w:t>
      </w:r>
      <w:r>
        <w:t xml:space="preserve"> проведена успешно, СКП ЭП Пользователя ПлЦР получен в ПУЦ и установлен на </w:t>
      </w:r>
      <w:r>
        <w:rPr>
          <w:bCs/>
        </w:rPr>
        <w:t xml:space="preserve">Мобильном устройстве Пользователя ПлЦР</w:t>
      </w:r>
      <w:r>
        <w:t xml:space="preserve">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Соответствующие заявления, предусмотренные Регламентом ПУЦ и Регламентом УЦ РСХБ, автоматически подаваемые Пользователем ПлЦР в электронной форме в ПУЦ и УЦ РСХБ в Системе «Мобильный банк» (версии </w:t>
      </w:r>
      <w:r>
        <w:rPr>
          <w:lang w:val="en-US"/>
        </w:rPr>
        <w:t xml:space="preserve">Android</w:t>
      </w:r>
      <w:r>
        <w:t xml:space="preserve">) без личного присутствия, Пользователь ПлЦР подписыв</w:t>
      </w:r>
      <w:r>
        <w:t xml:space="preserve">ает с использованием ПЭП ЕСИА при успешной идентификации и аутентификации Пользователя ПлЦР в ЕСИА и при условии организации взаимодействия Банка с ЕСИА с применением прошедших в установленном порядке процедур оценки соответствия средств защиты информации.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.2</w:t>
      </w:r>
      <w:r>
        <w:rPr>
          <w:highlight w:val="none"/>
        </w:rPr>
        <w:t xml:space="preserve">. </w:t>
      </w:r>
      <w:r>
        <w:rPr>
          <w:rFonts w:eastAsia="Calibri"/>
          <w:highlight w:val="none"/>
        </w:rPr>
        <w:t xml:space="preserve">По</w:t>
      </w:r>
      <w:r>
        <w:rPr>
          <w:rFonts w:eastAsia="Calibri"/>
        </w:rPr>
        <w:t xml:space="preserve">льзователю ПлЦР посредством Системы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rFonts w:eastAsia="Calibri"/>
        </w:rPr>
        <w:t xml:space="preserve"> в разделе «Цифровой рубль» предоставляется возможность осуществления следующих действий на ПлЦР: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открытия Счета цифрового рубля (заключение Договора счета цифрового рубля);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получения доступа к ПлЦР, в том числе, при наличии ранее открытого Счета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  <w:highlight w:val="none"/>
        </w:rPr>
      </w:pPr>
      <w:r>
        <w:rPr>
          <w:rFonts w:eastAsia="Calibri"/>
        </w:rPr>
        <w:t xml:space="preserve">- изменения идентификационных данных Пользователя ПлЦР, переданных оператору ПлЦР;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  <w:highlight w:val="none"/>
        </w:rPr>
        <w:t xml:space="preserve">- </w:t>
      </w:r>
      <w:r>
        <w:t xml:space="preserve">добавление/изменение адреса электронной почты Пользователя </w:t>
      </w:r>
      <w:r>
        <w:t xml:space="preserve">ПлЦР</w:t>
      </w:r>
      <w:r>
        <w:t xml:space="preserve">, в том числе в целях получения от оператора </w:t>
      </w:r>
      <w:r>
        <w:t xml:space="preserve">ПлЦР</w:t>
      </w:r>
      <w:r>
        <w:t xml:space="preserve"> информации о результатах рассмотрения запросов или претензий, </w:t>
      </w:r>
      <w:r>
        <w:t xml:space="preserve">связанных с использованием Счета цифрового рубля, с предоставлением информации о Счете цифрового рубля, а также о совершенных операциях с Цифровыми рублями;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rPr>
          <w:rFonts w:eastAsia="Calibri"/>
        </w:rPr>
        <w:t xml:space="preserve">- управления статусом Счета цифрового рубля (</w:t>
      </w:r>
      <w:r>
        <w:t xml:space="preserve">приостановление/возобновление/ прекращение доступа к ПлЦР путем блокировки/разблокировки Счета цифрового рубля/закрытия Счета цифрового рубля);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совершения операций с Цифровыми рублями (пополнение Счета цифрового рубля, вывод средств со Счета цифрового рубля, перевод Цифровых рублей, в том числе оплата товаров и услуг, возврат цифровых рублей);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создания автопереводов (заключение Самоисполняемых сделок);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формирования запроса истории операций, баланса Счета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аннулирования СКП ЭП Пользователя ПлЦР и </w:t>
      </w:r>
      <w:r>
        <w:rPr>
          <w:rFonts w:eastAsia="Calibri"/>
          <w:lang w:val="en-US"/>
        </w:rPr>
        <w:t xml:space="preserve">TLS</w:t>
      </w:r>
      <w:r>
        <w:rPr>
          <w:rFonts w:eastAsia="Calibri"/>
        </w:rPr>
        <w:t xml:space="preserve">-сертификата.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.3</w:t>
      </w:r>
      <w:r>
        <w:rPr>
          <w:highlight w:val="none"/>
        </w:rPr>
        <w:t xml:space="preserve">. </w:t>
      </w:r>
      <w:r>
        <w:rPr>
          <w:rFonts w:eastAsia="Calibri"/>
          <w:highlight w:val="none"/>
        </w:rPr>
        <w:t xml:space="preserve">При наличии у Пользователя ПлЦР Счета цифрового рубля Пользователю ПлЦР посредством Системы «Мобильный банк» </w:t>
      </w:r>
      <w:r>
        <w:rPr>
          <w:highlight w:val="none"/>
        </w:rPr>
        <w:t xml:space="preserve">(версии </w:t>
      </w:r>
      <w:r>
        <w:rPr>
          <w:highlight w:val="none"/>
          <w:lang w:val="en-US"/>
        </w:rPr>
        <w:t xml:space="preserve">Android</w:t>
      </w:r>
      <w:r>
        <w:rPr>
          <w:highlight w:val="none"/>
        </w:rPr>
        <w:t xml:space="preserve">)</w:t>
      </w:r>
      <w:r>
        <w:rPr>
          <w:rFonts w:eastAsia="Calibri"/>
          <w:highlight w:val="none"/>
        </w:rPr>
        <w:t xml:space="preserve"> в разделе «Цифровой рубль» предоставляется возможность осуществления следующих операций с Цифровыми рублями: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пополнение Счета цифрового рубля Пользователя ПлЦР с Текущего счета/Карточного счета/Накопительного счета/Счета по вкладу «До востребования» Пользователя ПлЦР на Счет цифрового рубля (далее - пополнение Счета цифрового рубля);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вывод средств со Счета цифрового рубля Пользователя ПлЦР на Текущий счет/Карточный счет/Накопительный счет/Счет по вкладу «До востребования»/Счет по вкладу</w:t>
      </w:r>
      <w:r>
        <w:rPr>
          <w:rStyle w:val="2857"/>
          <w:rFonts w:eastAsia="Calibri"/>
          <w:highlight w:val="none"/>
        </w:rPr>
        <w:footnoteReference w:id="59"/>
      </w:r>
      <w:r>
        <w:rPr>
          <w:rFonts w:eastAsia="Calibri"/>
          <w:highlight w:val="none"/>
        </w:rPr>
        <w:t xml:space="preserve"> данного Пользователя ПлЦР, открытый в Банке;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перевод Цифровых рублей другому физическому лицу </w:t>
      </w:r>
      <w:r>
        <w:rPr>
          <w:highlight w:val="none"/>
        </w:rPr>
        <w:t xml:space="preserve">–</w:t>
      </w:r>
      <w:r>
        <w:rPr>
          <w:rFonts w:eastAsia="Calibri"/>
          <w:highlight w:val="none"/>
        </w:rPr>
        <w:t xml:space="preserve"> Пользователю ПлЦР по номеру мобильного телефона/ по номеру Счета цифрового рубля;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оплата товаров, работ и услуг Цифровыми рублями</w:t>
      </w:r>
      <w:r>
        <w:rPr>
          <w:rFonts w:eastAsia="Calibri"/>
          <w:highlight w:val="none"/>
          <w:vertAlign w:val="superscript"/>
        </w:rPr>
        <w:t xml:space="preserve"> </w:t>
      </w:r>
      <w:r>
        <w:rPr>
          <w:lang w:val="ru-RU"/>
        </w:rPr>
        <w:t xml:space="preserve">посредством Платежной ссылки</w:t>
      </w:r>
      <w:r>
        <w:rPr>
          <w:rFonts w:eastAsia="Calibri"/>
          <w:highlight w:val="none"/>
        </w:rPr>
        <w:t xml:space="preserve">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перевод Цифровых рублей при возврате стоимости оплаты товаров, работ и услуг в пользу Пользователя ПлЦР;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перевод Цифровых рублей со Счета цифрового рубля при выполнении заранее определенных условий с использованием Функции «Самоисполняемая сделка».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2.4</w:t>
      </w:r>
      <w:r>
        <w:rPr>
          <w:rFonts w:eastAsia="Calibri"/>
          <w:highlight w:val="none"/>
        </w:rPr>
        <w:t xml:space="preserve">2</w:t>
      </w:r>
      <w:r>
        <w:rPr>
          <w:rFonts w:eastAsia="Calibri"/>
          <w:highlight w:val="none"/>
        </w:rPr>
        <w:t xml:space="preserve">.3.1</w:t>
      </w:r>
      <w:r>
        <w:rPr>
          <w:rFonts w:eastAsia="Calibri"/>
          <w:highlight w:val="none"/>
        </w:rPr>
        <w:t xml:space="preserve">. По инициативе оператора ПлЦР по основаниям, предусмотренным действующим законодательством Российской Федерации, в том числе, по основаниям, предусмотренным </w:t>
      </w:r>
      <w:r>
        <w:rPr>
          <w:rFonts w:eastAsia="Calibri"/>
          <w:highlight w:val="none"/>
        </w:rPr>
        <w:t xml:space="preserve">Федеральным законом № 115-ФЗ</w:t>
      </w:r>
      <w:r>
        <w:rPr>
          <w:rFonts w:eastAsia="Calibri"/>
          <w:highlight w:val="none"/>
        </w:rPr>
        <w:t xml:space="preserve"> возможно осуществление операции по возврату Цифровых рублей со Счета цифрового рубля Пользователя ПлЦР на банковский Счет Пользователя ПлЦР, открытый в Банке.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2.4</w:t>
      </w:r>
      <w:r>
        <w:rPr>
          <w:rFonts w:ascii="Times New Roman" w:hAnsi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/>
          <w:sz w:val="24"/>
          <w:szCs w:val="24"/>
          <w:highlight w:val="none"/>
        </w:rPr>
        <w:t xml:space="preserve">.4</w:t>
      </w:r>
      <w:r>
        <w:rPr>
          <w:rFonts w:ascii="Times New Roman" w:hAnsi="Times New Roman"/>
          <w:sz w:val="24"/>
          <w:szCs w:val="24"/>
          <w:highlight w:val="none"/>
        </w:rPr>
        <w:t xml:space="preserve">. Действия и операции, указанные в пунктах 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2.42.1-2.42.3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Условий (где применимо), осуществляются на основании ЭД/ЭПД, сформированных Пол</w:t>
      </w:r>
      <w:r>
        <w:rPr>
          <w:rFonts w:ascii="Times New Roman" w:hAnsi="Times New Roman"/>
          <w:sz w:val="24"/>
          <w:szCs w:val="24"/>
        </w:rPr>
        <w:t xml:space="preserve">ьзователем ПлЦР с использованием системы</w:t>
      </w:r>
      <w:r>
        <w:rPr>
          <w:rFonts w:ascii="Times New Roman" w:hAnsi="Times New Roman" w:eastAsia="Calibri"/>
          <w:sz w:val="24"/>
          <w:szCs w:val="24"/>
        </w:rPr>
        <w:t xml:space="preserve"> «Мобильный банк» </w:t>
      </w:r>
      <w:r>
        <w:rPr>
          <w:rFonts w:ascii="Times New Roman" w:hAnsi="Times New Roman"/>
          <w:sz w:val="24"/>
          <w:szCs w:val="24"/>
        </w:rPr>
        <w:t xml:space="preserve">(версии </w:t>
      </w:r>
      <w:r>
        <w:rPr>
          <w:rFonts w:ascii="Times New Roman" w:hAnsi="Times New Roman"/>
          <w:sz w:val="24"/>
          <w:szCs w:val="24"/>
          <w:lang w:val="en-US"/>
        </w:rPr>
        <w:t xml:space="preserve">Android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eastAsia="Calibri"/>
          <w:sz w:val="24"/>
          <w:szCs w:val="24"/>
        </w:rPr>
        <w:t xml:space="preserve">и подписанных Пользователем ПлЦР ЭП с использованием Ключа УНЭП данного Пользователя ПлЦР</w:t>
      </w:r>
      <w:r>
        <w:rPr>
          <w:rStyle w:val="2857"/>
          <w:rFonts w:ascii="Times New Roman" w:hAnsi="Times New Roman"/>
          <w:sz w:val="24"/>
          <w:szCs w:val="24"/>
        </w:rPr>
        <w:footnoteReference w:id="60"/>
      </w:r>
      <w:r>
        <w:rPr>
          <w:rFonts w:ascii="Times New Roman" w:hAnsi="Times New Roman" w:eastAsia="Calibri"/>
          <w:sz w:val="24"/>
          <w:szCs w:val="24"/>
        </w:rPr>
        <w:t xml:space="preserve">, в том числе подписанных с использованием УНЭП ПлЦР и УНЭП Банка в соответствии с Правилами ПлЦР (в отношении ЭД/ЭПД, требующих подписания со стороны оператора ПлЦР и/или Банка).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2846"/>
        <w:ind w:firstLine="709"/>
        <w:tabs>
          <w:tab w:val="left" w:pos="1134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Предусмотрены следующие Методы идентификации и аутентификации в Системе «Мобильный банк» </w:t>
      </w:r>
      <w:r>
        <w:rPr>
          <w:rFonts w:ascii="Times New Roman" w:hAnsi="Times New Roman"/>
          <w:sz w:val="24"/>
          <w:szCs w:val="24"/>
        </w:rPr>
        <w:t xml:space="preserve">(версии </w:t>
      </w:r>
      <w:r>
        <w:rPr>
          <w:rFonts w:ascii="Times New Roman" w:hAnsi="Times New Roman"/>
          <w:sz w:val="24"/>
          <w:szCs w:val="24"/>
          <w:lang w:val="en-US"/>
        </w:rPr>
        <w:t xml:space="preserve">Android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Calibri"/>
          <w:sz w:val="24"/>
          <w:szCs w:val="24"/>
        </w:rPr>
        <w:t xml:space="preserve"> при осуществлении операций с Цифровыми рублями и действий на ПлЦР: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</w:rPr>
      </w:pPr>
      <w:r>
        <w:rPr>
          <w:rStyle w:val="2845"/>
          <w:b w:val="0"/>
        </w:rPr>
        <w:t xml:space="preserve">- с использованием </w:t>
      </w:r>
      <w:r>
        <w:rPr>
          <w:rStyle w:val="2845"/>
          <w:b w:val="0"/>
          <w:lang w:val="en-US"/>
        </w:rPr>
        <w:t xml:space="preserve">TLS</w:t>
      </w:r>
      <w:r>
        <w:rPr>
          <w:rStyle w:val="2845"/>
          <w:b w:val="0"/>
        </w:rPr>
        <w:t xml:space="preserve">-сертификата, полученного в УЦ РСХБ. </w:t>
      </w:r>
      <w:r>
        <w:rPr>
          <w:rStyle w:val="2845"/>
          <w:b w:val="0"/>
          <w:lang w:val="en-US"/>
        </w:rPr>
        <w:t xml:space="preserve">TLS</w:t>
      </w:r>
      <w:r>
        <w:rPr>
          <w:rStyle w:val="2845"/>
          <w:b w:val="0"/>
        </w:rPr>
        <w:t xml:space="preserve">-ключ, соответствующий </w:t>
      </w:r>
      <w:r>
        <w:rPr>
          <w:rStyle w:val="2845"/>
          <w:b w:val="0"/>
          <w:lang w:val="en-US"/>
        </w:rPr>
        <w:t xml:space="preserve">TLS</w:t>
      </w:r>
      <w:r>
        <w:rPr>
          <w:rStyle w:val="2845"/>
          <w:b w:val="0"/>
        </w:rPr>
        <w:t xml:space="preserve">-сертификату, используется для двусторонней аутентификации в системе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 </w:t>
      </w:r>
      <w:r>
        <w:rPr>
          <w:rStyle w:val="2845"/>
          <w:b w:val="0"/>
        </w:rPr>
        <w:t xml:space="preserve">и для шифрования информации; </w:t>
      </w:r>
      <w:r>
        <w:rPr>
          <w:rStyle w:val="2845"/>
        </w:rPr>
      </w:r>
      <w:r>
        <w:rPr>
          <w:rStyle w:val="2845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rStyle w:val="2845"/>
          <w:b w:val="0"/>
          <w:sz w:val="24"/>
          <w:szCs w:val="24"/>
        </w:rPr>
      </w:pPr>
      <w:r>
        <w:rPr>
          <w:rStyle w:val="2845"/>
          <w:b w:val="0"/>
          <w:sz w:val="24"/>
          <w:szCs w:val="24"/>
        </w:rPr>
        <w:t xml:space="preserve">- с использованием ключа ПЭП ЕСИА. ПЭП ЕСИА используется для идентификации и аутентификации Пользователя ПлЦР, в том числе в целях получения СКП ЭП Пользователя ПлЦР и </w:t>
      </w:r>
      <w:r>
        <w:rPr>
          <w:rStyle w:val="2845"/>
          <w:b w:val="0"/>
          <w:sz w:val="24"/>
          <w:szCs w:val="24"/>
          <w:lang w:val="en-US"/>
        </w:rPr>
        <w:t xml:space="preserve">TLS</w:t>
      </w:r>
      <w:r>
        <w:rPr>
          <w:rStyle w:val="2845"/>
          <w:sz w:val="24"/>
          <w:szCs w:val="24"/>
        </w:rPr>
        <w:t xml:space="preserve">-</w:t>
      </w:r>
      <w:r>
        <w:rPr>
          <w:rStyle w:val="2845"/>
          <w:b w:val="0"/>
          <w:sz w:val="24"/>
          <w:szCs w:val="24"/>
        </w:rPr>
        <w:t xml:space="preserve">сертификата без его личного присутствия.</w:t>
      </w:r>
      <w:r>
        <w:rPr>
          <w:rStyle w:val="2845"/>
          <w:b w:val="0"/>
          <w:sz w:val="24"/>
          <w:szCs w:val="24"/>
        </w:rPr>
      </w:r>
      <w:r>
        <w:rPr>
          <w:rStyle w:val="2845"/>
          <w:b w:val="0"/>
          <w:sz w:val="24"/>
          <w:szCs w:val="24"/>
        </w:rPr>
      </w:r>
    </w:p>
    <w:p>
      <w:pPr>
        <w:ind w:firstLine="709"/>
        <w:jc w:val="both"/>
        <w:tabs>
          <w:tab w:val="left" w:pos="1276" w:leader="none"/>
        </w:tabs>
      </w:pPr>
      <w:r>
        <w:t xml:space="preserve">Настоящие Условия устанавливают перечисленные случаи признания сторонами ЭД/ЭПД, подписанного подлинной ЭП, равнозначным документу на бумажном носителе подписанному собственноручной подписью, в соответствии с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подписи».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ЭД/ЭПД, подписанный УНЭП Пользователя ПлЦР, УНЭП Банка, УНЭП ПлЦР признается Сторонами равнозначным документу на бумажном носителе, подписанному собственноручной подписью этой Стороны, в случае если одновременно соблюдены следующие условия: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ЭД/ЭПД передан одной Стороной другой Стороне с использованием программного обеспечения Системы</w:t>
      </w:r>
      <w:r>
        <w:rPr>
          <w:rStyle w:val="2850"/>
          <w:sz w:val="24"/>
          <w:szCs w:val="24"/>
        </w:rPr>
        <w:t xml:space="preserve">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для ЭД/ЭПД пройдена проверка подлинности ЭП в соответствии с настоящими Условиями с использованием Системы;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для ЭД/ЭПД, переданного Пользователем ПлЦР в Банк, пройдена проверка в соответствии со всеми процедурами защиты информации, установленными действующим законодательством Российской Федерации;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ЭД/ЭПД подписан УНЭП Пользователя ПлЦР/УНЭП Банка/УНЭП ПлЦР, созданной с помощью Ключа УНЭП Пользователя ПлЦР/УНЭП Банка/УНЭП ПлЦР соответственно;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СКП ЭП ПлЦР и СКП ЭП Банка создан Удостоверяющим центром Банка России;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СКП ЭП Пользователя ПлЦР создан ПУЦ;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СКП ЭП Пользователя ПлЦР/СКП ЭП Б</w:t>
      </w:r>
      <w:r>
        <w:t xml:space="preserve">анка/СКП ЭП ПлЦР, соответствующий Ключу УНЭП Пользователя ПлЦР/УНЭП Банка/УНЭП ПлЦР с использованием которого сформирована УНЭП на ЭД/ЭПД, действителен на момент подписания и получения такого ЭД/ЭПД Пользователем ПлЦР/Банком/оператором ПлЦР соответственно;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имеется положительный результат проверки принадлежности </w:t>
      </w:r>
      <w:r>
        <w:t xml:space="preserve">владельцу СКП ЭП, с помощью которой подписан ЭД/ЭПД, и подтверждено отсутствие внесенных в ЭД/ЭПД изменений после его подписания с использованием средств УНЭП, имеющих подтверждение соответствия требованиям установленным Федеральным законом от 06.04.2011 №</w:t>
      </w:r>
      <w:r>
        <w:rPr>
          <w:lang w:val="en-US"/>
        </w:rPr>
        <w:t xml:space="preserve"> </w:t>
      </w:r>
      <w:r>
        <w:t xml:space="preserve">63-ФЗ </w:t>
      </w:r>
      <w:r>
        <w:br w:type="textWrapping" w:clear="all"/>
        <w:t xml:space="preserve">«Об электронной подписи»;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ЭП используется в отношениях, определенных областями действия, указанными в СКП ЭП лица, подписывающего ЭД/ЭПД.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ЭД/ЭПД, созданные и подписанные подлинными УНЭП Пользователя ПлЦР/УНЭП Банка/УНЭП</w:t>
      </w:r>
      <w:r>
        <w:t xml:space="preserve"> ПлЦР в Системе, признаются сторонами равнозначными документам на бумажном носителе, подписанным собственноручными подписями Пользователя ПлЦР/Банка/оператора ПлЦР соответственно, независимо от того, существует такой документ на бумажном носителе или нет. 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Целостность, авторство и конфиденциальность ЭД/ЭПД, подписанного УНЭП Пользователя ПлЦР, УНЭП Банка, УНЭП ПлЦР, обеспечиваются Системой и средствами УНЭП Пользователя ПлЦР, УНЭП Банка, УНЭП ПлЦР, с соблюдением сторонами требований настоящих Условий.</w:t>
      </w:r>
      <w:r/>
    </w:p>
    <w:p>
      <w:pPr>
        <w:ind w:firstLine="709"/>
        <w:jc w:val="both"/>
        <w:tabs>
          <w:tab w:val="left" w:pos="1276" w:leader="none"/>
        </w:tabs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.5</w:t>
      </w:r>
      <w:r>
        <w:rPr>
          <w:highlight w:val="none"/>
        </w:rPr>
        <w:t xml:space="preserve">. Банком </w:t>
      </w:r>
      <w:r>
        <w:t xml:space="preserve">проводятся процедуры приема к исполнению ЭД/ЭПД, содержащих распоряжения Пользователя ПлЦР на совершение действий на ПлЦР/осуществление операций с Цифровыми рублями, которые включают в себя: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удостоверение в праве Пользователя ПлЦР распоряжаться остатком на Счете цифрового рубля;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контроль реквизитов ЭД/ЭПД, за исключением проверки статуса Счета цифрового рубля);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контроль целостности ЭД/ЭПД; 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контроль дублирования ЭД/ЭПД;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структурный контроль ЭД/ЭПД.</w:t>
      </w:r>
      <w:r/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Контроль статуса Счета цифрового рубля, а также контроль достаточности Цифровых рублей на Счете цифрового рубля проводятся оператором ПлЦР.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.6.</w:t>
      </w:r>
      <w:r>
        <w:rPr>
          <w:highlight w:val="none"/>
        </w:rPr>
        <w:t xml:space="preserve"> При неуспешном завершении процедур приема к исполнению ЭД/ЭПД, предусмотренных пунктом </w:t>
      </w:r>
      <w:r>
        <w:rPr>
          <w:highlight w:val="none"/>
        </w:rPr>
        <w:t xml:space="preserve"> </w:t>
      </w:r>
      <w:r>
        <w:rPr>
          <w:highlight w:val="none"/>
        </w:rPr>
        <w:t xml:space="preserve">2.42.5 </w:t>
      </w:r>
      <w:r>
        <w:rPr>
          <w:highlight w:val="none"/>
        </w:rPr>
        <w:t xml:space="preserve">настоящих Условий, ЭД/ЭПД считается неполученным Банком или оператором ПлЦР, Банк уведомляет Пользователя ПлЦР об ошибке путем размещения информации в интерфейсе Системы «Мобильный банк» (версия </w:t>
      </w:r>
      <w:r>
        <w:rPr>
          <w:highlight w:val="none"/>
          <w:lang w:val="en-US"/>
        </w:rPr>
        <w:t xml:space="preserve">Android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highlight w:val="none"/>
        </w:rPr>
        <w:t xml:space="preserve">2.4</w:t>
      </w:r>
      <w:r>
        <w:rPr>
          <w:bCs/>
          <w:highlight w:val="none"/>
        </w:rPr>
        <w:t xml:space="preserve">3</w:t>
      </w:r>
      <w:r>
        <w:rPr>
          <w:bCs/>
          <w:highlight w:val="none"/>
        </w:rPr>
        <w:t xml:space="preserve">. </w:t>
      </w:r>
      <w:r>
        <w:rPr>
          <w:bCs/>
          <w:highlight w:val="none"/>
        </w:rPr>
        <w:t xml:space="preserve">Пользователю, присое</w:t>
      </w:r>
      <w:r>
        <w:rPr>
          <w:bCs/>
        </w:rPr>
        <w:t xml:space="preserve">динившемуся к настоящим Условиям и заключившему Договор по Пакету услуг</w:t>
      </w:r>
      <w:r>
        <w:rPr>
          <w:rStyle w:val="2897"/>
          <w:bCs/>
        </w:rPr>
        <w:footnoteReference w:id="61"/>
      </w:r>
      <w:r>
        <w:rPr>
          <w:bCs/>
        </w:rPr>
        <w:t xml:space="preserve"> доступна возможность использования Услуги «РСХБ Референт».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2.44. Пользо</w:t>
      </w:r>
      <w:r>
        <w:t xml:space="preserve">вателю - держателю Карты </w:t>
      </w:r>
      <w:r>
        <w:t xml:space="preserve">в разделе «Программа лояльности» в Системе доступн</w:t>
      </w:r>
      <w:r>
        <w:t xml:space="preserve">ы</w:t>
      </w:r>
      <w:r>
        <w:t xml:space="preserve"> </w:t>
      </w:r>
      <w:r>
        <w:t xml:space="preserve">следующие </w:t>
      </w:r>
      <w:r>
        <w:t xml:space="preserve">возможност</w:t>
      </w:r>
      <w:r>
        <w:t xml:space="preserve">и:</w:t>
      </w:r>
      <w:r/>
    </w:p>
    <w:p>
      <w:pPr>
        <w:ind w:firstLine="709"/>
        <w:jc w:val="both"/>
      </w:pPr>
      <w:r>
        <w:t xml:space="preserve">2.44.1. Участнику Программы лояльности в разделе «Программа лояльности» в Системе доступна возможность осуществлять:</w:t>
      </w:r>
      <w:r/>
    </w:p>
    <w:p>
      <w:pPr>
        <w:ind w:firstLine="709"/>
        <w:jc w:val="both"/>
      </w:pPr>
      <w:r>
        <w:t xml:space="preserve">- активацию категории покупок, по которым Банк осуществляет начисление Бонусных баллов в соответствии с Условиями Программы лояльности;</w:t>
      </w:r>
      <w:r/>
    </w:p>
    <w:p>
      <w:pPr>
        <w:ind w:firstLine="709"/>
        <w:jc w:val="both"/>
      </w:pPr>
      <w:r>
        <w:t xml:space="preserve">- выбор опции Компенсации покупок Бонусными баллами;</w:t>
      </w:r>
      <w:r/>
    </w:p>
    <w:p>
      <w:pPr>
        <w:ind w:left="-15" w:firstLine="724"/>
        <w:jc w:val="both"/>
      </w:pPr>
      <w:r>
        <w:t xml:space="preserve">- выбор опции Обмена Бонусных баллов на рубли;</w:t>
      </w:r>
      <w:r/>
    </w:p>
    <w:p>
      <w:pPr>
        <w:ind w:firstLine="709"/>
        <w:jc w:val="both"/>
      </w:pPr>
      <w:r>
        <w:t xml:space="preserve">- просмотр информации о Бонусном счете: остаток Бонусных баллов на Бонусном счете, история начисления/списания, аннулирования Бонусных баллов (в том числе прогноз </w:t>
      </w:r>
      <w:r>
        <w:t xml:space="preserve">начисления Бонусных баллов), результаты компенсации покупок Бонусными баллами, обмена Бонусны</w:t>
      </w:r>
      <w:r>
        <w:t xml:space="preserve">х баллов на рубли, информация о блокировании Бонусного счета, иная информация.</w:t>
      </w:r>
      <w:r/>
    </w:p>
    <w:p>
      <w:pPr>
        <w:ind w:firstLine="709"/>
        <w:jc w:val="both"/>
      </w:pPr>
      <w:r>
        <w:t xml:space="preserve">2.44.2. Пользователю в разделе «Программа лояльности» доступен Каталог, где Пользователь в соответствии с Правилами пользования Каталогом (Приложение 9 к настоящим Условиям) мож</w:t>
      </w:r>
      <w:r>
        <w:t xml:space="preserve">ет ознакомиться с характеристиками товаров/услуг, выбрать товар/услугу, осуществить заказ товаров/услуги Партнеров Банка, оплатить товары/услуги Партнеров и их доставку с использованием Карты/Дополнительной карты, отслеживать статус исполнения заказа и про</w:t>
      </w:r>
      <w:r>
        <w:t xml:space="preserve">сматривать историю покупок.</w:t>
      </w:r>
      <w:r/>
    </w:p>
    <w:p>
      <w:pPr>
        <w:ind w:firstLine="709"/>
        <w:jc w:val="both"/>
      </w:pPr>
      <w:r>
        <w:t xml:space="preserve">2.44.3. В Чате Системы Пользователям предоставляется возможность оставить обращение: </w:t>
      </w:r>
      <w:r/>
    </w:p>
    <w:p>
      <w:pPr>
        <w:ind w:firstLine="709"/>
        <w:jc w:val="both"/>
      </w:pPr>
      <w:r>
        <w:t xml:space="preserve">- в адрес Партнера, касающееся качества товаров и услуг, сроков обработки заказа, сроков доставки/оказания услуг, приобретенных Пользователем в</w:t>
      </w:r>
      <w:r>
        <w:t xml:space="preserve"> Каталоге; </w:t>
      </w:r>
      <w:r/>
    </w:p>
    <w:p>
      <w:pPr>
        <w:ind w:firstLine="709"/>
        <w:jc w:val="both"/>
        <w:rPr>
          <w:highlight w:val="none"/>
        </w:rPr>
      </w:pPr>
      <w:r>
        <w:t xml:space="preserve">- в адрес Банка по вопросам технической работы Каталога.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bCs/>
        </w:rPr>
        <w:t xml:space="preserve">2.45</w:t>
      </w:r>
      <w:r>
        <w:rPr>
          <w:bCs/>
        </w:rPr>
        <w:t xml:space="preserve">. </w:t>
      </w:r>
      <w:r>
        <w:rPr>
          <w:iCs/>
        </w:rPr>
        <w:t xml:space="preserve">Пользователю, присоединившемуся к настоящим Условиям, предоставляется техническая возможность </w:t>
      </w:r>
      <w:r>
        <w:rPr>
          <w:iCs/>
        </w:rPr>
        <w:t xml:space="preserve"> участ</w:t>
      </w:r>
      <w:r>
        <w:rPr>
          <w:iCs/>
        </w:rPr>
        <w:t xml:space="preserve">вовать</w:t>
      </w:r>
      <w:r>
        <w:rPr>
          <w:iCs/>
        </w:rPr>
        <w:t xml:space="preserve"> в </w:t>
      </w:r>
      <w:r>
        <w:rPr>
          <w:iCs/>
        </w:rPr>
        <w:t xml:space="preserve">А</w:t>
      </w:r>
      <w:r>
        <w:rPr>
          <w:iCs/>
        </w:rPr>
        <w:t xml:space="preserve">кциях</w:t>
      </w:r>
      <w:r>
        <w:rPr>
          <w:iCs/>
        </w:rPr>
        <w:t xml:space="preserve">, проводимых </w:t>
      </w:r>
      <w:r>
        <w:rPr>
          <w:iCs/>
        </w:rPr>
        <w:t xml:space="preserve"> Банк</w:t>
      </w:r>
      <w:r>
        <w:rPr>
          <w:iCs/>
        </w:rPr>
        <w:t xml:space="preserve">ом</w:t>
      </w:r>
      <w:r>
        <w:rPr>
          <w:iCs/>
        </w:rPr>
        <w:t xml:space="preserve"> </w:t>
      </w:r>
      <w:r>
        <w:rPr>
          <w:iCs/>
        </w:rPr>
        <w:t xml:space="preserve">в порядке, сроки и на условиях, предусмотренных соответствующими правилами проведения </w:t>
      </w:r>
      <w:r>
        <w:rPr>
          <w:iCs/>
        </w:rPr>
        <w:t xml:space="preserve">А</w:t>
      </w:r>
      <w:r>
        <w:rPr>
          <w:iCs/>
        </w:rPr>
        <w:t xml:space="preserve">кции</w:t>
      </w:r>
      <w:r>
        <w:rPr>
          <w:iCs/>
        </w:rPr>
        <w:t xml:space="preserve">.</w:t>
      </w:r>
      <w:r>
        <w:rPr>
          <w:iCs/>
        </w:rPr>
        <w:t xml:space="preserve"> </w:t>
      </w:r>
      <w:r>
        <w:rPr>
          <w:rStyle w:val="2829"/>
          <w:color w:val="000000"/>
          <w:vertAlign w:val="baseline"/>
        </w:rPr>
        <w:t xml:space="preserve">В системе «Мобильный банк» Пользователю доступна информация (при наличии технической возможности) о результатах своего участия в </w:t>
      </w:r>
      <w:r>
        <w:rPr>
          <w:rStyle w:val="2829"/>
          <w:color w:val="000000"/>
          <w:vertAlign w:val="baseline"/>
        </w:rPr>
        <w:t xml:space="preserve">А</w:t>
      </w:r>
      <w:r>
        <w:rPr>
          <w:rStyle w:val="2829"/>
          <w:color w:val="000000"/>
          <w:vertAlign w:val="baseline"/>
        </w:rPr>
        <w:t xml:space="preserve">кции</w:t>
      </w:r>
      <w:r>
        <w:rPr>
          <w:color w:val="00000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bCs/>
        </w:rPr>
        <w:t xml:space="preserve">2.4</w:t>
      </w:r>
      <w:r>
        <w:rPr>
          <w:bCs/>
        </w:rPr>
        <w:t xml:space="preserve">6</w:t>
      </w:r>
      <w:r>
        <w:rPr>
          <w:color w:val="000000"/>
        </w:rPr>
        <w:t xml:space="preserve">.</w:t>
      </w:r>
      <w:r>
        <w:rPr>
          <w:color w:val="000000"/>
        </w:rPr>
        <w:t xml:space="preserve"> </w:t>
      </w:r>
      <w:r>
        <w:rPr>
          <w:bCs/>
        </w:rPr>
        <w:t xml:space="preserve">Пользователю, присоединившемуся к настоящим Условиям, </w:t>
      </w:r>
      <w:r>
        <w:rPr>
          <w:rStyle w:val="2899"/>
          <w:b w:val="0"/>
        </w:rPr>
        <w:t xml:space="preserve">в разделе Системы «Ещё» - «Информация» - «Справки»</w:t>
      </w:r>
      <w:r>
        <w:rPr>
          <w:b/>
          <w:bCs/>
        </w:rPr>
        <w:t xml:space="preserve"> </w:t>
      </w:r>
      <w:r>
        <w:t xml:space="preserve">д</w:t>
      </w:r>
      <w:r>
        <w:rPr>
          <w:rStyle w:val="2898"/>
          <w:b w:val="0"/>
        </w:rPr>
        <w:t xml:space="preserve">оступна возможность оформления обращения в Банк с целью получения</w:t>
      </w:r>
      <w:r>
        <w:rPr>
          <w:rStyle w:val="2898"/>
        </w:rPr>
        <w:t xml:space="preserve"> </w:t>
      </w:r>
      <w:r>
        <w:t xml:space="preserve">в </w:t>
      </w:r>
      <w:r>
        <w:rPr>
          <w:rStyle w:val="2898"/>
          <w:b w:val="0"/>
        </w:rPr>
        <w:t xml:space="preserve">сведений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оформленных </w:t>
      </w:r>
      <w:r>
        <w:rPr>
          <w:rFonts w:eastAsia="Arial"/>
        </w:rPr>
        <w:t xml:space="preserve">по форме, утвержденной Указанием Банка России № 5798-У</w:t>
      </w:r>
      <w:r>
        <w:rPr>
          <w:color w:val="000000"/>
        </w:rPr>
        <w:t xml:space="preserve"> (далее - Сведения, предоставляемые Банком в соответствии с Указанием Банка России №5798-У). </w:t>
      </w:r>
      <w:r/>
    </w:p>
    <w:p>
      <w:pPr>
        <w:ind w:firstLine="540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При оформлении обращения в Системе Пользователь указывает </w:t>
      </w:r>
      <w:r>
        <w:rPr>
          <w:rFonts w:eastAsia="Calibri"/>
          <w:lang w:eastAsia="en-US"/>
        </w:rPr>
        <w:t xml:space="preserve">одну из следующих дат, на которую Банк формирует Сведения</w:t>
      </w:r>
      <w:r>
        <w:rPr>
          <w:color w:val="000000"/>
        </w:rPr>
        <w:t xml:space="preserve">, предоставляемые Банком в соответствии с Указанием Банка России №5798-У</w:t>
      </w:r>
      <w:r>
        <w:rPr>
          <w:rFonts w:eastAsia="Calibri"/>
          <w:lang w:eastAsia="en-US"/>
        </w:rPr>
        <w:t xml:space="preserve">: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- 31 декабря;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первое число месяца;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иное число месяца, если Сведения</w:t>
      </w:r>
      <w:r>
        <w:rPr>
          <w:color w:val="000000"/>
        </w:rPr>
        <w:t xml:space="preserve">, предоставляемые Банком в соответствии с Указанием Банка России №5798-У</w:t>
      </w:r>
      <w:r>
        <w:rPr>
          <w:rFonts w:eastAsia="Calibri"/>
          <w:lang w:eastAsia="en-US"/>
        </w:rPr>
        <w:t xml:space="preserve">, запрашиваются для заполнения сведений о доходах, об и</w:t>
      </w:r>
      <w:r>
        <w:rPr>
          <w:rFonts w:eastAsia="Calibri"/>
          <w:lang w:eastAsia="en-US"/>
        </w:rPr>
        <w:t xml:space="preserve">муществе и обязательствах имущественного характера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соответствии с </w:t>
      </w:r>
      <w:r>
        <w:rPr>
          <w:color w:val="000000"/>
        </w:rPr>
        <w:t xml:space="preserve">пунктами 9 и 10 статьи 27 Федерального закона </w:t>
      </w:r>
      <w:r>
        <w:rPr>
          <w:iCs/>
        </w:rPr>
        <w:t xml:space="preserve">от 21.12.2021</w:t>
      </w:r>
      <w:r>
        <w:rPr>
          <w:color w:val="000000"/>
        </w:rPr>
        <w:t xml:space="preserve"> № 414-ФЗ </w:t>
      </w:r>
      <w:r>
        <w:rPr>
          <w:iCs/>
        </w:rPr>
        <w:t xml:space="preserve">«Об общих принципах организации публичной власти в субъектах Российской Федерации»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40"/>
        <w:jc w:val="both"/>
        <w:spacing w:line="288" w:lineRule="atLeast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898"/>
          <w:b w:val="0"/>
        </w:rPr>
        <w:t xml:space="preserve">Сведения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в соответствии с Указанием Банка России №5798-У</w:t>
      </w:r>
      <w:r>
        <w:rPr>
          <w:color w:val="000000"/>
        </w:rPr>
        <w:t xml:space="preserve"> </w:t>
      </w:r>
      <w:r>
        <w:rPr>
          <w:rStyle w:val="2898"/>
          <w:b w:val="0"/>
        </w:rPr>
        <w:t xml:space="preserve">предоставляются Банком Пользователю на дату, указанную Пользователем при формировании обращения, в срок не позднее 5 (пяти) рабочих дней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после дня оформления Пользователем обращения в Системе.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b w:val="0"/>
          <w:bCs w:val="0"/>
        </w:rPr>
      </w:pPr>
      <w:r>
        <w:rPr>
          <w:rStyle w:val="2899"/>
          <w:b w:val="0"/>
        </w:rPr>
        <w:t xml:space="preserve">Сведения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предоставляемые Банком в соответствии с Указанием Банка России </w:t>
        <w:br/>
        <w:t xml:space="preserve">№</w:t>
      </w:r>
      <w:r>
        <w:rPr>
          <w:color w:val="000000"/>
        </w:rPr>
        <w:t xml:space="preserve">5798-У</w:t>
      </w:r>
      <w:r>
        <w:rPr>
          <w:rStyle w:val="2899"/>
          <w:b w:val="0"/>
        </w:rPr>
        <w:t xml:space="preserve">, </w:t>
      </w:r>
      <w:r>
        <w:rPr>
          <w:rStyle w:val="2899"/>
          <w:b w:val="0"/>
        </w:rPr>
        <w:t xml:space="preserve">в электронном виде предоставляются Банком Пользователю в Системе в разделе «Ещё» - «Связь» - «Сообщения»</w:t>
      </w:r>
      <w:r>
        <w:rPr>
          <w:rStyle w:val="2898"/>
          <w:b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b w:val="0"/>
          <w:bCs w:val="0"/>
        </w:rPr>
      </w:pPr>
      <w:r>
        <w:rPr>
          <w:color w:val="000000"/>
        </w:rPr>
        <w:t xml:space="preserve">Сведения Пользователям, не являющимися или не являвшимися клиентами Банка в отчетный период и (или) на отчетную дату (их представителями), не предоставляются.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highlight w:val="none"/>
        </w:rPr>
      </w:pPr>
      <w:r>
        <w:rPr>
          <w:rFonts w:eastAsia="Calibri"/>
          <w:lang w:eastAsia="en-US"/>
        </w:rPr>
        <w:t xml:space="preserve">Наряду со Сведениями Банк предоставляет</w:t>
      </w:r>
      <w:r>
        <w:rPr>
          <w:rFonts w:eastAsia="Calibri"/>
        </w:rPr>
        <w:t xml:space="preserve"> выписку</w:t>
      </w:r>
      <w:r>
        <w:rPr>
          <w:rFonts w:eastAsia="Calibri"/>
        </w:rPr>
        <w:t xml:space="preserve"> о движении денежных средств по </w:t>
      </w:r>
      <w:r>
        <w:rPr>
          <w:color w:val="000000"/>
        </w:rPr>
        <w:t xml:space="preserve">счету (счетам), указанным в Сведениях, </w:t>
      </w:r>
      <w:r>
        <w:rPr>
          <w:rFonts w:eastAsia="Calibri"/>
        </w:rPr>
        <w:t xml:space="preserve">за отчетный период</w:t>
      </w:r>
      <w:r>
        <w:rPr>
          <w:rFonts w:eastAsia="Calibri"/>
          <w:lang w:eastAsia="en-US"/>
        </w:rPr>
        <w:t xml:space="preserve">, являющуюся приложением к Сведениям, в случае ее истребования</w:t>
      </w:r>
      <w:r>
        <w:rPr>
          <w:rFonts w:eastAsia="Calibri"/>
        </w:rPr>
        <w:t xml:space="preserve"> Пользователем</w:t>
      </w:r>
      <w:r>
        <w:rPr>
          <w:rFonts w:eastAsia="Calibri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2859"/>
        <w:ind w:firstLine="709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Пользователю в Системе 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</w:rPr>
        <w:t xml:space="preserve">доступна 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</w:rPr>
        <w:t xml:space="preserve">информаци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</w:rPr>
        <w:t xml:space="preserve">я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б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Услуг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«Семейный доступ»</w:t>
      </w:r>
      <w:r>
        <w:rPr>
          <w:rStyle w:val="2829"/>
          <w:rFonts w:ascii="Times New Roman" w:hAnsi="Times New Roman"/>
          <w:b w:val="0"/>
          <w:bCs w:val="0"/>
          <w:sz w:val="24"/>
          <w:szCs w:val="24"/>
        </w:rPr>
        <w:footnoteReference w:id="62"/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указанная в пункте 2.11 </w:t>
      </w:r>
      <w:r>
        <w:rPr>
          <w:rFonts w:ascii="Times New Roman" w:hAnsi="Times New Roman"/>
          <w:b w:val="0"/>
          <w:sz w:val="24"/>
          <w:szCs w:val="24"/>
        </w:rPr>
        <w:t xml:space="preserve">Условий оформления и обслуживания Пакета услуг физических лиц </w:t>
      </w:r>
      <w:r>
        <w:rPr>
          <w:rFonts w:ascii="Times New Roman" w:hAnsi="Times New Roman"/>
          <w:b w:val="0"/>
          <w:sz w:val="24"/>
          <w:szCs w:val="24"/>
        </w:rPr>
        <w:t xml:space="preserve">АО «Россельхозбанк» с использованием системы «Интернет-банк» и «Мобильный банк» (Приложение 8 к настоящим Условиям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).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</w:pPr>
      <w:r>
        <w:rPr>
          <w:iCs/>
        </w:rPr>
        <w:t xml:space="preserve">2.48. </w:t>
      </w:r>
      <w:r>
        <w:rPr>
          <w:rStyle w:val="2899"/>
          <w:b w:val="0"/>
          <w:bCs w:val="0"/>
        </w:rPr>
        <w:t xml:space="preserve">Банк представляет Пользователю (кроме несовершеннолетних в возрасте от </w:t>
      </w:r>
      <w:r>
        <w:rPr>
          <w:rStyle w:val="2899"/>
          <w:b w:val="0"/>
          <w:bCs w:val="0"/>
        </w:rPr>
        <w:t xml:space="preserve">14 до 18 лет) в Системе возможность предоставить Банку </w:t>
      </w:r>
      <w:r>
        <w:rPr>
          <w:rStyle w:val="2845"/>
          <w:b w:val="0"/>
          <w:iCs/>
        </w:rPr>
        <w:t xml:space="preserve">согласие на </w:t>
      </w:r>
      <w:r>
        <w:rPr>
          <w:rStyle w:val="2899"/>
          <w:b w:val="0"/>
          <w:bCs w:val="0"/>
        </w:rPr>
        <w:t xml:space="preserve">обработку персональных данных</w:t>
      </w:r>
      <w:r>
        <w:rPr>
          <w:rStyle w:val="2845"/>
          <w:b w:val="0"/>
          <w:iCs/>
        </w:rPr>
        <w:t xml:space="preserve"> и/или согласие на получение предложений продуктов (услуг) Банка и его партнеров (далее </w:t>
      </w:r>
      <w:r>
        <w:rPr>
          <w:rStyle w:val="2845"/>
          <w:b w:val="0"/>
          <w:iCs/>
        </w:rPr>
        <w:t xml:space="preserve">- согласие на рекламу) в следующем порядке</w:t>
      </w:r>
      <w:r>
        <w:rPr>
          <w:rStyle w:val="2899"/>
          <w:b w:val="0"/>
          <w:bCs w:val="0"/>
        </w:rPr>
        <w:t xml:space="preserve">.</w:t>
      </w:r>
      <w:r/>
    </w:p>
    <w:p>
      <w:pPr>
        <w:ind w:firstLine="709"/>
        <w:jc w:val="both"/>
        <w:rPr>
          <w:b w:val="0"/>
          <w:bCs w:val="0"/>
        </w:rPr>
      </w:pPr>
      <w:r>
        <w:rPr>
          <w:rStyle w:val="2845"/>
          <w:b w:val="0"/>
        </w:rPr>
        <w:t xml:space="preserve">2.48.1. Пользователю </w:t>
      </w:r>
      <w:r>
        <w:rPr>
          <w:rStyle w:val="2899"/>
          <w:b w:val="0"/>
          <w:bCs w:val="0"/>
        </w:rPr>
        <w:t xml:space="preserve">(кроме несовершеннолетних в возрасте от 14 до 18 лет) </w:t>
      </w:r>
      <w:r>
        <w:rPr>
          <w:rStyle w:val="2845"/>
          <w:b w:val="0"/>
        </w:rPr>
        <w:t xml:space="preserve">отображается всплывающее сообщение со ссылкой на текст согласия на обработку персональных данных. </w:t>
      </w:r>
      <w:r>
        <w:rPr>
          <w:bCs/>
        </w:rPr>
        <w:t xml:space="preserve">После ознакомления с текстом согласия </w:t>
      </w:r>
      <w:r>
        <w:t xml:space="preserve">н</w:t>
      </w:r>
      <w:r>
        <w:t xml:space="preserve">а обработку персональных данных </w:t>
      </w:r>
      <w:r>
        <w:rPr>
          <w:bCs/>
        </w:rPr>
        <w:t xml:space="preserve">Пользователю доступна возможность выразить свое согласие на обработку </w:t>
      </w:r>
      <w:r>
        <w:rPr>
          <w:rStyle w:val="2845"/>
          <w:b w:val="0"/>
          <w:iCs/>
        </w:rPr>
        <w:t xml:space="preserve">персональных данных</w:t>
      </w:r>
      <w:r>
        <w:rPr>
          <w:bCs/>
        </w:rPr>
        <w:t xml:space="preserve"> путем нажатия в электронной форме Системы соответствующей кнопки о согласии/не согласии на обработку персональных данных с последующим</w:t>
      </w:r>
      <w:r>
        <w:rPr>
          <w:bCs/>
        </w:rPr>
        <w:t xml:space="preserve"> подтверждением согласия на</w:t>
      </w:r>
      <w:r>
        <w:rPr>
          <w:rStyle w:val="2845"/>
          <w:b w:val="0"/>
        </w:rPr>
        <w:t xml:space="preserve"> обработку персональных данных </w:t>
      </w:r>
      <w:r>
        <w:rPr>
          <w:bCs/>
        </w:rPr>
        <w:t xml:space="preserve">выбранным методом аутентификации.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bCs/>
        </w:rPr>
      </w:pPr>
      <w:r>
        <w:t xml:space="preserve">2.48.2. Пользователю (кроме несовершеннолетних в возрасте от 14 до 18 лет)</w:t>
      </w:r>
      <w:r>
        <w:rPr>
          <w:bCs/>
        </w:rPr>
        <w:t xml:space="preserve">,</w:t>
      </w:r>
      <w:r>
        <w:t xml:space="preserve"> выразившему свое </w:t>
      </w:r>
      <w:r>
        <w:rPr>
          <w:bCs/>
        </w:rPr>
        <w:t xml:space="preserve">согласие на обработку персональных данных, после ознакомления с </w:t>
      </w:r>
      <w:r>
        <w:t xml:space="preserve">текстом</w:t>
      </w:r>
      <w:r>
        <w:t xml:space="preserve"> согласия на рекламу </w:t>
      </w:r>
      <w:r>
        <w:rPr>
          <w:bCs/>
        </w:rPr>
        <w:t xml:space="preserve">доступна возможность выразить свое</w:t>
      </w:r>
      <w:r>
        <w:t xml:space="preserve"> согласие на рекламу</w:t>
      </w:r>
      <w:r>
        <w:rPr>
          <w:bCs/>
        </w:rPr>
        <w:t xml:space="preserve"> путем нажатия в электронной форме Системы соответствующей кнопки о согласии/не согласии на рекламу с последующим подтверждением согласия на рекламу выбранным методом аутентификации</w:t>
      </w:r>
      <w: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2.48.3. Пользователь </w:t>
      </w:r>
      <w:r>
        <w:rPr>
          <w:bCs/>
        </w:rPr>
        <w:t xml:space="preserve">может отозвать согласие</w:t>
      </w:r>
      <w:r>
        <w:t xml:space="preserve"> на обработку </w:t>
      </w:r>
      <w:r>
        <w:rPr>
          <w:rStyle w:val="2845"/>
          <w:b w:val="0"/>
          <w:iCs/>
        </w:rPr>
        <w:t xml:space="preserve">персональных данных</w:t>
      </w:r>
      <w:r>
        <w:t xml:space="preserve"> и/или согласие на рекламу, путем подачи письменного заявления на бумажном носителе в Подразделение Банка либо посредством почтовой/курьерской связи, а также по электронной почт</w:t>
      </w:r>
      <w:r>
        <w:t xml:space="preserve">е в виде скан-копии на адрес Банка </w:t>
      </w:r>
      <w:hyperlink r:id="rId21" w:tooltip="mailto:offis@rshb.ru" w:history="1">
        <w:r>
          <w:t xml:space="preserve">offiсe@rshb.ru</w:t>
        </w:r>
      </w:hyperlink>
      <w:r>
        <w:t xml:space="preserve">.</w:t>
      </w:r>
      <w:r/>
    </w:p>
    <w:p>
      <w:pPr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t xml:space="preserve">Отзыв согласия на обработку </w:t>
      </w:r>
      <w:r>
        <w:rPr>
          <w:rStyle w:val="2845"/>
          <w:b w:val="0"/>
          <w:iCs/>
        </w:rPr>
        <w:t xml:space="preserve">персональных данных и/или отзыв согласия на рекламу </w:t>
      </w:r>
      <w:r>
        <w:t xml:space="preserve">составляется Пользователем либо по форме, установленной Банком</w:t>
      </w:r>
      <w:r>
        <w:t xml:space="preserve">, либо в произвольной форме с обязательным указанием фамилии, имени, отчества, серии и номера документа, удостоверяющего личность, дат оформления отзыва согласия на обработку персональных данных/согласия на рекламу и проставления собственноручной подписи К</w:t>
      </w:r>
      <w:r>
        <w:t xml:space="preserve">лиента/Пользователя.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highlight w:val="white"/>
        </w:rPr>
        <w:t xml:space="preserve">2.4</w:t>
      </w:r>
      <w:r>
        <w:rPr>
          <w:highlight w:val="white"/>
        </w:rPr>
        <w:t xml:space="preserve">9</w:t>
      </w:r>
      <w:r>
        <w:rPr>
          <w:highlight w:val="white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Пользователю, присоединившемуся к настоящим Условиям, доступна возможность 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отправки </w:t>
      </w:r>
      <w:r>
        <w:rPr>
          <w:rFonts w:ascii="Times New Roman" w:hAnsi="Times New Roman"/>
          <w:sz w:val="24"/>
          <w:szCs w:val="24"/>
          <w:highlight w:val="white"/>
        </w:rPr>
        <w:t xml:space="preserve">перевод</w:t>
      </w:r>
      <w:r>
        <w:rPr>
          <w:rFonts w:ascii="Times New Roman" w:hAnsi="Times New Roman"/>
          <w:sz w:val="24"/>
          <w:szCs w:val="24"/>
          <w:highlight w:val="white"/>
        </w:rPr>
        <w:t xml:space="preserve">ов</w:t>
      </w:r>
      <w:r>
        <w:rPr>
          <w:rFonts w:ascii="Times New Roman" w:hAnsi="Times New Roman"/>
          <w:sz w:val="24"/>
          <w:szCs w:val="24"/>
          <w:highlight w:val="white"/>
        </w:rPr>
        <w:t xml:space="preserve"> денежных средств </w:t>
      </w:r>
      <w:r>
        <w:rPr>
          <w:rFonts w:ascii="Times New Roman" w:hAnsi="Times New Roman"/>
          <w:sz w:val="24"/>
          <w:szCs w:val="24"/>
          <w:highlight w:val="white"/>
        </w:rPr>
        <w:t xml:space="preserve">с Карточных счетов дебетовых карт</w:t>
      </w:r>
      <w:r>
        <w:rPr>
          <w:rStyle w:val="2829"/>
          <w:rFonts w:ascii="Times New Roman" w:hAnsi="Times New Roman"/>
          <w:sz w:val="24"/>
          <w:szCs w:val="24"/>
          <w:highlight w:val="white"/>
        </w:rPr>
        <w:footnoteReference w:id="63"/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 Системе денежных переводов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 по реквизитам ФИО получателя перевода или номера карты получателя перевода</w:t>
      </w:r>
      <w:r>
        <w:rPr>
          <w:rFonts w:ascii="Times New Roman" w:hAnsi="Times New Roman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</w:rPr>
        <w:t xml:space="preserve">Перевод денежных средств по Системе денежных переводов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осуществляется на основании сформированного в Системе распоряжения. Совершая перевод денежных средств по Системе денежных переводов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Пользователь соглашается с тем, что ознакомлен и согласен с условиями</w:t>
      </w:r>
      <w:r>
        <w:rPr>
          <w:rStyle w:val="2857"/>
          <w:rFonts w:ascii="Times New Roman" w:hAnsi="Times New Roman"/>
          <w:sz w:val="24"/>
          <w:szCs w:val="24"/>
          <w:highlight w:val="white"/>
        </w:rPr>
        <w:footnoteReference w:id="64"/>
      </w:r>
      <w:r>
        <w:rPr>
          <w:rFonts w:ascii="Times New Roman" w:hAnsi="Times New Roman"/>
          <w:sz w:val="24"/>
          <w:szCs w:val="24"/>
          <w:highlight w:val="white"/>
        </w:rPr>
        <w:t xml:space="preserve"> оказания услуги, тарифами </w:t>
      </w:r>
      <w:r>
        <w:rPr>
          <w:rFonts w:ascii="Times New Roman" w:hAnsi="Times New Roman"/>
          <w:sz w:val="24"/>
          <w:szCs w:val="24"/>
          <w:highlight w:val="white"/>
        </w:rPr>
        <w:t xml:space="preserve">Банка</w:t>
      </w:r>
      <w:r>
        <w:rPr>
          <w:rStyle w:val="2829"/>
          <w:rFonts w:ascii="Times New Roman" w:hAnsi="Times New Roman"/>
          <w:sz w:val="24"/>
          <w:szCs w:val="24"/>
          <w:highlight w:val="white"/>
        </w:rPr>
        <w:footnoteReference w:id="65"/>
      </w:r>
      <w:r>
        <w:rPr>
          <w:rFonts w:ascii="Times New Roman" w:hAnsi="Times New Roman"/>
          <w:sz w:val="24"/>
          <w:szCs w:val="24"/>
          <w:highlight w:val="white"/>
        </w:rPr>
        <w:t xml:space="preserve"> и </w:t>
      </w:r>
      <w:r>
        <w:rPr>
          <w:rFonts w:ascii="Times New Roman" w:hAnsi="Times New Roman"/>
          <w:sz w:val="24"/>
          <w:szCs w:val="24"/>
          <w:highlight w:val="white"/>
        </w:rPr>
        <w:t xml:space="preserve">тарифами </w:t>
      </w:r>
      <w:r>
        <w:rPr>
          <w:rFonts w:ascii="Times New Roman" w:hAnsi="Times New Roman"/>
          <w:sz w:val="24"/>
          <w:szCs w:val="24"/>
          <w:highlight w:val="white"/>
        </w:rPr>
        <w:t xml:space="preserve">Системы денежных переводов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  <w:t xml:space="preserve">«КВИКПЭЙ»</w:t>
      </w:r>
      <w:r>
        <w:rPr>
          <w:rStyle w:val="2829"/>
          <w:highlight w:val="white"/>
        </w:rPr>
        <w:footnoteReference w:id="66"/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sz w:val="24"/>
          <w:szCs w:val="24"/>
          <w:highlight w:val="white"/>
        </w:rPr>
        <w:t xml:space="preserve">обязуется их соблюдать и выполнять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Банк не несет ответственность за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выплату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перевода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олучател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по успешно отправленным переводам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Системе</w:t>
      </w:r>
      <w:r>
        <w:rPr>
          <w:b w:val="0"/>
          <w:bCs w:val="0"/>
          <w:highlight w:val="white"/>
        </w:rPr>
        <w:t xml:space="preserve"> </w:t>
      </w:r>
      <w:r>
        <w:rPr>
          <w:highlight w:val="white"/>
        </w:rPr>
        <w:t xml:space="preserve">денежных переводов </w:t>
      </w:r>
      <w:r>
        <w:rPr>
          <w:highlight w:val="white"/>
        </w:rPr>
        <w:t xml:space="preserve">«КВИКПЭЙ»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Также</w:t>
      </w:r>
      <w:r>
        <w:rPr>
          <w:rFonts w:ascii="Times New Roman" w:hAnsi="Times New Roman"/>
          <w:sz w:val="24"/>
          <w:szCs w:val="24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Системе доступна возможность отмены (аннулирования) распоряжения Пользователя по ранее направленному переводу</w:t>
      </w:r>
      <w:r>
        <w:rPr>
          <w:rFonts w:ascii="Times New Roman" w:hAnsi="Times New Roman"/>
          <w:sz w:val="24"/>
          <w:szCs w:val="24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Системе денежных переводов «КВИКПЭЙ»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до момента выдачи перевода получателю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/>
    </w:p>
    <w:p>
      <w:pPr>
        <w:pStyle w:val="2663"/>
        <w:numPr>
          <w:ilvl w:val="0"/>
          <w:numId w:val="14"/>
        </w:numPr>
        <w:ind w:left="0" w:firstLine="0"/>
        <w:tabs>
          <w:tab w:val="left" w:pos="284" w:leader="none"/>
        </w:tabs>
      </w:pPr>
      <w:r/>
      <w:bookmarkStart w:id="13" w:name="_Toc185332352"/>
      <w:r>
        <w:t xml:space="preserve">Доступ Клиента к ДБО</w:t>
      </w:r>
      <w:bookmarkEnd w:id="13"/>
      <w:r>
        <w:t xml:space="preserve"> </w:t>
      </w:r>
      <w:r/>
    </w:p>
    <w:p>
      <w:pPr>
        <w:numPr>
          <w:ilvl w:val="1"/>
          <w:numId w:val="2"/>
        </w:numPr>
        <w:ind w:left="0" w:firstLine="709"/>
        <w:jc w:val="both"/>
        <w:spacing w:before="120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Доступ Клиента к ДБО с использованием </w:t>
      </w:r>
      <w:r>
        <w:rPr>
          <w:lang w:val="en-US"/>
        </w:rPr>
        <w:t xml:space="preserve">SMS</w:t>
      </w:r>
      <w:r>
        <w:t xml:space="preserve">-аутентификации.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  <w:tab w:val="num" w:pos="1418" w:leader="none"/>
          <w:tab w:val="num" w:pos="4108" w:leader="none"/>
        </w:tabs>
      </w:pPr>
      <w:r>
        <w:t xml:space="preserve">Доступ Клиента к ДБО с использованием SMS-аутентификации предоставляется при личном об</w:t>
      </w:r>
      <w:r>
        <w:t xml:space="preserve">ращении Клиента в подразделение Банка на основании заявления на подключение, при обращении Держателя к устройствам самообслуживания Банка с использованием действующей платежной карты и ПИН-кода к платежной карте, через сайт Банка в сети Интернет по адресу </w:t>
      </w:r>
      <w:hyperlink r:id="rId22" w:tooltip="https://online.rshb.ru" w:history="1">
        <w:r>
          <w:t xml:space="preserve">https://online.rshb.ru</w:t>
        </w:r>
      </w:hyperlink>
      <w:r>
        <w:t xml:space="preserve"> или в приложении «Мобильный банк» на основании распоряжения на подключение ДБО или через сайт Банка в сети Интернет по адресу </w:t>
      </w:r>
      <w:hyperlink r:id="rId23" w:tooltip="https://online.rshb.ru" w:history="1">
        <w:r>
          <w:t xml:space="preserve">https://online.rshb.ru</w:t>
        </w:r>
      </w:hyperlink>
      <w:r>
        <w:t xml:space="preserve"> или</w:t>
      </w:r>
      <w:r>
        <w:rPr>
          <w:color w:val="000000"/>
        </w:rPr>
        <w:t xml:space="preserve"> в </w:t>
      </w:r>
      <w:r>
        <w:t xml:space="preserve">приложении «Мобильный банк</w:t>
      </w:r>
      <w:r>
        <w:rPr>
          <w:color w:val="000000"/>
        </w:rPr>
        <w:t xml:space="preserve">»</w:t>
      </w:r>
      <w:r>
        <w:t xml:space="preserve"> на основании распоряжения на подключение ДБО, при прохождении Удаленной идентификации и при открытии текущего счета.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  <w:tab w:val="num" w:pos="1418" w:leader="none"/>
          <w:tab w:val="num" w:pos="4108" w:leader="none"/>
        </w:tabs>
      </w:pPr>
      <w:r>
        <w:t xml:space="preserve">Клиент, присоединяясь к настоящим Условиям, в том числе к Дополнительн</w:t>
      </w:r>
      <w:r>
        <w:t xml:space="preserve">ым условиям, Тарифам, Памятке по использованию системы и Регламенту валютного контроля, являющимся неотъемлемой частью настоящих Условий, принимает и несет риски, связанные с несанкционированным получением третьими лицами информации, направляемой Банком в </w:t>
      </w:r>
      <w:r>
        <w:rPr>
          <w:lang w:val="en-US"/>
        </w:rPr>
        <w:t xml:space="preserve">SMS</w:t>
      </w:r>
      <w:r>
        <w:t xml:space="preserve">-сообщениях. В случае несогласия, Клиент отказывается от подключения к ДБО.</w:t>
      </w:r>
      <w:r/>
    </w:p>
    <w:p>
      <w:pPr>
        <w:numPr>
          <w:ilvl w:val="2"/>
          <w:numId w:val="2"/>
        </w:numPr>
        <w:ind w:hanging="11"/>
        <w:jc w:val="both"/>
        <w:tabs>
          <w:tab w:val="num" w:pos="1418" w:leader="none"/>
          <w:tab w:val="num" w:pos="4108" w:leader="none"/>
        </w:tabs>
      </w:pPr>
      <w:r>
        <w:t xml:space="preserve">При обращении Клиента в любое подразделение Банка:</w:t>
      </w:r>
      <w:r/>
    </w:p>
    <w:p>
      <w:pPr>
        <w:pStyle w:val="2864"/>
        <w:numPr>
          <w:ilvl w:val="0"/>
          <w:numId w:val="11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осуществляет подключение к ДБО на основании заявления на подключение, в котором указан номер мобильного телефона российского оператора мобильной связи, после осуществления успешной верификации номера мобильного телефона;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numPr>
          <w:ilvl w:val="0"/>
          <w:numId w:val="11"/>
        </w:numPr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после подключения к ДБО Банк предоставляет информацию о логине на бумажном носителе, а также информацию о временном пароле, направляемую Банком в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-сообщении на зарегистрированный номер Пользователя не позднее следующего рабочего дня.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clear" w:pos="720" w:leader="none"/>
          <w:tab w:val="num" w:pos="1418" w:leader="none"/>
          <w:tab w:val="num" w:pos="4108" w:leader="none"/>
        </w:tabs>
      </w:pPr>
      <w:r>
        <w:t xml:space="preserve">При подключении ДБО в устройствах самообслуживания:</w:t>
      </w:r>
      <w:r/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  <w:rPr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Банк осуществляет подключение к ДБО, предоставляя Держателю информацию о логине (на чеке устройства самообслуживания) при указании Держателем номера мобильного телефона российского оператора мобильной связи</w:t>
      </w:r>
      <w:r>
        <w:t xml:space="preserve"> </w:t>
      </w:r>
      <w:r>
        <w:rPr>
          <w:sz w:val="24"/>
          <w:szCs w:val="24"/>
        </w:rPr>
        <w:t xml:space="preserve">и его успешной верификации. Одновременно, с подключением ДБО, на зарегистрированный номер Банком направляется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-сообщение с временным паролем.</w:t>
      </w:r>
      <w:r>
        <w:rPr>
          <w:szCs w:val="24"/>
        </w:rPr>
      </w:r>
      <w:r>
        <w:rPr>
          <w:szCs w:val="24"/>
        </w:rPr>
      </w:r>
    </w:p>
    <w:p>
      <w:pPr>
        <w:pStyle w:val="2864"/>
        <w:numPr>
          <w:ilvl w:val="2"/>
          <w:numId w:val="2"/>
        </w:numPr>
        <w:ind w:left="0" w:firstLine="709"/>
        <w:jc w:val="both"/>
        <w:spacing w:line="240" w:lineRule="auto"/>
        <w:tabs>
          <w:tab w:val="num" w:pos="0" w:leader="none"/>
          <w:tab w:val="clear" w:pos="720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подключении ДБО на сайте Банка в сети Интернет: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widowControl/>
        <w:tabs>
          <w:tab w:val="num" w:pos="0" w:leader="none"/>
          <w:tab w:val="num" w:pos="1134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Банк осуществляет подключение к ДБО, на основании распоряжения, сформированного на сайте Банка в сети Интернет, по адресу </w:t>
      </w:r>
      <w:hyperlink r:id="rId24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, после осуществления успешной верификации номера мобильного телефона. Логин формируется Клиентом самостоятельно, на сайте Банка в сети Интернет, по адресу </w:t>
      </w:r>
      <w:hyperlink r:id="rId25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, в </w:t>
      </w:r>
      <w:r>
        <w:rPr>
          <w:sz w:val="24"/>
          <w:szCs w:val="24"/>
        </w:rPr>
        <w:t xml:space="preserve">момент формирования распоряжения. После отображения информационного сообщения об успешном завершении регистрации на зарегистрированный номер Банком направляется SMS-сообщение с временным паролем.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134" w:leader="none"/>
          <w:tab w:val="num" w:pos="1418" w:leader="none"/>
          <w:tab w:val="num" w:pos="4108" w:leader="none"/>
        </w:tabs>
      </w:pPr>
      <w:r>
        <w:t xml:space="preserve">3.1.6.</w:t>
      </w:r>
      <w:r>
        <w:tab/>
        <w:t xml:space="preserve">При подключении ДБО на сайте Банка в сети Интернет с прохождением Удаленной идентификации и открытии текущего счета:</w:t>
      </w:r>
      <w:r/>
    </w:p>
    <w:p>
      <w:pPr>
        <w:pStyle w:val="2864"/>
        <w:contextualSpacing w:val="0"/>
        <w:ind w:left="0" w:firstLine="709"/>
        <w:jc w:val="both"/>
        <w:spacing w:line="240" w:lineRule="auto"/>
        <w:widowControl/>
        <w:tabs>
          <w:tab w:val="left" w:pos="1134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Банк осуществляет подключение к ДБО на основании распоряжения, сформированного на сайте Банка в сети Интернет по адресу </w:t>
      </w:r>
      <w:hyperlink r:id="rId26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, при прохождении физическим лицом Удаленной идентификации и открытии на его имя текущего счета, с заполнением анкеты, вводом кода подтверждения. Логин формируется Клиентом самостоятельно на сайте Банка в сети Интернет по адресу </w:t>
      </w:r>
      <w:hyperlink r:id="rId27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 в момент формирования распоряжения. После успешного подтверждения Банком распоряжения на подключение к ДБО на зарегистрированный номер Банком направляется SMS-сообщение с временным паролем.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1134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3.1.7. При подключении ДБО в приложении «Мобильный банк»: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widowControl/>
        <w:tabs>
          <w:tab w:val="num" w:pos="1418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Банк осуществляет подключение к ДБО на основании распоряжения, сформированного в приложении «Мобильный банк», после осуществления успешной верификации номера мобильного телефона. Логин и пароль могут быть сформированы Клиентом при его желании самостоятел</w:t>
      </w:r>
      <w:r>
        <w:rPr>
          <w:sz w:val="24"/>
          <w:szCs w:val="24"/>
        </w:rPr>
        <w:t xml:space="preserve">ьно в удобное время после подключения ДБО. Сформированный логин может быть использован как для входа в приложение «Мобильный банк», так и для входа в систему «Интернет-банк». Сформированный пароль может быть использован для входа в систему «Интернет-банк».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widowControl/>
        <w:tabs>
          <w:tab w:val="num" w:pos="1418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3.1.8.</w:t>
      </w:r>
      <w:r>
        <w:rPr>
          <w:sz w:val="24"/>
          <w:szCs w:val="24"/>
        </w:rPr>
        <w:tab/>
        <w:t xml:space="preserve">Помимо предоставления информации о логине</w:t>
      </w:r>
      <w:r>
        <w:rPr>
          <w:sz w:val="24"/>
          <w:szCs w:val="24"/>
        </w:rPr>
        <w:t xml:space="preserve"> и временном пароле в соответствии с пунктами 3.1.3-3.1.6 настоящих Условий, в рамках осуществления SMS - аутентификации Пользователей в системе «Интернет-банк» Банком используются одноразовые пароли, направляемые на зарегистрированный номер Пользователя.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59"/>
        <w:ind w:firstLine="709"/>
        <w:jc w:val="both"/>
        <w:spacing w:after="0"/>
        <w:widowControl/>
        <w:tabs>
          <w:tab w:val="num" w:pos="1418" w:leader="none"/>
          <w:tab w:val="num" w:pos="4108" w:leader="none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3.1.9.</w:t>
      </w:r>
      <w:r>
        <w:rPr>
          <w:rFonts w:ascii="Times New Roman" w:hAnsi="Times New Roman"/>
          <w:b w:val="0"/>
          <w:szCs w:val="24"/>
        </w:rPr>
        <w:tab/>
        <w:t xml:space="preserve">При первом входе в систему </w:t>
      </w:r>
      <w:r>
        <w:rPr>
          <w:rFonts w:ascii="Times New Roman" w:hAnsi="Times New Roman"/>
          <w:b w:val="0"/>
        </w:rPr>
        <w:t xml:space="preserve">«Интернет-банк»</w:t>
      </w:r>
      <w:r>
        <w:rPr>
          <w:rFonts w:ascii="Times New Roman" w:hAnsi="Times New Roman"/>
          <w:b w:val="0"/>
          <w:szCs w:val="24"/>
        </w:rPr>
        <w:t xml:space="preserve">, Пользователю необходимо сменить временный пароль на постоянный пароль, руководствуясь рекомендациями системы.</w:t>
      </w:r>
      <w:r>
        <w:rPr>
          <w:rFonts w:ascii="Times New Roman" w:hAnsi="Times New Roman"/>
          <w:b w:val="0"/>
          <w:szCs w:val="24"/>
        </w:rPr>
      </w:r>
      <w:r>
        <w:rPr>
          <w:rFonts w:ascii="Times New Roman" w:hAnsi="Times New Roman"/>
          <w:b w:val="0"/>
          <w:szCs w:val="24"/>
        </w:rPr>
      </w:r>
    </w:p>
    <w:p>
      <w:pPr>
        <w:pStyle w:val="2859"/>
        <w:ind w:firstLine="709"/>
        <w:jc w:val="both"/>
        <w:spacing w:after="0"/>
        <w:widowControl/>
        <w:tabs>
          <w:tab w:val="num" w:pos="1418" w:leader="none"/>
          <w:tab w:val="num" w:pos="4108" w:leader="none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3.1.10.</w:t>
      </w:r>
      <w:r>
        <w:rPr>
          <w:rFonts w:ascii="Times New Roman" w:hAnsi="Times New Roman"/>
          <w:b w:val="0"/>
          <w:szCs w:val="24"/>
        </w:rPr>
        <w:tab/>
        <w:t xml:space="preserve">С использованием логина, пароля, и одноразового пароля, полученного Пользователем в SMS-сообщении на заре</w:t>
      </w:r>
      <w:r>
        <w:rPr>
          <w:rFonts w:ascii="Times New Roman" w:hAnsi="Times New Roman"/>
          <w:b w:val="0"/>
          <w:szCs w:val="24"/>
        </w:rPr>
        <w:t xml:space="preserve">гистрированный номер, Пользователю предоставляется доступ к системе «Интернет-банк» для получения информации и управления всеми банковским счетами/счетами по вкладу, открытыми в любых подразделениях Банка на его имя в соответствии с настоящими Условиями и </w:t>
      </w:r>
      <w:r>
        <w:rPr>
          <w:rFonts w:ascii="Times New Roman" w:hAnsi="Times New Roman"/>
          <w:b w:val="0"/>
        </w:rPr>
        <w:t xml:space="preserve">Договором</w:t>
      </w:r>
      <w:r>
        <w:rPr>
          <w:rFonts w:ascii="Times New Roman" w:hAnsi="Times New Roman"/>
          <w:b w:val="0"/>
          <w:szCs w:val="24"/>
        </w:rPr>
        <w:t xml:space="preserve">.</w:t>
      </w:r>
      <w:r>
        <w:rPr>
          <w:rFonts w:ascii="Times New Roman" w:hAnsi="Times New Roman"/>
          <w:b w:val="0"/>
          <w:szCs w:val="24"/>
        </w:rPr>
      </w:r>
      <w:r>
        <w:rPr>
          <w:rFonts w:ascii="Times New Roman" w:hAnsi="Times New Roman"/>
          <w:b w:val="0"/>
          <w:szCs w:val="24"/>
        </w:rPr>
      </w:r>
    </w:p>
    <w:p>
      <w:pPr>
        <w:ind w:firstLine="709"/>
        <w:jc w:val="both"/>
        <w:tabs>
          <w:tab w:val="num" w:pos="1560" w:leader="none"/>
          <w:tab w:val="num" w:pos="4108" w:leader="none"/>
        </w:tabs>
      </w:pPr>
      <w:r>
        <w:t xml:space="preserve">3.1.11.</w:t>
      </w:r>
      <w:r>
        <w:tab/>
        <w:t xml:space="preserve">При замене/передаче третьему лицу для дальнейшего использования зарегистрированного номера, необходимо произвести</w:t>
      </w:r>
      <w:r>
        <w:t xml:space="preserve"> изменение зарегистрированного номера, обратившись в любое подразделение Банка с документом, удостоверяющим личность для подачи заявления на изменение номера мобильного телефона, либо обратившись к устройствам самообслуживания Банка с платежной картой и ПИ</w:t>
      </w:r>
      <w:r>
        <w:t xml:space="preserve">Н-кодом к платежной карте для подачи распоряжения на изменение. Изменение ранее зарегистрированного номера осуществляется после успешной верификации нового номера мобильного телефона Пользователя в соответствии с пунктами 2.3.1 или 2.3.2 настоящих Условий.</w:t>
      </w:r>
      <w:r/>
    </w:p>
    <w:p>
      <w:pPr>
        <w:ind w:firstLine="709"/>
        <w:jc w:val="both"/>
        <w:tabs>
          <w:tab w:val="num" w:pos="1560" w:leader="none"/>
          <w:tab w:val="num" w:pos="4108" w:leader="none"/>
        </w:tabs>
      </w:pPr>
      <w:r>
        <w:t xml:space="preserve">3.1.12.</w:t>
      </w:r>
      <w:r>
        <w:tab/>
        <w:t xml:space="preserve">При утрате зарегистрированного номера, Пользователю необходимо незамедлительно произвести блокировку ДБО, обратившись в Контакт-центр Банка с прохождением </w:t>
      </w:r>
      <w:r>
        <w:rPr>
          <w:bCs/>
        </w:rPr>
        <w:t xml:space="preserve">Аутентификации Пользователя в Контакт-центре</w:t>
      </w:r>
      <w:r>
        <w:t xml:space="preserve"> в установленном в Банке порядке, или обратившись в подразделение Банка, для подачи заявления на отключение. Возобновить метод </w:t>
      </w:r>
      <w:r>
        <w:rPr>
          <w:lang w:val="en-US"/>
        </w:rPr>
        <w:t xml:space="preserve">SMS</w:t>
      </w:r>
      <w:r>
        <w:t xml:space="preserve">-аутентификации Пользователь может при личном обращении в любое подразделение Банка с подачей заявления на подключение.</w:t>
      </w:r>
      <w:r/>
    </w:p>
    <w:p>
      <w:pPr>
        <w:ind w:firstLine="709"/>
        <w:jc w:val="both"/>
        <w:tabs>
          <w:tab w:val="num" w:pos="1560" w:leader="none"/>
          <w:tab w:val="num" w:pos="4108" w:leader="none"/>
        </w:tabs>
      </w:pPr>
      <w:r>
        <w:t xml:space="preserve">3.1.13.</w:t>
      </w:r>
      <w:r>
        <w:tab/>
        <w:t xml:space="preserve">При утрате пароля (временного пароля), необходимо незаме</w:t>
      </w:r>
      <w:r>
        <w:t xml:space="preserve">длительно произвести изменение пароля (временного пароля) обратившись в Контакт-центр с прохождением Аутентификации Пользователя в Контакт-центре в установленном в Банке порядке для получения временного пароля посредством SMS-сообщения, либо обратившись в </w:t>
      </w:r>
      <w:r>
        <w:t xml:space="preserve">любое подразделение Банка с документом, удостоверяющим личность, либо самостоятельно посредством ДБО.</w:t>
      </w:r>
      <w:r/>
    </w:p>
    <w:p>
      <w:pPr>
        <w:numPr>
          <w:ilvl w:val="1"/>
          <w:numId w:val="2"/>
        </w:numPr>
        <w:ind w:left="0" w:firstLine="709"/>
        <w:jc w:val="both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Доступ Пользователя к ДБО с использованием программной аутентификации.</w:t>
      </w:r>
      <w:r/>
    </w:p>
    <w:p>
      <w:pPr>
        <w:ind w:firstLine="720"/>
        <w:jc w:val="both"/>
      </w:pPr>
      <w:r>
        <w:t xml:space="preserve">3.2.1. Доступ к ДБО с использованием программной аутентификации предоставляется только при наличии ранее подключенного ДБО с использованием </w:t>
      </w:r>
      <w:r>
        <w:rPr>
          <w:lang w:val="en-US"/>
        </w:rPr>
        <w:t xml:space="preserve">SMS</w:t>
      </w:r>
      <w:r>
        <w:t xml:space="preserve">-аутентификации. </w:t>
      </w:r>
      <w:r/>
    </w:p>
    <w:p>
      <w:pPr>
        <w:ind w:firstLine="720"/>
        <w:jc w:val="both"/>
      </w:pPr>
      <w:r>
        <w:t xml:space="preserve">3.2.2. Для обеспечения доступа к ДБО, требуется установка на мобильное устройство приложения «</w:t>
      </w:r>
      <w:r>
        <w:t xml:space="preserve">Мобильный банк» со встроенным генератором паролей. «Мобильный банк» может быть установлен на мобильное устройство Пользователя при условии соответствия операционной системы Мобильного устройства требованиям, указанным на официальном сайте Банка по адресу: </w:t>
      </w:r>
      <w:hyperlink r:id="rId28" w:tooltip="http://www.rshb.ru" w:history="1">
        <w:r>
          <w:rPr>
            <w:rStyle w:val="2826"/>
            <w:color w:val="000000"/>
            <w:u w:val="none"/>
          </w:rPr>
          <w:t xml:space="preserve">www.rshb.ru</w:t>
        </w:r>
      </w:hyperlink>
      <w:r>
        <w:t xml:space="preserve">.</w:t>
      </w:r>
      <w:r/>
    </w:p>
    <w:p>
      <w:pPr>
        <w:ind w:firstLine="720"/>
        <w:jc w:val="both"/>
        <w:rPr>
          <w:rStyle w:val="2826"/>
          <w:color w:val="000000"/>
          <w:u w:val="none"/>
        </w:rPr>
      </w:pPr>
      <w:r>
        <w:t xml:space="preserve">3.2.3.</w:t>
      </w:r>
      <w:r>
        <w:tab/>
        <w:t xml:space="preserve">Пользователь самостоятельно, используя руководство пользователя, размещенное на официальном сайте Банка в сети Интернет </w:t>
      </w:r>
      <w:hyperlink r:id="rId29" w:tooltip="http://www.rshb.ru" w:history="1">
        <w:r>
          <w:rPr>
            <w:rStyle w:val="2826"/>
            <w:color w:val="000000"/>
            <w:u w:val="none"/>
          </w:rPr>
          <w:t xml:space="preserve">www.rshb.ru</w:t>
        </w:r>
      </w:hyperlink>
      <w:r>
        <w:rPr>
          <w:rStyle w:val="2826"/>
          <w:color w:val="000000"/>
          <w:u w:val="none"/>
        </w:rPr>
        <w:t xml:space="preserve">, осуществляет установку приложения «Мобильный банк» со встроенным генератором паролей на свое мобильное устройство.</w:t>
      </w:r>
      <w:r>
        <w:rPr>
          <w:rStyle w:val="2826"/>
          <w:color w:val="000000"/>
          <w:u w:val="none"/>
        </w:rPr>
      </w:r>
      <w:r>
        <w:rPr>
          <w:rStyle w:val="2826"/>
          <w:color w:val="000000"/>
          <w:u w:val="none"/>
        </w:rPr>
      </w:r>
    </w:p>
    <w:p>
      <w:pPr>
        <w:pStyle w:val="2859"/>
        <w:ind w:firstLine="709"/>
        <w:jc w:val="both"/>
        <w:spacing w:after="0"/>
        <w:tabs>
          <w:tab w:val="right" w:pos="1134" w:leader="none"/>
          <w:tab w:val="num" w:pos="1418" w:leader="none"/>
        </w:tabs>
        <w:rPr>
          <w:rFonts w:ascii="Times New Roman" w:hAnsi="Times New Roman"/>
          <w:b w:val="0"/>
          <w:bCs w:val="0"/>
          <w:iCs/>
        </w:rPr>
      </w:pPr>
      <w:r>
        <w:rPr>
          <w:rFonts w:ascii="Times New Roman" w:hAnsi="Times New Roman"/>
          <w:b w:val="0"/>
          <w:iCs/>
        </w:rPr>
        <w:tab/>
        <w:t xml:space="preserve">3.2.4. Используя информацию о полном номере карты, Пользовател</w:t>
      </w:r>
      <w:r>
        <w:rPr>
          <w:rFonts w:ascii="Times New Roman" w:hAnsi="Times New Roman"/>
          <w:b w:val="0"/>
          <w:iCs/>
        </w:rPr>
        <w:t xml:space="preserve">ь осуществляет вход в приложение «Мобильный банк». В целях активации генератора паролей, встроенного в приложение «Мобильный банк», при первом входе в приложение «Мобильный банк» Банк осуществляет отправку кода активации на зарегистрированный номер в виде </w:t>
      </w:r>
      <w:r>
        <w:rPr>
          <w:rFonts w:ascii="Times New Roman" w:hAnsi="Times New Roman"/>
          <w:b w:val="0"/>
          <w:iCs/>
          <w:lang w:val="en-US"/>
        </w:rPr>
        <w:t xml:space="preserve">SMS</w:t>
      </w:r>
      <w:r>
        <w:rPr>
          <w:rFonts w:ascii="Times New Roman" w:hAnsi="Times New Roman"/>
          <w:b w:val="0"/>
          <w:iCs/>
        </w:rPr>
        <w:t xml:space="preserve">-сообщения. После получения данного кода активации Пользователь, в соответствии рекомендациями системы «Мобильный банк», вводит код активации в специальное поле. После </w:t>
      </w:r>
      <w:r>
        <w:rPr>
          <w:rFonts w:ascii="Times New Roman" w:hAnsi="Times New Roman"/>
          <w:b w:val="0"/>
          <w:szCs w:val="24"/>
        </w:rPr>
        <w:t xml:space="preserve">корректного ввода кода активации</w:t>
      </w:r>
      <w:r>
        <w:rPr>
          <w:rFonts w:ascii="Times New Roman" w:hAnsi="Times New Roman"/>
          <w:b w:val="0"/>
          <w:iCs/>
        </w:rPr>
        <w:t xml:space="preserve">, Пользователь самостоятельно устанавливает ПИН-код к генератору паролей. Пользователю доступна возможность осуществления входа в приложение «Мобильный банк» с использованием отпеча</w:t>
      </w:r>
      <w:r>
        <w:rPr>
          <w:rFonts w:ascii="Times New Roman" w:hAnsi="Times New Roman"/>
          <w:b w:val="0"/>
          <w:bCs w:val="0"/>
          <w:iCs/>
        </w:rPr>
        <w:t xml:space="preserve">тка пальца</w:t>
      </w:r>
      <w:r>
        <w:rPr>
          <w:rStyle w:val="2845"/>
          <w:rFonts w:ascii="Times New Roman" w:hAnsi="Times New Roman"/>
          <w:b w:val="0"/>
          <w:bCs w:val="0"/>
        </w:rPr>
        <w:t xml:space="preserve">/сканирования лица</w:t>
      </w:r>
      <w:r>
        <w:rPr>
          <w:rFonts w:ascii="Times New Roman" w:hAnsi="Times New Roman"/>
          <w:b w:val="0"/>
          <w:bCs w:val="0"/>
          <w:iCs/>
        </w:rPr>
        <w:t xml:space="preserve"> при наличии технической возможности мобильного устройства. Включение функции входа в приложение «Мобильный банк» с использованием отпечатка пальца</w:t>
      </w:r>
      <w:r>
        <w:rPr>
          <w:rStyle w:val="2845"/>
          <w:rFonts w:ascii="Times New Roman" w:hAnsi="Times New Roman"/>
          <w:b w:val="0"/>
          <w:bCs w:val="0"/>
        </w:rPr>
        <w:t xml:space="preserve">/сканирования лица</w:t>
      </w:r>
      <w:r>
        <w:rPr>
          <w:rFonts w:ascii="Times New Roman" w:hAnsi="Times New Roman"/>
          <w:b w:val="0"/>
          <w:bCs w:val="0"/>
          <w:iCs/>
        </w:rPr>
        <w:t xml:space="preserve"> осуществляется при вводе Пользователем ПИН-кода к генератору паролей. </w:t>
      </w:r>
      <w:r>
        <w:rPr>
          <w:rStyle w:val="2845"/>
          <w:rFonts w:ascii="Times New Roman" w:hAnsi="Times New Roman"/>
          <w:b w:val="0"/>
          <w:bCs w:val="0"/>
        </w:rPr>
        <w:t xml:space="preserve">Пользователю доступна возможность активации функции использования отпечатка пальца/сканирования лица в качестве одноразов</w:t>
      </w:r>
      <w:r>
        <w:rPr>
          <w:rStyle w:val="2845"/>
          <w:rFonts w:ascii="Times New Roman" w:hAnsi="Times New Roman"/>
          <w:b w:val="0"/>
          <w:bCs w:val="0"/>
        </w:rPr>
        <w:t xml:space="preserve">ого пароля для подтверждения операций в системе «Мобильный банк» при наличии технической возможности Мобильного устройства Пользователя. Активация функции использования отпечатка пальца/сканирования лица в качестве одноразового пароля осуществляется путем </w:t>
      </w:r>
      <w:r>
        <w:rPr>
          <w:rFonts w:ascii="Times New Roman" w:hAnsi="Times New Roman"/>
          <w:b w:val="0"/>
          <w:bCs w:val="0"/>
          <w:szCs w:val="24"/>
        </w:rPr>
        <w:t xml:space="preserve">корректного ввода ПИН-кода</w:t>
      </w:r>
      <w:r>
        <w:rPr>
          <w:rStyle w:val="2845"/>
          <w:rFonts w:ascii="Times New Roman" w:hAnsi="Times New Roman"/>
          <w:b w:val="0"/>
          <w:bCs w:val="0"/>
        </w:rPr>
        <w:t xml:space="preserve"> к генератору паролей.</w:t>
      </w:r>
      <w:r>
        <w:rPr>
          <w:rFonts w:ascii="Times New Roman" w:hAnsi="Times New Roman"/>
          <w:b w:val="0"/>
          <w:bCs w:val="0"/>
          <w:iCs/>
        </w:rPr>
      </w:r>
      <w:r>
        <w:rPr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right" w:pos="-5245" w:leader="none"/>
          <w:tab w:val="left" w:pos="1418" w:leader="none"/>
        </w:tabs>
        <w:rPr>
          <w:rStyle w:val="2845"/>
          <w:rFonts w:ascii="Times New Roman" w:hAnsi="Times New Roman"/>
          <w:b w:val="0"/>
          <w:bCs w:val="0"/>
          <w:iCs/>
        </w:rPr>
      </w:pPr>
      <w:r>
        <w:rPr>
          <w:rStyle w:val="2845"/>
          <w:rFonts w:ascii="Times New Roman" w:hAnsi="Times New Roman"/>
          <w:b w:val="0"/>
          <w:bCs w:val="0"/>
          <w:iCs/>
        </w:rPr>
        <w:t xml:space="preserve">3.2.5.</w:t>
      </w:r>
      <w:r>
        <w:rPr>
          <w:rStyle w:val="2845"/>
          <w:rFonts w:ascii="Times New Roman" w:hAnsi="Times New Roman"/>
          <w:b w:val="0"/>
          <w:bCs w:val="0"/>
          <w:iCs/>
        </w:rPr>
        <w:tab/>
        <w:t xml:space="preserve">Количество одновременно активированных Банком генераторов паролей, встроенных в приложение «Мобильный банк» не ограничено. </w:t>
      </w:r>
      <w:r>
        <w:rPr>
          <w:rStyle w:val="2845"/>
          <w:rFonts w:ascii="Times New Roman" w:hAnsi="Times New Roman"/>
          <w:b w:val="0"/>
          <w:bCs w:val="0"/>
          <w:iCs/>
        </w:rPr>
      </w:r>
      <w:r>
        <w:rPr>
          <w:rStyle w:val="2845"/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right" w:pos="-4111" w:leader="none"/>
          <w:tab w:val="left" w:pos="1418" w:leader="none"/>
        </w:tabs>
        <w:rPr>
          <w:rStyle w:val="2845"/>
          <w:rFonts w:ascii="Times New Roman" w:hAnsi="Times New Roman"/>
          <w:b w:val="0"/>
          <w:bCs w:val="0"/>
          <w:iCs/>
          <w:szCs w:val="24"/>
        </w:rPr>
      </w:pPr>
      <w:r>
        <w:rPr>
          <w:rStyle w:val="2845"/>
          <w:rFonts w:ascii="Times New Roman" w:hAnsi="Times New Roman"/>
          <w:b w:val="0"/>
          <w:bCs w:val="0"/>
          <w:iCs/>
        </w:rPr>
        <w:t xml:space="preserve">3.2.6. После активации генератора паролей, встроенного в приложение «Мобильный банк» и последующего входа, как в систему «Инте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рнет-банк», так и в систему «Мобильный банк», Пользователю предоставляется возможность получения информации и управления всеми банковскими счетами/счетами по вкладу, открытыми в любых подразделениях Банка на его имя в соответствии с настоящими Условиями и </w:t>
      </w:r>
      <w:r>
        <w:rPr>
          <w:rFonts w:ascii="Times New Roman" w:hAnsi="Times New Roman"/>
          <w:b w:val="0"/>
          <w:bCs w:val="0"/>
        </w:rPr>
        <w:t xml:space="preserve">Договором</w:t>
      </w:r>
      <w:r>
        <w:rPr>
          <w:rStyle w:val="2845"/>
          <w:rFonts w:ascii="Times New Roman" w:hAnsi="Times New Roman"/>
          <w:b w:val="0"/>
          <w:bCs w:val="0"/>
          <w:iCs/>
        </w:rPr>
        <w:t xml:space="preserve">. </w:t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</w:r>
      <w:r>
        <w:rPr>
          <w:rStyle w:val="2845"/>
          <w:rFonts w:ascii="Times New Roman" w:hAnsi="Times New Roman"/>
          <w:b w:val="0"/>
          <w:bCs w:val="0"/>
          <w:iCs/>
          <w:szCs w:val="24"/>
        </w:rPr>
      </w:r>
    </w:p>
    <w:p>
      <w:pPr>
        <w:ind w:firstLine="720"/>
        <w:jc w:val="both"/>
      </w:pPr>
      <w:r>
        <w:t xml:space="preserve">3.2.7.</w:t>
      </w:r>
      <w:r>
        <w:tab/>
        <w:t xml:space="preserve">При замене/передаче третьему лицу для дальнейшего использования/порче мобильного устройства с установленным приложением «Мобильный банк» и активированным генератором паролей, </w:t>
      </w:r>
      <w:r>
        <w:rPr>
          <w:rStyle w:val="2845"/>
          <w:b w:val="0"/>
        </w:rPr>
        <w:t xml:space="preserve">в том числе с активированной функцией входа/подтверждения операции по отпечатку пальца/сканированию лица</w:t>
      </w:r>
      <w:r>
        <w:t xml:space="preserve">, Пользователю необходимо отключить возможность осуществления программной аутентификации с использованием соответствующего генератора паролей, через раздел настроек системы «Интернет-банк», в соответствии с требованиями пункта 5.</w:t>
      </w:r>
      <w:r>
        <w:t xml:space="preserve">3.10 настоящих Условий. Для возобновления доступа к ДБО с использованием программной аутентификации, Пользователю необходимо повторно установить на мобильное устройство приложение «Мобильный банк» и активировать генератор паролей, встроенный в приложение. </w:t>
      </w:r>
      <w:r/>
    </w:p>
    <w:p>
      <w:pPr>
        <w:ind w:firstLine="720"/>
        <w:jc w:val="both"/>
        <w:rPr>
          <w:iCs/>
        </w:rPr>
      </w:pPr>
      <w:r>
        <w:t xml:space="preserve">3.2.8.</w:t>
      </w:r>
      <w:r>
        <w:tab/>
        <w:t xml:space="preserve">При утрате мобильного устройства с установленным приложением «Мобильный банк» и активированным генератором паролей, </w:t>
      </w:r>
      <w:r>
        <w:rPr>
          <w:rStyle w:val="2845"/>
          <w:b w:val="0"/>
        </w:rPr>
        <w:t xml:space="preserve">в том числе с активированной функцией входа/подтверждения операции по отпечатку пальца/сканированию лица</w:t>
      </w:r>
      <w:r>
        <w:t xml:space="preserve">, Пользователю необходимо незамедлительно произвести блокировку </w:t>
      </w:r>
      <w:r>
        <w:rPr>
          <w:iCs/>
        </w:rPr>
        <w:t xml:space="preserve">ДБО, обратившись в Контакт-центр с </w:t>
      </w:r>
      <w:r>
        <w:rPr>
          <w:iCs/>
        </w:rPr>
        <w:t xml:space="preserve">прохождением </w:t>
      </w:r>
      <w:r>
        <w:rPr>
          <w:bCs/>
          <w:iCs/>
        </w:rPr>
        <w:t xml:space="preserve">Аутентификации Пользователя в Контакт-центре</w:t>
      </w:r>
      <w:r>
        <w:rPr>
          <w:iCs/>
        </w:rPr>
        <w:t xml:space="preserve"> в установленном в Банке порядке, или обратившись в подразделение Банка, с подачей заявления на отключение.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418" w:leader="none"/>
        </w:tabs>
      </w:pPr>
      <w:r>
        <w:rPr>
          <w:rStyle w:val="2845"/>
          <w:b w:val="0"/>
        </w:rPr>
        <w:t xml:space="preserve">3.2.9.</w:t>
      </w:r>
      <w:r>
        <w:rPr>
          <w:rStyle w:val="2845"/>
          <w:b w:val="0"/>
        </w:rPr>
        <w:tab/>
      </w:r>
      <w:r>
        <w:t xml:space="preserve">Пользователь может осуществить вход в систему «Интернет-банк» с использованием </w:t>
      </w:r>
      <w:r>
        <w:rPr>
          <w:lang w:val="en-US"/>
        </w:rPr>
        <w:t xml:space="preserve">QR</w:t>
      </w:r>
      <w:r>
        <w:t xml:space="preserve">-кода. После самостоятельного выбора Пользователем на странице входа в систему «Интернет-банк» способа входа в «Интернетбанк» с применением </w:t>
      </w:r>
      <w:r>
        <w:rPr>
          <w:lang w:val="en-US"/>
        </w:rPr>
        <w:t xml:space="preserve">QR</w:t>
      </w:r>
      <w:r>
        <w:t xml:space="preserve">-кода, на странице входа в систему «Интернет-банк» отображается </w:t>
      </w:r>
      <w:r>
        <w:rPr>
          <w:lang w:val="en-US"/>
        </w:rPr>
        <w:t xml:space="preserve">QR</w:t>
      </w:r>
      <w:r>
        <w:t xml:space="preserve">-код. Для обеспечения доступа в систему «Интернет-банк», Пользователю необходимо войти в «Мобильный банк» с использованием программной аутентификации, выбрать опцию считывания «</w:t>
      </w:r>
      <w:r>
        <w:rPr>
          <w:lang w:val="en-US"/>
        </w:rPr>
        <w:t xml:space="preserve">QR</w:t>
      </w:r>
      <w:r>
        <w:t xml:space="preserve">-кода», после чего поднести камеру Мобильного устройства к </w:t>
      </w:r>
      <w:r>
        <w:rPr>
          <w:lang w:val="en-US"/>
        </w:rPr>
        <w:t xml:space="preserve">QR</w:t>
      </w:r>
      <w:r>
        <w:t xml:space="preserve">-коду, отображаемому на странице входа в систему «Интернет-Банк». Считывание «</w:t>
      </w:r>
      <w:r>
        <w:rPr>
          <w:lang w:val="en-US"/>
        </w:rPr>
        <w:t xml:space="preserve">QR</w:t>
      </w:r>
      <w:r>
        <w:t xml:space="preserve">-кода» подтверждается введением ПИН-кода к генератору паролей/одноразовым паролем.</w:t>
      </w:r>
      <w:r/>
    </w:p>
    <w:p>
      <w:pPr>
        <w:ind w:firstLine="720"/>
        <w:jc w:val="both"/>
        <w:tabs>
          <w:tab w:val="left" w:pos="1560" w:leader="none"/>
        </w:tabs>
      </w:pPr>
      <w:r>
        <w:t xml:space="preserve">3.2.10.</w:t>
      </w:r>
      <w:r>
        <w:tab/>
        <w:t xml:space="preserve">Пользователь может осуществить вход в систему «Интернет-банк» при получении </w:t>
      </w:r>
      <w:r>
        <w:rPr>
          <w:lang w:val="en-US"/>
        </w:rPr>
        <w:t xml:space="preserve">Push</w:t>
      </w:r>
      <w:r>
        <w:t xml:space="preserve">-уведомления. После ввода информации о логине и пароле на странице входа в систему «Интернет-банк» и самостоятельного выбора Пользователем способа входа в систему при получении </w:t>
      </w:r>
      <w:r>
        <w:rPr>
          <w:lang w:val="en-US"/>
        </w:rPr>
        <w:t xml:space="preserve">Push</w:t>
      </w:r>
      <w:r>
        <w:t xml:space="preserve">-уведомления, в Мобильном устройстве Пользователя отображается </w:t>
      </w:r>
      <w:r>
        <w:rPr>
          <w:lang w:val="en-US"/>
        </w:rPr>
        <w:t xml:space="preserve">Push</w:t>
      </w:r>
      <w:r>
        <w:t xml:space="preserve">-уведомление. Для обеспечения доступа в систему «Интернет-банк», Пользователю необходимо войти в «Мобильный банк» с использованием программной аутентификации и подтвердить вход в систему «Интернет-банк», ответив на запрос, указанный в </w:t>
      </w:r>
      <w:r>
        <w:rPr>
          <w:lang w:val="en-US"/>
        </w:rPr>
        <w:t xml:space="preserve">Push</w:t>
      </w:r>
      <w:r>
        <w:t xml:space="preserve">-уведомлении, </w:t>
      </w:r>
      <w:r>
        <w:rPr>
          <w:lang w:val="en-US"/>
        </w:rPr>
        <w:t xml:space="preserve">c</w:t>
      </w:r>
      <w:r>
        <w:t xml:space="preserve"> введением ПИН-кода к генератору паролей/одноразовым паролем.</w:t>
      </w:r>
      <w:r/>
    </w:p>
    <w:p>
      <w:pPr>
        <w:numPr>
          <w:ilvl w:val="1"/>
          <w:numId w:val="2"/>
        </w:numPr>
        <w:ind w:left="0" w:firstLine="709"/>
        <w:jc w:val="both"/>
        <w:tabs>
          <w:tab w:val="num" w:pos="0" w:leader="none"/>
          <w:tab w:val="num" w:pos="1260" w:leader="none"/>
          <w:tab w:val="num" w:pos="1418" w:leader="none"/>
          <w:tab w:val="num" w:pos="3765" w:leader="none"/>
          <w:tab w:val="clear" w:pos="4108" w:leader="none"/>
        </w:tabs>
        <w:rPr>
          <w:rStyle w:val="2845"/>
          <w:bCs w:val="0"/>
        </w:rPr>
      </w:pPr>
      <w:r>
        <w:rPr>
          <w:iCs/>
        </w:rPr>
        <w:t xml:space="preserve">В рамках предоставления ДБО Банком устанавливается ограничение на количество попыток ввода одноразового пароля при входе в систему, а также при проведении в системе операций</w:t>
      </w:r>
      <w:r>
        <w:rPr>
          <w:rStyle w:val="2857"/>
          <w:iCs/>
        </w:rPr>
        <w:footnoteReference w:id="67"/>
      </w:r>
      <w:r>
        <w:rPr>
          <w:iCs/>
        </w:rPr>
        <w:t xml:space="preserve">. В случае превышения количества попыток ввода одноразового пароля Банком временно блокируется соответствующий </w:t>
      </w:r>
      <w:r>
        <w:t xml:space="preserve">метод аутентификации в Системе </w:t>
      </w:r>
      <w:r>
        <w:rPr>
          <w:iCs/>
        </w:rPr>
        <w:t xml:space="preserve">на 1 час, при этом Пользователю доступна возможность, не дожидаясь окончания автоматической разблокировки доступа к системе, использовать другой </w:t>
      </w:r>
      <w:r>
        <w:t xml:space="preserve">метод аутентификации в Системе </w:t>
      </w:r>
      <w:r>
        <w:rPr>
          <w:iCs/>
        </w:rPr>
        <w:t xml:space="preserve">(при наличии).</w:t>
      </w:r>
      <w:r>
        <w:rPr>
          <w:rStyle w:val="2866"/>
        </w:rPr>
        <w:t xml:space="preserve"> </w:t>
      </w:r>
      <w:r>
        <w:rPr>
          <w:rStyle w:val="2845"/>
          <w:b w:val="0"/>
        </w:rPr>
        <w:t xml:space="preserve">В случае использования Пользователем отпечатка пальца/сканирования лиц</w:t>
      </w:r>
      <w:r>
        <w:rPr>
          <w:rStyle w:val="2845"/>
          <w:b w:val="0"/>
        </w:rPr>
        <w:t xml:space="preserve">а в качестве одноразового пароля для подтверждения операций в системе «Мобильный банк» Банк вправе запросить дополнительного подтверждения Пользователем операции путем введения ПИН-кода к генератору паролей либо одноразового пароля, направленного Банком в </w:t>
      </w:r>
      <w:r>
        <w:rPr>
          <w:rStyle w:val="2845"/>
          <w:b w:val="0"/>
          <w:lang w:val="en-US"/>
        </w:rPr>
        <w:t xml:space="preserve">SMS</w:t>
      </w:r>
      <w:r>
        <w:rPr>
          <w:rStyle w:val="2845"/>
          <w:b w:val="0"/>
        </w:rPr>
        <w:t xml:space="preserve">-сообщении на зарегистрированный номер Пользователя.</w:t>
      </w:r>
      <w:r>
        <w:rPr>
          <w:rStyle w:val="2845"/>
          <w:bCs w:val="0"/>
        </w:rPr>
      </w:r>
      <w:r>
        <w:rPr>
          <w:rStyle w:val="2845"/>
          <w:bCs w:val="0"/>
        </w:rPr>
      </w:r>
    </w:p>
    <w:p>
      <w:pPr>
        <w:numPr>
          <w:ilvl w:val="1"/>
          <w:numId w:val="2"/>
        </w:numPr>
        <w:ind w:left="0" w:firstLine="709"/>
        <w:jc w:val="both"/>
        <w:tabs>
          <w:tab w:val="num" w:pos="0" w:leader="none"/>
          <w:tab w:val="num" w:pos="1260" w:leader="none"/>
          <w:tab w:val="num" w:pos="1418" w:leader="none"/>
          <w:tab w:val="num" w:pos="3765" w:leader="none"/>
          <w:tab w:val="clear" w:pos="4108" w:leader="none"/>
        </w:tabs>
        <w:rPr>
          <w:b/>
        </w:rPr>
      </w:pPr>
      <w:r>
        <w:t xml:space="preserve">Восстановление доступа и изменение пароля для входа в «Интернет-банк» или «Мобильный банк».</w:t>
      </w:r>
      <w:r>
        <w:rPr>
          <w:b/>
        </w:rPr>
      </w:r>
      <w:r>
        <w:rPr>
          <w:b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clear" w:pos="720" w:leader="none"/>
          <w:tab w:val="num" w:pos="1134" w:leader="none"/>
        </w:tabs>
      </w:pPr>
      <w:r>
        <w:t xml:space="preserve">Восстановление доступа и изменение пароля (временного пароля) доступно одним из следующих способов: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clear" w:pos="720" w:leader="none"/>
          <w:tab w:val="num" w:pos="1134" w:leader="none"/>
          <w:tab w:val="left" w:pos="1560" w:leader="none"/>
        </w:tabs>
      </w:pPr>
      <w:r>
        <w:t xml:space="preserve">Самостоятельно посредством ДБО (изменение пароля доступно двумя способами: с использованием реквизитов карты</w:t>
      </w:r>
      <w:r>
        <w:rPr>
          <w:vertAlign w:val="superscript"/>
        </w:rPr>
        <w:footnoteReference w:id="68"/>
      </w:r>
      <w:r>
        <w:t xml:space="preserve"> либо по логину Пользователя).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clear" w:pos="720" w:leader="none"/>
          <w:tab w:val="num" w:pos="1134" w:leader="none"/>
          <w:tab w:val="left" w:pos="1560" w:leader="none"/>
        </w:tabs>
      </w:pPr>
      <w:r>
        <w:rPr>
          <w:bCs/>
        </w:rPr>
        <w:t xml:space="preserve">Обратившись в Контакт-центр Банка с прохождением Аутентификации Пользователя в Контакт-центре в установленном Банком порядке.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clear" w:pos="720" w:leader="none"/>
          <w:tab w:val="num" w:pos="1134" w:leader="none"/>
          <w:tab w:val="left" w:pos="1560" w:leader="none"/>
        </w:tabs>
      </w:pPr>
      <w:r>
        <w:t xml:space="preserve">Обратившись в любое подразделение Банка с документом, удостоверяющим личность.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1418" w:leader="none"/>
        </w:tabs>
      </w:pPr>
      <w:r>
        <w:t xml:space="preserve">В случае утраты Пользователем пароля (временного пароля), необходимо незамедлительно произвести изменение пароля (временного пароля) в соответствии с пунктом 3.4.1 настоящих Условий.</w:t>
      </w:r>
      <w:r/>
    </w:p>
    <w:p>
      <w:pPr>
        <w:ind w:firstLine="709"/>
        <w:jc w:val="both"/>
        <w:tabs>
          <w:tab w:val="num" w:pos="1418" w:leader="none"/>
          <w:tab w:val="num" w:pos="3765" w:leader="none"/>
        </w:tabs>
        <w:rPr>
          <w:b/>
        </w:rPr>
      </w:pPr>
      <w:r>
        <w:rPr>
          <w:color w:val="000000"/>
        </w:rPr>
        <w:t xml:space="preserve">3.4.3.</w:t>
      </w:r>
      <w:r>
        <w:rPr>
          <w:color w:val="000000"/>
        </w:rPr>
        <w:tab/>
        <w:t xml:space="preserve">Банком устанавливается ограничение на количество попыток ввода пароля, сформированного Пользователем (временного пароля) при входе в систему</w:t>
      </w:r>
      <w:r>
        <w:rPr>
          <w:rStyle w:val="2857"/>
          <w:iCs/>
        </w:rPr>
        <w:footnoteReference w:id="69"/>
      </w:r>
      <w:r>
        <w:rPr>
          <w:iCs/>
        </w:rPr>
        <w:t xml:space="preserve">.</w:t>
      </w:r>
      <w:r>
        <w:rPr>
          <w:color w:val="000000"/>
        </w:rPr>
        <w:t xml:space="preserve"> В случае превышения данного ограничения Пользователь может самостоятельно повторно пройти процедуру восстановления доступа и изменения пароля (временного пароля) в соответствии с п. 3.4.1.1 настоящих Условий.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"/>
        </w:numPr>
        <w:ind w:left="0" w:firstLine="709"/>
        <w:jc w:val="both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Изменение логина, кодового слова, ПИН-кода к генератору паролей.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rStyle w:val="2845"/>
          <w:b w:val="0"/>
          <w:iCs/>
          <w:szCs w:val="20"/>
        </w:rPr>
      </w:pPr>
      <w:r>
        <w:rPr>
          <w:rStyle w:val="2845"/>
          <w:b w:val="0"/>
          <w:iCs/>
          <w:szCs w:val="20"/>
        </w:rPr>
        <w:t xml:space="preserve">Логин, предоставленный Банком/сформированный Держателем, может быть самостоятельно изменен Пользователем в Системе без взимания комиссии, в соответствии Тарифами. </w:t>
      </w:r>
      <w:r>
        <w:rPr>
          <w:rStyle w:val="2845"/>
          <w:b w:val="0"/>
          <w:iCs/>
          <w:szCs w:val="20"/>
        </w:rPr>
      </w:r>
      <w:r>
        <w:rPr>
          <w:rStyle w:val="2845"/>
          <w:b w:val="0"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rStyle w:val="2845"/>
          <w:b w:val="0"/>
          <w:iCs/>
          <w:szCs w:val="20"/>
        </w:rPr>
      </w:pPr>
      <w:r>
        <w:rPr>
          <w:rStyle w:val="2845"/>
          <w:b w:val="0"/>
          <w:iCs/>
          <w:szCs w:val="20"/>
        </w:rPr>
        <w:t xml:space="preserve">В случае утраты Пользователем логина для восстановления информации о логине Пользователь может обратиться в Контакт-центр Банка </w:t>
      </w:r>
      <w:r>
        <w:rPr>
          <w:iCs/>
        </w:rPr>
        <w:t xml:space="preserve">с прохождением </w:t>
      </w:r>
      <w:r>
        <w:rPr>
          <w:bCs/>
          <w:iCs/>
        </w:rPr>
        <w:t xml:space="preserve">Аутентификации Пользователя в Контакт-центре</w:t>
      </w:r>
      <w:r>
        <w:rPr>
          <w:iCs/>
        </w:rPr>
        <w:t xml:space="preserve"> в установленном в Банке порядке получить информацию о текущем логине,</w:t>
      </w:r>
      <w:r>
        <w:rPr>
          <w:rStyle w:val="2845"/>
          <w:b w:val="0"/>
          <w:iCs/>
          <w:szCs w:val="20"/>
        </w:rPr>
        <w:t xml:space="preserve"> либо обратиться в любое подразделение Банка с документом, удостоверяющим личность. При наличии действующей платежно</w:t>
      </w:r>
      <w:r>
        <w:rPr>
          <w:rStyle w:val="2845"/>
          <w:b w:val="0"/>
          <w:iCs/>
          <w:szCs w:val="20"/>
        </w:rPr>
        <w:t xml:space="preserve">й карты, Пользователь также может сформировать и направить новое распоряжение на подключение ДБО с использованием устройств самообслуживания Банка, комиссия при этом не взимается. Информация о текущем логине указывается в чеке устройства самообслуживания. </w:t>
      </w:r>
      <w:r>
        <w:rPr>
          <w:rStyle w:val="2845"/>
          <w:b w:val="0"/>
          <w:iCs/>
          <w:szCs w:val="20"/>
        </w:rPr>
      </w:r>
      <w:r>
        <w:rPr>
          <w:rStyle w:val="2845"/>
          <w:b w:val="0"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rStyle w:val="2845"/>
          <w:b w:val="0"/>
          <w:iCs/>
          <w:szCs w:val="20"/>
        </w:rPr>
      </w:pPr>
      <w:r>
        <w:rPr>
          <w:rStyle w:val="2845"/>
          <w:b w:val="0"/>
          <w:iCs/>
          <w:szCs w:val="20"/>
        </w:rPr>
        <w:t xml:space="preserve">Для изменения логина и возобновления доступа к системе Пользователь также может обратиться в любое подразделение Банка для подачи заявления на изменение логина.</w:t>
      </w:r>
      <w:r>
        <w:t xml:space="preserve"> За изменение логина на основании письменного заявления Пользователя, поданного в подразделение Банка, взимается </w:t>
      </w:r>
      <w:r>
        <w:rPr>
          <w:rStyle w:val="2845"/>
          <w:b w:val="0"/>
          <w:iCs/>
          <w:szCs w:val="20"/>
        </w:rPr>
        <w:t xml:space="preserve">комиссия в соответствии с Тарифами</w:t>
      </w:r>
      <w:r>
        <w:t xml:space="preserve">, путем внесения денежных средств в кассу подразделения Банка или путем списания денежных средств с банковского счета Пользователя (при наличии открытого банковского счета в подразделении Банка). </w:t>
      </w:r>
      <w:r>
        <w:rPr>
          <w:rStyle w:val="2845"/>
          <w:b w:val="0"/>
          <w:iCs/>
          <w:szCs w:val="20"/>
        </w:rPr>
        <w:t xml:space="preserve">Доступ Пользователя к системе возобновляется не позднее рабочего дня, следующего за днем получения Банком заявления на изменение логина от Пользователя.</w:t>
      </w:r>
      <w:r>
        <w:rPr>
          <w:rStyle w:val="2845"/>
          <w:b w:val="0"/>
          <w:iCs/>
          <w:szCs w:val="20"/>
        </w:rPr>
      </w:r>
      <w:r>
        <w:rPr>
          <w:rStyle w:val="2845"/>
          <w:b w:val="0"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bCs/>
          <w:iCs/>
          <w:szCs w:val="20"/>
        </w:rPr>
      </w:pPr>
      <w:r>
        <w:rPr>
          <w:rStyle w:val="2845"/>
          <w:b w:val="0"/>
          <w:iCs/>
          <w:szCs w:val="20"/>
        </w:rPr>
        <w:t xml:space="preserve">В случае утраты Пользователем кодового слова Пользователю необходимо произвести изменение кодового слова, обратившись в любое подразделение Банка с документом, удостоверяющим личность с подачей заявления на изменение кодового слова.</w:t>
      </w:r>
      <w:r>
        <w:rPr>
          <w:bCs/>
          <w:iCs/>
          <w:szCs w:val="20"/>
        </w:rPr>
      </w:r>
      <w:r>
        <w:rPr>
          <w:bCs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bCs/>
          <w:iCs/>
          <w:szCs w:val="20"/>
        </w:rPr>
      </w:pPr>
      <w:r>
        <w:t xml:space="preserve">При утрате Пользователем информации о ПИН-коде к генератору паролей, для возобновления метода программной аутентификации Пользователю не</w:t>
      </w:r>
      <w:r>
        <w:t xml:space="preserve">обходимо заново произвести активацию генератора паролей для Интернет-банка. Для этого, Пользователю необходимо осуществить повторный вход в приложение «Мобильный банк» с использованием логина и пароля (в т.ч. временного пароля), полученных при подключении </w:t>
      </w:r>
      <w:r>
        <w:rPr>
          <w:lang w:val="en-US"/>
        </w:rPr>
        <w:t xml:space="preserve">SMS</w:t>
      </w:r>
      <w:r>
        <w:t xml:space="preserve">-аутентификации. После осуществления входа, в соответствии с руководством пользователя, размещенным на официальном сайте Банка в сети Интернет </w:t>
      </w:r>
      <w:hyperlink r:id="rId30" w:tooltip="http://www.rshb.ru" w:history="1">
        <w:r>
          <w:rPr>
            <w:rStyle w:val="2826"/>
            <w:color w:val="000000"/>
            <w:u w:val="none"/>
          </w:rPr>
          <w:t xml:space="preserve">www.rshb.ru</w:t>
        </w:r>
      </w:hyperlink>
      <w:r>
        <w:rPr>
          <w:rStyle w:val="2826"/>
          <w:color w:val="000000"/>
          <w:u w:val="none"/>
        </w:rPr>
        <w:t xml:space="preserve">, Пользователь, с использованием кода активации</w:t>
      </w:r>
      <w:r>
        <w:t xml:space="preserve"> активирует новый генератор паролей и устанавливает ПИН-кода к генератору паролей</w:t>
      </w:r>
      <w:r>
        <w:rPr>
          <w:rStyle w:val="2826"/>
          <w:color w:val="000000"/>
          <w:u w:val="none"/>
        </w:rPr>
        <w:t xml:space="preserve">.</w:t>
      </w:r>
      <w:r>
        <w:rPr>
          <w:rStyle w:val="2826"/>
          <w:color w:val="000000"/>
        </w:rPr>
        <w:t xml:space="preserve"> </w:t>
      </w:r>
      <w:r>
        <w:rPr>
          <w:bCs/>
          <w:iCs/>
          <w:szCs w:val="20"/>
        </w:rPr>
      </w:r>
      <w:r>
        <w:rPr>
          <w:bCs/>
          <w:iCs/>
          <w:szCs w:val="20"/>
        </w:rPr>
      </w:r>
    </w:p>
    <w:p>
      <w:pPr>
        <w:numPr>
          <w:ilvl w:val="1"/>
          <w:numId w:val="2"/>
        </w:numPr>
        <w:ind w:left="0" w:firstLine="709"/>
        <w:jc w:val="both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При аутентификации Пользователя в системе Банк не запрашивает ввод сведений о ПИН-коде карты и/или ПИН-коде к генератору паролей, в т.ч. на </w:t>
      </w:r>
      <w:r>
        <w:t xml:space="preserve">официальном сайте Банка в сети Интернет. Осуществляя ввод ПИН-кода карты/иных данных платежной карты, ПИН-кода к генератору паролей в сети Интернет, Пользователь принимает на себя риск несанкционированного использования платежной карты и/или доступа к ДБО.</w:t>
      </w:r>
      <w:r/>
    </w:p>
    <w:p>
      <w:pPr>
        <w:pStyle w:val="2663"/>
        <w:numPr>
          <w:ilvl w:val="0"/>
          <w:numId w:val="14"/>
        </w:numPr>
        <w:ind w:left="0" w:firstLine="0"/>
        <w:spacing w:after="120"/>
        <w:tabs>
          <w:tab w:val="left" w:pos="426" w:leader="none"/>
        </w:tabs>
        <w:rPr>
          <w:rStyle w:val="2845"/>
          <w:b/>
          <w:bCs/>
        </w:rPr>
      </w:pPr>
      <w:r/>
      <w:bookmarkStart w:id="14" w:name="_Toc185332353"/>
      <w:r>
        <w:rPr>
          <w:rStyle w:val="2845"/>
          <w:b/>
          <w:bCs/>
        </w:rPr>
        <w:t xml:space="preserve">Порядок дистанционного банковского обслуживания</w:t>
      </w:r>
      <w:bookmarkEnd w:id="14"/>
      <w:r>
        <w:rPr>
          <w:rStyle w:val="2845"/>
          <w:b/>
          <w:bCs/>
        </w:rPr>
      </w:r>
      <w:r>
        <w:rPr>
          <w:rStyle w:val="2845"/>
          <w:b/>
          <w:bCs/>
        </w:rPr>
      </w:r>
    </w:p>
    <w:p>
      <w:pPr>
        <w:pStyle w:val="2859"/>
        <w:ind w:firstLine="709"/>
        <w:jc w:val="both"/>
        <w:spacing w:after="0"/>
        <w:tabs>
          <w:tab w:val="num" w:pos="1276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</w:t>
      </w:r>
      <w:r>
        <w:rPr>
          <w:rStyle w:val="2845"/>
          <w:rFonts w:ascii="Times New Roman" w:hAnsi="Times New Roman"/>
          <w:b w:val="0"/>
          <w:bCs w:val="0"/>
        </w:rPr>
        <w:tab/>
        <w:t xml:space="preserve"> Банк посредством системы «Интернет-банк» и «Мобильный банк» предоставляет Пользователю следующие возможности: 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4.1.1. Предоставление информации по всем банковским счетам/счетам по вкладу Пользователя, открытым в Банке, информации по предоставленным Банком кредитам </w:t>
      </w:r>
      <w:r>
        <w:rPr>
          <w:rFonts w:ascii="Times New Roman" w:hAnsi="Times New Roman"/>
          <w:b w:val="0"/>
          <w:bCs w:val="0"/>
        </w:rPr>
        <w:t xml:space="preserve">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рограммам коллективного страхования держателей карт,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рограммам коллективного страхования заемщиков Банка</w:t>
      </w:r>
      <w:r>
        <w:rPr>
          <w:rStyle w:val="2845"/>
          <w:rFonts w:ascii="Times New Roman" w:hAnsi="Times New Roman"/>
          <w:b w:val="0"/>
          <w:bCs w:val="0"/>
        </w:rPr>
        <w:t xml:space="preserve">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4.1.1.1. Оформление заявления о присоединении к Договору ДУ, заявления о присоединении к Договору ДУ ИИС. Предоставление информации по Договору ДУ,</w:t>
      </w:r>
      <w:r>
        <w:rPr>
          <w:b w:val="0"/>
          <w:bCs w:val="0"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Договору ДУ ИИС, заключенному посредством системы «Интернет-банк» и «Мобильный банк». Оформление поручения на вывод активов по Договору ДУ, поручения на вывод активов по Договору ДУ ИИС.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lang w:eastAsia="en-US"/>
        </w:rPr>
        <w:t xml:space="preserve">4.1.1.2. Оформление заявления на открытие счета в реестре владельцев инвестиционных паев и подача заявок на приобретение, погашение и обмен инвестиционных паев Фондов </w:t>
      </w:r>
      <w:r>
        <w:rPr>
          <w:rStyle w:val="2845"/>
          <w:rFonts w:ascii="Times New Roman" w:hAnsi="Times New Roman"/>
          <w:b w:val="0"/>
          <w:bCs w:val="0"/>
        </w:rPr>
        <w:t xml:space="preserve">посредством системы «Интернет-банк» и «Мобильный банк».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4.1.2. Предоставление информации по инвестиционным паям Фонда по заявкам, оформленным посредством системы «Интернет-банк» и «Мобильный банк», а также при наличии ранее принятой Банком заявки на приобретение инвестиционных паев Фонда.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/>
          <w:b w:val="0"/>
          <w:color w:val="000000"/>
          <w:lang w:eastAsia="en-US"/>
        </w:rPr>
        <w:t xml:space="preserve">4.1.3. </w:t>
      </w:r>
      <w:r>
        <w:rPr>
          <w:rFonts w:ascii="Times New Roman" w:hAnsi="Times New Roman"/>
          <w:b w:val="0"/>
          <w:color w:val="000000"/>
        </w:rPr>
        <w:t xml:space="preserve">Заключение соглашения об оказании брокерских услуг, в т.ч. с использованием ИИС, </w:t>
      </w:r>
      <w:r>
        <w:rPr>
          <w:rFonts w:ascii="Times New Roman" w:hAnsi="Times New Roman"/>
          <w:b w:val="0"/>
          <w:color w:val="000000"/>
        </w:rPr>
        <w:t xml:space="preserve">депозитарного договора путем присоединения к условиям </w:t>
      </w:r>
      <w:r>
        <w:rPr>
          <w:rFonts w:ascii="Times New Roman" w:hAnsi="Times New Roman" w:eastAsia="Times New Roman" w:cs="Times New Roman"/>
          <w:b w:val="0"/>
          <w:bCs w:val="0"/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,</w:t>
      </w:r>
      <w:r>
        <w:rPr>
          <w:rFonts w:ascii="Times New Roman" w:hAnsi="Times New Roman"/>
          <w:b w:val="0"/>
          <w:color w:val="000000"/>
        </w:rPr>
        <w:t xml:space="preserve"> Условиям осуществления депозитарной деятельности и Условиям оказания брокерских услуг с использованием индивидуального инвестиционного счета, пр</w:t>
      </w:r>
      <w:r>
        <w:rPr>
          <w:rFonts w:ascii="Times New Roman" w:hAnsi="Times New Roman"/>
          <w:b w:val="0"/>
          <w:color w:val="000000"/>
        </w:rPr>
        <w:t xml:space="preserve">едоставление информации по заключенным соглашениям, если возможность такого присоединения и предоставления информации с использованием системы «Интернет-банк» и «Мобильный банк» прямо предусмотрена </w:t>
      </w:r>
      <w:r>
        <w:rPr>
          <w:rFonts w:ascii="Times New Roman" w:hAnsi="Times New Roman" w:eastAsia="Times New Roman" w:cs="Times New Roman"/>
          <w:b w:val="0"/>
          <w:bCs w:val="0"/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</w:rPr>
      </w:r>
      <w:r>
        <w:rPr>
          <w:rFonts w:ascii="Times New Roman" w:hAnsi="Times New Roman" w:cs="Times New Roman"/>
          <w:b w:val="0"/>
          <w:bCs w:val="0"/>
          <w:color w:val="00000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/>
          <w:b w:val="0"/>
          <w:color w:val="000000"/>
          <w:lang w:eastAsia="en-US"/>
        </w:rPr>
      </w:pPr>
      <w:r>
        <w:rPr>
          <w:rFonts w:ascii="Times New Roman" w:hAnsi="Times New Roman"/>
          <w:b w:val="0"/>
          <w:color w:val="000000"/>
          <w:lang w:eastAsia="en-US"/>
        </w:rPr>
        <w:t xml:space="preserve">4.1.3.1. Переводы в российских рублях с банковских счетов</w:t>
      </w:r>
      <w:r>
        <w:rPr>
          <w:rStyle w:val="2857"/>
          <w:rFonts w:ascii="Times New Roman" w:hAnsi="Times New Roman"/>
          <w:b w:val="0"/>
          <w:color w:val="000000"/>
          <w:lang w:eastAsia="en-US"/>
        </w:rPr>
        <w:footnoteReference w:id="70"/>
      </w:r>
      <w:r>
        <w:rPr>
          <w:rFonts w:ascii="Times New Roman" w:hAnsi="Times New Roman"/>
          <w:b w:val="0"/>
          <w:color w:val="000000"/>
          <w:lang w:eastAsia="en-US"/>
        </w:rPr>
        <w:t xml:space="preserve"> в пользу Управляющей компании</w:t>
      </w:r>
      <w:r>
        <w:rPr>
          <w:rStyle w:val="2857"/>
          <w:rFonts w:ascii="Times New Roman" w:hAnsi="Times New Roman"/>
          <w:color w:val="000000"/>
          <w:lang w:eastAsia="en-US"/>
        </w:rPr>
        <w:footnoteReference w:id="71"/>
      </w:r>
      <w:r>
        <w:rPr>
          <w:rFonts w:ascii="Times New Roman" w:hAnsi="Times New Roman"/>
          <w:b w:val="0"/>
          <w:color w:val="000000"/>
          <w:lang w:eastAsia="en-US"/>
        </w:rPr>
        <w:t xml:space="preserve"> по Договору ДУ (Договору ДУ ИИС) по реквизитам в рамках выбранной инвестиционной стратегии.</w:t>
      </w:r>
      <w:r>
        <w:rPr>
          <w:rFonts w:ascii="Times New Roman" w:hAnsi="Times New Roman"/>
          <w:b w:val="0"/>
          <w:color w:val="000000"/>
          <w:lang w:eastAsia="en-US"/>
        </w:rPr>
      </w:r>
      <w:r>
        <w:rPr>
          <w:rFonts w:ascii="Times New Roman" w:hAnsi="Times New Roman"/>
          <w:b w:val="0"/>
          <w:color w:val="000000"/>
          <w:lang w:eastAsia="en-US"/>
        </w:rPr>
      </w:r>
    </w:p>
    <w:p>
      <w:pPr>
        <w:ind w:firstLine="692"/>
        <w:jc w:val="both"/>
        <w:shd w:val="clear" w:color="auto" w:fill="ffffff"/>
        <w:tabs>
          <w:tab w:val="left" w:pos="851" w:leader="none"/>
          <w:tab w:val="left" w:pos="1418" w:leader="none"/>
        </w:tabs>
      </w:pPr>
      <w:r>
        <w:t xml:space="preserve">4.1.4.</w:t>
      </w:r>
      <w:r>
        <w:tab/>
        <w:t xml:space="preserve">Пользователю, присоединившемуся к настоящим Условиям доступна возможность заключения договора БСДМ, путем присоединения к </w:t>
      </w:r>
      <w:r>
        <w:rPr>
          <w:bCs/>
          <w:shd w:val="clear" w:color="auto" w:fill="ffffff"/>
        </w:rPr>
        <w:t xml:space="preserve">Условиям открытия, обслуживания и закрытия банковских счетов в драгоценных металлах физических лиц в </w:t>
      </w:r>
      <w:r>
        <w:rPr>
          <w:bCs/>
          <w:shd w:val="clear" w:color="auto" w:fill="ffffff"/>
        </w:rPr>
        <w:br w:type="textWrapping" w:clear="all"/>
        <w:t xml:space="preserve">АО «Россельхозбанк» с использованием системы «Интернет-банк» и «Мобильный банк» </w:t>
      </w:r>
      <w:r>
        <w:t xml:space="preserve">и открытия БСДМ в Си</w:t>
      </w:r>
      <w:r>
        <w:t xml:space="preserve">стеме на основании сформированного распоряжения с подтверждением доступным методом аутентификации в Системе для осуществления в Системе операций покупки/продажи драгоценных металлов по БСДМ с подтверждением доступным методом аутентификации в Системе. Банк </w:t>
      </w:r>
      <w:r>
        <w:rPr>
          <w:bCs/>
        </w:rPr>
        <w:t xml:space="preserve">информирует Пользователя о заключении соответствующего договора БСДМ, при этом в Системе Пользователю становится доступной информация </w:t>
      </w:r>
      <w:r>
        <w:rPr>
          <w:rStyle w:val="2845"/>
          <w:b w:val="0"/>
        </w:rPr>
        <w:t xml:space="preserve">о БСДМ в разделе «Инвестиции»</w:t>
      </w:r>
      <w:r>
        <w:rPr>
          <w:rStyle w:val="2845"/>
          <w:b w:val="0"/>
        </w:rPr>
        <w:t xml:space="preserve">/«</w:t>
      </w:r>
      <w:r>
        <w:rPr>
          <w:rStyle w:val="2845"/>
          <w:b w:val="0"/>
        </w:rPr>
        <w:t xml:space="preserve">Счета в драгоценных металлах».</w:t>
      </w:r>
      <w:r>
        <w:rPr>
          <w:rStyle w:val="2845"/>
        </w:rPr>
        <w:t xml:space="preserve"> </w:t>
      </w:r>
      <w:r>
        <w:rPr>
          <w:bCs/>
        </w:rPr>
        <w:t xml:space="preserve">В случае отказа в заключении договора БСДМ Банк информирует Пользователя в Системе путем присвоения статуса «Отказ». </w:t>
      </w:r>
      <w:r>
        <w:t xml:space="preserve">При самостоятельном закрытии БСДМ Пользователя через Систему с подтверждением доступным спос</w:t>
      </w:r>
      <w:r>
        <w:t xml:space="preserve">обом аутентификации остаток обезличенного металла на БСДМ пересчитывается в российские рубли по курсу покупки обезличенного металла, установленному Банком на момент совершения операции, денежные средства перечисляются по указанным Пользователем реквизитам.</w:t>
      </w:r>
      <w:r/>
    </w:p>
    <w:p>
      <w:pPr>
        <w:ind w:firstLine="692"/>
        <w:jc w:val="both"/>
        <w:shd w:val="clear" w:color="auto" w:fill="ffffff"/>
        <w:tabs>
          <w:tab w:val="left" w:pos="851" w:leader="none"/>
          <w:tab w:val="left" w:pos="1418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4.1.5.</w:t>
      </w:r>
      <w:r>
        <w:rPr>
          <w:rStyle w:val="2845"/>
          <w:b w:val="0"/>
        </w:rPr>
        <w:tab/>
      </w:r>
      <w:r>
        <w:rPr>
          <w:rStyle w:val="2845"/>
          <w:b w:val="0"/>
          <w:bCs w:val="0"/>
        </w:rPr>
        <w:t xml:space="preserve">В случае, если Пользователем заключен договор БСДМ путем подписания в подразделении Банка договора банковского счета в драгоценных металлах для физических лиц Пользователю в Системе доступна возможность </w:t>
      </w:r>
      <w:r>
        <w:rPr>
          <w:rStyle w:val="2845"/>
          <w:b w:val="0"/>
        </w:rPr>
        <w:t xml:space="preserve">осуществления покупки/продажи драгоценных металлов по БСДМ</w:t>
      </w:r>
      <w:r>
        <w:rPr>
          <w:rStyle w:val="2845"/>
          <w:b w:val="0"/>
          <w:bCs w:val="0"/>
        </w:rPr>
        <w:t xml:space="preserve"> в соответствии с законодательством Российской Федерации и </w:t>
      </w:r>
      <w:r>
        <w:rPr>
          <w:rStyle w:val="2845"/>
          <w:b w:val="0"/>
        </w:rPr>
        <w:t xml:space="preserve">закрытия БСДМ</w:t>
      </w:r>
      <w:r>
        <w:rPr>
          <w:rStyle w:val="2845"/>
          <w:b w:val="0"/>
          <w:vertAlign w:val="superscript"/>
        </w:rPr>
        <w:footnoteReference w:id="72"/>
      </w:r>
      <w:r>
        <w:rPr>
          <w:rStyle w:val="2845"/>
          <w:b w:val="0"/>
          <w:bCs w:val="0"/>
        </w:rPr>
        <w:t xml:space="preserve">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4.1.6. Переводы в российских рублях с банковских счетов</w:t>
      </w:r>
      <w:r>
        <w:rPr>
          <w:rStyle w:val="2857"/>
          <w:rFonts w:ascii="Times New Roman" w:hAnsi="Times New Roman"/>
          <w:b w:val="0"/>
          <w:bCs w:val="0"/>
        </w:rPr>
        <w:footnoteReference w:id="73"/>
      </w:r>
      <w:r>
        <w:rPr>
          <w:rStyle w:val="2845"/>
          <w:rFonts w:ascii="Times New Roman" w:hAnsi="Times New Roman"/>
          <w:b w:val="0"/>
          <w:bCs w:val="0"/>
        </w:rPr>
        <w:t xml:space="preserve"> в пользу Управляющей компании</w:t>
      </w:r>
      <w:r>
        <w:rPr>
          <w:rStyle w:val="2857"/>
          <w:rFonts w:ascii="Times New Roman" w:hAnsi="Times New Roman"/>
          <w:b w:val="0"/>
          <w:bCs w:val="0"/>
        </w:rPr>
        <w:footnoteReference w:id="74"/>
      </w:r>
      <w:r>
        <w:rPr>
          <w:rStyle w:val="2845"/>
          <w:rFonts w:ascii="Times New Roman" w:hAnsi="Times New Roman"/>
          <w:b w:val="0"/>
          <w:bCs w:val="0"/>
        </w:rPr>
        <w:t xml:space="preserve">, в целях приобретения инвестиционных паев Фонда по заявкам, оформленным посредством системы «Интернет-банк» и «Мобильный банк», а также при наличии ранее принятой Банком заявки на приобретение инвестиционных паев Фонда.</w:t>
      </w:r>
      <w:r>
        <w:rPr>
          <w:rStyle w:val="2845"/>
          <w:rFonts w:ascii="Times New Roman" w:hAnsi="Times New Roman"/>
          <w:b w:val="0"/>
          <w:bCs w:val="0"/>
        </w:rPr>
      </w:r>
      <w:r>
        <w:rPr>
          <w:rStyle w:val="2845"/>
          <w:rFonts w:ascii="Times New Roman" w:hAnsi="Times New Roman"/>
          <w:b w:val="0"/>
          <w:bCs w:val="0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4.1.7. Осуществление операций в российских рублях по переводу с банковских счетов</w:t>
      </w:r>
      <w:r>
        <w:rPr>
          <w:rStyle w:val="2857"/>
          <w:rFonts w:ascii="Times New Roman" w:hAnsi="Times New Roman"/>
          <w:b w:val="0"/>
          <w:bCs w:val="0"/>
        </w:rPr>
        <w:footnoteReference w:id="75"/>
      </w:r>
      <w:r>
        <w:rPr>
          <w:rStyle w:val="2845"/>
          <w:rFonts w:ascii="Times New Roman" w:hAnsi="Times New Roman"/>
          <w:b w:val="0"/>
          <w:bCs w:val="0"/>
        </w:rPr>
        <w:t xml:space="preserve"> денежных средств в оплату услуг юридических лиц-резидентов, указанных на официальном сайте Банка в сети Интернет </w:t>
      </w:r>
      <w:r>
        <w:rPr>
          <w:rStyle w:val="2845"/>
          <w:rFonts w:ascii="Times New Roman" w:hAnsi="Times New Roman"/>
          <w:b w:val="0"/>
          <w:bCs w:val="0"/>
          <w:szCs w:val="24"/>
        </w:rPr>
        <w:t xml:space="preserve">(услуг страховых компаний, учебных учреждений, </w:t>
      </w:r>
      <w:r>
        <w:rPr>
          <w:rStyle w:val="2888"/>
          <w:rFonts w:eastAsia="Calibri"/>
          <w:b w:val="0"/>
          <w:bCs w:val="0"/>
          <w:sz w:val="24"/>
          <w:szCs w:val="24"/>
        </w:rPr>
        <w:t xml:space="preserve">сторонних эмитентов-банков с целью погашения кредитов,</w:t>
      </w:r>
      <w:r>
        <w:rPr>
          <w:rStyle w:val="2888"/>
          <w:rFonts w:eastAsia="Calibri"/>
          <w:b w:val="0"/>
          <w:bCs w:val="0"/>
          <w:szCs w:val="24"/>
        </w:rPr>
        <w:t xml:space="preserve"> </w:t>
      </w:r>
      <w:r>
        <w:rPr>
          <w:rStyle w:val="2845"/>
          <w:rFonts w:ascii="Times New Roman" w:hAnsi="Times New Roman"/>
          <w:b w:val="0"/>
          <w:bCs w:val="0"/>
        </w:rPr>
        <w:t xml:space="preserve">услуг мобильной связи, кабельного и </w:t>
      </w:r>
      <w:r>
        <w:rPr>
          <w:rStyle w:val="2845"/>
          <w:rFonts w:ascii="Times New Roman" w:hAnsi="Times New Roman"/>
          <w:b w:val="0"/>
          <w:bCs w:val="0"/>
        </w:rPr>
        <w:t xml:space="preserve">спутникового телевидения, телекоммуникационных компаний и Интернет, охранных систем, коммунальных услуг).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4.1.8. Переводы в российских рублях с банковских счетов</w:t>
      </w:r>
      <w:r>
        <w:rPr>
          <w:rStyle w:val="2857"/>
          <w:rFonts w:ascii="Times New Roman" w:hAnsi="Times New Roman"/>
          <w:b w:val="0"/>
          <w:bCs w:val="0"/>
        </w:rPr>
        <w:footnoteReference w:id="76"/>
      </w:r>
      <w:r>
        <w:rPr>
          <w:rStyle w:val="2845"/>
          <w:rFonts w:ascii="Times New Roman" w:hAnsi="Times New Roman"/>
          <w:b w:val="0"/>
          <w:bCs w:val="0"/>
        </w:rPr>
        <w:t xml:space="preserve"> для осуществления платежей за предоставление государственных и муниципальных услуг, в том числе информация о которых предоставлена Пользователю с использованием сервиса</w:t>
      </w:r>
      <w:r>
        <w:rPr>
          <w:rFonts w:ascii="Times New Roman" w:hAnsi="Times New Roman"/>
          <w:b w:val="0"/>
          <w:bCs w:val="0"/>
        </w:rPr>
        <w:t xml:space="preserve"> «</w:t>
      </w:r>
      <w:r>
        <w:rPr>
          <w:rStyle w:val="2845"/>
          <w:rFonts w:ascii="Times New Roman" w:hAnsi="Times New Roman"/>
          <w:b w:val="0"/>
          <w:bCs w:val="0"/>
        </w:rPr>
        <w:t xml:space="preserve">Государственная информационная система о государственных и муниципальных платежах» (ГИС ГМП).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9"/>
        <w:ind w:firstLine="709"/>
        <w:jc w:val="both"/>
        <w:spacing w:after="0"/>
        <w:tabs>
          <w:tab w:val="left" w:pos="1134" w:leader="none"/>
          <w:tab w:val="left" w:pos="4678" w:leader="none"/>
        </w:tabs>
        <w:rPr>
          <w:rStyle w:val="2845"/>
          <w:rFonts w:ascii="Times New Roman" w:hAnsi="Times New Roman"/>
          <w:b w:val="0"/>
          <w:bCs w:val="0"/>
          <w:szCs w:val="24"/>
        </w:rPr>
      </w:pPr>
      <w:r>
        <w:rPr>
          <w:rStyle w:val="2845"/>
          <w:rFonts w:ascii="Times New Roman" w:hAnsi="Times New Roman"/>
          <w:b w:val="0"/>
          <w:bCs w:val="0"/>
        </w:rPr>
        <w:t xml:space="preserve">4.1.9. Осуществление операций по переводу денежных средств с одного банковского счета</w:t>
      </w:r>
      <w:r>
        <w:rPr>
          <w:rStyle w:val="2857"/>
          <w:rFonts w:ascii="Times New Roman" w:hAnsi="Times New Roman"/>
          <w:b w:val="0"/>
          <w:bCs w:val="0"/>
        </w:rPr>
        <w:footnoteReference w:id="77"/>
      </w:r>
      <w:r>
        <w:rPr>
          <w:rStyle w:val="2845"/>
          <w:rFonts w:ascii="Times New Roman" w:hAnsi="Times New Roman"/>
          <w:b w:val="0"/>
          <w:bCs w:val="0"/>
        </w:rPr>
        <w:t xml:space="preserve">/счета по вкладу</w:t>
      </w:r>
      <w:bookmarkStart w:id="15" w:name="_Ref508102135"/>
      <w:r>
        <w:rPr>
          <w:rStyle w:val="2857"/>
          <w:rFonts w:ascii="Times New Roman" w:hAnsi="Times New Roman"/>
          <w:b w:val="0"/>
          <w:bCs w:val="0"/>
        </w:rPr>
        <w:footnoteReference w:id="78"/>
      </w:r>
      <w:bookmarkEnd w:id="15"/>
      <w:r>
        <w:rPr>
          <w:rStyle w:val="2845"/>
          <w:rFonts w:ascii="Times New Roman" w:hAnsi="Times New Roman"/>
          <w:b w:val="0"/>
          <w:bCs w:val="0"/>
        </w:rPr>
        <w:t xml:space="preserve"> на другой банковский счет</w:t>
      </w:r>
      <w:r>
        <w:rPr>
          <w:rStyle w:val="2857"/>
          <w:rFonts w:ascii="Times New Roman" w:hAnsi="Times New Roman"/>
          <w:b w:val="0"/>
          <w:bCs w:val="0"/>
        </w:rPr>
        <w:footnoteReference w:id="79"/>
      </w:r>
      <w:r>
        <w:rPr>
          <w:rStyle w:val="2845"/>
          <w:rFonts w:ascii="Times New Roman" w:hAnsi="Times New Roman"/>
          <w:b w:val="0"/>
          <w:bCs w:val="0"/>
        </w:rPr>
        <w:t xml:space="preserve">/счет по вкладу одного Пользователя в различных валютах. В случае перевода денежных средств на банковский счет</w:t>
      </w:r>
      <w:r>
        <w:rPr>
          <w:rStyle w:val="2857"/>
          <w:rFonts w:ascii="Times New Roman" w:hAnsi="Times New Roman"/>
          <w:b w:val="0"/>
          <w:bCs w:val="0"/>
        </w:rPr>
        <w:footnoteReference w:id="80"/>
      </w:r>
      <w:r>
        <w:rPr>
          <w:rStyle w:val="2845"/>
          <w:rFonts w:ascii="Times New Roman" w:hAnsi="Times New Roman"/>
          <w:b w:val="0"/>
          <w:bCs w:val="0"/>
        </w:rPr>
        <w:t xml:space="preserve">/счет по вкладу, открытый в другой валюте и в одном подразделении Банка, конвертация осуществляется в соответствии с Тарифами.</w:t>
      </w:r>
      <w:r>
        <w:rPr>
          <w:rStyle w:val="2845"/>
          <w:rFonts w:ascii="Times New Roman" w:hAnsi="Times New Roman"/>
          <w:b w:val="0"/>
          <w:bCs w:val="0"/>
          <w:szCs w:val="24"/>
        </w:rPr>
      </w:r>
      <w:r>
        <w:rPr>
          <w:rStyle w:val="2845"/>
          <w:rFonts w:ascii="Times New Roman" w:hAnsi="Times New Roman"/>
          <w:b w:val="0"/>
          <w:bCs w:val="0"/>
          <w:szCs w:val="24"/>
        </w:rPr>
      </w:r>
    </w:p>
    <w:p>
      <w:pPr>
        <w:pStyle w:val="2855"/>
        <w:ind w:firstLine="709"/>
        <w:tabs>
          <w:tab w:val="left" w:pos="1134" w:leader="none"/>
          <w:tab w:val="left" w:pos="4678" w:leader="none"/>
        </w:tabs>
      </w:pPr>
      <w:r>
        <w:t xml:space="preserve">4.1.10. Осуществление Пользователем-нерезидентом операций по переводу со своего банковского счета</w:t>
      </w:r>
      <w:r>
        <w:rPr>
          <w:rStyle w:val="2857"/>
        </w:rPr>
        <w:footnoteReference w:id="81"/>
      </w:r>
      <w:r>
        <w:t xml:space="preserve">/счета по вкладу</w:t>
      </w:r>
      <w:r>
        <w:rPr>
          <w:vertAlign w:val="superscript"/>
        </w:rPr>
        <w:t xml:space="preserve">70</w:t>
      </w:r>
      <w:r>
        <w:t xml:space="preserve">, открытого в российских рублях, денежных средств в российских рублях на рублевые счета физических лиц и счета юридических лиц (резидентов и нерезидентов), открытые на территории Российской Федерации, в том числе открытые в Банке.</w:t>
      </w:r>
      <w:r/>
    </w:p>
    <w:p>
      <w:pPr>
        <w:pStyle w:val="2855"/>
        <w:ind w:firstLine="709"/>
        <w:tabs>
          <w:tab w:val="left" w:pos="1134" w:leader="none"/>
        </w:tabs>
      </w:pPr>
      <w:r>
        <w:t xml:space="preserve">4.1.11. Осуществление Пользователем-резидентом операций по переводу денежных средств в российских рублях с банковского счета</w:t>
      </w:r>
      <w:r>
        <w:rPr>
          <w:rStyle w:val="2857"/>
        </w:rPr>
        <w:footnoteReference w:id="82"/>
      </w:r>
      <w:r>
        <w:t xml:space="preserve">/счета по вкладу</w:t>
      </w:r>
      <w:r>
        <w:rPr>
          <w:vertAlign w:val="superscript"/>
        </w:rPr>
        <w:t xml:space="preserve">70</w:t>
      </w:r>
      <w:r>
        <w:t xml:space="preserve">, открытого в российских рублях:</w:t>
      </w:r>
      <w:r/>
    </w:p>
    <w:p>
      <w:pPr>
        <w:pStyle w:val="2855"/>
        <w:numPr>
          <w:ilvl w:val="0"/>
          <w:numId w:val="13"/>
        </w:numPr>
        <w:ind w:left="0" w:firstLine="709"/>
        <w:tabs>
          <w:tab w:val="left" w:pos="1134" w:leader="none"/>
        </w:tabs>
      </w:pPr>
      <w:r>
        <w:t xml:space="preserve">на банковские счета</w:t>
      </w:r>
      <w:r>
        <w:rPr>
          <w:rStyle w:val="2857"/>
        </w:rPr>
        <w:footnoteReference w:id="83"/>
      </w:r>
      <w:r>
        <w:t xml:space="preserve">/счета по вкладу физических лиц-резидентов/нерезидентов, открытые в российских рублях на территории Российской Федерации, в том числе открытые в Банке;</w:t>
      </w:r>
      <w:r/>
    </w:p>
    <w:p>
      <w:pPr>
        <w:pStyle w:val="2855"/>
        <w:numPr>
          <w:ilvl w:val="0"/>
          <w:numId w:val="13"/>
        </w:numPr>
        <w:ind w:left="0" w:firstLine="709"/>
        <w:tabs>
          <w:tab w:val="left" w:pos="1134" w:leader="none"/>
        </w:tabs>
      </w:pPr>
      <w:r>
        <w:t xml:space="preserve">на банковские счета юридических лиц-резидентов/нерезидентов, открытые в российских рублях на территории Российской Федерации, в том числе открытые в Банке.</w:t>
      </w:r>
      <w:r/>
    </w:p>
    <w:p>
      <w:pPr>
        <w:pStyle w:val="2855"/>
        <w:tabs>
          <w:tab w:val="left" w:pos="1134" w:leader="none"/>
        </w:tabs>
      </w:pPr>
      <w:r>
        <w:t xml:space="preserve">4.1.1</w:t>
      </w:r>
      <w:r>
        <w:t xml:space="preserve">2</w:t>
      </w:r>
      <w:r>
        <w:t xml:space="preserve">. Осуществление Пол</w:t>
      </w:r>
      <w:r>
        <w:t xml:space="preserve">ьзователем-резидентом/нерезидентом операций по переводу денежных средств в российских рублях с карточного счета, открытого в российских рублях, на платежную карту (В)/(М)/МИР/(Дж) стороннего эмитента – банка, находящегося на территории Российской Федерации</w:t>
      </w:r>
      <w:r>
        <w:rPr>
          <w:vertAlign w:val="superscript"/>
        </w:rPr>
        <w:footnoteReference w:id="84"/>
      </w:r>
      <w:r>
        <w:t xml:space="preserve">.</w:t>
      </w:r>
      <w:r/>
    </w:p>
    <w:p>
      <w:pPr>
        <w:pStyle w:val="2855"/>
        <w:tabs>
          <w:tab w:val="left" w:pos="1134" w:leader="none"/>
        </w:tabs>
      </w:pPr>
      <w:r>
        <w:t xml:space="preserve">4.1.1</w:t>
      </w:r>
      <w:r>
        <w:t xml:space="preserve">3</w:t>
      </w:r>
      <w:r>
        <w:t xml:space="preserve">. Осуществление Пользователем-резидентом/нерезидентом</w:t>
      </w:r>
      <w:r>
        <w:rPr>
          <w:rStyle w:val="2857"/>
        </w:rPr>
        <w:footnoteReference w:id="85"/>
      </w:r>
      <w:r>
        <w:t xml:space="preserve"> операций по </w:t>
      </w:r>
      <w:r>
        <w:t xml:space="preserve">переводу денежных средств в российских рублях с Карточного счета дебетовой карты, открытого в АО «Россельхозбанк» в российских рублях, по реквизитам «№ карты», «номер мобильного телефона» на карту иностранного банка-эмитента или по реквизиту «Номер счета (</w:t>
      </w:r>
      <w:r>
        <w:rPr>
          <w:lang w:val="en-US"/>
        </w:rPr>
        <w:t xml:space="preserve">IBAN</w:t>
      </w:r>
      <w:r>
        <w:t xml:space="preserve">)» на счет, открытый в иностранном банке (в пределах лимитов, определенных Тарифами </w:t>
      </w:r>
      <w:r>
        <w:t xml:space="preserve">Банка) через операторов по переводу денежных средств, с которыми у Банка имеются соответствующие договорные отношения. Пользователь заполняет параметры перевода в соответствующих экранных формах системы «Интернет-банк» или «Мобильный банк», руководствуясь </w:t>
      </w:r>
      <w:r>
        <w:t xml:space="preserve">инструкциями, указанными в экранных формах системы «Интернет-банк» или «Мобильный банк».</w:t>
      </w:r>
      <w:r/>
    </w:p>
    <w:p>
      <w:pPr>
        <w:pStyle w:val="2855"/>
        <w:tabs>
          <w:tab w:val="left" w:pos="1134" w:leader="none"/>
        </w:tabs>
      </w:pPr>
      <w:r>
        <w:rPr>
          <w:rStyle w:val="2845"/>
          <w:b w:val="0"/>
        </w:rPr>
        <w:t xml:space="preserve">4.1.1</w:t>
      </w:r>
      <w:r>
        <w:rPr>
          <w:rStyle w:val="2845"/>
          <w:b w:val="0"/>
        </w:rPr>
        <w:t xml:space="preserve">4</w:t>
      </w:r>
      <w:r>
        <w:rPr>
          <w:rStyle w:val="2845"/>
          <w:b w:val="0"/>
        </w:rPr>
        <w:t xml:space="preserve">. </w:t>
      </w:r>
      <w:r>
        <w:t xml:space="preserve">Осу</w:t>
      </w:r>
      <w:r>
        <w:t xml:space="preserve">ществление Пользователем-резидентом/нерезидентом операций по переводу денежных средств в российских рублях по реквизитам платежной карты (В)/(М)/МИР/(Дж) стороннего эмитента – банка, находящегося на территории Российской Федерации на платежную карту Банка </w:t>
      </w:r>
      <w:r>
        <w:rPr>
          <w:rStyle w:val="2845"/>
          <w:b w:val="0"/>
        </w:rPr>
        <w:t xml:space="preserve">(в пределах величин, определенных Тарифами)</w:t>
      </w:r>
      <w:r>
        <w:rPr>
          <w:rStyle w:val="2857"/>
        </w:rPr>
        <w:footnoteReference w:id="86"/>
      </w:r>
      <w:r>
        <w:t xml:space="preserve">.</w:t>
      </w:r>
      <w:r/>
    </w:p>
    <w:p>
      <w:pPr>
        <w:pStyle w:val="2855"/>
        <w:tabs>
          <w:tab w:val="left" w:pos="1134" w:leader="none"/>
        </w:tabs>
      </w:pPr>
      <w:r>
        <w:t xml:space="preserve">4.1.1</w:t>
      </w:r>
      <w:r>
        <w:t xml:space="preserve">5</w:t>
      </w:r>
      <w:r>
        <w:t xml:space="preserve">. Осуществление Пользователем-резидентом/нерезидентом операций по переводу де</w:t>
      </w:r>
      <w:r>
        <w:t xml:space="preserve">нежных средств в российских рублях с платежной карты (В)/(М)/МИР стороннего эмитента - банка, находящегося на территории Российской Федерации на платежную карту (В)/(М)/МИР/(Дж) стороннего эмитента – банка, находящегося на территории Российской Федерации (</w:t>
      </w:r>
      <w:r>
        <w:rPr>
          <w:rStyle w:val="2845"/>
          <w:b w:val="0"/>
        </w:rPr>
        <w:t xml:space="preserve">в пределах величин, определенных Тарифами)</w:t>
      </w:r>
      <w:r>
        <w:t xml:space="preserve">. Пользователь заполняет параметры перевода в соответствующих экранных формах системы «Интернет-банк» или «Мобильный банк», руководствуясь инструкциями, указанными в экранных формах системы «Интернет-банк» или «Мобильный банк».</w:t>
      </w:r>
      <w:r>
        <w:rPr>
          <w:rStyle w:val="2857"/>
        </w:rPr>
        <w:footnoteReference w:id="87"/>
      </w:r>
      <w:r/>
    </w:p>
    <w:p>
      <w:pPr>
        <w:pStyle w:val="2855"/>
        <w:tabs>
          <w:tab w:val="left" w:pos="1134" w:leader="none"/>
        </w:tabs>
        <w:rPr>
          <w:highlight w:val="none"/>
        </w:rPr>
      </w:pPr>
      <w:r>
        <w:t xml:space="preserve">4.1.1</w:t>
      </w:r>
      <w:r>
        <w:t xml:space="preserve">6</w:t>
      </w:r>
      <w:r>
        <w:t xml:space="preserve">. Осуществление Пользователем-резидентом/нерезидентом</w:t>
      </w:r>
      <w:r>
        <w:rPr>
          <w:rStyle w:val="2857"/>
        </w:rPr>
        <w:footnoteReference w:id="88"/>
      </w:r>
      <w:r>
        <w:t xml:space="preserve"> операций по переводу денежных средств в валюте карточного счета, открытого в АО «Россельхозбанк» в российских рублях, долларах, евро, с платежной карты МИР по реквизиту «№ карты» на карту банка-эмитента, находящегося за пределами Российской Федерации (</w:t>
      </w:r>
      <w:r>
        <w:rPr>
          <w:rStyle w:val="2845"/>
          <w:b w:val="0"/>
        </w:rPr>
        <w:t xml:space="preserve">в пределах лимитов, определенных Тарифами) через АО «НСПК»</w:t>
      </w:r>
      <w:r>
        <w:rPr>
          <w:rStyle w:val="2857"/>
          <w:bCs/>
        </w:rPr>
        <w:footnoteReference w:id="89"/>
      </w:r>
      <w:r>
        <w:rPr>
          <w:rStyle w:val="2845"/>
          <w:b w:val="0"/>
        </w:rPr>
        <w:t xml:space="preserve">. </w:t>
      </w:r>
      <w:r>
        <w:t xml:space="preserve">Пользователь заполняет параметры перевода в соответствующих экранных формах системы «Интернет-банк» или «Мобильный банк», руководствуясь инструкциями, указанными в экранных формах системы «Интернет-банк» или «Мобильный банк».</w:t>
      </w:r>
      <w:r>
        <w:rPr>
          <w:highlight w:val="none"/>
        </w:rPr>
      </w:r>
      <w:r>
        <w:rPr>
          <w:highlight w:val="none"/>
        </w:rPr>
      </w:r>
    </w:p>
    <w:p>
      <w:pPr>
        <w:pStyle w:val="2855"/>
        <w:tabs>
          <w:tab w:val="left" w:pos="1134" w:leader="none"/>
        </w:tabs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.1.17. </w:t>
      </w:r>
      <w:r>
        <w:rPr>
          <w:rFonts w:ascii="Times New Roman" w:hAnsi="Times New Roman"/>
          <w:bCs/>
          <w:sz w:val="24"/>
          <w:szCs w:val="24"/>
        </w:rPr>
        <w:t xml:space="preserve">Осуществление Пользователем оформления и подачи в Банк Сокращенной анкеты и Анкеты-заявления </w:t>
      </w:r>
      <w:r>
        <w:rPr>
          <w:rFonts w:ascii="Times New Roman" w:hAnsi="Times New Roman"/>
          <w:bCs/>
          <w:sz w:val="24"/>
          <w:szCs w:val="24"/>
        </w:rPr>
        <w:t xml:space="preserve">с прикреплением дополнительных документов в виде сканированных копий (при необходимости), присоединение к Программе коллективного страхования заемщиков Банка, подписание Соглашения и получение кредита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(при выборе Пользователем согласия на присоединение к Программе коллективного страхования заемщиков Банка)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rStyle w:val="2845"/>
        </w:rPr>
      </w:pPr>
      <w:r>
        <w:rPr>
          <w:rStyle w:val="2845"/>
          <w:b w:val="0"/>
        </w:rPr>
        <w:t xml:space="preserve">4.1.1</w:t>
      </w:r>
      <w:r>
        <w:rPr>
          <w:rStyle w:val="2845"/>
          <w:b w:val="0"/>
        </w:rPr>
        <w:t xml:space="preserve">8</w:t>
      </w:r>
      <w:r>
        <w:rPr>
          <w:rStyle w:val="2845"/>
          <w:b w:val="0"/>
        </w:rPr>
        <w:t xml:space="preserve">. При наличии карточных счетов:</w:t>
      </w:r>
      <w:r>
        <w:rPr>
          <w:rStyle w:val="2845"/>
        </w:rPr>
      </w:r>
      <w:r>
        <w:rPr>
          <w:rStyle w:val="2845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подключение</w:t>
      </w:r>
      <w:r>
        <w:rPr>
          <w:rStyle w:val="2845"/>
        </w:rPr>
        <w:t xml:space="preserve">/</w:t>
      </w:r>
      <w:r>
        <w:rPr>
          <w:rStyle w:val="2845"/>
          <w:b w:val="0"/>
        </w:rPr>
        <w:t xml:space="preserve">отключение услуги «Уведомления»;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bCs w:val="0"/>
          <w:highlight w:val="none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подключение</w:t>
      </w:r>
      <w:r>
        <w:rPr>
          <w:rStyle w:val="2845"/>
        </w:rPr>
        <w:t xml:space="preserve">/</w:t>
      </w:r>
      <w:r>
        <w:rPr>
          <w:rStyle w:val="2845"/>
          <w:b w:val="0"/>
        </w:rPr>
        <w:t xml:space="preserve">отключение услуги «Автоплатеж»</w:t>
      </w:r>
      <w:bookmarkStart w:id="16" w:name="_Ref505948768"/>
      <w:r>
        <w:rPr>
          <w:rStyle w:val="2857"/>
          <w:bCs/>
        </w:rPr>
        <w:footnoteReference w:id="90"/>
      </w:r>
      <w:bookmarkEnd w:id="16"/>
      <w:r>
        <w:rPr>
          <w:rStyle w:val="2845"/>
          <w:b w:val="0"/>
        </w:rPr>
        <w:t xml:space="preserve">;</w:t>
      </w:r>
      <w:r>
        <w:rPr>
          <w:rStyle w:val="2845"/>
          <w:b w:val="0"/>
          <w:bCs w:val="0"/>
          <w:highlight w:val="none"/>
        </w:rPr>
      </w:r>
      <w:r>
        <w:rPr>
          <w:rStyle w:val="2845"/>
          <w:b w:val="0"/>
          <w:bCs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b w:val="0"/>
        </w:rPr>
      </w:pPr>
      <w:r>
        <w:t xml:space="preserve">- </w:t>
      </w:r>
      <w:r>
        <w:rPr>
          <w:rStyle w:val="2845"/>
          <w:b w:val="0"/>
        </w:rPr>
        <w:t xml:space="preserve">активация категории покупок в рамках Программы лояльности;</w:t>
      </w:r>
      <w:r>
        <w:rPr>
          <w:b w:val="0"/>
        </w:rPr>
      </w:r>
      <w:r>
        <w:rPr>
          <w:b w:val="0"/>
        </w:rPr>
      </w:r>
    </w:p>
    <w:p>
      <w:pPr>
        <w:pStyle w:val="2684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845"/>
          <w:b w:val="0"/>
        </w:rPr>
        <w:t xml:space="preserve">выбор опции </w:t>
      </w:r>
      <w:r>
        <w:rPr>
          <w:rStyle w:val="2845"/>
          <w:b w:val="0"/>
        </w:rPr>
        <w:t xml:space="preserve">к</w:t>
      </w:r>
      <w:r>
        <w:rPr>
          <w:rStyle w:val="2845"/>
          <w:b w:val="0"/>
        </w:rPr>
        <w:t xml:space="preserve">ом</w:t>
      </w:r>
      <w:r>
        <w:rPr>
          <w:rStyle w:val="2845"/>
          <w:b w:val="0"/>
        </w:rPr>
        <w:t xml:space="preserve">пенсации покупки в рамках Программы лояльности;</w:t>
      </w:r>
      <w:r>
        <w:rPr>
          <w:b w:val="0"/>
        </w:rPr>
      </w:r>
      <w:r>
        <w:rPr>
          <w:b w:val="0"/>
        </w:rPr>
      </w:r>
    </w:p>
    <w:p>
      <w:pPr>
        <w:pStyle w:val="2684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845"/>
          <w:b w:val="0"/>
        </w:rPr>
        <w:t xml:space="preserve">выбор опции обмена Бонусных баллов на рубли в рамках Программы лояльности;</w:t>
      </w:r>
      <w:r>
        <w:rPr>
          <w:b w:val="0"/>
        </w:rPr>
      </w:r>
      <w:r>
        <w:rPr>
          <w:b w:val="0"/>
        </w:rPr>
      </w:r>
    </w:p>
    <w:p>
      <w:pPr>
        <w:pStyle w:val="2684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845"/>
          <w:b w:val="0"/>
        </w:rPr>
        <w:t xml:space="preserve">ознакомление в Каталоге с предложениями товаров/услуг Партнеров, выбор товаров/услуг Партнеров, оформление заказа товаров/услуг в Ка</w:t>
      </w:r>
      <w:r>
        <w:rPr>
          <w:rStyle w:val="2845"/>
          <w:b w:val="0"/>
        </w:rPr>
        <w:t xml:space="preserve">талоге, возможность оплатить заказанные товары/услуги Партнеров с использованием Карты/Дополнительной карты, отслеживать статус исполнения заказа и просматривать историю покупок;</w:t>
      </w:r>
      <w:r>
        <w:rPr>
          <w:b w:val="0"/>
        </w:rPr>
      </w:r>
      <w:r>
        <w:rPr>
          <w:b w:val="0"/>
        </w:rPr>
      </w:r>
    </w:p>
    <w:p>
      <w:pPr>
        <w:pStyle w:val="2684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845"/>
          <w:b w:val="0"/>
        </w:rPr>
        <w:t xml:space="preserve"> обращение в Чате Системы в адрес Партнера, касающееся качества товар</w:t>
      </w:r>
      <w:r>
        <w:rPr>
          <w:rStyle w:val="2845"/>
          <w:b w:val="0"/>
        </w:rPr>
        <w:t xml:space="preserve">ов и услуг, сроков обработки заказа, сроков доставки/оказания услуг, приобретенных Пользователем в Каталоге;</w:t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highlight w:val="none"/>
        </w:rPr>
      </w:pPr>
      <w:r>
        <w:rPr>
          <w:rStyle w:val="2845"/>
          <w:b w:val="0"/>
        </w:rPr>
        <w:t xml:space="preserve">-</w:t>
        <w:tab/>
      </w:r>
      <w:r>
        <w:rPr>
          <w:rStyle w:val="2845"/>
          <w:b w:val="0"/>
        </w:rPr>
        <w:t xml:space="preserve">о</w:t>
      </w:r>
      <w:r>
        <w:rPr>
          <w:rStyle w:val="2845"/>
          <w:b w:val="0"/>
          <w:highlight w:val="none"/>
        </w:rPr>
        <w:t xml:space="preserve">бращение в Чате Системы в адрес Банка по вопросам технической работы Каталога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</w:r>
      <w:r>
        <w:rPr>
          <w:rStyle w:val="2845"/>
          <w:b w:val="0"/>
          <w:highlight w:val="none"/>
        </w:rPr>
        <w:t xml:space="preserve">заказ платежной карты к действую</w:t>
      </w:r>
      <w:r>
        <w:rPr>
          <w:rStyle w:val="2845"/>
          <w:b w:val="0"/>
          <w:highlight w:val="none"/>
        </w:rPr>
        <w:t xml:space="preserve">щему карточному счету</w:t>
      </w:r>
      <w:r>
        <w:rPr>
          <w:rStyle w:val="2857"/>
          <w:bCs/>
          <w:highlight w:val="none"/>
        </w:rPr>
        <w:footnoteReference w:id="91"/>
      </w:r>
      <w:r>
        <w:rPr>
          <w:rStyle w:val="2845"/>
          <w:b w:val="0"/>
          <w:highlight w:val="none"/>
        </w:rPr>
        <w:t xml:space="preserve">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открытие карточного счета и выпуск дебетовой карты;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блокировка платежной карты;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разблокировка платежной карты;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  <w:vertAlign w:val="superscript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выпуск виртуальной карты</w:t>
      </w:r>
      <w:r>
        <w:rPr>
          <w:rStyle w:val="2845"/>
          <w:b w:val="0"/>
          <w:highlight w:val="none"/>
          <w:vertAlign w:val="superscript"/>
        </w:rPr>
        <w:fldChar w:fldCharType="begin"/>
      </w:r>
      <w:r>
        <w:rPr>
          <w:rStyle w:val="2845"/>
          <w:b w:val="0"/>
          <w:highlight w:val="none"/>
          <w:vertAlign w:val="superscript"/>
        </w:rPr>
        <w:instrText xml:space="preserve"> NOTEREF _Ref504369699 \h  \* MERGEFORMAT </w:instrText>
      </w:r>
      <w:r>
        <w:rPr>
          <w:rStyle w:val="2845"/>
          <w:b w:val="0"/>
          <w:highlight w:val="none"/>
          <w:vertAlign w:val="superscript"/>
        </w:rPr>
        <w:fldChar w:fldCharType="separate"/>
      </w:r>
      <w:r>
        <w:rPr>
          <w:rStyle w:val="2845"/>
          <w:b w:val="0"/>
          <w:highlight w:val="none"/>
          <w:vertAlign w:val="superscript"/>
        </w:rPr>
        <w:t xml:space="preserve">62</w:t>
      </w:r>
      <w:r>
        <w:rPr>
          <w:rStyle w:val="2845"/>
          <w:b w:val="0"/>
          <w:highlight w:val="none"/>
          <w:vertAlign w:val="superscript"/>
        </w:rPr>
        <w:fldChar w:fldCharType="end"/>
      </w:r>
      <w:r>
        <w:rPr>
          <w:rStyle w:val="2845"/>
          <w:b w:val="0"/>
          <w:highlight w:val="none"/>
        </w:rPr>
        <w:t xml:space="preserve">;</w:t>
      </w:r>
      <w:r>
        <w:rPr>
          <w:rStyle w:val="2845"/>
          <w:b w:val="0"/>
          <w:highlight w:val="none"/>
          <w:vertAlign w:val="superscript"/>
        </w:rPr>
      </w:r>
      <w:r>
        <w:rPr>
          <w:rStyle w:val="2845"/>
          <w:b w:val="0"/>
          <w:highlight w:val="none"/>
          <w:vertAlign w:val="superscript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блокировка виртуальной карты</w:t>
      </w:r>
      <w:r>
        <w:rPr>
          <w:rStyle w:val="2845"/>
          <w:b w:val="0"/>
          <w:highlight w:val="none"/>
          <w:vertAlign w:val="superscript"/>
        </w:rPr>
        <w:fldChar w:fldCharType="begin"/>
      </w:r>
      <w:r>
        <w:rPr>
          <w:rStyle w:val="2845"/>
          <w:b w:val="0"/>
          <w:highlight w:val="none"/>
          <w:vertAlign w:val="superscript"/>
        </w:rPr>
        <w:instrText xml:space="preserve"> NOTEREF _Ref504369699 \h  \* MERGEFORMAT </w:instrText>
      </w:r>
      <w:r>
        <w:rPr>
          <w:rStyle w:val="2845"/>
          <w:b w:val="0"/>
          <w:highlight w:val="none"/>
          <w:vertAlign w:val="superscript"/>
        </w:rPr>
        <w:fldChar w:fldCharType="separate"/>
      </w:r>
      <w:r>
        <w:rPr>
          <w:rStyle w:val="2845"/>
          <w:b w:val="0"/>
          <w:highlight w:val="none"/>
          <w:vertAlign w:val="superscript"/>
        </w:rPr>
        <w:t xml:space="preserve">62</w:t>
      </w:r>
      <w:r>
        <w:rPr>
          <w:rStyle w:val="2845"/>
          <w:b w:val="0"/>
          <w:highlight w:val="none"/>
          <w:vertAlign w:val="superscript"/>
        </w:rPr>
        <w:fldChar w:fldCharType="end"/>
      </w:r>
      <w:r>
        <w:rPr>
          <w:rStyle w:val="2845"/>
          <w:b w:val="0"/>
          <w:highlight w:val="none"/>
        </w:rPr>
        <w:t xml:space="preserve">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установление ограничений на способ и место использования платежной карты; 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установление ограничений (лимитов) на совершение операций по платежной карте за определенный период времени (в пределах величин, определенных Тарифами);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</w:r>
      <w:r>
        <w:rPr>
          <w:rFonts w:cs="Arial"/>
          <w:szCs w:val="20"/>
          <w:highlight w:val="none"/>
        </w:rPr>
        <w:t xml:space="preserve">установление ограничения (</w:t>
      </w:r>
      <w:r>
        <w:rPr>
          <w:highlight w:val="none"/>
        </w:rPr>
        <w:t xml:space="preserve">общего лимита) </w:t>
      </w:r>
      <w:r>
        <w:rPr>
          <w:rStyle w:val="2845"/>
          <w:b w:val="0"/>
          <w:highlight w:val="none"/>
        </w:rPr>
        <w:t xml:space="preserve">на совершение операций </w:t>
      </w:r>
      <w:r>
        <w:rPr>
          <w:rFonts w:eastAsia="Calibri"/>
          <w:highlight w:val="none"/>
        </w:rPr>
        <w:t xml:space="preserve">по переводу денежных средств</w:t>
      </w:r>
      <w:r>
        <w:rPr>
          <w:rStyle w:val="2845"/>
          <w:b w:val="0"/>
          <w:highlight w:val="none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  <w:highlight w:val="none"/>
        </w:rPr>
        <w:t xml:space="preserve"> (в пределах лимитов, предусмотренных Тарифами);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открытие/закрытие текущего счета</w:t>
      </w:r>
      <w:r>
        <w:rPr>
          <w:rStyle w:val="2857"/>
          <w:bCs/>
          <w:highlight w:val="none"/>
        </w:rPr>
        <w:footnoteReference w:id="92"/>
      </w:r>
      <w:r>
        <w:rPr>
          <w:rStyle w:val="2845"/>
          <w:b w:val="0"/>
          <w:highlight w:val="none"/>
        </w:rPr>
        <w:t xml:space="preserve">/</w:t>
      </w:r>
      <w:r>
        <w:rPr>
          <w:rStyle w:val="2845"/>
          <w:b w:val="0"/>
          <w:bCs w:val="0"/>
          <w:highlight w:val="none"/>
        </w:rPr>
        <w:t xml:space="preserve">Накопительного счета</w:t>
      </w:r>
      <w:r>
        <w:rPr>
          <w:rStyle w:val="2845"/>
          <w:b w:val="0"/>
          <w:highlight w:val="none"/>
        </w:rPr>
        <w:t xml:space="preserve">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о</w:t>
      </w:r>
      <w:r>
        <w:rPr>
          <w:rStyle w:val="2845"/>
          <w:b w:val="0"/>
          <w:highlight w:val="none"/>
        </w:rPr>
        <w:t xml:space="preserve">ткрытие счета по </w:t>
      </w:r>
      <w:r>
        <w:rPr>
          <w:rStyle w:val="2845"/>
          <w:b w:val="0"/>
          <w:highlight w:val="none"/>
        </w:rPr>
        <w:t xml:space="preserve">вкладу, в т.ч. счета по вкладу «До востребования»;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  <w:highlight w:val="none"/>
        </w:rPr>
      </w:pPr>
      <w:r>
        <w:rPr>
          <w:rStyle w:val="2845"/>
          <w:b w:val="0"/>
          <w:highlight w:val="none"/>
        </w:rPr>
        <w:t xml:space="preserve">-</w:t>
      </w:r>
      <w:r>
        <w:rPr>
          <w:rStyle w:val="2845"/>
          <w:b w:val="0"/>
          <w:highlight w:val="none"/>
        </w:rPr>
        <w:tab/>
        <w:t xml:space="preserve">получение информации о заключенном договоре коллективного страхования Держателей платежных карт;</w:t>
      </w:r>
      <w:r>
        <w:rPr>
          <w:rStyle w:val="2845"/>
          <w:b w:val="0"/>
          <w:highlight w:val="none"/>
        </w:rPr>
      </w:r>
      <w:r>
        <w:rPr>
          <w:rStyle w:val="2845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845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rPr>
          <w:bCs/>
        </w:rPr>
        <w:t xml:space="preserve">-</w:t>
      </w:r>
      <w:r>
        <w:rPr>
          <w:bCs/>
        </w:rPr>
        <w:tab/>
        <w:t xml:space="preserve">подписанное Пользователем поручение на перечисление денежных средств со счета в погашение обязательств по кредитному договору и/или технического овердрафта</w:t>
      </w:r>
      <w:r>
        <w:rPr>
          <w:bCs/>
          <w:vertAlign w:val="superscript"/>
        </w:rPr>
        <w:footnoteReference w:id="93"/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993" w:leader="none"/>
        </w:tabs>
      </w:pPr>
      <w:r>
        <w:rPr>
          <w:bCs/>
        </w:rPr>
        <w:t xml:space="preserve">-</w:t>
      </w:r>
      <w:r>
        <w:rPr>
          <w:bCs/>
        </w:rPr>
        <w:tab/>
      </w:r>
      <w:r>
        <w:t xml:space="preserve">изменение способа доставки пенсии</w:t>
      </w:r>
      <w:r>
        <w:rPr>
          <w:rStyle w:val="2857"/>
        </w:rPr>
        <w:footnoteReference w:id="94"/>
      </w:r>
      <w: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t xml:space="preserve">-</w:t>
      </w:r>
      <w:r>
        <w:tab/>
      </w:r>
      <w:r>
        <w:rPr>
          <w:color w:val="000000"/>
          <w:lang w:eastAsia="en-US"/>
        </w:rPr>
        <w:t xml:space="preserve">присоединение к программе страхования/отключение программы страхования;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Style w:val="2845"/>
          <w:b w:val="0"/>
        </w:rPr>
        <w:t xml:space="preserve">открытие/закрытие БСДМ</w:t>
      </w:r>
      <w: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проведение операций покупки/продажи драгоценных металлов по БСДМ;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</w:r>
      <w:r>
        <w:rPr>
          <w:bCs/>
        </w:rPr>
        <w:t xml:space="preserve">подключение/отключение Сервиса </w:t>
      </w:r>
      <w:r>
        <w:rPr>
          <w:rFonts w:eastAsia="Calibri"/>
          <w:bCs/>
        </w:rPr>
        <w:t xml:space="preserve">по курсам валют </w:t>
      </w:r>
      <w:r>
        <w:rPr>
          <w:bCs/>
        </w:rPr>
        <w:t xml:space="preserve">в приложении «Мобильный банк»</w:t>
      </w:r>
      <w:r>
        <w:t xml:space="preserve">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  <w:highlight w:val="none"/>
        </w:rPr>
      </w:pPr>
      <w:r>
        <w:rPr>
          <w:rFonts w:cs="Arial"/>
          <w:szCs w:val="20"/>
        </w:rPr>
        <w:t xml:space="preserve">- </w:t>
      </w:r>
      <w:r>
        <w:rPr>
          <w:bCs/>
        </w:rPr>
        <w:t xml:space="preserve">формирование</w:t>
      </w:r>
      <w:r>
        <w:rPr>
          <w:bCs/>
          <w:highlight w:val="none"/>
        </w:rPr>
        <w:t xml:space="preserve"> Кода для снятия наличных денежных средств в банкомате Банка с карточного счета</w:t>
      </w:r>
      <w:r>
        <w:rPr>
          <w:rStyle w:val="2857"/>
          <w:bCs/>
          <w:highlight w:val="none"/>
        </w:rPr>
        <w:footnoteReference w:id="95"/>
      </w:r>
      <w:r>
        <w:rPr>
          <w:rFonts w:cs="Arial"/>
          <w:szCs w:val="20"/>
          <w:highlight w:val="none"/>
        </w:rPr>
        <w:t xml:space="preserve">.</w:t>
      </w:r>
      <w:r>
        <w:rPr>
          <w:rFonts w:cs="Arial"/>
          <w:szCs w:val="20"/>
          <w:highlight w:val="none"/>
        </w:rPr>
      </w:r>
      <w:r>
        <w:rPr>
          <w:rFonts w:cs="Arial"/>
          <w:szCs w:val="20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  <w:highlight w:val="none"/>
        </w:rPr>
      </w:pPr>
      <w:r>
        <w:rPr>
          <w:rFonts w:cs="Arial"/>
          <w:szCs w:val="20"/>
          <w:highlight w:val="none"/>
        </w:rPr>
        <w:t xml:space="preserve">-</w:t>
      </w:r>
      <w:r>
        <w:rPr>
          <w:rFonts w:cs="Arial"/>
          <w:szCs w:val="20"/>
          <w:highlight w:val="none"/>
        </w:rPr>
        <w:tab/>
        <w:t xml:space="preserve">о</w:t>
      </w:r>
      <w:r>
        <w:rPr>
          <w:rFonts w:cs="Arial"/>
          <w:szCs w:val="20"/>
          <w:highlight w:val="none"/>
        </w:rPr>
        <w:t xml:space="preserve">формление Прив</w:t>
      </w:r>
      <w:r>
        <w:rPr>
          <w:rFonts w:cs="Arial"/>
          <w:szCs w:val="20"/>
          <w:highlight w:val="none"/>
        </w:rPr>
        <w:t xml:space="preserve">язки Карточного счета</w:t>
      </w:r>
      <w:r>
        <w:rPr>
          <w:rFonts w:cs="Arial"/>
          <w:szCs w:val="20"/>
          <w:highlight w:val="none"/>
          <w:vertAlign w:val="superscript"/>
        </w:rPr>
        <w:footnoteReference w:id="96"/>
      </w:r>
      <w:r>
        <w:rPr>
          <w:rFonts w:cs="Arial"/>
          <w:szCs w:val="20"/>
          <w:highlight w:val="none"/>
        </w:rPr>
        <w:t xml:space="preserve">, а также ее изменение/удаление:</w:t>
      </w:r>
      <w:r>
        <w:rPr>
          <w:rFonts w:cs="Arial"/>
          <w:szCs w:val="20"/>
          <w:highlight w:val="none"/>
        </w:rPr>
      </w:r>
      <w:r>
        <w:rPr>
          <w:rFonts w:cs="Arial"/>
          <w:szCs w:val="20"/>
          <w:highlight w:val="none"/>
        </w:rPr>
      </w:r>
    </w:p>
    <w:p>
      <w:pPr>
        <w:numPr>
          <w:ilvl w:val="0"/>
          <w:numId w:val="26"/>
        </w:numPr>
        <w:ind w:left="0" w:firstLine="709"/>
        <w:jc w:val="both"/>
        <w:tabs>
          <w:tab w:val="left" w:pos="1134" w:leader="none"/>
        </w:tabs>
        <w:rPr>
          <w:rFonts w:cs="Arial"/>
          <w:bCs/>
          <w:szCs w:val="20"/>
        </w:rPr>
      </w:pPr>
      <w:r>
        <w:rPr>
          <w:rFonts w:cs="Arial"/>
          <w:bCs/>
          <w:szCs w:val="20"/>
          <w:highlight w:val="none"/>
        </w:rPr>
        <w:t xml:space="preserve">Банк предоставляет Пользователю возможность оформить Привязку Карточного счета в «Мобильном банке» одним из следу</w:t>
      </w:r>
      <w:r>
        <w:rPr>
          <w:rFonts w:cs="Arial"/>
          <w:bCs/>
          <w:szCs w:val="20"/>
        </w:rPr>
        <w:t xml:space="preserve">ющих способов:</w:t>
      </w:r>
      <w:r>
        <w:rPr>
          <w:rFonts w:cs="Arial"/>
          <w:bCs/>
          <w:szCs w:val="20"/>
        </w:rPr>
      </w:r>
      <w:r>
        <w:rPr>
          <w:rFonts w:cs="Arial"/>
          <w:bCs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до совершения перевода через СБП в пользу конкретного ТСП в оплату товаров (работ, услуг). В указанном случае Пользователь из мобильного приложения ТСП/с сайта ТСП в информационно-телекоммуникационной сети Интернет может перейти </w:t>
      </w:r>
      <w:r>
        <w:rPr>
          <w:rFonts w:cs="Arial"/>
          <w:szCs w:val="20"/>
        </w:rPr>
        <w:t xml:space="preserve">по Платежной ссылке в «Мобильный банк». Далее в «Мобильном банке» Пользователю предоставлена возможность выбрать Карточный счет, выразить согласие на Привязку счета путем проставления отметки о Привязке Карточного счета и нажатия кнопки «Привязать счет» в </w:t>
      </w:r>
      <w:r>
        <w:rPr>
          <w:rFonts w:cs="Arial"/>
          <w:szCs w:val="20"/>
        </w:rPr>
        <w:t xml:space="preserve">«Мобильном банке» и подтвердить Привязку доступным методом Аутентификации в Системе. По факту успешного оформления Привязки Карточного счета Пользователю на Зарегистрированный номер, в зависимости от настроек в «Мобильном банке» Пользователя, направляется </w:t>
      </w:r>
      <w:r>
        <w:rPr>
          <w:rFonts w:cs="Arial"/>
          <w:szCs w:val="20"/>
          <w:lang w:val="en-US"/>
        </w:rPr>
        <w:t xml:space="preserve">Push</w:t>
      </w:r>
      <w:r>
        <w:rPr>
          <w:rFonts w:cs="Arial"/>
          <w:szCs w:val="20"/>
        </w:rPr>
        <w:t xml:space="preserve">-уведомление/</w:t>
      </w:r>
      <w:r>
        <w:rPr>
          <w:rFonts w:cs="Arial"/>
          <w:szCs w:val="20"/>
          <w:lang w:val="en-US"/>
        </w:rPr>
        <w:t xml:space="preserve"> SMS</w:t>
      </w:r>
      <w:r>
        <w:rPr>
          <w:rFonts w:cs="Arial"/>
          <w:szCs w:val="20"/>
        </w:rPr>
        <w:t xml:space="preserve">-уведомление;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момент совершения перевода через СБП в пользу конкретного ТСП в оплату товаров (работ, услуг), в случае успешного завершения такого перевода. В указанн</w:t>
      </w:r>
      <w:r>
        <w:rPr>
          <w:rFonts w:cs="Arial"/>
          <w:szCs w:val="20"/>
        </w:rPr>
        <w:t xml:space="preserve">ом случае Пользователь из мобильного приложения ТСП/с сайта ТСП в информационно-телекоммуникационной сети Интернет может перейти по Платежной ссылке в «Мобильный банк», и при совершении перевода через СБП в пользу конкретного ТСП в оплату товаров (работ, у</w:t>
      </w:r>
      <w:r>
        <w:rPr>
          <w:rFonts w:cs="Arial"/>
          <w:szCs w:val="20"/>
        </w:rPr>
        <w:t xml:space="preserve">слуг), в случае успешного завершения такого перевода, Пользователю предоставлена возможность выбрать Карточный счет, выразить согласие на Привязку Карточного счета путем проставления отметки о Привязке Карточного счета и нажатия кнопки «Привязать счет» в «</w:t>
      </w:r>
      <w:r>
        <w:rPr>
          <w:rFonts w:cs="Arial"/>
          <w:szCs w:val="20"/>
        </w:rPr>
        <w:t xml:space="preserve">Мобильном банке» и подтвердить Привязку доступным методом Аутентификации в Системе. По факту успешного оформления Привязки Карточного счета, Пользователю на Зарегистрированный номер, в зависимости от настроек в «Мобильном банке» Пользователя, направляется </w:t>
      </w:r>
      <w:r>
        <w:rPr>
          <w:rFonts w:cs="Arial"/>
          <w:szCs w:val="20"/>
          <w:lang w:val="en-US"/>
        </w:rPr>
        <w:t xml:space="preserve">Push</w:t>
      </w:r>
      <w:r>
        <w:rPr>
          <w:rFonts w:cs="Arial"/>
          <w:szCs w:val="20"/>
        </w:rPr>
        <w:t xml:space="preserve">-уведомление/</w:t>
      </w:r>
      <w:r>
        <w:rPr>
          <w:rFonts w:cs="Arial"/>
          <w:szCs w:val="20"/>
          <w:lang w:val="en-US"/>
        </w:rPr>
        <w:t xml:space="preserve">SMS</w:t>
      </w:r>
      <w:r>
        <w:rPr>
          <w:rFonts w:cs="Arial"/>
          <w:szCs w:val="20"/>
        </w:rPr>
        <w:t xml:space="preserve">-уведомление</w:t>
      </w:r>
      <w:r>
        <w:rPr>
          <w:rFonts w:cs="Arial"/>
          <w:iCs/>
          <w:szCs w:val="20"/>
        </w:rPr>
        <w:t xml:space="preserve">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Оформляя Привязку Карточного счета в «Мобильном банке» Пользователь выражает заранее данный акцепт на перевод в дальнейшем денежных средств, совершенных в ДБО через СБП в п</w:t>
      </w:r>
      <w:r>
        <w:rPr>
          <w:rFonts w:cs="Arial"/>
          <w:szCs w:val="20"/>
        </w:rPr>
        <w:t xml:space="preserve">ользу конкретного ТСП в пределах лимита разового списания с Карточного счета (Карточный счет автоматически указывается (привязывается) в качестве счета для списания денежных средств) и подтверждает свое согласие доступным методом Аутентификации в Системе. 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Лимит разового списания определяется предельной суммой разового перевода в пользу выбранного ТСП, установленной Банком России</w:t>
      </w:r>
      <w:r>
        <w:rPr>
          <w:rFonts w:cs="Arial"/>
          <w:szCs w:val="20"/>
          <w:vertAlign w:val="superscript"/>
        </w:rPr>
        <w:footnoteReference w:id="97"/>
      </w:r>
      <w:r>
        <w:rPr>
          <w:rFonts w:cs="Arial"/>
          <w:szCs w:val="20"/>
        </w:rPr>
        <w:t xml:space="preserve">. 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Блокирование проведения переводов с Карточного счета Пользователя </w:t>
      </w:r>
      <w:r>
        <w:rPr>
          <w:rFonts w:cs="Arial"/>
          <w:szCs w:val="20"/>
          <w:highlight w:val="white"/>
          <w:lang w:val="ru-RU"/>
        </w:rPr>
        <w:t xml:space="preserve">посредством Платежной ссылки</w:t>
      </w:r>
      <w:r>
        <w:rPr>
          <w:rFonts w:cs="Arial"/>
          <w:szCs w:val="20"/>
        </w:rPr>
        <w:t xml:space="preserve"> в пользу ТСП за товары (работы, услуги) осуществляется при наличии Ограничени</w:t>
      </w:r>
      <w:r>
        <w:rPr>
          <w:rFonts w:cs="Arial"/>
          <w:szCs w:val="20"/>
        </w:rPr>
        <w:t xml:space="preserve">й по Карточному счету в Банке в соответствии с действующим законодательством Российской Федерации. Блокирование в ДБО проведения исходящих переводов с Карточного счета Пользователя посредством </w:t>
      </w:r>
      <w:r>
        <w:rPr>
          <w:rFonts w:cs="Arial"/>
          <w:szCs w:val="20"/>
          <w:highlight w:val="white"/>
          <w:lang w:val="ru-RU"/>
        </w:rPr>
        <w:t xml:space="preserve">Платежной ссылки и/или</w:t>
      </w:r>
      <w:r>
        <w:rPr>
          <w:rFonts w:cs="Arial"/>
          <w:szCs w:val="20"/>
        </w:rPr>
        <w:t xml:space="preserve"> Сервисов СБП и/или отмена совершенной ранее Пользователем Привя</w:t>
      </w:r>
      <w:r>
        <w:rPr>
          <w:rFonts w:cs="Arial"/>
          <w:szCs w:val="20"/>
        </w:rPr>
        <w:t xml:space="preserve">зки и/или блокирование технической возможности осуществления перевода посредством МП СБП, осуществляется по основаниям и в порядке, установленным в пункте 5.5.4 настоящих Условий. Разблокировка проведения переводов с Карточного счета Пользователя посредств</w:t>
      </w:r>
      <w:r>
        <w:rPr>
          <w:rFonts w:cs="Arial"/>
          <w:szCs w:val="20"/>
        </w:rPr>
        <w:t xml:space="preserve">ом </w:t>
      </w:r>
      <w:r>
        <w:rPr>
          <w:rFonts w:cs="Arial"/>
          <w:szCs w:val="20"/>
          <w:highlight w:val="white"/>
          <w:lang w:val="ru-RU"/>
        </w:rPr>
        <w:t xml:space="preserve">Платежной ссылки и/или</w:t>
      </w:r>
      <w:r>
        <w:rPr>
          <w:rFonts w:cs="Arial"/>
          <w:szCs w:val="20"/>
        </w:rPr>
        <w:t xml:space="preserve"> Сервисов СБП и/или получение доступа к операциям, осуществляемым по Привязке и/или к операциям, осуществляемым посредством МП СБП, осуществляется на основании письменного заявления Пользователя в порядке, предусмотренном пунктом 5.5.4 настоящих Условий.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6"/>
        </w:numPr>
        <w:ind w:left="0" w:firstLine="709"/>
        <w:jc w:val="both"/>
        <w:tabs>
          <w:tab w:val="left" w:pos="1134" w:leader="none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Банк предоставляет Пользователю возможность изменить ранее оформленную Привязку Карточного счета в «Мобильном банке»</w:t>
      </w:r>
      <w:r>
        <w:rPr>
          <w:rFonts w:cs="Arial"/>
          <w:bCs/>
          <w:szCs w:val="20"/>
        </w:rPr>
        <w:t xml:space="preserve">/«</w:t>
      </w:r>
      <w:r>
        <w:rPr>
          <w:rFonts w:cs="Arial"/>
          <w:bCs/>
          <w:szCs w:val="20"/>
        </w:rPr>
        <w:t xml:space="preserve">Интернет-банке» в следующем порядке: </w:t>
      </w:r>
      <w:r>
        <w:rPr>
          <w:rFonts w:cs="Arial"/>
          <w:bCs/>
          <w:szCs w:val="20"/>
        </w:rPr>
      </w:r>
      <w:r>
        <w:rPr>
          <w:rFonts w:cs="Arial"/>
          <w:bCs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«Мобильном б</w:t>
      </w:r>
      <w:r>
        <w:rPr>
          <w:rFonts w:cs="Arial"/>
          <w:szCs w:val="20"/>
        </w:rPr>
        <w:t xml:space="preserve">анке» Пользователь в разделе «Настройки» в подразделе «Переводы по телефону», в опции «Настройка привязки счета» выбирает Привязку ТСП, которую требуется изменить. Далее в опции «Откуда списать» выбирает другой Карточный счет и нажимает кнопку «Сохранить».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«Интернет-банке» Польз</w:t>
      </w:r>
      <w:r>
        <w:rPr>
          <w:rFonts w:cs="Arial"/>
          <w:szCs w:val="20"/>
        </w:rPr>
        <w:t xml:space="preserve">ователь в разделе «Настройки» в подразделе «Переводы по телефону», в опции «Настройка привязки счета» выбирает Привязку ТСП, которую требуется изменить. Далее в опции «Откуда разрешить списание» выбирает другой Карточный счет и нажимает кнопку «Сохранить».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По факту успешного изменения Привязки Карточного счета, Пользователю на Зарегистрированный номер, в зависимости от настроек в «Мобильном банке»</w:t>
      </w:r>
      <w:r>
        <w:rPr>
          <w:rFonts w:cs="Arial"/>
          <w:szCs w:val="20"/>
        </w:rPr>
        <w:t xml:space="preserve">/«</w:t>
      </w:r>
      <w:r>
        <w:rPr>
          <w:rFonts w:cs="Arial"/>
          <w:szCs w:val="20"/>
        </w:rPr>
        <w:t xml:space="preserve">Интернет-банке» Пользователя, направляется Push-уведомление/SMS-уведомление.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6"/>
        </w:numPr>
        <w:ind w:left="0" w:firstLine="709"/>
        <w:jc w:val="both"/>
        <w:tabs>
          <w:tab w:val="left" w:pos="1134" w:leader="none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Банк предоставляет Пользователю возможность удалить Привязку Карточного счета в «Мобильном банке»</w:t>
      </w:r>
      <w:r>
        <w:rPr>
          <w:rFonts w:cs="Arial"/>
          <w:bCs/>
          <w:szCs w:val="20"/>
        </w:rPr>
        <w:t xml:space="preserve">/«</w:t>
      </w:r>
      <w:r>
        <w:rPr>
          <w:rFonts w:cs="Arial"/>
          <w:bCs/>
          <w:szCs w:val="20"/>
        </w:rPr>
        <w:t xml:space="preserve">Интернет-банке» в следующем порядке: </w:t>
      </w:r>
      <w:r>
        <w:rPr>
          <w:rFonts w:cs="Arial"/>
          <w:bCs/>
          <w:szCs w:val="20"/>
        </w:rPr>
      </w:r>
      <w:r>
        <w:rPr>
          <w:rFonts w:cs="Arial"/>
          <w:bCs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«Мобильном банке» Пользователь в разделе «Настройки» в подразделе «Переводы по телефону», в опции «Настройка привязки счета» выбирает Привязку ТСП, которую требуется </w:t>
      </w:r>
      <w:r>
        <w:rPr>
          <w:rFonts w:cs="Arial"/>
          <w:szCs w:val="20"/>
        </w:rPr>
        <w:t xml:space="preserve">удалить. Далее в опции «Откуда списать» выбирает нужное ТСП и нажимает кнопку «Отменить привязку»;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«Интернет-банке» П</w:t>
      </w:r>
      <w:r>
        <w:rPr>
          <w:rFonts w:cs="Arial"/>
          <w:szCs w:val="20"/>
        </w:rPr>
        <w:t xml:space="preserve">ользователь в разделе «Настройки» в подразделе «Переводы по телефону», в опции «Настройка привязки счета» выбирает Привязку ТСП, которую требуется удалить. Далее в опции «Откуда разрешить списание» выбирает нужное ТСП и нажимает кнопку «Отменить привязку».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Fonts w:cs="Arial"/>
          <w:szCs w:val="20"/>
        </w:rPr>
        <w:t xml:space="preserve">По факту успешного удаления Привязки Карточного счета, Пользователю на Зарегистрированный номер, в зависимости от настроек в «Мобильном банке»</w:t>
      </w:r>
      <w:r>
        <w:rPr>
          <w:rFonts w:cs="Arial"/>
          <w:szCs w:val="20"/>
        </w:rPr>
        <w:t xml:space="preserve">/«</w:t>
      </w:r>
      <w:r>
        <w:rPr>
          <w:rFonts w:cs="Arial"/>
          <w:szCs w:val="20"/>
        </w:rPr>
        <w:t xml:space="preserve">Интернет-банке» Пользователя, направляется Push-уведомление/SMS-уведомление.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наличии технической возможности Пользователь может создать Токен Карты посредством использования системы «Мобильный банк», в том числе при заказе платежной карты через систему «Интернет-банк» или другие каналы обслуживания Пользовате</w:t>
      </w:r>
      <w:r>
        <w:rPr>
          <w:rFonts w:eastAsia="Calibri"/>
          <w:lang w:eastAsia="en-US"/>
        </w:rPr>
        <w:t xml:space="preserve">лей. По факту инициирования Пользователем выпуска новой Карты к существующему или вновь открываемому Счету, при наличии технической возможности, Банком посредством системы «Мобильный банк» могут быть доведены до сведения Пользователя маскированные реквизит</w:t>
      </w:r>
      <w:r>
        <w:rPr>
          <w:rFonts w:eastAsia="Calibri"/>
          <w:lang w:eastAsia="en-US"/>
        </w:rPr>
        <w:t xml:space="preserve">ы Карты и предложение о создании к ней Токена до получения Карты на материальном носителе. Выпуск и обслуживание Токенов производится в соответствии с Условиями выпуска, обслуживания и проведения операций с использованием Токенов Карты АО «Россельхозбанк».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t xml:space="preserve">При наличии оформленных Виртуальных карт, Цифровых карт, </w:t>
      </w:r>
      <w:r>
        <w:rPr>
          <w:rFonts w:eastAsia="Calibri"/>
        </w:rPr>
        <w:t xml:space="preserve">Карт на материальном носителе</w:t>
      </w:r>
      <w:r>
        <w:rPr>
          <w:rFonts w:eastAsia="Calibri"/>
          <w:vertAlign w:val="superscript"/>
        </w:rPr>
        <w:footnoteReference w:id="98"/>
      </w:r>
      <w:r>
        <w:rPr>
          <w:rFonts w:eastAsia="Calibri"/>
        </w:rPr>
        <w:t xml:space="preserve">, в том числе</w:t>
      </w:r>
      <w:r>
        <w:t xml:space="preserve"> в виде форм-фактора Пользователю также доступна для просмотра в ДБО информация о реквизитах карты (в том числе полный номер карты, срок действия и </w:t>
      </w:r>
      <w:r>
        <w:rPr>
          <w:lang w:val="en-US"/>
        </w:rPr>
        <w:t xml:space="preserve">CVV</w:t>
      </w:r>
      <w:r>
        <w:t xml:space="preserve">/</w:t>
      </w:r>
      <w:r>
        <w:rPr>
          <w:lang w:val="en-US"/>
        </w:rPr>
        <w:t xml:space="preserve">CVC</w:t>
      </w:r>
      <w:r>
        <w:t xml:space="preserve">/</w:t>
      </w:r>
      <w:r>
        <w:t xml:space="preserve">CVP)</w:t>
      </w:r>
      <w:r>
        <w:rPr>
          <w:bCs/>
        </w:rPr>
        <w:t xml:space="preserve">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</w:rPr>
      </w:pPr>
      <w:r>
        <w:rPr>
          <w:rStyle w:val="2845"/>
          <w:b w:val="0"/>
        </w:rPr>
        <w:t xml:space="preserve">При наличии текущих счетов/</w:t>
      </w:r>
      <w:r>
        <w:rPr>
          <w:rStyle w:val="2845"/>
          <w:b w:val="0"/>
          <w:bCs w:val="0"/>
        </w:rPr>
        <w:t xml:space="preserve">Накопительный счетов</w:t>
      </w:r>
      <w:r>
        <w:rPr>
          <w:rStyle w:val="2845"/>
          <w:b w:val="0"/>
        </w:rPr>
        <w:t xml:space="preserve">:</w:t>
      </w:r>
      <w:r>
        <w:rPr>
          <w:rStyle w:val="2845"/>
        </w:rPr>
      </w:r>
      <w:r>
        <w:rPr>
          <w:rStyle w:val="2845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открытие/закрытие текущего счета</w:t>
      </w:r>
      <w:r>
        <w:rPr>
          <w:rStyle w:val="2857"/>
          <w:bCs/>
        </w:rPr>
        <w:footnoteReference w:id="99"/>
      </w:r>
      <w:r>
        <w:rPr>
          <w:rStyle w:val="2845"/>
          <w:b w:val="0"/>
        </w:rPr>
        <w:t xml:space="preserve">/</w:t>
      </w:r>
      <w:r>
        <w:rPr>
          <w:rStyle w:val="2845"/>
          <w:b w:val="0"/>
          <w:bCs w:val="0"/>
        </w:rPr>
        <w:t xml:space="preserve">Накопительного счета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 счета по вкладу, в т.ч. счета по вкладу «До востребования»;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993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изменение способа доставки пенсии</w:t>
      </w:r>
      <w:r>
        <w:rPr>
          <w:rStyle w:val="2857"/>
          <w:sz w:val="24"/>
          <w:szCs w:val="24"/>
        </w:rPr>
        <w:footnoteReference w:id="100"/>
      </w:r>
      <w:r>
        <w:rPr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 карточного счета и выпуск дебетовой карты;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подключение</w:t>
      </w:r>
      <w:r>
        <w:rPr>
          <w:rStyle w:val="2845"/>
        </w:rPr>
        <w:t xml:space="preserve">/</w:t>
      </w:r>
      <w:r>
        <w:rPr>
          <w:rStyle w:val="2845"/>
          <w:b w:val="0"/>
        </w:rPr>
        <w:t xml:space="preserve">отключение услуги «Автоплатеж»</w:t>
      </w:r>
      <w:r>
        <w:rPr>
          <w:rStyle w:val="2845"/>
          <w:b w:val="0"/>
        </w:rPr>
        <w:fldChar w:fldCharType="begin"/>
      </w:r>
      <w:r>
        <w:rPr>
          <w:rStyle w:val="2845"/>
          <w:b w:val="0"/>
        </w:rPr>
        <w:instrText xml:space="preserve"> NOTEREF _Ref505948768 \h  \* MERGEFORMAT </w:instrText>
      </w:r>
      <w:r>
        <w:rPr>
          <w:rStyle w:val="2845"/>
          <w:b w:val="0"/>
        </w:rPr>
        <w:fldChar w:fldCharType="separate"/>
      </w:r>
      <w:r>
        <w:rPr>
          <w:rStyle w:val="2845"/>
          <w:b w:val="0"/>
          <w:vertAlign w:val="superscript"/>
        </w:rPr>
        <w:t xml:space="preserve">60</w:t>
      </w:r>
      <w:r>
        <w:rPr>
          <w:rStyle w:val="2845"/>
          <w:b w:val="0"/>
        </w:rPr>
        <w:fldChar w:fldCharType="end"/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845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t xml:space="preserve">-</w:t>
      </w:r>
      <w:r>
        <w:tab/>
      </w:r>
      <w:r>
        <w:rPr>
          <w:bCs/>
        </w:rPr>
        <w:t xml:space="preserve">подписанное Пользователем поручение на перечисление денежных средств со счета в погашение обязательств по кредитному договору и/или технического овердрафта</w:t>
      </w:r>
      <w:r>
        <w:rPr>
          <w:bCs/>
          <w:vertAlign w:val="superscript"/>
        </w:rPr>
        <w:footnoteReference w:id="101"/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Style w:val="2845"/>
          <w:b w:val="0"/>
        </w:rPr>
        <w:t xml:space="preserve">открытие/закрытие БСДМ</w:t>
      </w:r>
      <w: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проведение операций покупки/продажи драгоценных металлов по БСДМ;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 установление лимитов </w:t>
      </w:r>
      <w:r>
        <w:rPr>
          <w:rStyle w:val="2845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с текущих/Накопительных счетов, счетов по вкладу «До востребования», осуществляемым посредством ДБО</w:t>
      </w:r>
      <w:r>
        <w:rPr>
          <w:rFonts w:cs="Arial"/>
          <w:szCs w:val="20"/>
        </w:rPr>
        <w:t xml:space="preserve"> (в пределах лимитов, не превышающих лимиты, предусмотренные Тарифами);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установление ограничения (</w:t>
      </w:r>
      <w:r>
        <w:t xml:space="preserve">общего лимита) </w:t>
      </w:r>
      <w:r>
        <w:rPr>
          <w:rStyle w:val="2845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</w:rPr>
        <w:t xml:space="preserve"> (в пределах лимитов, предусмотренных Тарифами).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widowControl w:val="off"/>
        <w:tabs>
          <w:tab w:val="left" w:pos="284" w:leader="none"/>
          <w:tab w:val="left" w:pos="567" w:leader="none"/>
        </w:tabs>
        <w:rPr>
          <w:rFonts w:eastAsia="Calibri"/>
        </w:rPr>
      </w:pPr>
      <w:r>
        <w:rPr>
          <w:rFonts w:eastAsia="Calibri"/>
        </w:rPr>
        <w:t xml:space="preserve">- </w:t>
      </w:r>
      <w:r>
        <w:rPr>
          <w:bCs/>
        </w:rPr>
        <w:t xml:space="preserve">подключение/отключение Сервиса </w:t>
      </w:r>
      <w:r>
        <w:rPr>
          <w:rFonts w:eastAsia="Calibri"/>
          <w:bCs/>
        </w:rPr>
        <w:t xml:space="preserve">по курсам валют </w:t>
      </w:r>
      <w:r>
        <w:rPr>
          <w:bCs/>
        </w:rPr>
        <w:t xml:space="preserve">в приложении «Мобильный банк»</w:t>
      </w:r>
      <w: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При наличии счета по вкладу: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993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изменение способа доставки пенсии</w:t>
      </w:r>
      <w:r>
        <w:rPr>
          <w:rStyle w:val="2857"/>
          <w:sz w:val="24"/>
          <w:szCs w:val="24"/>
        </w:rPr>
        <w:footnoteReference w:id="102"/>
      </w:r>
      <w:r>
        <w:rPr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подача распоряжения на закрытие вклада/ вклада «До востребования»;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845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Fonts w:cs="Arial"/>
          <w:szCs w:val="20"/>
        </w:rPr>
        <w:t xml:space="preserve">установление ограничения (</w:t>
      </w:r>
      <w:r>
        <w:t xml:space="preserve">общего лимита) </w:t>
      </w:r>
      <w:r>
        <w:rPr>
          <w:rStyle w:val="2845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</w:rPr>
        <w:t xml:space="preserve"> (в пределах лимитов, предусмотренных Тарифами).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При наличии БСДМ: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Style w:val="2845"/>
          <w:b w:val="0"/>
        </w:rPr>
        <w:t xml:space="preserve">открытие/закрытие БСДМ</w:t>
      </w:r>
      <w:r>
        <w:t xml:space="preserve">;</w:t>
      </w:r>
      <w:r/>
    </w:p>
    <w:p>
      <w:pPr>
        <w:ind w:firstLine="709"/>
        <w:tabs>
          <w:tab w:val="left" w:pos="993" w:leader="none"/>
        </w:tabs>
        <w:rPr>
          <w:rFonts w:eastAsia="Calibri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проведение операций покупки/продажи драгоценных металлов по БСДМ.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При наличии счета по вкладу «До востребования»: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открытие/закрытие текущего счета</w:t>
      </w:r>
      <w:r>
        <w:rPr>
          <w:rStyle w:val="2857"/>
          <w:bCs/>
        </w:rPr>
        <w:footnoteReference w:id="103"/>
      </w:r>
      <w:r>
        <w:rPr>
          <w:rStyle w:val="2845"/>
          <w:b w:val="0"/>
        </w:rPr>
        <w:t xml:space="preserve">/</w:t>
      </w:r>
      <w:r>
        <w:rPr>
          <w:rStyle w:val="2845"/>
          <w:b w:val="0"/>
          <w:bCs w:val="0"/>
        </w:rPr>
        <w:t xml:space="preserve">Накопительного счета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 карточного счета и выпуск дебетовой карты;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845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 установление лимитов </w:t>
      </w:r>
      <w:r>
        <w:rPr>
          <w:rStyle w:val="2845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с текущих/Накопительных счетов, счетов по вкладу «До востребования», осуществляемым посредством ДБО</w:t>
      </w:r>
      <w:r>
        <w:rPr>
          <w:rFonts w:cs="Arial"/>
          <w:szCs w:val="20"/>
        </w:rPr>
        <w:t xml:space="preserve"> (в пределах лимитов, не превышающих лимиты, предусмотренные Тарифами);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установление ограничения (</w:t>
      </w:r>
      <w:r>
        <w:t xml:space="preserve">общего лимита) </w:t>
      </w:r>
      <w:r>
        <w:rPr>
          <w:rStyle w:val="2845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</w:rPr>
        <w:t xml:space="preserve"> (в пределах лимитов, предусмотренных Тарифами).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widowControl w:val="off"/>
        <w:tabs>
          <w:tab w:val="left" w:pos="284" w:leader="none"/>
          <w:tab w:val="left" w:pos="567" w:leader="none"/>
        </w:tabs>
        <w:rPr>
          <w:rFonts w:eastAsia="Calibri"/>
        </w:rPr>
      </w:pPr>
      <w:r>
        <w:rPr>
          <w:rFonts w:eastAsia="Calibri"/>
        </w:rPr>
        <w:t xml:space="preserve">- </w:t>
      </w:r>
      <w:r>
        <w:rPr>
          <w:bCs/>
        </w:rPr>
        <w:t xml:space="preserve">подключение/отключение Сервиса </w:t>
      </w:r>
      <w:r>
        <w:rPr>
          <w:rFonts w:eastAsia="Calibri"/>
          <w:bCs/>
        </w:rPr>
        <w:t xml:space="preserve">по курсам валют </w:t>
      </w:r>
      <w:r>
        <w:rPr>
          <w:bCs/>
        </w:rPr>
        <w:t xml:space="preserve">в приложении «Мобильный банк»</w:t>
      </w:r>
      <w: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При наличии </w:t>
      </w:r>
      <w:r>
        <w:t xml:space="preserve">Договоров о предоставлении кредита</w:t>
      </w:r>
      <w:r>
        <w:rPr>
          <w:rStyle w:val="2845"/>
          <w:b w:val="0"/>
        </w:rPr>
        <w:t xml:space="preserve">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 карточного счета и выпуск дебетовой карты;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открытие/закрытие текущего счета</w:t>
      </w:r>
      <w:r>
        <w:rPr>
          <w:rStyle w:val="2857"/>
          <w:bCs/>
        </w:rPr>
        <w:footnoteReference w:id="104"/>
      </w:r>
      <w:r>
        <w:rPr>
          <w:rStyle w:val="2845"/>
          <w:b w:val="0"/>
        </w:rPr>
        <w:t xml:space="preserve">/</w:t>
      </w:r>
      <w:r>
        <w:rPr>
          <w:rStyle w:val="2845"/>
          <w:b w:val="0"/>
          <w:bCs w:val="0"/>
        </w:rPr>
        <w:t xml:space="preserve"> Накопительного счета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открытие счета по вкладу, в т.ч. счета по вкладу «До востребования»;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получение информации о заключенном договоре страхования жизни и здоровья в рамках </w:t>
      </w:r>
      <w:r>
        <w:t xml:space="preserve">Договора о предоставлении кредита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845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t xml:space="preserve">-</w:t>
      </w:r>
      <w:r>
        <w:tab/>
      </w:r>
      <w:r>
        <w:rPr>
          <w:color w:val="000000"/>
          <w:lang w:eastAsia="en-US"/>
        </w:rPr>
        <w:t xml:space="preserve">заполнение и подписание Заявления на ДП;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rPr>
          <w:bCs/>
        </w:rPr>
        <w:t xml:space="preserve">- получение от Банка </w:t>
      </w:r>
      <w:r>
        <w:rPr>
          <w:color w:val="000000"/>
          <w:lang w:eastAsia="en-US"/>
        </w:rPr>
        <w:t xml:space="preserve">Информации о размере задолженности по кредиту </w:t>
      </w:r>
      <w:r>
        <w:rPr>
          <w:bCs/>
        </w:rPr>
        <w:t xml:space="preserve">(в том числе на момент получения Заявления на ДП и дату досрочного погашения кредита)</w:t>
      </w:r>
      <w:r>
        <w:rPr>
          <w:bCs/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о полной стоимости кредита, графика погашения по Договору о предоставлении кредита, </w:t>
      </w:r>
      <w:r>
        <w:rPr>
          <w:bCs/>
          <w:color w:val="000000"/>
          <w:lang w:eastAsia="en-US"/>
        </w:rPr>
        <w:t xml:space="preserve">Уведомления об осуществлении ДП/ Уведомления об отказе в ДП (по Заявлениям на ДП, поступившим в Банк как посредством Системы, так и без использования Системы</w:t>
      </w:r>
      <w:r>
        <w:rPr>
          <w:color w:val="000000"/>
          <w:lang w:eastAsia="en-US"/>
        </w:rPr>
        <w:t xml:space="preserve">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наличии заключенного соглашения об оказании брокерских услуг/ИИС/ депозитарного договора: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Style w:val="2845"/>
          <w:b w:val="0"/>
        </w:rPr>
      </w:pPr>
      <w:r>
        <w:rPr>
          <w:color w:val="000000"/>
          <w:lang w:eastAsia="en-US"/>
        </w:rPr>
        <w:t xml:space="preserve">-</w:t>
      </w:r>
      <w:r>
        <w:rPr>
          <w:color w:val="000000"/>
          <w:lang w:eastAsia="en-US"/>
        </w:rPr>
        <w:tab/>
        <w:t xml:space="preserve">обмен распорядительными и информационными сообщениями, включая предоставление отчетности, подача торговых и нето</w:t>
      </w:r>
      <w:r>
        <w:rPr>
          <w:color w:val="000000"/>
          <w:lang w:eastAsia="en-US"/>
        </w:rPr>
        <w:t xml:space="preserve">рговых поручений в рамках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, если возможность обмена такими сообщениями или подачи таких поручений с использованием системы «Интернет-банк» и «Мобильный банк» прямо предусмотрена указанным Регламентом,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rPr>
          <w:rStyle w:val="2845"/>
          <w:b w:val="0"/>
        </w:rPr>
      </w:pPr>
      <w:r>
        <w:rPr>
          <w:rStyle w:val="2845"/>
          <w:b w:val="0"/>
        </w:rPr>
        <w:t xml:space="preserve">а т</w:t>
      </w:r>
      <w:r>
        <w:rPr>
          <w:rStyle w:val="2845"/>
          <w:b w:val="0"/>
        </w:rPr>
        <w:t xml:space="preserve">акже распоряжения Пользователя в рамках других функциональных возможностях системы, перечень которых Банк извещает Пользователя посредством размещения информации одним из следующих способов: в системе, на официальном сайте Банка в сети Интернет по адресу: </w:t>
      </w:r>
      <w:hyperlink r:id="rId31" w:tooltip="http://www.rshb.ru" w:history="1">
        <w:r>
          <w:rPr>
            <w:rStyle w:val="2826"/>
            <w:color w:val="000000"/>
            <w:u w:val="none"/>
          </w:rPr>
          <w:t xml:space="preserve">www.rshb.ru</w:t>
        </w:r>
      </w:hyperlink>
      <w:r>
        <w:rPr>
          <w:rStyle w:val="2845"/>
          <w:b w:val="0"/>
        </w:rPr>
        <w:t xml:space="preserve">, на информационных стендах в офисах Банка в местах непосредственного обслуживания клиентов.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наличии заключенного Договора ДУ (Договора ДУ ИИС):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</w:t>
      </w:r>
      <w:r>
        <w:rPr>
          <w:color w:val="000000"/>
          <w:lang w:eastAsia="en-US"/>
        </w:rPr>
        <w:tab/>
        <w:t xml:space="preserve">предоставление отчетности, предусмотренной условиями Договора ДУ (Договора ДУ ИИС);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</w:t>
      </w:r>
      <w:r>
        <w:rPr>
          <w:color w:val="000000"/>
          <w:lang w:eastAsia="en-US"/>
        </w:rPr>
        <w:tab/>
        <w:t xml:space="preserve">подача поручения на вывод активов по Договору ДУ (Договору ДУ ИИС).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rStyle w:val="2845"/>
          <w:b w:val="0"/>
        </w:rPr>
        <w:t xml:space="preserve">4.1.1</w:t>
      </w:r>
      <w:r>
        <w:rPr>
          <w:rStyle w:val="2845"/>
          <w:b w:val="0"/>
        </w:rPr>
        <w:t xml:space="preserve">9</w:t>
      </w:r>
      <w:r>
        <w:rPr>
          <w:rStyle w:val="2845"/>
          <w:b w:val="0"/>
        </w:rPr>
        <w:t xml:space="preserve">.</w:t>
      </w:r>
      <w:r>
        <w:t xml:space="preserve"> </w:t>
      </w:r>
      <w:r>
        <w:rPr>
          <w:bCs/>
        </w:rPr>
        <w:t xml:space="preserve">Пользователю, присоединившемуся к настоящим Условиям, и выразившему согласие на участие в Пилотном проекте, в порядке, предусмотренном пунктом 2.2.1 настоящих Условий, доступна </w:t>
      </w:r>
      <w:r>
        <w:t xml:space="preserve">возможность посредством Системы «Мобильный банк» (версии Android)</w:t>
      </w:r>
      <w:r>
        <w:rPr>
          <w:rStyle w:val="2857"/>
        </w:rPr>
        <w:t xml:space="preserve"> </w:t>
      </w:r>
      <w:r>
        <w:t xml:space="preserve">в разделе «Цифровой рубль» осуществить следующие действия на ПлЦР: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- открытие Счета цифрового рубля</w:t>
      </w:r>
      <w:r>
        <w:rPr>
          <w:rStyle w:val="2857"/>
        </w:rPr>
        <w:footnoteReference w:id="105"/>
      </w:r>
      <w:r>
        <w:t xml:space="preserve"> на ПлЦР</w:t>
      </w:r>
      <w:r>
        <w:rPr>
          <w:rStyle w:val="2857"/>
        </w:rPr>
        <w:footnoteReference w:id="106"/>
      </w:r>
      <w:r>
        <w:t xml:space="preserve">;</w:t>
      </w:r>
      <w:r/>
    </w:p>
    <w:p>
      <w:pPr>
        <w:ind w:firstLine="709"/>
        <w:jc w:val="both"/>
      </w:pPr>
      <w:r>
        <w:t xml:space="preserve">- получение доступа к ПлЦР, в том числе, при наличии открытого Счета цифрового рубля;</w:t>
      </w:r>
      <w:r/>
    </w:p>
    <w:p>
      <w:pPr>
        <w:ind w:firstLine="709"/>
        <w:jc w:val="both"/>
      </w:pPr>
      <w:r>
        <w:t xml:space="preserve">- а</w:t>
      </w:r>
      <w:r>
        <w:rPr>
          <w:rFonts w:eastAsia="Calibri"/>
        </w:rPr>
        <w:t xml:space="preserve">ннулирование СКП ЭП Пользователя ПлЦР и </w:t>
      </w:r>
      <w:r>
        <w:rPr>
          <w:rFonts w:eastAsia="Calibri"/>
          <w:lang w:val="en-US"/>
        </w:rPr>
        <w:t xml:space="preserve">TLS</w:t>
      </w:r>
      <w:r>
        <w:rPr>
          <w:rFonts w:eastAsia="Calibri"/>
        </w:rPr>
        <w:t xml:space="preserve">-сертификата;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- изменение идентификационных </w:t>
      </w:r>
      <w:r>
        <w:rPr>
          <w:rFonts w:eastAsia="Calibri"/>
        </w:rPr>
        <w:t xml:space="preserve">данных Пользователя ПлЦР, переданных оператору ПлЦР;</w:t>
      </w:r>
      <w:r>
        <w:t xml:space="preserve"> </w:t>
      </w:r>
      <w:r/>
    </w:p>
    <w:p>
      <w:pPr>
        <w:ind w:firstLine="709"/>
        <w:jc w:val="both"/>
      </w:pPr>
      <w:r>
        <w:rPr>
          <w:rFonts w:eastAsia="Calibri"/>
        </w:rPr>
        <w:t xml:space="preserve">- управление Статусом Счета цифрового рубля (п</w:t>
      </w:r>
      <w:r>
        <w:t xml:space="preserve">риостановление, возобновление и прекращение доступа Пользователя ПлЦР к ПлЦР путем блокировки/разблокировки Счета цифрового рубля/закрытия Счета цифрового рубля);</w:t>
      </w:r>
      <w:r/>
    </w:p>
    <w:p>
      <w:pPr>
        <w:ind w:firstLine="709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 xml:space="preserve">совершение операций с Цифровыми рублями (пополнение Счета цифрового рубля, вывод средств со Счета цифрового рубля на Текущий счет/Карточный счет/Накопительный счет/Счет по вкладу «До востребования»/Счет по вкладу</w:t>
      </w:r>
      <w:r>
        <w:rPr>
          <w:rStyle w:val="2857"/>
          <w:rFonts w:eastAsia="Calibri"/>
        </w:rPr>
        <w:footnoteReference w:id="107"/>
      </w:r>
      <w:r>
        <w:rPr>
          <w:rFonts w:eastAsia="Calibri"/>
        </w:rPr>
        <w:t xml:space="preserve"> данного Пользователя ПлЦР, открытый в Банке, перевод Цифровых рублей другому физическому лицу </w:t>
      </w:r>
      <w:r>
        <w:t xml:space="preserve">–</w:t>
      </w:r>
      <w:r>
        <w:rPr>
          <w:rFonts w:eastAsia="Calibri"/>
        </w:rPr>
        <w:t xml:space="preserve"> Пользователю ПлЦР по номеру мобильного телефона/по номеру Счета цифрового рубля, оплата товаров, работ и услуг Цифровыми рублями</w:t>
      </w:r>
      <w:r>
        <w:rPr>
          <w:rFonts w:eastAsia="Calibri"/>
          <w:vertAlign w:val="superscript"/>
        </w:rPr>
        <w:t xml:space="preserve"> </w:t>
      </w:r>
      <w:r>
        <w:rPr>
          <w:lang w:val="ru-RU"/>
        </w:rPr>
        <w:t xml:space="preserve">посредством Платежной ссылки</w:t>
      </w:r>
      <w:r>
        <w:rPr>
          <w:rFonts w:eastAsia="Calibri"/>
        </w:rPr>
        <w:t xml:space="preserve">, перевод Цифровых рублей при возврате стоимости оплаты товаров, работ и услуг в пользу Пользователя ПлЦР);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перевод Цифровых рублей со Счета цифрового рубля при выполнении заранее определенных условий с использованием Функции «Самоисполняемая сделка»;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</w:rPr>
        <w:t xml:space="preserve">- формирование запроса истории операций, баланса Счета цифрового рубля.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  <w:highlight w:val="none"/>
        </w:rPr>
      </w:r>
      <w:r>
        <w:rPr>
          <w:highlight w:val="white"/>
        </w:rPr>
        <w:t xml:space="preserve">4.1.20. </w:t>
      </w:r>
      <w:r>
        <w:rPr>
          <w:highlight w:val="white"/>
        </w:rPr>
        <w:t xml:space="preserve">Осуществление Пользователем - резидентом/нерезидентом операций по переводу денежных средств</w:t>
      </w:r>
      <w:r>
        <w:rPr>
          <w:rStyle w:val="2857"/>
          <w:highlight w:val="white"/>
        </w:rPr>
        <w:footnoteReference w:id="108"/>
      </w:r>
      <w:r>
        <w:rPr>
          <w:highlight w:val="white"/>
        </w:rPr>
        <w:t xml:space="preserve"> </w:t>
      </w:r>
      <w:r>
        <w:rPr>
          <w:highlight w:val="white"/>
        </w:rPr>
        <w:t xml:space="preserve">с</w:t>
      </w:r>
      <w:r>
        <w:rPr>
          <w:highlight w:val="white"/>
        </w:rPr>
        <w:t xml:space="preserve"> </w:t>
      </w:r>
      <w:r>
        <w:rPr>
          <w:highlight w:val="white"/>
        </w:rPr>
        <w:t xml:space="preserve">К</w:t>
      </w:r>
      <w:r>
        <w:rPr>
          <w:highlight w:val="white"/>
        </w:rPr>
        <w:t xml:space="preserve">арточного </w:t>
      </w:r>
      <w:r>
        <w:rPr>
          <w:highlight w:val="white"/>
        </w:rPr>
        <w:t xml:space="preserve">счет</w:t>
      </w:r>
      <w:r>
        <w:rPr>
          <w:highlight w:val="white"/>
        </w:rPr>
        <w:t xml:space="preserve">а</w:t>
      </w:r>
      <w:r>
        <w:rPr>
          <w:highlight w:val="white"/>
        </w:rPr>
        <w:t xml:space="preserve"> дебетов</w:t>
      </w:r>
      <w:r>
        <w:rPr>
          <w:highlight w:val="white"/>
        </w:rPr>
        <w:t xml:space="preserve">ой</w:t>
      </w:r>
      <w:r>
        <w:rPr>
          <w:highlight w:val="white"/>
        </w:rPr>
        <w:t xml:space="preserve"> карт</w:t>
      </w:r>
      <w:r>
        <w:rPr>
          <w:highlight w:val="white"/>
        </w:rPr>
        <w:t xml:space="preserve">ы</w:t>
      </w:r>
      <w:r>
        <w:rPr>
          <w:highlight w:val="white"/>
        </w:rPr>
        <w:t xml:space="preserve"> в российских рублях </w:t>
      </w:r>
      <w:r>
        <w:rPr>
          <w:highlight w:val="white"/>
        </w:rPr>
        <w:t xml:space="preserve">в пользу физического лица по Системе денежных переводов</w:t>
      </w:r>
      <w:r>
        <w:rPr>
          <w:highlight w:val="white"/>
        </w:rPr>
        <w:t xml:space="preserve">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, отмены (аннулирования) ранее направленных переводов денежных средств по </w:t>
      </w:r>
      <w:r>
        <w:rPr>
          <w:rFonts w:ascii="Times New Roman" w:hAnsi="Times New Roman"/>
          <w:sz w:val="24"/>
          <w:szCs w:val="24"/>
          <w:highlight w:val="white"/>
        </w:rPr>
        <w:t xml:space="preserve">Системе денежных переводов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.</w:t>
      </w:r>
      <w:r>
        <w:rPr>
          <w:rStyle w:val="2845"/>
          <w:b w:val="0"/>
        </w:rPr>
        <w:t xml:space="preserve">4.2. </w:t>
      </w:r>
      <w:r>
        <w:t xml:space="preserve">Проведение операций по банковским счетам/счетам по вкладу в системе осуществляется в соответствии с действующим законодательством Российской Федерации,</w:t>
      </w:r>
      <w:r>
        <w:rPr>
          <w:color w:val="000000"/>
        </w:rPr>
        <w:t xml:space="preserve"> в том числе с учетом требований при проведении валютных операций, установленных Федеральным законом от 10.12.2003 № 173-ФЗ «О валютном регулировании и валютном контроле» (далее – Федеральный закон № 173-ФЗ) и </w:t>
      </w:r>
      <w:r>
        <w:t xml:space="preserve">Инструкцией Банка России от 16.08.2017 № 181-И «О порядке представления резидентами и нерезидентами уполномоченным банкам подтверждающих документов и инфор</w:t>
      </w:r>
      <w:r>
        <w:t xml:space="preserve">мации при осуществлении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181-И), нормативными актами Банка России, настоящими Условиями, Договором и Тарифами.</w:t>
      </w:r>
      <w:r>
        <w:rPr>
          <w:bCs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4.2.1. Документы (копии документов) и информация представляются Клиентом на бумажном носителе в соответствии с порядком, установленным в Регламенте валютного контроля.</w:t>
      </w:r>
      <w:r/>
    </w:p>
    <w:p>
      <w:pPr>
        <w:ind w:firstLine="709"/>
        <w:jc w:val="both"/>
      </w:pPr>
      <w:r>
        <w:t xml:space="preserve">4.2.2. По факту совершения каждого платежа в пользу нерезидента при осуществлении списания де</w:t>
      </w:r>
      <w:r>
        <w:t xml:space="preserve">нежных средств по договору займа, предусматривающему представление денежных средств нерезиденту, должностное лицо Банка передает Клиенту уведомление о необходимости представления документов и информации путем непосредственного вручения под роспись Клиенту.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rPr>
          <w:highlight w:val="none"/>
        </w:rPr>
      </w:r>
      <w:r>
        <w:rPr>
          <w:lang w:eastAsia="en-US"/>
        </w:rPr>
        <w:t xml:space="preserve">Оформление ЭД на открытие текущего счета/ накопительного счета/ карточного счета/ счета </w:t>
      </w:r>
      <w:r>
        <w:t xml:space="preserve">вклада/БСДМ/ брокерского счета/ индивидуального инвестиционного счета осуществляется при наличии в Банке ранее представленной Пользователем Формы </w:t>
      </w:r>
      <w:r>
        <w:t xml:space="preserve">самосертификации</w:t>
      </w:r>
      <w:r>
        <w:t xml:space="preserve">, обновление которой не требуется.</w:t>
      </w:r>
      <w:r>
        <w:rPr>
          <w:highlight w:val="none"/>
        </w:rPr>
      </w:r>
      <w:r/>
    </w:p>
    <w:p>
      <w:pPr>
        <w:ind w:firstLine="709"/>
        <w:jc w:val="both"/>
      </w:pPr>
      <w:r>
        <w:t xml:space="preserve">Банк проверяет наличие заполненной Пользователем Формы </w:t>
      </w:r>
      <w:r>
        <w:t xml:space="preserve">самосертификации</w:t>
      </w:r>
      <w:r>
        <w:t xml:space="preserve"> или необходимость обновления сведений о Пользователе, ранее указанных в Форме </w:t>
      </w:r>
      <w:r>
        <w:t xml:space="preserve">самосертификации</w:t>
      </w:r>
      <w:r>
        <w:t xml:space="preserve">.</w:t>
      </w:r>
      <w:r/>
    </w:p>
    <w:p>
      <w:pPr>
        <w:ind w:firstLine="709"/>
        <w:jc w:val="both"/>
      </w:pPr>
      <w:r>
        <w:t xml:space="preserve">Исполнение ЭД на </w:t>
      </w:r>
      <w:r>
        <w:rPr>
          <w:lang w:eastAsia="en-US"/>
        </w:rPr>
        <w:t xml:space="preserve">открытие текущего счета/накопительного счета/карточного счета/ счета </w:t>
      </w:r>
      <w:r>
        <w:t xml:space="preserve">вклада/БСДМ/брокерского счета/индивидуального инвестиционного счета осуществляется Банком после успешной проверки полноты и корректности заполнения Пользователем Формы </w:t>
      </w:r>
      <w:r>
        <w:t xml:space="preserve">самосертификации</w:t>
      </w:r>
      <w:r>
        <w:t xml:space="preserve">.</w:t>
      </w:r>
      <w:r>
        <w:rPr>
          <w:highlight w:val="none"/>
        </w:rPr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Операции по банковским счетам/счетам по вкладу/</w:t>
      </w:r>
      <w:r>
        <w:rPr>
          <w:rStyle w:val="2845"/>
          <w:b w:val="0"/>
        </w:rPr>
        <w:t xml:space="preserve">счетам для обслуживания кредита</w:t>
      </w:r>
      <w:r>
        <w:t xml:space="preserve"> Пользователя осуществляются Банком на основании полученного от Пользователя распоряжения, подтвержденного </w:t>
      </w:r>
      <w:r>
        <w:rPr>
          <w:rFonts w:eastAsia="Calibri"/>
        </w:rPr>
        <w:t xml:space="preserve">корректным</w:t>
      </w:r>
      <w:r>
        <w:t xml:space="preserve"> вводом одноразового пароля и/или без использования </w:t>
      </w:r>
      <w:r>
        <w:rPr>
          <w:rFonts w:eastAsia="Calibri"/>
        </w:rPr>
        <w:t xml:space="preserve">метода аутентификации в Системе</w:t>
      </w:r>
      <w:r>
        <w:t xml:space="preserve">.</w:t>
      </w:r>
      <w:r/>
    </w:p>
    <w:p>
      <w:pPr>
        <w:ind w:firstLine="709"/>
        <w:jc w:val="both"/>
        <w:tabs>
          <w:tab w:val="num" w:pos="709" w:leader="none"/>
        </w:tabs>
      </w:pPr>
      <w:r>
        <w:t xml:space="preserve">Операция по переводу денежных средств по реквизитам платежной карты стороннего эмитента – банка Российской Федерации на платежную карту Банка безусловно исполняется Банком на основании распоряжения, подтвержденного вводом 3</w:t>
      </w:r>
      <w:r>
        <w:rPr>
          <w:lang w:val="en-US"/>
        </w:rPr>
        <w:t xml:space="preserve">D</w:t>
      </w:r>
      <w:r>
        <w:t xml:space="preserve"> пароля, на специализированной странице эмитента.</w:t>
      </w:r>
      <w:r/>
    </w:p>
    <w:p>
      <w:pPr>
        <w:ind w:firstLine="709"/>
        <w:jc w:val="both"/>
        <w:tabs>
          <w:tab w:val="num" w:pos="709" w:leader="none"/>
        </w:tabs>
      </w:pPr>
      <w:r>
        <w:t xml:space="preserve">В целях исполнения распоряжения Пользователя Банк направляет запрос авторизации стороннему эмитенту на списание суммы авторизации со счета платежной</w:t>
      </w:r>
      <w:r>
        <w:t xml:space="preserve"> карты (отправитель). После положительного ответа от стороннего эмитента Банк производит авторизацию на сумму перевода денежных средств с последующим зачислением на счет платежной карты Банка (получатель), после чего исполнение распоряжения Пользователя сч</w:t>
      </w:r>
      <w:r>
        <w:t xml:space="preserve">итается окончательным. Безотзывность распоряжения по переводу денежных средств по реквизитам платежной карты стороннего эмитента – банка Российской Федерации на платежную карту Банка наступает после успешной авторизации платежной карты стороннего эмитента.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09" w:leader="none"/>
          <w:tab w:val="num" w:pos="1260" w:leader="none"/>
        </w:tabs>
      </w:pPr>
      <w:r>
        <w:t xml:space="preserve">Операции по банковским счетам/картам Пользователя, осуществленные Пользователем без использования </w:t>
      </w:r>
      <w:r>
        <w:rPr>
          <w:rFonts w:eastAsia="Calibri"/>
        </w:rPr>
        <w:t xml:space="preserve">методов аутентификации в Системе</w:t>
      </w:r>
      <w:r>
        <w:t xml:space="preserve">, осуществляются Пользователем только в рамках лимитов, не превышающих лимиты, установленные Тарифами</w:t>
      </w:r>
      <w:r>
        <w:rPr>
          <w:rStyle w:val="2857"/>
        </w:rPr>
        <w:footnoteReference w:id="109"/>
      </w:r>
      <w:r>
        <w:t xml:space="preserve">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Прием распоряжений Банком осуществляется круглосуточно. Банк уведомляет Пользователя о приеме к исполнению, возврате (аннулировании) распоряжений в электронном виде путем присвоения распоряжениям в системе соответствующего статуса. Присвоение указанно</w:t>
      </w:r>
      <w:r>
        <w:t xml:space="preserve">го статуса/исполнение распоряжения является надлежащим уведомлением Пользователя в соответствии с нормативными актами Банка России, при котором не требуется дополнительного направления Банком Пользователю электронного документа в виде отдельного сообщения.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Исполнение ЭД Пользователя, оформленного и направленного Пользователем в Банк с использованием системы, осуществляется Банком в порядке поступления, но не позднее следующего рабочего дня с даты подтверждения Банком приема ЭД к исполнению.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В случаях, порядке и в сроки, установленные Федеральным законом от 27.06.2011 № 161-ФЗ «О национальной платежной системе» (далее – Закон о национальной платежной системе), Банк осуществляет проверку наличия признаков осуществления перевода д</w:t>
      </w:r>
      <w:r>
        <w:t xml:space="preserve">енежных средств без добровольного согласия Пользователя, а именно без согласия Пользователя или с согласия Пользователя, полученного под влиянием обмана или при злоупотреблении доверием (далее - перевод денежных средств без добровольного согласия клиента)</w:t>
      </w:r>
      <w:r>
        <w:t xml:space="preserve">, </w:t>
      </w:r>
      <w:r>
        <w:t xml:space="preserve">проверку наличия признаков осуществления операции с цифровыми рублями, соответствующих признак</w:t>
      </w:r>
      <w:r>
        <w:t xml:space="preserve">ам осуществления перевода денежных средств без добровольного согласия Пользователя </w:t>
      </w:r>
      <w:r>
        <w:t xml:space="preserve">ПлЦР</w:t>
      </w:r>
      <w:r>
        <w:t xml:space="preserve">, а именно без согласия Пользователя </w:t>
      </w:r>
      <w:r>
        <w:t xml:space="preserve">ПлЦР</w:t>
      </w:r>
      <w:r>
        <w:t xml:space="preserve"> или с согласия Пользователя </w:t>
      </w:r>
      <w:r>
        <w:t xml:space="preserve">ПлЦР</w:t>
      </w:r>
      <w:r>
        <w:t xml:space="preserve">, полученного под влиянием обмана или при злоупотреблении доверием (далее – операция с Цифровым</w:t>
      </w:r>
      <w:r>
        <w:t xml:space="preserve">и рублями без добровольного согласия)</w:t>
      </w:r>
      <w:r>
        <w:t xml:space="preserve">.</w:t>
      </w:r>
      <w:r/>
    </w:p>
    <w:p>
      <w:pPr>
        <w:ind w:firstLine="709"/>
        <w:jc w:val="both"/>
      </w:pPr>
      <w:r>
        <w:t xml:space="preserve">Банк при выявлении операций, соответствующих признакам перевода денежных средств без добровольного согласия клиента</w:t>
      </w:r>
      <w:r>
        <w:t xml:space="preserve">/операций с Цифровыми рублями без добровольного согласия</w:t>
      </w:r>
      <w:r>
        <w:t xml:space="preserve">, выполняет следующие действия: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 В отношении операций</w:t>
      </w:r>
      <w:r>
        <w:rPr>
          <w:rStyle w:val="2857"/>
        </w:rPr>
        <w:footnoteReference w:id="110"/>
      </w:r>
      <w:r>
        <w:t xml:space="preserve"> по переводу денежных средств с использованием платежных карт или Сервиса СБП отказывает в совершении соответствующей операции (перевода).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.1.1. Банк предоставляет Пользователю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об отказе в совершении перевода денежных средств с использованием платежных карт или Сервиса СБП,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об отказе в совершении повторного перевода денежных средств с использованием платежных карт или Сервиса СБП, совершенного в соответствии с пунктом 4.</w:t>
      </w:r>
      <w:r>
        <w:t xml:space="preserve">8</w:t>
      </w:r>
      <w:r>
        <w:t xml:space="preserve">.1.2 настоящих Условий,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иную информацию, установленную требованиями ст. 8 Закона о национальной платежной системе,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любым из следующих способов по выбору Банка: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•</w:t>
      </w:r>
      <w:r>
        <w:tab/>
        <w:t xml:space="preserve">путем SMS-уведомления/Push-уведомления на мобильное устройство, на котором установлена система «Мобильный банк»;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•</w:t>
      </w:r>
      <w:r>
        <w:tab/>
        <w:t xml:space="preserve">телефонного звонка работника Банка</w:t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>
        <w:t xml:space="preserve"> на зарегистрированный номер Пользователя.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.1.2. Пользователь вправе совершить повторную операцию по переводу денежных средств с использованием платежных карт или Сервиса СБП следующим способом путем последовательного совершения следующих действий: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.1.2.1. Подтвердить операцию по переводу со счета с использованием платежной карты или Сервиса СБП, в совершении которого отказано в соответствии с пунктом 4.</w:t>
      </w:r>
      <w:r>
        <w:t xml:space="preserve">8</w:t>
      </w:r>
      <w:r>
        <w:t xml:space="preserve">.1 настоящих Условий, одним из следующих способов: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путем подтверждения факта формирования операции по переводу со счета без использования платежной карты или Сервиса СБП, лично при ответе на звонок работника Банка</w:t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>
        <w:t xml:space="preserve"> в соответствии с пунктом 4.</w:t>
      </w:r>
      <w:r>
        <w:t xml:space="preserve">8</w:t>
      </w:r>
      <w:r>
        <w:t xml:space="preserve">.1.1 настоящих Условий;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самостоятельно обратившись в Банк по телефону, указанному </w:t>
      </w:r>
      <w:r>
        <w:t xml:space="preserve">в </w:t>
      </w:r>
      <w:r>
        <w:rPr>
          <w:lang w:val="en-US"/>
        </w:rPr>
        <w:t xml:space="preserve">SMS</w:t>
      </w:r>
      <w:r>
        <w:t xml:space="preserve">-</w:t>
      </w:r>
      <w:r>
        <w:t xml:space="preserve">уведомлении</w:t>
      </w:r>
      <w:r>
        <w:t xml:space="preserve">/ </w:t>
      </w:r>
      <w:r>
        <w:rPr>
          <w:lang w:val="en-US"/>
        </w:rPr>
        <w:t xml:space="preserve">Push</w:t>
      </w:r>
      <w:r>
        <w:t xml:space="preserve">-</w:t>
      </w:r>
      <w:r>
        <w:t xml:space="preserve">уведомлении.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.1.2.2. Совершить операцию по переводу денежных средств с использованием платежной карты или Серви</w:t>
      </w:r>
      <w:r>
        <w:t xml:space="preserve">са СБП тем же способом, по тем же реквизитам и на ту же сумму, что и перевод, в совершении которого Банком было отказано в соответствии с пунктом 4.</w:t>
      </w:r>
      <w:r>
        <w:t xml:space="preserve">8</w:t>
      </w:r>
      <w:r>
        <w:t xml:space="preserve">.1 настоящих Условий – повторный перевод денежных средств с использованием платежной карты или Сервиса СБП.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.2. В отношении распоряжения</w:t>
      </w:r>
      <w:r>
        <w:rPr>
          <w:rStyle w:val="2857"/>
        </w:rPr>
        <w:footnoteReference w:id="111"/>
      </w:r>
      <w:r>
        <w:t xml:space="preserve"> на перевод денежных средств в иных случаях, не указанных в пункте 4.</w:t>
      </w:r>
      <w:r>
        <w:t xml:space="preserve">8</w:t>
      </w:r>
      <w:r>
        <w:t xml:space="preserve">.1 настоящих Условий, </w:t>
      </w:r>
      <w:r>
        <w:t xml:space="preserve">в пункте 4.8.3 настоящих Условий</w:t>
      </w:r>
      <w:r>
        <w:t xml:space="preserve"> </w:t>
      </w:r>
      <w:r>
        <w:t xml:space="preserve">(далее – перевод по счету без использования платежной карты или Сервиса СБП):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приостанавливает прием к исполнению распоряжения Пользователя,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не принимает к исполнению распоряжение Пользователя, подтверждение которого не получено Банком в порядке, установленном в пункте 4.</w:t>
      </w:r>
      <w:r>
        <w:t xml:space="preserve">8</w:t>
      </w:r>
      <w:r>
        <w:t xml:space="preserve">.2.2 настоящих Условий.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.2.1. Банк предоставляет Пользователю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 приостановлении приема к исполнению распоряжения на перевод денежных средств со счета без использования платежной карты или Сервиса СБП,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 приостановлении приема к исполнению распоряжения на перевод денежных средств со счета без использования платежной карты или Сервиса СБП, подтверждение которого получено Банком </w:t>
      </w:r>
      <w:r>
        <w:t xml:space="preserve">в порядке</w:t>
      </w:r>
      <w:r>
        <w:t xml:space="preserve"> установленном в пункте 4.</w:t>
      </w:r>
      <w:r>
        <w:t xml:space="preserve">8</w:t>
      </w:r>
      <w:r>
        <w:t xml:space="preserve">.2.2 настоящих Условий,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иную информацию, установленную требованиями ст. 8 Закона о национальной платежной системе,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любым из следующих способов по выбору Банка путем:</w:t>
      </w:r>
      <w:r/>
    </w:p>
    <w:p>
      <w:pPr>
        <w:numPr>
          <w:ilvl w:val="0"/>
          <w:numId w:val="34"/>
        </w:numPr>
        <w:ind w:left="0" w:firstLine="709"/>
        <w:jc w:val="both"/>
        <w:tabs>
          <w:tab w:val="left" w:pos="1134" w:leader="none"/>
        </w:tabs>
      </w:pPr>
      <w:r>
        <w:t xml:space="preserve">SMS-уведомления/ Push-уведомления на мобильное устройство, на котором установлена система «Мобильный банк»;</w:t>
      </w:r>
      <w:r/>
    </w:p>
    <w:p>
      <w:pPr>
        <w:numPr>
          <w:ilvl w:val="0"/>
          <w:numId w:val="34"/>
        </w:numPr>
        <w:ind w:left="0" w:firstLine="709"/>
        <w:jc w:val="both"/>
        <w:tabs>
          <w:tab w:val="left" w:pos="1134" w:leader="none"/>
        </w:tabs>
      </w:pPr>
      <w:r>
        <w:t xml:space="preserve">телефонного звонка работника Банка</w:t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>
        <w:t xml:space="preserve"> на зарегистрированный номер Пользователя.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.2.2. Пользователь вправе подтвердить распоряжение на перевод со счета без использования платежной карты или Сервиса СБП, прием </w:t>
      </w:r>
      <w:r>
        <w:t xml:space="preserve">к исполнению</w:t>
      </w:r>
      <w:r>
        <w:t xml:space="preserve"> которого приостановлен Банком в соответствии с пунктом 4.</w:t>
      </w:r>
      <w:r>
        <w:t xml:space="preserve">8</w:t>
      </w:r>
      <w:r>
        <w:t xml:space="preserve">.2.1 настоящих Условий, одним из следующих способов: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путем подтверждения факта формирования распоряжения на перевод со счета без использования платежной карты или Сервиса СБП лично при ответе на звонок работника Банка</w:t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>
        <w:t xml:space="preserve"> в соответствии с пунктом </w:t>
      </w:r>
      <w:r>
        <w:rPr>
          <w:highlight w:val="none"/>
        </w:rPr>
        <w:t xml:space="preserve">4.8.2.1</w:t>
      </w:r>
      <w:r>
        <w:t xml:space="preserve"> </w:t>
      </w:r>
      <w:r>
        <w:t xml:space="preserve">настоящих Условий;</w:t>
      </w:r>
      <w:r/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t xml:space="preserve">- самостоятельно обратившись в Банк по номеру телефона, указанному в </w:t>
      </w:r>
      <w:r>
        <w:t xml:space="preserve">SMS-уведомлении/</w:t>
      </w:r>
      <w:r>
        <w:rPr>
          <w:lang w:val="en-US"/>
        </w:rPr>
        <w:t xml:space="preserve">Push</w:t>
      </w:r>
      <w:r>
        <w:t xml:space="preserve">-уведомлении.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4.8.3. В отношении операций с Цифровыми рублями: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приостанавливает прием к исполнению распоряжения Пользователя </w:t>
      </w:r>
      <w:r>
        <w:t xml:space="preserve">ПлЦР</w:t>
      </w:r>
      <w:r>
        <w:t xml:space="preserve"> </w:t>
      </w:r>
      <w:r>
        <w:t xml:space="preserve">на два календарных дня (до окончания календарного д</w:t>
      </w:r>
      <w:r>
        <w:t xml:space="preserve">ня, следующего за днем приостановления приема распоряжения к исполнению)</w:t>
      </w:r>
      <w:r>
        <w:t xml:space="preserve">;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не принимает к исполнению распоряжение Пользователя </w:t>
      </w:r>
      <w:r>
        <w:t xml:space="preserve">ПлЦР</w:t>
      </w:r>
      <w:r>
        <w:t xml:space="preserve">, подтверждение которого не получено Банком в порядке, установленном в пункте 4.8.3.3 настоящих Условий.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4.8.3.1. Банк предоста</w:t>
      </w:r>
      <w:r>
        <w:t xml:space="preserve">вляет Пользователю </w:t>
      </w:r>
      <w:r>
        <w:t xml:space="preserve">ПлЦР</w:t>
      </w:r>
      <w:r>
        <w:t xml:space="preserve"> посредством Системы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 приостановлении приема к исполнению распоряжения Пользователя </w:t>
      </w:r>
      <w:r>
        <w:t xml:space="preserve">ПлЦР</w:t>
      </w:r>
      <w:r>
        <w:t xml:space="preserve"> в соответствии с пунктом 4.8.3 настоящих Условий;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иную информацию, установленную требованиями статей 7.1, 8 Закона о национальной платежной системе</w:t>
      </w:r>
      <w:r>
        <w:t xml:space="preserve">, </w:t>
      </w:r>
      <w:r>
        <w:t xml:space="preserve">в том числе с информацией о необходимости выполнить действия</w:t>
      </w:r>
      <w:r>
        <w:rPr>
          <w:vertAlign w:val="superscript"/>
        </w:rPr>
        <w:footnoteReference w:id="112"/>
      </w:r>
      <w:r>
        <w:t xml:space="preserve"> в Системе «Мобильный </w:t>
      </w:r>
      <w:r>
        <w:t xml:space="preserve">банк» (версии </w:t>
      </w:r>
      <w:r>
        <w:t xml:space="preserve">Android</w:t>
      </w:r>
      <w:r>
        <w:t xml:space="preserve">) по подтверждению или отмене распоряжения Пользователя </w:t>
      </w:r>
      <w:r>
        <w:t xml:space="preserve">ПлЦР</w:t>
      </w:r>
      <w:r>
        <w:t xml:space="preserve">. По усмотрению Банка информация, указанная в настоящем пункте Условий, может быть дополнительно предоставлена Пользователю </w:t>
      </w:r>
      <w:r>
        <w:t xml:space="preserve">ПлЦР</w:t>
      </w:r>
      <w:r>
        <w:t xml:space="preserve"> любым из следующих способов </w:t>
      </w:r>
      <w:r>
        <w:t xml:space="preserve">по выбору Банка путем:</w:t>
      </w:r>
      <w:r/>
    </w:p>
    <w:p>
      <w:pPr>
        <w:numPr>
          <w:ilvl w:val="0"/>
          <w:numId w:val="72"/>
        </w:numPr>
        <w:ind w:left="0" w:firstLine="709"/>
        <w:jc w:val="both"/>
        <w:tabs>
          <w:tab w:val="left" w:pos="992" w:leader="none"/>
        </w:tabs>
      </w:pPr>
      <w:r>
        <w:t xml:space="preserve">SMS-</w:t>
      </w:r>
      <w:r>
        <w:t xml:space="preserve">уведомления</w:t>
      </w:r>
      <w:r>
        <w:t xml:space="preserve"> на зарегистрированный номер Пользователя </w:t>
      </w:r>
      <w:r>
        <w:t xml:space="preserve">ПлЦР</w:t>
      </w:r>
      <w:r>
        <w:t xml:space="preserve">;</w:t>
      </w:r>
      <w:r/>
    </w:p>
    <w:p>
      <w:pPr>
        <w:numPr>
          <w:ilvl w:val="0"/>
          <w:numId w:val="72"/>
        </w:numPr>
        <w:ind w:left="0" w:firstLine="709"/>
        <w:jc w:val="both"/>
        <w:tabs>
          <w:tab w:val="left" w:pos="992" w:leader="none"/>
        </w:tabs>
      </w:pPr>
      <w:r>
        <w:t xml:space="preserve">телефонного звонка работника Банка на зарегистрированный номер Пользователя </w:t>
      </w:r>
      <w:r>
        <w:t xml:space="preserve">ПлЦР</w:t>
      </w:r>
      <w:r>
        <w:t xml:space="preserve">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4.8.3.2. Банк при получении от оператора </w:t>
      </w:r>
      <w:r>
        <w:t xml:space="preserve">ПлЦР</w:t>
      </w:r>
      <w:r>
        <w:t xml:space="preserve"> информации об отказе Пользователю</w:t>
      </w:r>
      <w:r>
        <w:t xml:space="preserve"> </w:t>
      </w:r>
      <w:r>
        <w:t xml:space="preserve">ПлЦР</w:t>
      </w:r>
      <w:r>
        <w:t xml:space="preserve"> в совершении операции с ЦР предоставляет Пользователю </w:t>
      </w:r>
      <w:r>
        <w:t xml:space="preserve">ПлЦР</w:t>
      </w:r>
      <w:r>
        <w:t xml:space="preserve"> в порядке, установленном Правилами </w:t>
      </w:r>
      <w:r>
        <w:t xml:space="preserve">ПлЦР</w:t>
      </w:r>
      <w:r>
        <w:t xml:space="preserve">,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об отказе оператора </w:t>
      </w:r>
      <w:r>
        <w:t xml:space="preserve">ПлЦР</w:t>
      </w:r>
      <w:r>
        <w:t xml:space="preserve"> в совершении операции с ЦР</w:t>
      </w:r>
      <w:r>
        <w:t xml:space="preserve">, а также о возможности направления Пользователем </w:t>
      </w:r>
      <w:r>
        <w:t xml:space="preserve">ПлЦР</w:t>
      </w:r>
      <w:r>
        <w:t xml:space="preserve"> Банку повторного распоряжения</w:t>
      </w:r>
      <w:r>
        <w:t xml:space="preserve"> Пользователя </w:t>
      </w:r>
      <w:r>
        <w:t xml:space="preserve">ПлЦР</w:t>
      </w:r>
      <w:r>
        <w:t xml:space="preserve"> в соответствии с пунктом 4.8.3.5 настоящих Условий.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По усмотрению Банка информация, указанная в настоящем пункте Условий, может быть дополнительно предоставлена Пользователю </w:t>
      </w:r>
      <w:r>
        <w:t xml:space="preserve">ПлЦР</w:t>
      </w:r>
      <w:r>
        <w:t xml:space="preserve"> любым из следующих способов по выбору Банка путем:</w:t>
      </w:r>
      <w:r/>
    </w:p>
    <w:p>
      <w:pPr>
        <w:numPr>
          <w:ilvl w:val="0"/>
          <w:numId w:val="73"/>
        </w:numPr>
        <w:ind w:left="0" w:firstLine="709"/>
        <w:jc w:val="both"/>
        <w:tabs>
          <w:tab w:val="left" w:pos="1134" w:leader="none"/>
        </w:tabs>
      </w:pPr>
      <w:r>
        <w:t xml:space="preserve">SMS-</w:t>
      </w:r>
      <w:r>
        <w:t xml:space="preserve">уведомле</w:t>
      </w:r>
      <w:r>
        <w:t xml:space="preserve">ния</w:t>
      </w:r>
      <w:r>
        <w:t xml:space="preserve"> на зарегистрированный номер Пользователя </w:t>
      </w:r>
      <w:r>
        <w:t xml:space="preserve">ПлЦР</w:t>
      </w:r>
      <w:r>
        <w:t xml:space="preserve">;</w:t>
      </w:r>
      <w:r/>
    </w:p>
    <w:p>
      <w:pPr>
        <w:numPr>
          <w:ilvl w:val="0"/>
          <w:numId w:val="73"/>
        </w:numPr>
        <w:ind w:left="0" w:firstLine="709"/>
        <w:jc w:val="both"/>
        <w:tabs>
          <w:tab w:val="left" w:pos="1134" w:leader="none"/>
        </w:tabs>
      </w:pPr>
      <w:r>
        <w:t xml:space="preserve">телефонного звонка работника Банка на зарегистрированный номер Пользователя </w:t>
      </w:r>
      <w:r>
        <w:t xml:space="preserve">ПлЦР</w:t>
      </w:r>
      <w:r>
        <w:t xml:space="preserve">.</w:t>
      </w:r>
      <w:r/>
    </w:p>
    <w:p>
      <w:pPr>
        <w:ind w:firstLine="709"/>
        <w:jc w:val="both"/>
        <w:tabs>
          <w:tab w:val="left" w:pos="709" w:leader="none"/>
        </w:tabs>
      </w:pPr>
      <w:r>
        <w:t xml:space="preserve">4.8.3.3. Пользователь </w:t>
      </w:r>
      <w:r>
        <w:t xml:space="preserve">ПлЦР</w:t>
      </w:r>
      <w:r>
        <w:t xml:space="preserve"> вправе подтвердить распоряжение Пользователя </w:t>
      </w:r>
      <w:r>
        <w:t xml:space="preserve">ПлЦР</w:t>
      </w:r>
      <w:r>
        <w:t xml:space="preserve">, прием </w:t>
      </w:r>
      <w:r>
        <w:t xml:space="preserve">к исполнению</w:t>
      </w:r>
      <w:r>
        <w:t xml:space="preserve"> которого приостан</w:t>
      </w:r>
      <w:r>
        <w:t xml:space="preserve">овлен Банком в соответствии с пунктом 4.8.3.1 настоящих Условий, </w:t>
      </w:r>
      <w:r>
        <w:t xml:space="preserve">выполнив</w:t>
      </w:r>
      <w:r>
        <w:t xml:space="preserve"> действия в Системе «Мобильный банк» (версии </w:t>
      </w:r>
      <w:r>
        <w:t xml:space="preserve">Android</w:t>
      </w:r>
      <w:r>
        <w:t xml:space="preserve">) по подтверждению или отмене распоряжения Пользователя </w:t>
      </w:r>
      <w:r>
        <w:t xml:space="preserve">ПлЦР</w:t>
      </w:r>
      <w:r>
        <w:t xml:space="preserve">, а также</w:t>
      </w:r>
      <w:r>
        <w:t xml:space="preserve"> </w:t>
      </w:r>
      <w:r>
        <w:t xml:space="preserve">одним из следующих способов: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путем подтверждения факта формирования распоряжения Пользователя </w:t>
      </w:r>
      <w:r>
        <w:t xml:space="preserve">ПлЦР</w:t>
      </w:r>
      <w:r>
        <w:t xml:space="preserve"> лично при ответе на звонок работника Банка в соответствии с пунктом 4.8.3.1 настоящих Усло</w:t>
      </w:r>
      <w:r>
        <w:t xml:space="preserve">вий;</w:t>
      </w:r>
      <w:r/>
    </w:p>
    <w:p>
      <w:pPr>
        <w:numPr>
          <w:ilvl w:val="0"/>
          <w:numId w:val="74"/>
        </w:numPr>
        <w:contextualSpacing/>
        <w:ind w:left="0" w:firstLine="709"/>
        <w:jc w:val="both"/>
        <w:tabs>
          <w:tab w:val="left" w:pos="709" w:leader="none"/>
          <w:tab w:val="left" w:pos="993" w:leader="none"/>
        </w:tabs>
      </w:pPr>
      <w:r>
        <w:t xml:space="preserve">самостоятельно обратившись в Банк по номеру телефона, указанному в </w:t>
      </w:r>
      <w:r>
        <w:br/>
        <w:t xml:space="preserve">SMS-</w:t>
      </w:r>
      <w:r>
        <w:t xml:space="preserve">уведомлении</w:t>
      </w:r>
      <w:r>
        <w:t xml:space="preserve">, или по номеру телефона, указанному на сайте Банка в сети Интернет по адресу </w:t>
      </w:r>
      <w:hyperlink r:id="rId32" w:tooltip="https://online.rshb.ru" w:history="1">
        <w:r>
          <w:rPr>
            <w:color w:val="0000ff"/>
            <w:u w:val="single"/>
          </w:rPr>
          <w:t xml:space="preserve">https://online.rshb.ru</w:t>
        </w:r>
      </w:hyperlink>
      <w:r>
        <w:t xml:space="preserve"> .</w:t>
      </w:r>
      <w:r/>
    </w:p>
    <w:p>
      <w:pPr>
        <w:ind w:firstLine="709"/>
        <w:jc w:val="both"/>
        <w:tabs>
          <w:tab w:val="left" w:pos="709" w:leader="none"/>
        </w:tabs>
      </w:pPr>
      <w:r>
        <w:t xml:space="preserve">4.8.3.4. Банк при получении в соответствии с пунктом 4.8.3.3 от Пользователя </w:t>
      </w:r>
      <w:r>
        <w:t xml:space="preserve">ПлЦР</w:t>
      </w:r>
      <w:r>
        <w:t xml:space="preserve"> подтверждения направляет подтвержденное распоряжение Пользователя </w:t>
      </w:r>
      <w:r>
        <w:t xml:space="preserve">ПлЦР</w:t>
      </w:r>
      <w:r>
        <w:t xml:space="preserve"> оператору </w:t>
      </w:r>
      <w:r>
        <w:t xml:space="preserve">ПлЦР</w:t>
      </w:r>
      <w:r>
        <w:t xml:space="preserve"> для исполнения.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4.8.3.5. Пользователь </w:t>
      </w:r>
      <w:r>
        <w:t xml:space="preserve">ПлЦР</w:t>
      </w:r>
      <w:r>
        <w:t xml:space="preserve"> вправе совершить пов</w:t>
      </w:r>
      <w:r>
        <w:t xml:space="preserve">торную операцию с ЦР, в совершении которой оператором </w:t>
      </w:r>
      <w:r>
        <w:t xml:space="preserve">ПлЦР</w:t>
      </w:r>
      <w:r>
        <w:t xml:space="preserve"> было отказано и была направлена информация в соответствии с пунктом 4.8.3.2 настоящих Условий, по тем же реквизитам и на ту же сумму, что и операция с ЦР (далее - повторная операция с ЦР).</w:t>
      </w:r>
      <w:r>
        <w:rPr>
          <w:highlight w:val="none"/>
        </w:rPr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В случае возникновения технического сбоя и/или технических неисправностей в работе Системы, в результате которых </w:t>
      </w:r>
      <w:r>
        <w:t xml:space="preserve">распоряжение на перевод денежных средств не может быть принято и исполнено Банком в рамках ДБО, то распоряжение на перевод денежных средств подлежит представлению Пользователем в подразделение Банка на бумажном носителе в соответствии с условиями Договора.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Исполнение ЭД Пользователя на открытие/закрытие текущего счета/ </w:t>
      </w:r>
      <w:r>
        <w:rPr>
          <w:rStyle w:val="2845"/>
          <w:b w:val="0"/>
          <w:bCs w:val="0"/>
        </w:rPr>
        <w:t xml:space="preserve">Накопительного счета</w:t>
      </w:r>
      <w:r>
        <w:rPr>
          <w:rFonts w:cs="Arial"/>
          <w:szCs w:val="20"/>
        </w:rPr>
        <w:t xml:space="preserve">/БСДМ</w:t>
      </w:r>
      <w:r>
        <w:rPr>
          <w:rStyle w:val="2845"/>
          <w:b w:val="0"/>
          <w:bCs w:val="0"/>
        </w:rPr>
        <w:t xml:space="preserve">,</w:t>
      </w:r>
      <w:r>
        <w:t xml:space="preserve"> </w:t>
      </w:r>
      <w:r>
        <w:rPr>
          <w:bCs/>
        </w:rPr>
        <w:t xml:space="preserve">поступившего не позднее, чем за 2 часа до окончания времени расчетного обслуживания</w:t>
      </w:r>
      <w:r>
        <w:rPr>
          <w:rStyle w:val="2857"/>
          <w:bCs/>
        </w:rPr>
        <w:footnoteReference w:id="113"/>
      </w:r>
      <w:r>
        <w:rPr>
          <w:bCs/>
        </w:rPr>
        <w:t xml:space="preserve"> осуществляется </w:t>
      </w:r>
      <w:r>
        <w:t xml:space="preserve">в дату подтверждения Банком приема ЭД к исполнению. Исполнение ЭД, поступившего позднее, чем за 2 часа до окончания времени расчетного обслуживания, подлежит исполнению не позднее следующего рабочего дня.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Исполнение ЭД Пользователя на </w:t>
      </w:r>
      <w:r>
        <w:rPr>
          <w:bCs/>
        </w:rPr>
        <w:t xml:space="preserve">подключение/отключение Сервиса по курсам валют осуществляется в дату создания ЭД</w:t>
      </w:r>
      <w:r>
        <w:rPr>
          <w:bCs/>
          <w:color w:val="000000"/>
        </w:rPr>
        <w:t xml:space="preserve"> в рабочие дни с 10:00 до 18:00 часов местного времени расположения подразделения Банка, в котором открыт счет списания Пользователя, выбранный им при</w:t>
      </w:r>
      <w:r>
        <w:rPr>
          <w:color w:val="000000"/>
        </w:rPr>
        <w:t xml:space="preserve"> подключении Сервиса по курсам валют.</w:t>
      </w:r>
      <w:r>
        <w:rPr>
          <w:color w:val="000000"/>
          <w:highlight w:val="none"/>
        </w:rPr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rPr>
          <w:bCs/>
        </w:rPr>
        <w:t xml:space="preserve">Рассмотрение</w:t>
      </w:r>
      <w:r>
        <w:t xml:space="preserve"> Анкеты осуществляется Банком в соответствии со сроками, установленными в условиях по кредитному продукту, выбранному Пользователем.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Информация о </w:t>
      </w:r>
      <w:r>
        <w:t xml:space="preserve">стадиях и итогах</w:t>
      </w:r>
      <w:r>
        <w:rPr>
          <w:bCs/>
        </w:rPr>
        <w:t xml:space="preserve"> рассмотрения Банком Анкеты предоставляется Пользователю в ДБО (в разделах «Главная»</w:t>
      </w:r>
      <w:r>
        <w:rPr>
          <w:bCs/>
        </w:rPr>
        <w:t xml:space="preserve">/«</w:t>
      </w:r>
      <w:r>
        <w:rPr>
          <w:bCs/>
        </w:rPr>
        <w:t xml:space="preserve">История» в системе «Интернет-банк» или в разделах «Мои продукты»/«История» в системе «Мобильный банк»).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t xml:space="preserve">По итогу рассмотрения Банком направленной Пользователем посредством ДБО </w:t>
      </w:r>
      <w:r>
        <w:rPr>
          <w:bCs/>
        </w:rPr>
        <w:t xml:space="preserve">Анкеты Банк информирует Польз</w:t>
      </w:r>
      <w:r>
        <w:rPr>
          <w:bCs/>
        </w:rPr>
        <w:t xml:space="preserve">ователя в ДБО о принятом решении. В случае положительного решения о предоставлении кредита/ кредитной карты Банк информирует в ДБО Пользователя путем присвоения статуса Анкете «Одобрен» и направления сообщения с одобренными параметрами кредитного продукта.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После выражения Поль</w:t>
      </w:r>
      <w:r>
        <w:rPr>
          <w:bCs/>
        </w:rPr>
        <w:t xml:space="preserve">зователем согласия с предложенными Банком условиями кредитования, Банк направляет посредством Системы Соглашение/электронный образ Соглашения в формате PDF и иные документы (в случае подписания Соглашения в соответствии с пунктом 2.10.2 настоящих Условий).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highlight w:val="none"/>
        </w:rPr>
      </w:pPr>
      <w:r>
        <w:rPr>
          <w:bCs/>
        </w:rPr>
        <w:t xml:space="preserve">В случае отрицательного решения о предоставлении кредита/ кредитной карты Банк информирует в ДБО Пользователя путем присвоения статуса Анкете «Отказан».</w:t>
      </w:r>
      <w:r>
        <w:rPr>
          <w:highlight w:val="none"/>
        </w:rPr>
      </w:r>
      <w:r>
        <w:rPr>
          <w:highlight w:val="none"/>
        </w:rPr>
      </w:r>
    </w:p>
    <w:p>
      <w:pPr>
        <w:pStyle w:val="2684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t xml:space="preserve">4</w:t>
      </w:r>
      <w:r>
        <w:rPr>
          <w:rFonts w:ascii="Times New Roman" w:hAnsi="Times New Roman"/>
          <w:bCs/>
          <w:sz w:val="24"/>
          <w:szCs w:val="24"/>
        </w:rPr>
        <w:t xml:space="preserve">.12.1. </w:t>
      </w:r>
      <w:r>
        <w:rPr>
          <w:rFonts w:ascii="Times New Roman" w:hAnsi="Times New Roman"/>
          <w:bCs/>
          <w:sz w:val="24"/>
          <w:szCs w:val="24"/>
        </w:rPr>
        <w:t xml:space="preserve">Подача ЭД Пользователя о присоединении к Программе коллективного страхования заемщиков Банка возможна при выражении Пользователем согласия на осуществление страхования посредством присоединения к Программе коллективного </w:t>
      </w:r>
      <w:r>
        <w:rPr>
          <w:rFonts w:ascii="Times New Roman" w:hAnsi="Times New Roman"/>
          <w:bCs/>
          <w:sz w:val="24"/>
          <w:szCs w:val="24"/>
        </w:rPr>
        <w:t xml:space="preserve">страхования заемщиков Банка. Исполнение ЭД Пользователя о присоединении к Программе коллективного страхования заемщиков Банка осуществляется Банком в дату подачи ЭД Пользователем в день заключения Договора.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rPr>
          <w:color w:val="000000"/>
          <w:lang w:eastAsia="en-US"/>
        </w:rPr>
        <w:t xml:space="preserve">Исполнение ЭД Пользователя о присоединении к </w:t>
      </w:r>
      <w:r>
        <w:rPr>
          <w:rFonts w:ascii="Times New Roman" w:hAnsi="Times New Roman"/>
          <w:bCs/>
          <w:sz w:val="24"/>
          <w:szCs w:val="24"/>
        </w:rPr>
        <w:t xml:space="preserve">Программе коллективного страхования держателей карт/отключения Программы коллективного стра</w:t>
      </w:r>
      <w:r>
        <w:rPr>
          <w:rFonts w:ascii="Times New Roman" w:hAnsi="Times New Roman"/>
          <w:bCs/>
          <w:sz w:val="24"/>
          <w:szCs w:val="24"/>
        </w:rPr>
        <w:t xml:space="preserve">хования держателей карт</w:t>
      </w:r>
      <w:r>
        <w:rPr>
          <w:color w:val="000000"/>
          <w:lang w:eastAsia="en-US"/>
        </w:rPr>
        <w:t xml:space="preserve"> оформленного и направленного Пользователем в Банк с использованием системы, осуществляется Банком в порядке поступления, но не позднее следующего рабочего дня с даты подтверждения Банком приема ЭД к исполнению.</w:t>
      </w:r>
      <w:r/>
    </w:p>
    <w:p>
      <w:pPr>
        <w:ind w:firstLine="709"/>
        <w:jc w:val="both"/>
        <w:tabs>
          <w:tab w:val="num" w:pos="1260" w:leader="none"/>
        </w:tabs>
      </w:pPr>
      <w:r>
        <w:rPr>
          <w:bCs/>
        </w:rPr>
        <w:t xml:space="preserve">В случае заключения Договора в соответствии с пунктом 2.10.2 настоящих Условий присоединение Пользователя к </w:t>
      </w:r>
      <w:r>
        <w:rPr>
          <w:rFonts w:ascii="Times New Roman" w:hAnsi="Times New Roman"/>
          <w:bCs/>
          <w:sz w:val="24"/>
          <w:szCs w:val="24"/>
        </w:rPr>
        <w:t xml:space="preserve">Программе коллективного страхования держателей карт</w:t>
      </w:r>
      <w:r>
        <w:rPr>
          <w:bCs/>
        </w:rPr>
        <w:t xml:space="preserve"> осуществляется в день заключения Договора.</w:t>
      </w:r>
      <w:r/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t xml:space="preserve">4.1</w:t>
      </w:r>
      <w:r>
        <w:t xml:space="preserve">3</w:t>
      </w:r>
      <w:r>
        <w:t xml:space="preserve">.1.</w:t>
      </w:r>
      <w:r>
        <w:tab/>
        <w:t xml:space="preserve">После получения Банком направленного Пользователем посредством ДБО з</w:t>
      </w:r>
      <w:r>
        <w:rPr>
          <w:rStyle w:val="2845"/>
          <w:b w:val="0"/>
        </w:rPr>
        <w:t xml:space="preserve">аявления на открытие счета в реестре владельцев инвестиционных паев и заявок на приобретение, погашение и обмен инвестиционных паев, </w:t>
      </w:r>
      <w:r>
        <w:rPr>
          <w:bCs/>
        </w:rPr>
        <w:t xml:space="preserve">Банк направляет указанные документы в Управляющую компа</w:t>
      </w:r>
      <w:r>
        <w:rPr>
          <w:bCs/>
        </w:rPr>
        <w:t xml:space="preserve">нию и информирует Пользователя о таком направлении. При этом статус документов доступен Пользователю в разделе «История операций», статус для отправленного документа становится «Отправлено в Управляющую компанию». Об исполнении заявления на открытие счета </w:t>
      </w:r>
      <w:r>
        <w:rPr>
          <w:rStyle w:val="2845"/>
          <w:b w:val="0"/>
        </w:rPr>
        <w:t xml:space="preserve">в реестре владельцев инвестиционных паев </w:t>
      </w:r>
      <w:r>
        <w:rPr>
          <w:bCs/>
        </w:rPr>
        <w:t xml:space="preserve">или заявки </w:t>
      </w:r>
      <w:r>
        <w:rPr>
          <w:rStyle w:val="2845"/>
          <w:b w:val="0"/>
        </w:rPr>
        <w:t xml:space="preserve">на приобретение, погашение или обмен инвестиционных паев</w:t>
      </w:r>
      <w:r>
        <w:rPr>
          <w:bCs/>
        </w:rPr>
        <w:t xml:space="preserve"> Пользователю становится доступной информация в ДБО о принятом решении, статус документа меняется на «Исполнено». Уведомление об исполнении заявления на открытие счета </w:t>
      </w:r>
      <w:r>
        <w:rPr>
          <w:rStyle w:val="2845"/>
          <w:b w:val="0"/>
        </w:rPr>
        <w:t xml:space="preserve">в реестре владельцев инвестиционных паев и заявок на приобретение, погашение и обмен инвестиционных паев </w:t>
      </w:r>
      <w:r>
        <w:rPr>
          <w:bCs/>
        </w:rPr>
        <w:t xml:space="preserve">направляется Банком в раздел «Почта» в системе «Интернет-банк», в раздел «Сообщения» </w:t>
      </w:r>
      <w:r>
        <w:t xml:space="preserve">–</w:t>
      </w:r>
      <w:r>
        <w:rPr>
          <w:bCs/>
        </w:rPr>
        <w:t xml:space="preserve"> в системе «Мобильный банк»</w:t>
      </w:r>
      <w:r>
        <w:rPr>
          <w:rStyle w:val="2845"/>
          <w:b w:val="0"/>
        </w:rPr>
        <w:t xml:space="preserve">. </w:t>
      </w:r>
      <w:r>
        <w:rPr>
          <w:bCs/>
        </w:rPr>
        <w:t xml:space="preserve">В случае отказа в </w:t>
      </w:r>
      <w:r>
        <w:rPr>
          <w:rStyle w:val="2845"/>
          <w:b w:val="0"/>
        </w:rPr>
        <w:t xml:space="preserve">открытии счета в реестре владельцев инвестиционных паев и/или удовлетворении заявки на приобретение, погашение или обмен инвестиционных паев</w:t>
      </w:r>
      <w:r>
        <w:rPr>
          <w:bCs/>
        </w:rPr>
        <w:t xml:space="preserve"> Банк информирует Пользователя в ДБО путем присвоения статуса «Отказано» и отправлением соответствующего уведомления в раздел «Почта» в системе «Интернет-банк», в раздел «Сообщения» </w:t>
      </w:r>
      <w:r>
        <w:t xml:space="preserve">– </w:t>
      </w:r>
      <w:r>
        <w:rPr>
          <w:bCs/>
        </w:rPr>
        <w:t xml:space="preserve">в системе «Мобильный банк».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t xml:space="preserve">4.1</w:t>
      </w:r>
      <w:r>
        <w:t xml:space="preserve">3</w:t>
      </w:r>
      <w:r>
        <w:t xml:space="preserve">.2.</w:t>
      </w:r>
      <w:r>
        <w:tab/>
        <w:t xml:space="preserve">После получения Банком направленного Пользователем посредством ДБО </w:t>
      </w:r>
      <w:r>
        <w:rPr>
          <w:rStyle w:val="2845"/>
          <w:b w:val="0"/>
        </w:rPr>
        <w:t xml:space="preserve">заявления о присоединении к Договору ДУ, заявления о присоединении к Договору ДУ ИИС, </w:t>
      </w:r>
      <w:r>
        <w:t xml:space="preserve">поручения на вывод активов по Договору ДУ, поручения на вывод активов по Договору ДУ ИИС,</w:t>
      </w:r>
      <w:r>
        <w:rPr>
          <w:rStyle w:val="2845"/>
          <w:b w:val="0"/>
        </w:rPr>
        <w:t xml:space="preserve"> </w:t>
      </w:r>
      <w:r>
        <w:rPr>
          <w:bCs/>
        </w:rPr>
        <w:t xml:space="preserve">Банк направляет посредством Системы указанные документы в Управляющую компанию и инфор</w:t>
      </w:r>
      <w:r>
        <w:rPr>
          <w:bCs/>
        </w:rPr>
        <w:t xml:space="preserve">мирует Пользователя о таком направлении. При этом статус документов доступен Пользователю в разделе «История операций», статус для отправленного документа становится «Отправлено Управляющей компании». Об исполнении заявления о присоединении к Договору ДУ, </w:t>
      </w:r>
      <w:r>
        <w:rPr>
          <w:rStyle w:val="2845"/>
          <w:b w:val="0"/>
        </w:rPr>
        <w:t xml:space="preserve">заявления о присоединении к Договору ДУ ИИС, </w:t>
      </w:r>
      <w:r>
        <w:t xml:space="preserve">поручения на вывод активов по Договору ДУ, поручения на вывод активов по Договору ДУ ИИС </w:t>
      </w:r>
      <w:r>
        <w:rPr>
          <w:bCs/>
        </w:rPr>
        <w:t xml:space="preserve">Пользователю становится доступной информация в ДБО о принятом решении, статус документа меняется на «Исполнено». Уведомление об исполнении заявления о присоединении к Договору ДУ, </w:t>
      </w:r>
      <w:r>
        <w:rPr>
          <w:rStyle w:val="2845"/>
          <w:b w:val="0"/>
        </w:rPr>
        <w:t xml:space="preserve">заявления о присоединении к Договору ДУ ИИС, </w:t>
      </w:r>
      <w:r>
        <w:t xml:space="preserve">поручения на вывод активов по Договору ДУ, поручения на вывод активов по Договору ДУ ИИС </w:t>
      </w:r>
      <w:r>
        <w:rPr>
          <w:bCs/>
        </w:rPr>
        <w:t xml:space="preserve">направляется Банком в раздел «Почта» в системе «Интернет-банк», в раздел «Сообщения» </w:t>
      </w:r>
      <w:r>
        <w:t xml:space="preserve">– </w:t>
      </w:r>
      <w:r>
        <w:rPr>
          <w:bCs/>
        </w:rPr>
        <w:t xml:space="preserve">в системе «Мобильный банк»</w:t>
      </w:r>
      <w:r>
        <w:rPr>
          <w:rStyle w:val="2845"/>
          <w:b w:val="0"/>
        </w:rPr>
        <w:t xml:space="preserve">. </w:t>
      </w:r>
      <w:r>
        <w:rPr>
          <w:bCs/>
        </w:rPr>
        <w:t xml:space="preserve">В случае отказа Управляющей компании в принятии указанных документов Банк информирует Пользователя в ДБО путем присвоения статуса «Отказано» и отправлением соответствующего уведомления в раздел «Почта» в системе «Интернет-банк», в раздел «Сообщения» </w:t>
      </w:r>
      <w:r>
        <w:t xml:space="preserve">– </w:t>
      </w:r>
      <w:r>
        <w:rPr>
          <w:bCs/>
        </w:rPr>
        <w:t xml:space="preserve">в системе «Мобильный банк».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ЭД</w:t>
      </w:r>
      <w:r>
        <w:rPr>
          <w:color w:val="000000"/>
          <w:lang w:eastAsia="en-US"/>
        </w:rPr>
        <w:t xml:space="preserve"> Пользователя в целях регистрации и/или подтверждения Учетной записи, изменения пароля на доступ к Порталу Госуслуг осуществляется Банком автоматически в порядке поступления, не позднее следующего рабочего дня с даты направления Пользователем распоряжения.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Проведение процедуры проверки документов Пользователя при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 и Условиям осуществления депозитарной деятельности АО «Россельхозбанк» (для физических лиц)/Заявления о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У</w:t>
      </w:r>
      <w:r>
        <w:rPr>
          <w:rStyle w:val="2845"/>
          <w:rFonts w:ascii="Times New Roman" w:hAnsi="Times New Roman"/>
          <w:b w:val="0"/>
          <w:bCs w:val="0"/>
          <w:sz w:val="24"/>
          <w:szCs w:val="24"/>
          <w:lang w:val="ru-RU" w:eastAsia="en-US"/>
        </w:rPr>
        <w:t xml:space="preserve">словиям осуществления депозитарной деятельности АО «Россельхозбанк»</w:t>
      </w:r>
      <w:r>
        <w:rPr>
          <w:color w:val="000000"/>
          <w:lang w:eastAsia="en-US"/>
        </w:rPr>
        <w:t xml:space="preserve"> (для физических лиц) и заключение соответствующего соглашения осуществляется Банком в соответствии с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По итогам рассмотрения Банком направленного Пользователем посредством ДБО </w:t>
      </w:r>
      <w:r>
        <w:rPr>
          <w:rStyle w:val="2845"/>
          <w:b w:val="0"/>
        </w:rPr>
        <w:t xml:space="preserve">Заявления </w:t>
      </w:r>
      <w:r>
        <w:rPr>
          <w:bCs/>
        </w:rPr>
        <w:t xml:space="preserve">Банк информирует Пользователя в соответствии с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bCs/>
        </w:rPr>
        <w:t xml:space="preserve"> о заключении соответствующего соглашения, при этом в ДБО пользователю становится доступной информация о принятом решении, </w:t>
      </w:r>
      <w:r>
        <w:rPr>
          <w:rStyle w:val="2845"/>
          <w:b w:val="0"/>
        </w:rPr>
        <w:t xml:space="preserve">о б</w:t>
      </w:r>
      <w:r>
        <w:rPr>
          <w:bCs/>
        </w:rPr>
        <w:t xml:space="preserve">рокерском </w:t>
      </w:r>
      <w:r>
        <w:rPr>
          <w:bCs/>
        </w:rPr>
        <w:t xml:space="preserve">счете/</w:t>
      </w:r>
      <w:r>
        <w:rPr>
          <w:rStyle w:val="2845"/>
          <w:b w:val="0"/>
        </w:rPr>
        <w:t xml:space="preserve">ИИС/счете депо в разделе «Инвестиции»</w:t>
      </w:r>
      <w:r>
        <w:rPr>
          <w:rStyle w:val="2845"/>
          <w:b w:val="0"/>
        </w:rPr>
        <w:t xml:space="preserve">/«</w:t>
      </w:r>
      <w:r>
        <w:rPr>
          <w:rStyle w:val="2845"/>
          <w:b w:val="0"/>
        </w:rPr>
        <w:t xml:space="preserve">Брокерское обслуживание и ИИС». </w:t>
      </w:r>
      <w:r>
        <w:rPr>
          <w:bCs/>
        </w:rPr>
        <w:t xml:space="preserve">В случае отказа в заключении соглашения Банк информирует Пользователя в ДБО путем присвоения статуса «Отказан».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кредита, оформленного и направленного Пользователем в Б</w:t>
      </w:r>
      <w:r>
        <w:rPr>
          <w:color w:val="000000"/>
          <w:lang w:eastAsia="en-US"/>
        </w:rPr>
        <w:t xml:space="preserve">анк с использованием системы, осуществляется Банком в дату досрочного погашения кредита, указанную Пользователем в ЭПД, с учетом условий досрочного погашения кредита, определенных Договором о предоставлении кредита, и при наличии денежных средств на Счете </w:t>
      </w:r>
      <w:r>
        <w:rPr>
          <w:rFonts w:eastAsia="Calibri"/>
          <w:color w:val="000000"/>
        </w:rPr>
        <w:t xml:space="preserve">для обслуживания кредита </w:t>
      </w:r>
      <w:r>
        <w:rPr>
          <w:color w:val="000000"/>
          <w:lang w:eastAsia="en-US"/>
        </w:rPr>
        <w:t xml:space="preserve">на дату исполнения ЭПД.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датой досрочного погашения, </w:t>
      </w:r>
      <w:r>
        <w:rPr>
          <w:bCs/>
        </w:rPr>
        <w:t xml:space="preserve">выпадающей на выходной или праздничный день (в том числе на субботу), осуществляется в дату ближайшего рабочего дня, следующего за выходным или праздничным днем(ями).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датой досрочного погашения, соответствующей дате направления ЭПД, осуществляется при условии оформления Пользователем ЭПД и получения Банком ЭПД </w:t>
      </w:r>
      <w:r>
        <w:rPr>
          <w:bCs/>
        </w:rPr>
        <w:t xml:space="preserve">не позднее, чем за 2 часа до окончания времени расчетного обслуживания</w:t>
      </w:r>
      <w:r>
        <w:rPr>
          <w:rStyle w:val="2857"/>
          <w:bCs/>
        </w:rPr>
        <w:footnoteReference w:id="114"/>
      </w:r>
      <w:r>
        <w:rPr>
          <w:color w:val="000000"/>
          <w:lang w:eastAsia="en-US"/>
        </w:rPr>
        <w:t xml:space="preserve">. О </w:t>
      </w:r>
      <w:r>
        <w:rPr>
          <w:bCs/>
        </w:rPr>
        <w:t xml:space="preserve">получении Банком Заявления</w:t>
      </w:r>
      <w:r>
        <w:rPr>
          <w:rStyle w:val="2845"/>
          <w:iCs/>
        </w:rPr>
        <w:t xml:space="preserve"> </w:t>
      </w:r>
      <w:r>
        <w:t xml:space="preserve">на ДП Банк информирует Пользователя посредством Системы </w:t>
      </w:r>
      <w:r>
        <w:rPr>
          <w:bCs/>
        </w:rPr>
        <w:t xml:space="preserve">путем присвоения ему статуса «Выполняется».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выборе Пользователем даты досрочного погашения кредита, не соответствующей </w:t>
      </w:r>
      <w:r>
        <w:t xml:space="preserve">условиям досрочного погашения кредита, определенных Договором о предоставлении кредита, а также при отсутствии денежных средств на Счете для обслуживания кредита на дату досрочного погашения кредита, </w:t>
      </w:r>
      <w:r>
        <w:rPr>
          <w:color w:val="000000"/>
          <w:lang w:eastAsia="en-US"/>
        </w:rPr>
        <w:t xml:space="preserve">при неверном заполнении Пользователем Заявления на ДП (или заполнении в неполном объеме), при поступлении ЭПД в Банк позднее, чем за 2 часа до окончания времени расчетного обслуживания, Заявление на ДП исполнению не подлежит.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Информация о стадиях и и</w:t>
      </w:r>
      <w:r>
        <w:rPr>
          <w:color w:val="000000"/>
          <w:lang w:eastAsia="en-US"/>
        </w:rPr>
        <w:t xml:space="preserve">тогах рассмотрения Банком Заявления на ДП предоставляется Пользователю в Системе (в разделе «История»). Об итогах рассмотрения и обработки Заявления на ДП в дату, указанную пользователем в Заявлении на ДП, Банк информирует Пользователя посредством Системы.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исполнения Банком Заявления на ДП Банк информирует об этом Пользователя в Системе путем присвоения ЭПД статуса «Исполнен».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Дополнительно после осуществления досрочного возврата части кредита в Системе в разделе «Кредиты» указывается полная стоимость кредита, а также уточненный график платежей.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отказа в исполнении Заявления на ДП Банк информирует об этом Пользователя в Системе путем присвоения ЭПД статуса «Отказан» с указанием причины отказа.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распоряжения Пользователя о присоединении к договору БСДМ осуществляется в соответствии с </w:t>
      </w:r>
      <w:r>
        <w:rPr>
          <w:bCs/>
          <w:iCs/>
          <w:color w:val="000000"/>
          <w:lang w:eastAsia="en-US"/>
        </w:rPr>
        <w:t xml:space="preserve">Условиями открытия, обслуживания и закрытия банковских счетов в драгоценных металлах физических лиц в АО «Россельхозбанк» с использованием системы «Интернет банк» и «Мобильный банк».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</w:t>
      </w:r>
      <w:r>
        <w:rPr>
          <w:color w:val="000000"/>
          <w:vertAlign w:val="superscript"/>
          <w:lang w:eastAsia="en-US"/>
        </w:rPr>
        <w:footnoteReference w:id="115"/>
      </w:r>
      <w:r>
        <w:rPr>
          <w:color w:val="000000"/>
          <w:lang w:eastAsia="en-US"/>
        </w:rPr>
        <w:t xml:space="preserve"> в рамках договора БСДМ осуществляются в соответствии с </w:t>
      </w:r>
      <w:r>
        <w:rPr>
          <w:bCs/>
          <w:iCs/>
        </w:rPr>
        <w:t xml:space="preserve">договором банковского счета в драгоценных металлах для физических лиц/Условиями открытия, обслуживания и закрытия банковских счетов в драгоценных металлах физических лиц в </w:t>
      </w:r>
      <w:r>
        <w:rPr>
          <w:bCs/>
          <w:iCs/>
        </w:rPr>
        <w:t xml:space="preserve">АО «Россельхозбанк» с использованием системы «Интернет банк» и «Мобильный банк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кредита, оформленного и направленного Пользователем в Банк с использованием системы, </w:t>
      </w:r>
      <w:r>
        <w:rPr>
          <w:color w:val="000000"/>
          <w:lang w:eastAsia="en-US"/>
        </w:rPr>
        <w:t xml:space="preserve">осуществляется Банком в плановую дату досрочного погашения кредита, ука</w:t>
      </w:r>
      <w:r>
        <w:rPr>
          <w:color w:val="000000"/>
          <w:lang w:eastAsia="en-US"/>
        </w:rPr>
        <w:t xml:space="preserve">занную Пользователем в ЭПД, с учетом условий досрочного погашения кредита, определенных Договором, и при наличии денежных средств на счете (используемый для предоставления кредита и осуществления расчетов, включая погашение кредита) на дату исполнения ЭПД.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плановой датой досрочного погашения, </w:t>
      </w:r>
      <w:r>
        <w:rPr>
          <w:bCs/>
        </w:rPr>
        <w:t xml:space="preserve">выпадающей на выходной или праздничный день (в том числе на субботу), осуществляется в дату ближайшего рабочего дня, следующего за выходным или праздничным днем(ями).</w:t>
      </w:r>
      <w:r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bCs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плановой датой досрочного погашения, соответствующей дате направления ЭПД, осуществляется при условии оформления Пользователем ЭПД и получения Банком ЭПД </w:t>
      </w:r>
      <w:r>
        <w:rPr>
          <w:bCs/>
        </w:rPr>
        <w:t xml:space="preserve">не позднее, чем за 2 часа до окончания времени расчетного обслуживания</w:t>
      </w:r>
      <w:r>
        <w:rPr>
          <w:bCs/>
          <w:vertAlign w:val="superscript"/>
        </w:rPr>
        <w:t xml:space="preserve">29</w:t>
      </w:r>
      <w:r>
        <w:rPr>
          <w:color w:val="000000"/>
          <w:lang w:eastAsia="en-US"/>
        </w:rPr>
        <w:t xml:space="preserve">. О </w:t>
      </w:r>
      <w:r>
        <w:rPr>
          <w:bCs/>
        </w:rPr>
        <w:t xml:space="preserve">получении Банком з</w:t>
      </w:r>
      <w:r>
        <w:rPr>
          <w:rStyle w:val="2845"/>
          <w:b w:val="0"/>
          <w:iCs/>
        </w:rPr>
        <w:t xml:space="preserve">аявления </w:t>
      </w:r>
      <w:r>
        <w:t xml:space="preserve">на досрочное погашение кредита Банк информирует Пользователя посредством ДБО </w:t>
      </w:r>
      <w:r>
        <w:rPr>
          <w:bCs/>
        </w:rPr>
        <w:t xml:space="preserve">путем присвоения ему статуса «Выполняется».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выборе Пользователем плановой даты досрочного погашения кредита, не соответствующей </w:t>
      </w:r>
      <w:r>
        <w:t xml:space="preserve">условиям досрочного погашения кредита, определенных Договором, а также при отсутствии денежных средств на счете на плановую дату досрочного погашения кредита, </w:t>
      </w:r>
      <w:r>
        <w:rPr>
          <w:color w:val="000000"/>
          <w:lang w:eastAsia="en-US"/>
        </w:rPr>
        <w:t xml:space="preserve">при неверном заполнении Поль</w:t>
      </w:r>
      <w:r>
        <w:rPr>
          <w:color w:val="000000"/>
          <w:lang w:eastAsia="en-US"/>
        </w:rPr>
        <w:t xml:space="preserve">зователем заявления на досрочное погашение кредита (или заполнении в неполном объеме), при поступлении ЭПД в Банк позднее, чем за 2 часа до окончания времени расчетного обслуживания, ЭПД на осуществление досрочного погашения кредита исполнению не подлежит.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bCs/>
        </w:rPr>
      </w:pPr>
      <w:r>
        <w:rPr>
          <w:bCs/>
        </w:rPr>
        <w:t xml:space="preserve">Информация о </w:t>
      </w:r>
      <w:r>
        <w:t xml:space="preserve">стадиях и итогах</w:t>
      </w:r>
      <w:r>
        <w:rPr>
          <w:bCs/>
        </w:rPr>
        <w:t xml:space="preserve"> рассмотрения Банком </w:t>
      </w:r>
      <w:r>
        <w:rPr>
          <w:rStyle w:val="2845"/>
          <w:b w:val="0"/>
          <w:iCs/>
        </w:rPr>
        <w:t xml:space="preserve">заявления </w:t>
      </w:r>
      <w:r>
        <w:t xml:space="preserve">на досрочное погашение кредита</w:t>
      </w:r>
      <w:r>
        <w:rPr>
          <w:bCs/>
        </w:rPr>
        <w:t xml:space="preserve"> предоставляется Пользователю в ДБО (в разделе «История»). </w:t>
      </w:r>
      <w:r>
        <w:t xml:space="preserve">Об итогах рассмотрения и обработки </w:t>
      </w:r>
      <w:r>
        <w:rPr>
          <w:rStyle w:val="2845"/>
          <w:b w:val="0"/>
          <w:iCs/>
        </w:rPr>
        <w:t xml:space="preserve">заявления </w:t>
      </w:r>
      <w:r>
        <w:t xml:space="preserve">на досрочное погашение кредита в плановую дату</w:t>
      </w:r>
      <w:r>
        <w:rPr>
          <w:color w:val="000000"/>
          <w:lang w:eastAsia="en-US"/>
        </w:rPr>
        <w:t xml:space="preserve"> </w:t>
      </w:r>
      <w:r>
        <w:t xml:space="preserve">Банк информирует Пользователя посредством ДБО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bCs/>
        </w:rPr>
        <w:t xml:space="preserve">В случае исполнения Банком </w:t>
      </w:r>
      <w:r>
        <w:rPr>
          <w:rStyle w:val="2845"/>
          <w:b w:val="0"/>
          <w:iCs/>
        </w:rPr>
        <w:t xml:space="preserve">заявления </w:t>
      </w:r>
      <w:r>
        <w:t xml:space="preserve">на досрочное погашение кредита</w:t>
      </w:r>
      <w:r>
        <w:rPr>
          <w:bCs/>
        </w:rPr>
        <w:t xml:space="preserve"> Банк информирует Пользователя в ДБО путем присвоения ЭПД статуса «Исполнен». В случае отказа в исполнении з</w:t>
      </w:r>
      <w:r>
        <w:rPr>
          <w:rStyle w:val="2845"/>
          <w:b w:val="0"/>
          <w:iCs/>
        </w:rPr>
        <w:t xml:space="preserve">аявления </w:t>
      </w:r>
      <w:r>
        <w:t xml:space="preserve">на досрочное погашение кредита </w:t>
      </w:r>
      <w:r>
        <w:rPr>
          <w:bCs/>
        </w:rPr>
        <w:t xml:space="preserve">Банк информирует Пользователя в ДБО путем присвоения ЭПД статуса «Отказан».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закрытие счета по вкладу «До востребования» с одновременным переводом денежных средств со счета по вкладу «До востребования» на банковский счет</w:t>
      </w:r>
      <w:r>
        <w:rPr>
          <w:rStyle w:val="2857"/>
          <w:color w:val="000000"/>
          <w:lang w:eastAsia="en-US"/>
        </w:rPr>
        <w:footnoteReference w:id="116"/>
      </w:r>
      <w:r>
        <w:rPr>
          <w:color w:val="000000"/>
          <w:lang w:eastAsia="en-US"/>
        </w:rPr>
        <w:t xml:space="preserve">/вклад (если условиями вклада предусмотрена возможность пополнения вклада) поступившего не позднее, чем за 2 часа до окончан</w:t>
      </w:r>
      <w:r>
        <w:rPr>
          <w:color w:val="000000"/>
          <w:lang w:eastAsia="en-US"/>
        </w:rPr>
        <w:t xml:space="preserve">ия времени расчетного обслуживания осуществляется в дату подтверждения Банком приема ЭПД к исполнению. Исполнение ЭПД, поступившего позднее, чем за 2 часа до окончания времени расчетного обслуживания, подлежит исполнению не позднее следующего рабочего дня </w:t>
      </w:r>
      <w:r>
        <w:t xml:space="preserve">с учетом особенностей, указанных в пункте 4.</w:t>
      </w:r>
      <w:r>
        <w:t xml:space="preserve">8</w:t>
      </w:r>
      <w:r>
        <w:t xml:space="preserve"> настоящих Условий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открытие счета по вкладу с одновременным переводом денежных средств с банковского счета</w:t>
      </w:r>
      <w:r>
        <w:rPr>
          <w:rStyle w:val="2857"/>
          <w:color w:val="000000"/>
          <w:lang w:eastAsia="en-US"/>
        </w:rPr>
        <w:footnoteReference w:id="117"/>
      </w:r>
      <w:r>
        <w:rPr>
          <w:color w:val="000000"/>
          <w:lang w:eastAsia="en-US"/>
        </w:rPr>
        <w:t xml:space="preserve"> во вклад поступившего не позднее, чем за 2 часа до окончан</w:t>
      </w:r>
      <w:r>
        <w:rPr>
          <w:color w:val="000000"/>
          <w:lang w:eastAsia="en-US"/>
        </w:rPr>
        <w:t xml:space="preserve">ия времени расчетного обслуживания осуществляется в дату подтверждения Банком приема ЭПД к исполнению. Исполнение ЭПД, поступившего позднее, чем за 2 часа до окончания времени расчетного обслуживания, подлежит исполнению не позднее следующего рабочего дня.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закрытие счета по вкладу с одновременным переводом денежных средств со счета по вкладу на счет сопровождения поступившего не позднее, чем за 2 часа до окончан</w:t>
      </w:r>
      <w:r>
        <w:rPr>
          <w:color w:val="000000"/>
          <w:lang w:eastAsia="en-US"/>
        </w:rPr>
        <w:t xml:space="preserve">ия времени расчетного обслуживания осуществляется в дату подтверждения Банком приема ЭПД к исполнению. Исполнение ЭПД, поступившего позднее, чем за 2 часа до окончания времени расчетного обслуживания, подлежит исполнению не позднее следующего рабочего дня </w:t>
      </w:r>
      <w:r>
        <w:t xml:space="preserve">с учетом особенностей, указанных в пункте 4.</w:t>
      </w:r>
      <w:r>
        <w:t xml:space="preserve">8</w:t>
      </w:r>
      <w:r>
        <w:t xml:space="preserve"> настоящих Условий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2</w:t>
      </w:r>
      <w:r>
        <w:t xml:space="preserve">.</w:t>
      </w:r>
      <w:r>
        <w:tab/>
        <w:t xml:space="preserve"> Исполнение ЭПД Пользователя, оформленного и направленного Пользователем в Банк с использованием системы, осуществляется подразделением Банка, обслуживающим банковский счет/счет по вкладу</w:t>
      </w:r>
      <w:r>
        <w:rPr>
          <w:rStyle w:val="2857"/>
        </w:rPr>
        <w:footnoteReference w:id="118"/>
      </w:r>
      <w:r>
        <w:t xml:space="preserve"> Пользователя с учетом особенностей, указанных в пункте 4.</w:t>
      </w:r>
      <w:r>
        <w:t xml:space="preserve">8</w:t>
      </w:r>
      <w:r>
        <w:t xml:space="preserve"> настоящих Условий, в следующие сроки:</w:t>
      </w:r>
      <w:r/>
    </w:p>
    <w:p>
      <w:pPr>
        <w:ind w:firstLine="709"/>
        <w:jc w:val="both"/>
        <w:tabs>
          <w:tab w:val="num" w:pos="1560" w:leader="none"/>
        </w:tabs>
        <w:rPr>
          <w:bCs/>
        </w:rPr>
      </w:pPr>
      <w:r>
        <w:t xml:space="preserve">4.2</w:t>
      </w:r>
      <w:r>
        <w:t xml:space="preserve">2</w:t>
      </w:r>
      <w:r>
        <w:t xml:space="preserve">.1. </w:t>
      </w:r>
      <w:r>
        <w:rPr>
          <w:bCs/>
        </w:rPr>
        <w:t xml:space="preserve">Исполнение ЭПД Пользователя при переводе денежных средств со счета по вкладу, открытого в подразделении Банка, в т.ч. открытого через систему: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560" w:leader="none"/>
        </w:tabs>
      </w:pPr>
      <w:r>
        <w:rPr>
          <w:bCs/>
        </w:rPr>
        <w:t xml:space="preserve">- исполнение распоряжения Пользователя, поступившего не позднее, чем за 2 часа до</w:t>
      </w:r>
      <w:r>
        <w:t xml:space="preserve"> окончания времени расчетного обслуживания осуществляется Банком путем зачисления денежных средств на счет сопровождения</w:t>
      </w:r>
      <w:r>
        <w:rPr>
          <w:bCs/>
        </w:rPr>
        <w:t xml:space="preserve">, </w:t>
      </w:r>
      <w:r>
        <w:t xml:space="preserve">в дату получения Банком распоряжения. Распоряжение, поступившее </w:t>
      </w:r>
      <w:r>
        <w:rPr>
          <w:bCs/>
        </w:rPr>
        <w:t xml:space="preserve">позднее, чем за 2 часа </w:t>
      </w:r>
      <w:r>
        <w:t xml:space="preserve">до окончания времени расчетного обслуживания, </w:t>
      </w:r>
      <w:r>
        <w:rPr>
          <w:bCs/>
        </w:rPr>
        <w:t xml:space="preserve">или в нерабочие дни </w:t>
      </w:r>
      <w:r>
        <w:t xml:space="preserve">подлежит исполнению не позднее следующего рабочего дня. Денежные средства становятся доступны для совершения операций не позднее рабочего дня, следующего за днем зачисления денежных средств на счет сопровождения.</w:t>
      </w:r>
      <w:r/>
    </w:p>
    <w:p>
      <w:pPr>
        <w:ind w:firstLine="709"/>
        <w:jc w:val="both"/>
        <w:tabs>
          <w:tab w:val="num" w:pos="1560" w:leader="none"/>
        </w:tabs>
        <w:rPr>
          <w:bCs/>
        </w:rPr>
      </w:pPr>
      <w:r>
        <w:t xml:space="preserve">4.2</w:t>
      </w:r>
      <w:r>
        <w:t xml:space="preserve">2</w:t>
      </w:r>
      <w:r>
        <w:t xml:space="preserve">.2. </w:t>
      </w:r>
      <w:r>
        <w:rPr>
          <w:bCs/>
        </w:rPr>
        <w:t xml:space="preserve">Исполнение ЭПД Пользователя при переводе денежных средств с банковского счета</w:t>
      </w:r>
      <w:r>
        <w:rPr>
          <w:rStyle w:val="2857"/>
          <w:bCs/>
        </w:rPr>
        <w:footnoteReference w:id="119"/>
      </w:r>
      <w:r>
        <w:rPr>
          <w:bCs/>
        </w:rPr>
        <w:t xml:space="preserve">, открытого в подразделении Банка, в т.ч. открытого через систему: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260" w:leader="none"/>
        </w:tabs>
      </w:pPr>
      <w:r>
        <w:rPr>
          <w:bCs/>
        </w:rPr>
        <w:t xml:space="preserve">- исполнение распоряжения Пользователя, поступившего не позднее, чем за 2 часа до</w:t>
      </w:r>
      <w:r>
        <w:t xml:space="preserve"> окончания времени расчетного обслуживания осуществляется Банком путем зачисления денежных средств на банковский счет</w:t>
      </w:r>
      <w:r>
        <w:rPr>
          <w:rStyle w:val="2857"/>
        </w:rPr>
        <w:footnoteReference w:id="120"/>
      </w:r>
      <w:r>
        <w:t xml:space="preserve">/счет по вкладу в дату получения Банком распоряжения. Распоряжение, поступившее </w:t>
      </w:r>
      <w:r>
        <w:rPr>
          <w:bCs/>
        </w:rPr>
        <w:t xml:space="preserve">позднее, чем за 2 часа до</w:t>
      </w:r>
      <w:r>
        <w:t xml:space="preserve"> окончания времени расчетного обслуживания, </w:t>
      </w:r>
      <w:r>
        <w:rPr>
          <w:bCs/>
        </w:rPr>
        <w:t xml:space="preserve">или в нерабочие дни </w:t>
      </w:r>
      <w:r>
        <w:t xml:space="preserve">подлежит исполнению не позднее следующего рабочего дня. Денежные средства становятся доступны для совершения операций по банковскому счету</w:t>
      </w:r>
      <w:r>
        <w:rPr>
          <w:rStyle w:val="2857"/>
        </w:rPr>
        <w:footnoteReference w:id="121"/>
      </w:r>
      <w:r>
        <w:t xml:space="preserve">/счету по вкладу не позднее следую</w:t>
      </w:r>
      <w:r>
        <w:t xml:space="preserve">щего рабочего дня, с даты подтверждения Банком приема ЭПД к исполнению. При переводе денежных средств в другие кредитные организации срок зачисления денежных средств на счет Получателя зависит от кредитной организации-получателя перевода денежных средств. </w:t>
      </w:r>
      <w:r/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Исполнение ЭПД Пользователя при переводе денежных средств с банковского счета</w:t>
      </w:r>
      <w:r>
        <w:rPr>
          <w:rStyle w:val="2857"/>
          <w:sz w:val="24"/>
          <w:szCs w:val="24"/>
        </w:rPr>
        <w:footnoteReference w:id="122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посредством СБП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 Платежной ссылки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</w:t>
      </w:r>
      <w:r>
        <w:rPr>
          <w:sz w:val="24"/>
          <w:szCs w:val="24"/>
        </w:rPr>
        <w:t xml:space="preserve">ется Банком по мере поступления ЭПД к исполнению. Перевод считается отправленным в момент подтверждения Банком факта наличия денежных средств на счете Пользователя, достаточных для осуществления перевода </w:t>
      </w:r>
      <w:r>
        <w:rPr>
          <w:sz w:val="24"/>
          <w:szCs w:val="24"/>
          <w:lang w:val="ru-RU"/>
        </w:rPr>
        <w:t xml:space="preserve">посредством СБП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 Платежной ссылки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отражения соответствующей информации в СБП.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</w:rPr>
        <w:t xml:space="preserve">4.2</w:t>
      </w:r>
      <w:r>
        <w:rPr>
          <w:sz w:val="24"/>
        </w:rPr>
        <w:t xml:space="preserve">2</w:t>
      </w:r>
      <w:r>
        <w:rPr>
          <w:sz w:val="24"/>
        </w:rPr>
        <w:t xml:space="preserve">.</w:t>
      </w:r>
      <w:r>
        <w:rPr>
          <w:sz w:val="24"/>
        </w:rPr>
        <w:t xml:space="preserve">4</w:t>
      </w:r>
      <w:r>
        <w:rPr>
          <w:sz w:val="24"/>
        </w:rPr>
        <w:t xml:space="preserve">. </w:t>
      </w:r>
      <w:r>
        <w:rPr>
          <w:sz w:val="24"/>
          <w:szCs w:val="24"/>
        </w:rPr>
        <w:t xml:space="preserve">Исполнение</w:t>
      </w:r>
      <w:r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ЭПД Пользователя при переводе денежных средств с карты Банка на карту Банка с использованием реквизита «Номер карты» осуществляется Банком после подтверждения Банком приема ЭПД к исполнению. Пользователю сразу доступны ден</w:t>
      </w:r>
      <w:r>
        <w:rPr>
          <w:sz w:val="24"/>
          <w:szCs w:val="24"/>
        </w:rPr>
        <w:t xml:space="preserve">ежные средства для совершения операций с использованием платежной карты (ее реквизитов). Для совершения операций по карточному счету без использования платежной карты (ее реквизитов) денежные средства становятся доступны не позднее следующего рабочего дня.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</w:pPr>
      <w:r>
        <w:rPr>
          <w:sz w:val="24"/>
          <w:szCs w:val="24"/>
        </w:rPr>
        <w:t xml:space="preserve">При переводе денежных средств на карту Банка с использовани</w:t>
      </w:r>
      <w:r>
        <w:rPr>
          <w:sz w:val="24"/>
          <w:szCs w:val="24"/>
        </w:rPr>
        <w:t xml:space="preserve">ем реквизитов платежной карты стороннего эмитента-банка Российской Федерации, денежные средства зачисляются Банком на карточный счет не позднее рабочего дня, следующего за днем зачисления денежных средств на корреспондентский счет Банка, при этом зачисленн</w:t>
      </w:r>
      <w:r>
        <w:rPr>
          <w:sz w:val="24"/>
          <w:szCs w:val="24"/>
        </w:rPr>
        <w:t xml:space="preserve">ые денежные средства могут быть недоступны Держателю для совершения операций по карточному счету с использованием/без использования электронных средств платежа, в том числе для погашения обязательств по иным заключенным договорам, до 5 (пяти) рабочих дней.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4.2</w:t>
      </w:r>
      <w:r>
        <w:t xml:space="preserve">2</w:t>
      </w:r>
      <w:r>
        <w:t xml:space="preserve">.</w:t>
      </w:r>
      <w:r>
        <w:t xml:space="preserve">5</w:t>
      </w:r>
      <w:r>
        <w:t xml:space="preserve">. Срок приема к исполнению ЭПД может быть увеличен на срок до 2-х календарных дней для проведения контроля в целях предотвращения осуществления перевода денежных </w:t>
      </w:r>
      <w:r>
        <w:t xml:space="preserve">средств без согласия клиента, в случае приостановки Банком приема к исполнению ЭПД в соответствии с пунктом 5.5.1 настоящих Условий</w:t>
      </w:r>
      <w:r>
        <w:rPr>
          <w:rStyle w:val="2857"/>
        </w:rPr>
        <w:footnoteReference w:id="123"/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</w:pPr>
      <w:r>
        <w:rPr>
          <w:highlight w:val="none"/>
        </w:rPr>
      </w:r>
      <w:r>
        <w:rPr>
          <w:highlight w:val="white"/>
        </w:rPr>
        <w:t xml:space="preserve">4.22.6.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Исполнение</w:t>
      </w:r>
      <w:r>
        <w:rPr>
          <w:sz w:val="28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ЭПД Пользователя при переводе денежных средств </w:t>
      </w:r>
      <w:r>
        <w:rPr>
          <w:sz w:val="24"/>
          <w:szCs w:val="24"/>
          <w:highlight w:val="white"/>
        </w:rPr>
        <w:t xml:space="preserve">с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Карточного </w:t>
      </w:r>
      <w:r>
        <w:rPr>
          <w:sz w:val="24"/>
          <w:szCs w:val="24"/>
          <w:highlight w:val="white"/>
        </w:rPr>
        <w:t xml:space="preserve">счет</w:t>
      </w:r>
      <w:r>
        <w:rPr>
          <w:sz w:val="24"/>
          <w:szCs w:val="24"/>
          <w:highlight w:val="white"/>
        </w:rPr>
        <w:t xml:space="preserve">а</w:t>
      </w:r>
      <w:r>
        <w:rPr>
          <w:sz w:val="24"/>
          <w:szCs w:val="24"/>
          <w:highlight w:val="white"/>
        </w:rPr>
        <w:t xml:space="preserve"> дебетов</w:t>
      </w:r>
      <w:r>
        <w:rPr>
          <w:sz w:val="24"/>
          <w:szCs w:val="24"/>
          <w:highlight w:val="white"/>
        </w:rPr>
        <w:t xml:space="preserve">ой</w:t>
      </w:r>
      <w:r>
        <w:rPr>
          <w:sz w:val="24"/>
          <w:szCs w:val="24"/>
          <w:highlight w:val="white"/>
        </w:rPr>
        <w:t xml:space="preserve"> карт</w:t>
      </w:r>
      <w:r>
        <w:rPr>
          <w:sz w:val="24"/>
          <w:szCs w:val="24"/>
          <w:highlight w:val="white"/>
        </w:rPr>
        <w:t xml:space="preserve">ы</w:t>
      </w:r>
      <w:r>
        <w:rPr>
          <w:sz w:val="24"/>
          <w:szCs w:val="24"/>
          <w:highlight w:val="white"/>
        </w:rPr>
        <w:t xml:space="preserve"> в пользу физического лица по Системе денежных переводов </w:t>
      </w:r>
      <w:r>
        <w:rPr>
          <w:highlight w:val="white"/>
        </w:rPr>
        <w:t xml:space="preserve">«КВИКПЭЙ»</w:t>
      </w:r>
      <w:r>
        <w:rPr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осуществляется Банком в порядке поступления</w:t>
      </w:r>
      <w:r>
        <w:rPr>
          <w:sz w:val="24"/>
          <w:szCs w:val="24"/>
          <w:highlight w:val="white"/>
        </w:rPr>
        <w:t xml:space="preserve"> ЭПД в Банк</w:t>
      </w:r>
      <w:r>
        <w:rPr>
          <w:sz w:val="24"/>
          <w:szCs w:val="24"/>
          <w:highlight w:val="white"/>
        </w:rPr>
        <w:t xml:space="preserve">. Перевод считается отправленным в момент </w:t>
      </w:r>
      <w:r>
        <w:rPr>
          <w:sz w:val="24"/>
          <w:szCs w:val="24"/>
          <w:highlight w:val="white"/>
        </w:rPr>
        <w:t xml:space="preserve">списания денежных средств с банковского счета Пользователя</w:t>
      </w:r>
      <w:r>
        <w:rPr>
          <w:sz w:val="24"/>
          <w:szCs w:val="24"/>
          <w:highlight w:val="white"/>
        </w:rPr>
        <w:t xml:space="preserve"> для осуществления перевода</w:t>
      </w:r>
      <w:r>
        <w:rPr>
          <w:sz w:val="24"/>
          <w:szCs w:val="24"/>
          <w:highlight w:val="white"/>
        </w:rPr>
        <w:t xml:space="preserve"> посредством Системы денежных переводов «КВИКПЭЙ»</w:t>
      </w:r>
      <w:r>
        <w:rPr>
          <w:sz w:val="24"/>
          <w:szCs w:val="24"/>
          <w:highlight w:val="white"/>
        </w:rPr>
        <w:t xml:space="preserve"> и оплаты комиссии за осуществление перевода</w:t>
      </w:r>
      <w:r>
        <w:rPr>
          <w:sz w:val="24"/>
          <w:szCs w:val="24"/>
          <w:highlight w:val="white"/>
        </w:rPr>
        <w:t xml:space="preserve">,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</w:t>
      </w:r>
      <w:r>
        <w:rPr>
          <w:sz w:val="24"/>
          <w:szCs w:val="24"/>
          <w:highlight w:val="white"/>
        </w:rPr>
        <w:t xml:space="preserve"> отражени</w:t>
      </w:r>
      <w:r>
        <w:rPr>
          <w:sz w:val="24"/>
          <w:szCs w:val="24"/>
          <w:highlight w:val="white"/>
        </w:rPr>
        <w:t xml:space="preserve">ем</w:t>
      </w:r>
      <w:r>
        <w:rPr>
          <w:sz w:val="24"/>
          <w:szCs w:val="24"/>
          <w:highlight w:val="white"/>
        </w:rPr>
        <w:t xml:space="preserve"> соответствующей информации в Системе денежных переводов</w:t>
      </w:r>
      <w:r>
        <w:rPr>
          <w:sz w:val="24"/>
          <w:szCs w:val="24"/>
          <w:highlight w:val="white"/>
        </w:rPr>
        <w:t xml:space="preserve"> </w:t>
      </w:r>
      <w:r>
        <w:rPr>
          <w:highlight w:val="white"/>
        </w:rPr>
        <w:t xml:space="preserve">«КВИКПЭЙ»</w:t>
      </w:r>
      <w:r>
        <w:rPr>
          <w:sz w:val="24"/>
          <w:szCs w:val="24"/>
          <w:highlight w:val="white"/>
        </w:rPr>
        <w:t xml:space="preserve">.</w:t>
      </w:r>
      <w:r>
        <w:t xml:space="preserve">4.2</w:t>
      </w:r>
      <w:r>
        <w:t xml:space="preserve">3</w:t>
      </w:r>
      <w:r>
        <w:t xml:space="preserve">. Исполнение ЭПД Пользователя </w:t>
      </w:r>
      <w:r>
        <w:rPr>
          <w:rStyle w:val="2845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845"/>
          <w:b w:val="0"/>
        </w:rPr>
        <w:t xml:space="preserve"> с текущих/Накопительных счетов, счетов по вкладу «До востребования»</w:t>
      </w:r>
      <w:r>
        <w:t xml:space="preserve"> при наличии самостоятельно установленных Пользователем Лимитов по расходным операциям, </w:t>
      </w:r>
      <w:r>
        <w:rPr>
          <w:rStyle w:val="2845"/>
          <w:b w:val="0"/>
        </w:rPr>
        <w:t xml:space="preserve">осуществляемым посредством ДБО</w:t>
      </w:r>
      <w:r>
        <w:t xml:space="preserve">, выполняется автоматически в Системе в пределах установленных Пользователем Лимитов с учетом особенностей, указанных в пункте 4.</w:t>
      </w:r>
      <w:r>
        <w:t xml:space="preserve">8</w:t>
      </w:r>
      <w:r>
        <w:t xml:space="preserve"> настоящих Услови</w:t>
      </w:r>
      <w:r>
        <w:t xml:space="preserve">й. В случае если указанная в ЭПД Пользователя сумма при переводе денежных средств не соответствует установленным Лимитам, то такой ЭПД не принимается к исполнению Банком, Пользователю отображается уведомление о необходимости корректировки значений лимитов.</w:t>
      </w:r>
      <w:r/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4</w:t>
      </w:r>
      <w:r>
        <w:t xml:space="preserve">. Исполнение ЭПД Пользователя на совершение операций по переводу денежных средств в другие кредитные организации </w:t>
      </w:r>
      <w:r>
        <w:rPr>
          <w:szCs w:val="20"/>
        </w:rPr>
        <w:t xml:space="preserve">по счетам Пользователя</w:t>
      </w:r>
      <w:r>
        <w:rPr>
          <w:rFonts w:cs="Arial"/>
          <w:b/>
        </w:rPr>
        <w:t xml:space="preserve"> </w:t>
      </w:r>
      <w:r>
        <w:t xml:space="preserve">при наличии самостоятельно установленного Пользователем размера общего лимита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 </w:t>
      </w:r>
      <w:r>
        <w:t xml:space="preserve">выполняется автоматически в Системе в пределах установленного Пользователем общего лимита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</w:t>
      </w:r>
      <w:r>
        <w:t xml:space="preserve"> с учетом особенностей, указанных в пункте 4.</w:t>
      </w:r>
      <w:r>
        <w:t xml:space="preserve">8</w:t>
      </w:r>
      <w:r>
        <w:t xml:space="preserve"> настоящих Условий. В случае если указанная в ЭПД Пользователя сумма при переводе денежных средств не соответствует установленному </w:t>
      </w:r>
      <w:r>
        <w:rPr>
          <w:rFonts w:cs="Arial"/>
        </w:rPr>
        <w:t xml:space="preserve">Пользователем</w:t>
      </w:r>
      <w:r>
        <w:rPr>
          <w:rFonts w:cs="Arial"/>
          <w:b/>
        </w:rPr>
        <w:t xml:space="preserve"> </w:t>
      </w:r>
      <w:r>
        <w:t xml:space="preserve">общему лимиту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</w:t>
      </w:r>
      <w:r>
        <w:t xml:space="preserve">, то такой ЭПД не принимается к исполнению Банком, Пользователю отображается уведомление о превышении суммы установленного общего лимита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 </w:t>
      </w:r>
      <w:r>
        <w:t xml:space="preserve">с учетом особенностей, указанных в пункте 4.</w:t>
      </w:r>
      <w:r>
        <w:t xml:space="preserve">8</w:t>
      </w:r>
      <w:r>
        <w:t xml:space="preserve"> настоящих Условий.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5</w:t>
      </w:r>
      <w:r>
        <w:t xml:space="preserve">. Прием на исполнение ЭПД Пользователя на проведение операций при наличии установленных Пользователем ограничений по времени</w:t>
      </w:r>
      <w:r>
        <w:rPr>
          <w:rStyle w:val="2857"/>
        </w:rPr>
        <w:footnoteReference w:id="124"/>
      </w:r>
      <w:r>
        <w:t xml:space="preserve"> проведения операций посредством ДБО осуществляется автоматически в Системе в пределах установленного Пользователем интервала времени. Если</w:t>
      </w:r>
      <w:r>
        <w:t xml:space="preserve"> ЭПД Пользователя формируется в отличное от установленного Пользователем интервала время, то такой ЭПД не принимается к исполнению Банком, Пользователю отображается уведомление о невозможности выполнения операции и о необходимости корректировки параметров.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6</w:t>
      </w:r>
      <w:r>
        <w:t xml:space="preserve">.</w:t>
      </w:r>
      <w:r>
        <w:tab/>
        <w:t xml:space="preserve"> Исполнение ЭПД Пользователя (Распоряжения на обмен валюты) </w:t>
      </w:r>
      <w:r>
        <w:rPr>
          <w:bCs/>
          <w:iCs/>
        </w:rPr>
        <w:t xml:space="preserve">в рамках Сервиса по курсам валют </w:t>
      </w:r>
      <w:r>
        <w:t xml:space="preserve">осуществляется автоматически в приложении «Мобильный банк», в день подачи такого Распоряжения </w:t>
      </w:r>
      <w:r>
        <w:rPr>
          <w:bCs/>
          <w:iCs/>
        </w:rPr>
        <w:t xml:space="preserve">на обмен валюты, при достижении </w:t>
      </w:r>
      <w:r>
        <w:rPr>
          <w:rStyle w:val="2845"/>
          <w:b w:val="0"/>
        </w:rPr>
        <w:t xml:space="preserve">установленных Банком в приложении «Мобильный банк» значений курсов валют для обмена значениям курсов валют, указанным Пользователем при подключении Сервиса по курсам валют (когда курс, указанный Пользователем при под</w:t>
      </w:r>
      <w:r>
        <w:rPr>
          <w:rStyle w:val="2845"/>
          <w:b w:val="0"/>
        </w:rPr>
        <w:t xml:space="preserve">ключении Сервиса по курсам валют, равен или меньше установленного Банком безналичного курса при покупке валюты в приложении «Мобильный банк»; равен или больше установленного Банком безналичного курса при продаже валюты в приложении «Мобильный банк»), путем</w:t>
      </w:r>
      <w:r>
        <w:t xml:space="preserve"> списания/зачисления </w:t>
      </w:r>
      <w:r>
        <w:rPr>
          <w:color w:val="000000"/>
        </w:rPr>
        <w:t xml:space="preserve">денежных средств на счет Пользователя в валюте счета списания/зачисления по курсу обмена валюты, </w:t>
      </w:r>
      <w:r>
        <w:t xml:space="preserve">установленному Банком</w:t>
      </w:r>
      <w:r>
        <w:rPr>
          <w:color w:val="000000"/>
        </w:rPr>
        <w:t xml:space="preserve"> на момент совершения операции</w:t>
      </w:r>
      <w:r>
        <w:t xml:space="preserve">, </w:t>
      </w:r>
      <w:r>
        <w:rPr>
          <w:bCs/>
          <w:color w:val="000000"/>
        </w:rPr>
        <w:t xml:space="preserve">в рабочие дни с 10:00 до 18:00 часов местного времени расположения подразделения Банка, в котором открыт счет списания Пользователя, выбранный им при</w:t>
      </w:r>
      <w:r>
        <w:rPr>
          <w:color w:val="000000"/>
        </w:rPr>
        <w:t xml:space="preserve"> создании такого </w:t>
      </w:r>
      <w:r>
        <w:t xml:space="preserve">распоряжения</w:t>
      </w:r>
      <w:r>
        <w:rPr>
          <w:color w:val="000000"/>
        </w:rPr>
        <w:t xml:space="preserve">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7</w:t>
      </w:r>
      <w:r>
        <w:t xml:space="preserve">.</w:t>
      </w:r>
      <w:r>
        <w:tab/>
        <w:t xml:space="preserve"> Ограничения на проведение операций по банковскому счету/счету по вкладу с использованием ДБО определяются настоящими Условиями, Договором, законодательством </w:t>
      </w:r>
      <w:r>
        <w:t xml:space="preserve">Российской Федерации, в том числе валютным законодательством Российской Федерации</w:t>
      </w:r>
      <w:r>
        <w:rPr>
          <w:vertAlign w:val="superscript"/>
        </w:rPr>
        <w:footnoteReference w:id="125"/>
      </w:r>
      <w:r>
        <w:t xml:space="preserve">, </w:t>
      </w:r>
      <w:r>
        <w:br/>
        <w:t xml:space="preserve">а также функциональными возможностями системы. Тарифами Банк устанавливает дополнительные ограничения (лимиты) на совершение расходных операций по банковским счетам/счетам по вкладу в ДБО.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Пользователь может обратиться в подразделение Банка с заявлением по установленной Банком форме на установку запрета/снятие ранее установленного запрета на осуществление отд</w:t>
      </w:r>
      <w:r>
        <w:t xml:space="preserve">ельных видов расходных операций, а также на установку/редактирование/отмену закрытого перечня лиц, в пользу которых возможно осуществление переводов денежных средств. Банк исполнит заявление не позднее 3 (третьего) рабочего дня, следующего за днем принятия</w:t>
      </w:r>
      <w:r>
        <w:t xml:space="preserve"> заявления Банком. Пользователь самостоятельно отслеживает в ДБО установление запрета/снятие ранее установленного запрета, а также установление/редактирование/отмену закрытого перечня лиц, в пользу которых возможно осуществление переводов денежных средств.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8</w:t>
      </w:r>
      <w:r>
        <w:t xml:space="preserve">.</w:t>
      </w:r>
      <w:r>
        <w:tab/>
        <w:t xml:space="preserve"> Пользователь не вправе отозвать или отменить в системе принятое к исполнению или исполненное Банком распоряжение. В</w:t>
      </w:r>
      <w:r>
        <w:t xml:space="preserve"> случае необходимости отозвать такое распоряжение Пользователю необходимо обратиться в подразделение Банка, обслуживающее банковский счет/счет по вкладу, с которого осуществлялся перевод, с заявлением об отзыве распоряжения в установленном в Банке порядке.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9</w:t>
      </w:r>
      <w:r>
        <w:t xml:space="preserve">.</w:t>
      </w:r>
      <w:r>
        <w:tab/>
        <w:t xml:space="preserve"> Пользователь может обратиться в подразделение Банка с письменным запросом о подтверждении операции по перев</w:t>
      </w:r>
      <w:r>
        <w:t xml:space="preserve">оду денежных средств, осуществленной в ДБО. Ответ на запрос Пользователя можно получить в письменном виде в подразделении Банка, обслуживающем банковский счет/счет по вкладу, с которого осуществляется перевод, через два рабочих дня с даты обращения в Банк.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</w:t>
      </w:r>
      <w:r>
        <w:t xml:space="preserve">30</w:t>
      </w:r>
      <w:r>
        <w:t xml:space="preserve">.</w:t>
      </w:r>
      <w:r>
        <w:tab/>
        <w:t xml:space="preserve"> С целью минимизации риска попыток несанкционированного доступа в ДБО и списания денежных средств Пользователя, Банк проводит дополнительный контроль распоряжений. </w:t>
      </w:r>
      <w:r/>
    </w:p>
    <w:p>
      <w:pPr>
        <w:ind w:firstLine="709"/>
        <w:jc w:val="both"/>
        <w:tabs>
          <w:tab w:val="num" w:pos="1418" w:leader="none"/>
        </w:tabs>
      </w:pPr>
      <w:r>
        <w:t xml:space="preserve">4.3</w:t>
      </w:r>
      <w:r>
        <w:t xml:space="preserve">1</w:t>
      </w:r>
      <w:r>
        <w:t xml:space="preserve">.</w:t>
      </w:r>
      <w:r>
        <w:tab/>
        <w:t xml:space="preserve"> Банком может быть изменен уровень доступа с полного доступа на ограниченный доступ при выявлении случаев смены </w:t>
      </w:r>
      <w:r>
        <w:rPr>
          <w:lang w:val="en-US"/>
        </w:rPr>
        <w:t xml:space="preserve">SIM</w:t>
      </w:r>
      <w:r>
        <w:t xml:space="preserve">-карты зарегистриров</w:t>
      </w:r>
      <w:r>
        <w:t xml:space="preserve">анного номера, не подтвержденного Пользователем в соответствии с пунктом 5.3.19 настоящих Условий, а также в случае принадлежности зарегистрированного номера третьему лицу или иного отчуждения зарегистрированного номера. В случае изменения уровня доступа П</w:t>
      </w:r>
      <w:r>
        <w:t xml:space="preserve">ользователю необходимо обратиться в любое подразделение Банка с документом, удостоверяющим личность для подачи заявления на установление полного доступа по типовой форме Банка. Возобновление полного доступа осуществляется с обязательным изменением Логина. </w:t>
      </w:r>
      <w:r/>
    </w:p>
    <w:p>
      <w:pPr>
        <w:ind w:firstLine="709"/>
        <w:jc w:val="both"/>
        <w:tabs>
          <w:tab w:val="num" w:pos="1418" w:leader="none"/>
        </w:tabs>
      </w:pPr>
      <w:r>
        <w:t xml:space="preserve">4.3</w:t>
      </w:r>
      <w:r>
        <w:t xml:space="preserve">2</w:t>
      </w:r>
      <w:r>
        <w:t xml:space="preserve">.</w:t>
      </w:r>
      <w:r>
        <w:tab/>
        <w:t xml:space="preserve"> Результат </w:t>
      </w:r>
      <w:r>
        <w:rPr>
          <w:rFonts w:eastAsia="Calibri"/>
        </w:rPr>
        <w:t xml:space="preserve">аутентификации Пользователя в Системе</w:t>
      </w:r>
      <w:r>
        <w:t xml:space="preserve">, отправка распор</w:t>
      </w:r>
      <w:r>
        <w:t xml:space="preserve">яжения, результаты проверки распоряжения и прочая информация отражаются в электронном журнале. Стороны признают, что электронный журнал является достаточным доказательством и может использоваться Банком в качестве подтверждения действий Пользователя в ДБО.</w:t>
      </w:r>
      <w:r/>
    </w:p>
    <w:p>
      <w:pPr>
        <w:ind w:firstLine="709"/>
        <w:jc w:val="both"/>
      </w:pPr>
      <w:r>
        <w:t xml:space="preserve">4.3</w:t>
      </w:r>
      <w:r>
        <w:t xml:space="preserve">3</w:t>
      </w:r>
      <w:r>
        <w:t xml:space="preserve">.</w:t>
      </w:r>
      <w:r>
        <w:tab/>
        <w:t xml:space="preserve">Банк информирует По</w:t>
      </w:r>
      <w:r>
        <w:t xml:space="preserve">льзователя о наличии временных технологических ограничений на исполнение распоряжений неограниченного круга Пользователей путем размещения соответствующей информации на странице on-line входа в Систему/на официальном сайте Банка в сети Интернет по адресу: </w:t>
      </w:r>
      <w:hyperlink r:id="rId33" w:tooltip="http://www.rshb.ru" w:history="1">
        <w:r>
          <w:t xml:space="preserve">www.rshb.ru</w:t>
        </w:r>
      </w:hyperlink>
      <w:r>
        <w:t xml:space="preserve">.</w:t>
      </w:r>
      <w:r/>
    </w:p>
    <w:p>
      <w:pPr>
        <w:ind w:firstLine="709"/>
        <w:jc w:val="both"/>
      </w:pPr>
      <w:r>
        <w:t xml:space="preserve">4.3</w:t>
      </w:r>
      <w:r>
        <w:t xml:space="preserve">4</w:t>
      </w:r>
      <w:r>
        <w:t xml:space="preserve">.</w:t>
      </w:r>
      <w:r>
        <w:tab/>
        <w:t xml:space="preserve">Пользователь/законный представитель Пользователя (несовершеннолетнего лица в возрасте от 14 до 18 лет) может в одностороннем внесудебном порядке расторгнуть настоящие Условия, предоста</w:t>
      </w:r>
      <w:r>
        <w:t xml:space="preserve">вив в подразделение Банка заявление на отключение. Банк прекращает ДБО не позднее рабочего дня, следующего за днем получения от Пользователя/законного представителя Пользователя (несовершеннолетнего лица в возрасте от 14 до 18 лет) заявления на отключение.</w:t>
      </w:r>
      <w:r/>
    </w:p>
    <w:p>
      <w:pPr>
        <w:ind w:firstLine="709"/>
        <w:jc w:val="both"/>
      </w:pPr>
      <w:r>
        <w:t xml:space="preserve">4.3</w:t>
      </w:r>
      <w:r>
        <w:t xml:space="preserve">5</w:t>
      </w:r>
      <w:r>
        <w:t xml:space="preserve">.</w:t>
      </w:r>
      <w:r>
        <w:tab/>
        <w:t xml:space="preserve">Стороны признают, что в случае расторжения настоящих Условий в соответствии с пунктом 4.3</w:t>
      </w:r>
      <w:r>
        <w:t xml:space="preserve">4</w:t>
      </w:r>
      <w:r>
        <w:t xml:space="preserve"> настоящих Условий либо отключения по инициативе Банка системы ДБО, отдельные договоры банковского вклада и/или договоры счета, соглашения, условия, заключенные с</w:t>
      </w:r>
      <w:r>
        <w:t xml:space="preserve"> использованием системы между Банком и Пользователем, продолжают свое действие как самостоятельные договоры до полного исполнения обязательств Сторонами в той части, в какой они могут быть исполнены при отсутствии возможности совершения операций в системе.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6</w:t>
      </w:r>
      <w:r>
        <w:rPr>
          <w:bCs/>
        </w:rPr>
        <w:t xml:space="preserve">. Для заключения Договора счета цифрового рубля и открытия Счета цифрового рубля в разделе «Цифровой рубль» и/или предоставления доступа к ПлЦР, Пользователю необходимо в Системе </w:t>
      </w:r>
      <w:r>
        <w:t xml:space="preserve">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6</w:t>
      </w:r>
      <w:r>
        <w:rPr>
          <w:bCs/>
        </w:rPr>
        <w:t xml:space="preserve">.1. Предоставить Банку Согласие на участие в Пилотном проекте.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Подтверждение Согласия на участие в Пилотном проекте осуществляется путем программной аутентификации</w:t>
      </w:r>
      <w:r>
        <w:t xml:space="preserve">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  <w:highlight w:val="none"/>
        </w:rPr>
      </w:pPr>
      <w:r>
        <w:t xml:space="preserve">4.3</w:t>
      </w:r>
      <w:r>
        <w:t xml:space="preserve">6</w:t>
      </w:r>
      <w:r>
        <w:t xml:space="preserve">.2. Для дальнейших действий Пользователю необходимо </w:t>
      </w:r>
      <w:r>
        <w:rPr>
          <w:bCs/>
        </w:rPr>
        <w:t xml:space="preserve">в Системе </w:t>
      </w:r>
      <w:r>
        <w:t xml:space="preserve">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предоставить Банку Согласие на получение Банком из ЕСИА сведений, указанных в пункте </w:t>
      </w:r>
      <w:r>
        <w:rPr>
          <w:bCs/>
          <w:highlight w:val="none"/>
        </w:rPr>
        <w:t xml:space="preserve">2.42.1</w:t>
      </w:r>
      <w:r>
        <w:rPr>
          <w:bCs/>
          <w:highlight w:val="none"/>
        </w:rPr>
        <w:t xml:space="preserve"> настоящих Условий</w:t>
      </w:r>
      <w:r>
        <w:rPr>
          <w:rStyle w:val="2857"/>
          <w:bCs/>
          <w:highlight w:val="none"/>
        </w:rPr>
        <w:footnoteReference w:id="126"/>
      </w:r>
      <w:r>
        <w:rPr>
          <w:bCs/>
          <w:highlight w:val="none"/>
        </w:rPr>
        <w:t xml:space="preserve">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709"/>
        <w:jc w:val="both"/>
        <w:rPr>
          <w:bCs/>
          <w:highlight w:val="none"/>
        </w:rPr>
      </w:pPr>
      <w:r>
        <w:rPr>
          <w:bCs/>
          <w:highlight w:val="none"/>
        </w:rPr>
        <w:t xml:space="preserve">Подтверждение Согласия на получение Банком из ЕСИА сведений, указанных в пункте </w:t>
      </w:r>
      <w:r>
        <w:rPr>
          <w:bCs/>
          <w:highlight w:val="none"/>
        </w:rPr>
        <w:t xml:space="preserve">2.42.1 </w:t>
      </w:r>
      <w:r>
        <w:rPr>
          <w:bCs/>
          <w:highlight w:val="none"/>
        </w:rPr>
        <w:t xml:space="preserve">настоящих Условий, осуществляется путем программной аутентификации</w:t>
      </w:r>
      <w:r>
        <w:rPr>
          <w:highlight w:val="none"/>
        </w:rPr>
        <w:t xml:space="preserve"> </w:t>
      </w:r>
      <w:r>
        <w:rPr>
          <w:bCs/>
          <w:highlight w:val="none"/>
        </w:rPr>
        <w:t xml:space="preserve">Пользователя </w:t>
      </w:r>
      <w:r>
        <w:rPr>
          <w:highlight w:val="none"/>
        </w:rPr>
        <w:t xml:space="preserve">в интерфейсе Системы «Мобильный банк» </w:t>
      </w:r>
      <w:r>
        <w:rPr>
          <w:bCs/>
          <w:highlight w:val="none"/>
        </w:rPr>
        <w:t xml:space="preserve">(версии </w:t>
      </w:r>
      <w:r>
        <w:rPr>
          <w:bCs/>
          <w:highlight w:val="none"/>
          <w:lang w:val="en-US"/>
        </w:rPr>
        <w:t xml:space="preserve">Android</w:t>
      </w:r>
      <w:r>
        <w:rPr>
          <w:bCs/>
          <w:highlight w:val="none"/>
        </w:rPr>
        <w:t xml:space="preserve">).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709"/>
        <w:jc w:val="both"/>
        <w:rPr>
          <w:bCs/>
        </w:rPr>
      </w:pPr>
      <w:r>
        <w:rPr>
          <w:bCs/>
          <w:highlight w:val="none"/>
        </w:rPr>
        <w:t xml:space="preserve">После идентификации и аутентификации Пользователя в ЕСИА Банком </w:t>
      </w:r>
      <w:r>
        <w:rPr>
          <w:highlight w:val="none"/>
        </w:rPr>
        <w:t xml:space="preserve">в ЕСИА направляется запрос о передаче Банку информации о Пользователе, предусмотренной в пункте </w:t>
      </w:r>
      <w:r>
        <w:rPr>
          <w:highlight w:val="none"/>
        </w:rPr>
        <w:t xml:space="preserve">2.42.1 </w:t>
      </w:r>
      <w:r>
        <w:rPr>
          <w:highlight w:val="none"/>
        </w:rPr>
        <w:t xml:space="preserve">настоящих Ус</w:t>
      </w:r>
      <w:r>
        <w:t xml:space="preserve">ловий и </w:t>
      </w:r>
      <w:r>
        <w:rPr>
          <w:bCs/>
        </w:rPr>
        <w:t xml:space="preserve">в автоматическом порядке Пользователю предоставляется возможность </w:t>
      </w:r>
      <w:r>
        <w:rPr>
          <w:rFonts w:eastAsia="Calibri"/>
        </w:rPr>
        <w:t xml:space="preserve">генерации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-ключа. Заключение Договора счета цифрового рубля и открытие Счета цифрового рубля в разделе «Цифровой рубль» и/или предоставление доступа к ПлЦР</w:t>
      </w:r>
      <w:r>
        <w:t xml:space="preserve"> осуществляется только при совпадении идентификационных данных Пользователя ПлЦР в Банке и в ЕСИА.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При </w:t>
      </w:r>
      <w:r>
        <w:rPr>
          <w:bCs/>
        </w:rPr>
        <w:t xml:space="preserve">идентификации и</w:t>
      </w:r>
      <w:r>
        <w:t xml:space="preserve"> аутентификации Пользователя в ЕСИА сравниваются учетные данные</w:t>
      </w:r>
      <w:r>
        <w:t xml:space="preserve"> Пользователя, имеющиеся в ЕСИА, и в Банке. Если данные Пользователя, имеющиеся в ЕСИА, и в Банке, не совпадают, Пользователю необходимо актуализировать данные либо в ЕСИА, либо в Банке, в зависимости от того, где содержатся данные более нового документа. </w:t>
      </w:r>
      <w:r>
        <w:rPr>
          <w:bCs/>
        </w:rPr>
        <w:t xml:space="preserve">По результатам идентификации и аутентификации в ЕСИА Пользователь </w:t>
      </w:r>
      <w:r>
        <w:t xml:space="preserve">посредством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получает уведомление об успешной либо неуспешной </w:t>
      </w:r>
      <w:r>
        <w:rPr>
          <w:bCs/>
        </w:rPr>
        <w:t xml:space="preserve">идентификации и</w:t>
      </w:r>
      <w:r>
        <w:t xml:space="preserve"> аутентификации.</w:t>
      </w:r>
      <w:r/>
    </w:p>
    <w:p>
      <w:pPr>
        <w:ind w:firstLine="709"/>
        <w:jc w:val="both"/>
      </w:pPr>
      <w:r>
        <w:rPr>
          <w:bCs/>
        </w:rPr>
        <w:t xml:space="preserve">По результатам идентификации и</w:t>
      </w:r>
      <w:r>
        <w:t xml:space="preserve"> </w:t>
      </w:r>
      <w:r>
        <w:rPr>
          <w:bCs/>
        </w:rPr>
        <w:t xml:space="preserve">аутентификации в ЕСИА Пользователь </w:t>
      </w:r>
      <w:r>
        <w:t xml:space="preserve">посредством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получает уведомление об успешной либо неуспешной </w:t>
      </w:r>
      <w:r>
        <w:rPr>
          <w:bCs/>
        </w:rPr>
        <w:t xml:space="preserve">идентификации и</w:t>
      </w:r>
      <w:r>
        <w:t xml:space="preserve"> аутентификации.</w:t>
      </w:r>
      <w:r/>
    </w:p>
    <w:p>
      <w:pPr>
        <w:ind w:firstLine="709"/>
        <w:jc w:val="both"/>
        <w:shd w:val="clear" w:color="auto" w:fill="ffffff"/>
      </w:pPr>
      <w:r>
        <w:t xml:space="preserve">При неуспешном результате </w:t>
      </w:r>
      <w:r>
        <w:rPr>
          <w:bCs/>
        </w:rPr>
        <w:t xml:space="preserve">идентификации и</w:t>
      </w:r>
      <w:r>
        <w:t xml:space="preserve"> </w:t>
      </w:r>
      <w:r>
        <w:rPr>
          <w:bCs/>
        </w:rPr>
        <w:t xml:space="preserve">аутентификации Пользователя</w:t>
      </w:r>
      <w:r>
        <w:t xml:space="preserve"> </w:t>
      </w:r>
      <w:r>
        <w:rPr>
          <w:bCs/>
        </w:rPr>
        <w:t xml:space="preserve">в ЕСИА в Системе «Мобильный банк» </w:t>
      </w:r>
      <w:r>
        <w:t xml:space="preserve">(версии Android) Банк информирует Пользователя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о необходимости актуализировать данные либо на стороне ЕСИА, либо на стороне Банка. </w:t>
      </w:r>
      <w:r/>
    </w:p>
    <w:p>
      <w:pPr>
        <w:ind w:firstLine="709"/>
        <w:jc w:val="both"/>
        <w:shd w:val="clear" w:color="auto" w:fill="ffffff"/>
      </w:pPr>
      <w:r>
        <w:t xml:space="preserve">При неуспешном результате </w:t>
      </w:r>
      <w:r>
        <w:rPr>
          <w:bCs/>
        </w:rPr>
        <w:t xml:space="preserve">идентификации и</w:t>
      </w:r>
      <w:r>
        <w:t xml:space="preserve"> </w:t>
      </w:r>
      <w:r>
        <w:rPr>
          <w:bCs/>
        </w:rPr>
        <w:t xml:space="preserve">аутентификации Пользователя</w:t>
      </w:r>
      <w:r>
        <w:t xml:space="preserve"> </w:t>
      </w:r>
      <w:r>
        <w:rPr>
          <w:bCs/>
        </w:rPr>
        <w:t xml:space="preserve">в ЕСИА по причине статуса учетной записи Пользователя, отличного от статуса «Подтвержденная», </w:t>
      </w:r>
      <w:r>
        <w:t xml:space="preserve">в интерфейсе Системы </w:t>
      </w:r>
      <w:r>
        <w:rPr>
          <w:bCs/>
        </w:rPr>
        <w:t xml:space="preserve">«Мобильный банк» </w:t>
      </w:r>
      <w:r>
        <w:t xml:space="preserve">(версии Android) Банк информирует Пользователя о необходимости подтверждения учетной записи в ЕСИА.</w:t>
      </w:r>
      <w:r>
        <w:rPr>
          <w:bCs/>
        </w:rPr>
        <w:t xml:space="preserve"> </w:t>
      </w:r>
      <w:r/>
    </w:p>
    <w:p>
      <w:pPr>
        <w:ind w:firstLine="709"/>
        <w:jc w:val="both"/>
      </w:pPr>
      <w:r>
        <w:rPr>
          <w:bCs/>
        </w:rPr>
        <w:t xml:space="preserve">Пользователь в </w:t>
      </w:r>
      <w:r>
        <w:rPr>
          <w:rFonts w:eastAsia="Calibri"/>
        </w:rPr>
        <w:t xml:space="preserve">Системе «Мобильный банк»</w:t>
      </w:r>
      <w:r>
        <w:rPr>
          <w:bCs/>
        </w:rPr>
        <w:t xml:space="preserve">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инициирует получение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-сертификата, соответствующего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-ключу, в УЦ РСХБ. Подтверждение подачи соответствующего заявления на выдачу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осуществляется путем программной аутентификации в </w:t>
      </w:r>
      <w:r>
        <w:rPr>
          <w:rFonts w:eastAsia="Calibri"/>
        </w:rPr>
        <w:t xml:space="preserve">Системе «Мобильный банк»</w:t>
      </w:r>
      <w:r>
        <w:t xml:space="preserve"> (версии Android).</w:t>
      </w:r>
      <w:r/>
    </w:p>
    <w:p>
      <w:pPr>
        <w:ind w:firstLine="709"/>
        <w:jc w:val="both"/>
      </w:pPr>
      <w:r>
        <w:rPr>
          <w:bCs/>
        </w:rPr>
        <w:t xml:space="preserve">В целях получения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Пользователь</w:t>
      </w:r>
      <w:r>
        <w:t xml:space="preserve"> в интерфейсе Системы «Мобильный банк» (версии Android) подтверждает ознакомление с информацией, содержащейся в </w:t>
      </w:r>
      <w:bookmarkStart w:id="17" w:name="_GoBack"/>
      <w:r/>
      <w:bookmarkEnd w:id="17"/>
      <w:r>
        <w:rPr>
          <w:lang w:val="en-US"/>
        </w:rPr>
        <w:t xml:space="preserve">TLS</w:t>
      </w:r>
      <w:r>
        <w:t xml:space="preserve">-сертификате, ознакомление с Регламентом УЦ РСХБ и факт ознакомления с Правилами по обеспечению безопасности TLS-ключей </w:t>
      </w:r>
      <w:r>
        <w:rPr>
          <w:bCs/>
        </w:rPr>
        <w:t xml:space="preserve">путем осуществления программной аутентификации в </w:t>
      </w:r>
      <w:r>
        <w:t xml:space="preserve">Системе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/>
    </w:p>
    <w:p>
      <w:pPr>
        <w:ind w:firstLine="709"/>
        <w:jc w:val="both"/>
      </w:pPr>
      <w:r>
        <w:t xml:space="preserve">После успешного получения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в Системе «Мобильный банк» </w:t>
      </w:r>
      <w:r>
        <w:t xml:space="preserve">(версии Android) </w:t>
      </w:r>
      <w:r>
        <w:rPr>
          <w:bCs/>
        </w:rPr>
        <w:t xml:space="preserve">Пользователю становится доступным раздел «Цифровой рубль».</w:t>
      </w:r>
      <w:r>
        <w:t xml:space="preserve"> Осуществление действий на ПлЦР, а также операций с Цифровыми рублями возможны исключительно посредством ДБО с использованием Системы «Мобильный банк» (версии Android).</w:t>
      </w:r>
      <w:r/>
    </w:p>
    <w:p>
      <w:pPr>
        <w:ind w:firstLine="709"/>
        <w:jc w:val="both"/>
      </w:pPr>
      <w:r>
        <w:t xml:space="preserve">При неуспешном результате получения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в Системе «Мобильный банк» </w:t>
      </w:r>
      <w:r>
        <w:t xml:space="preserve">(версии Android) Банк информирует Пользователя о неуспешном результате в интерфейсе Системы «Мобильный банк» (версии Android). </w:t>
      </w:r>
      <w:r/>
    </w:p>
    <w:p>
      <w:pPr>
        <w:ind w:firstLine="709"/>
        <w:jc w:val="both"/>
        <w:shd w:val="clear" w:color="auto" w:fill="ffffff"/>
        <w:rPr>
          <w:highlight w:val="none"/>
        </w:rPr>
      </w:pPr>
      <w:r>
        <w:t xml:space="preserve">4.3</w:t>
      </w:r>
      <w:r>
        <w:t xml:space="preserve">6</w:t>
      </w:r>
      <w:r>
        <w:t xml:space="preserve">.3. Сформировать ЭД, содержащий распоряжение на открытие Счета цифрового рубля.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</w:pPr>
      <w:r>
        <w:t xml:space="preserve">4.36.3.1. При формировании ЭД, содержащего распоряжение на открытие Счета цифрового рубля, Банк предоставляет Пользователю </w:t>
      </w:r>
      <w:r>
        <w:t xml:space="preserve">ПлЦР</w:t>
      </w:r>
      <w:r>
        <w:t xml:space="preserve"> возмо</w:t>
      </w:r>
      <w:r>
        <w:t xml:space="preserve">жность добавить адрес электронной почты в разделе «Цифровой рубль» в интерфейсе Системы «Мобильный банк» (версии </w:t>
      </w:r>
      <w:r>
        <w:t xml:space="preserve">Android</w:t>
      </w:r>
      <w:r>
        <w:t xml:space="preserve">).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Добавление/изменение адреса электронной почты Пользователя </w:t>
      </w:r>
      <w:r>
        <w:t xml:space="preserve">ПлЦР</w:t>
      </w:r>
      <w:r>
        <w:t xml:space="preserve"> осуществляется с обязательным подтверждением (верификацией) добавленн</w:t>
      </w:r>
      <w:r>
        <w:t xml:space="preserve">ого/измененного адреса электронной почты путем ввода одноразового кода подтверждения, направленного Банком на добавленный/измененный адрес электронной почты, в интерфейсе Системы «Мобильный банк» (версии </w:t>
      </w:r>
      <w:r>
        <w:t xml:space="preserve">Android</w:t>
      </w:r>
      <w:r>
        <w:t xml:space="preserve">).</w:t>
      </w:r>
      <w:r/>
    </w:p>
    <w:p>
      <w:pPr>
        <w:ind w:firstLine="709"/>
        <w:jc w:val="both"/>
        <w:shd w:val="clear" w:color="auto" w:fill="ffffff"/>
      </w:pPr>
      <w:r>
        <w:t xml:space="preserve">При корректном вводе Пользователем </w:t>
      </w:r>
      <w:r>
        <w:t xml:space="preserve">ПлЦР</w:t>
      </w:r>
      <w:r>
        <w:t xml:space="preserve"> од</w:t>
      </w:r>
      <w:r>
        <w:t xml:space="preserve">норазового кода подтверждения Банком проводятся процедуры приема к исполнению ЭД, содержащего распоряжение на изменение адреса электронной почты.</w:t>
      </w:r>
      <w:r>
        <w:rPr>
          <w:highlight w:val="none"/>
        </w:rPr>
      </w:r>
      <w:r/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.4. Банком проводятся процедуры приема к исполнению ЭД, содержащего распоряжение на открытие Счета цифрового рубля, включая процедуры, предусмотренные законодательством Российской Федерации в сфере ПОД/ФТ.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 осуществляет все необходимые процедуры контроля в отношении Пользова</w:t>
      </w:r>
      <w:r>
        <w:rPr>
          <w:sz w:val="24"/>
          <w:szCs w:val="24"/>
        </w:rPr>
        <w:t xml:space="preserve">теля, в том числе в соответствии законодательством Российской Федерации в сфере ПОД/ФТ. Если процедуры контроля Пользователем не пройдены, а также в случаях, если в соответствии законодательством Российской Федерации в сфере ПОД/ФТ Банк не вправе предостав</w:t>
      </w:r>
      <w:r>
        <w:rPr>
          <w:sz w:val="24"/>
          <w:szCs w:val="24"/>
        </w:rPr>
        <w:t xml:space="preserve">ить Пользователю доступ к ПлЦР, Банк направляет Пользователю уведомление об отказе в приеме к исполнению распоряжения на открытие Счета цифрового рубля с указанием причины, в том числе по основаниям, установленным </w:t>
      </w:r>
      <w:r>
        <w:rPr>
          <w:rFonts w:eastAsia="Calibri"/>
          <w:sz w:val="24"/>
          <w:szCs w:val="24"/>
        </w:rPr>
        <w:t xml:space="preserve">Федеральным законом № 115-ФЗ</w:t>
      </w:r>
      <w:r>
        <w:rPr>
          <w:sz w:val="24"/>
          <w:szCs w:val="24"/>
        </w:rPr>
        <w:t xml:space="preserve">. Уведомление Пользователю направляется в порядке, предусмотренном пунктом 8.9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</w:pPr>
      <w:r>
        <w:rPr>
          <w:bCs/>
        </w:rPr>
        <w:t xml:space="preserve">4.3</w:t>
      </w:r>
      <w:r>
        <w:rPr>
          <w:bCs/>
        </w:rPr>
        <w:t xml:space="preserve">6</w:t>
      </w:r>
      <w:r>
        <w:rPr>
          <w:bCs/>
        </w:rPr>
        <w:t xml:space="preserve">.5. В целях открытия Счета Цифрового рубля Пользователю необходимо ознакомиться с условиями Договора счета цифрового рубля и предоставить Банку согласие</w:t>
      </w:r>
      <w:r>
        <w:rPr>
          <w:rStyle w:val="2857"/>
          <w:rFonts w:eastAsia="Calibri"/>
        </w:rPr>
        <w:footnoteReference w:id="127"/>
      </w:r>
      <w:r>
        <w:rPr>
          <w:bCs/>
        </w:rPr>
        <w:t xml:space="preserve"> с условиями Договора счета цифрового рубля в интерфейсе </w:t>
      </w:r>
      <w: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После предоставления Пользователем </w:t>
      </w:r>
      <w:r>
        <w:rPr>
          <w:bCs/>
        </w:rPr>
        <w:t xml:space="preserve">ПлЦР</w:t>
      </w:r>
      <w:r>
        <w:rPr>
          <w:rFonts w:eastAsia="Calibri"/>
        </w:rPr>
        <w:t xml:space="preserve"> согласия с условиями Договора счета цифрового рубля</w:t>
      </w:r>
      <w:r>
        <w:t xml:space="preserve">, успешной идентификации и аутентификации Пользователя ПлЦР в ЕСИА, получения </w:t>
      </w:r>
      <w:r>
        <w:rPr>
          <w:lang w:val="en-US"/>
        </w:rPr>
        <w:t xml:space="preserve">TLS</w:t>
      </w:r>
      <w:r>
        <w:t xml:space="preserve">-сертификата и установки двустороннего </w:t>
      </w:r>
      <w:r>
        <w:rPr>
          <w:lang w:val="en-US"/>
        </w:rPr>
        <w:t xml:space="preserve">TLS</w:t>
      </w:r>
      <w:r>
        <w:t xml:space="preserve">-соединения </w:t>
      </w:r>
      <w:r>
        <w:rPr>
          <w:bCs/>
        </w:rPr>
        <w:t xml:space="preserve">в автоматическом порядке </w:t>
      </w:r>
      <w:r>
        <w:t xml:space="preserve">в интерфейсе Системы «Мобильный банк» (версии Android) </w:t>
      </w:r>
      <w:r>
        <w:rPr>
          <w:bCs/>
        </w:rPr>
        <w:t xml:space="preserve">Пользователю ПлЦР предоставляется возможность </w:t>
      </w:r>
      <w:r>
        <w:rPr>
          <w:rFonts w:eastAsia="Calibri"/>
        </w:rPr>
        <w:t xml:space="preserve">генерации Ключа УНЭП Пользователя ПлЦР и Ключа проверки УНЭП Пользователя ПлЦР.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rPr>
          <w:bCs/>
        </w:rPr>
        <w:t xml:space="preserve">В случае успешной генерации Ключа УНЭП Пользователя ПлЦР и Ключа проверки УНЭП Пользователя ПлЦР в интерфейсе </w:t>
      </w:r>
      <w:r>
        <w:t xml:space="preserve">Системы «Мобильный банк» (версии Android):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отображается информация об 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</w:t>
      </w:r>
      <w:r>
        <w:rPr>
          <w:rFonts w:eastAsia="Calibri"/>
        </w:rPr>
        <w:t xml:space="preserve">, о методе его хранения и правилах работы с ним;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Руководство по обеспечению безопасности использования ключей электронной подписи и средств электронной подписи;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Регламент ПУЦ;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предоставляется возможность подтвердить согласие с данными, содержащимися в СКП ЭП Пользователя ПлЦР</w:t>
      </w:r>
      <w:r>
        <w:rPr>
          <w:rStyle w:val="2857"/>
          <w:rFonts w:eastAsia="Calibri"/>
        </w:rPr>
        <w:footnoteReference w:id="128"/>
      </w:r>
      <w:r>
        <w:rPr>
          <w:rFonts w:eastAsia="Calibri"/>
        </w:rPr>
        <w:t xml:space="preserve">, факт ознакомления с Руководством по обеспечению безопасности использования ключей электронной подписи и средств электронной подписи, факт ознакомления с Регламентом ПУЦ</w:t>
      </w:r>
      <w:r>
        <w:rPr>
          <w:rStyle w:val="2857"/>
          <w:rFonts w:eastAsia="Calibri"/>
        </w:rPr>
        <w:footnoteReference w:id="129"/>
      </w:r>
      <w:r>
        <w:rPr>
          <w:rStyle w:val="2857"/>
          <w:rFonts w:eastAsia="Calibri"/>
        </w:rPr>
        <w:t xml:space="preserve">  </w:t>
      </w:r>
      <w:r>
        <w:rPr>
          <w:bCs/>
        </w:rPr>
        <w:t xml:space="preserve">путем осуществления программной аутентификации</w:t>
      </w:r>
      <w:r>
        <w:t xml:space="preserve">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</w:t>
      </w:r>
      <w:r>
        <w:rPr>
          <w:rFonts w:eastAsia="Calibri"/>
        </w:rPr>
        <w:t xml:space="preserve">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на экране Мобильного устройства </w:t>
      </w:r>
      <w:r>
        <w:rPr>
          <w:rFonts w:eastAsia="Calibri"/>
        </w:rPr>
        <w:t xml:space="preserve">отображается информация о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и</w:t>
      </w:r>
      <w:r>
        <w:rPr>
          <w:rFonts w:eastAsia="Calibri"/>
        </w:rPr>
        <w:t xml:space="preserve"> о необходимости повторить операцию.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После выполнения условий, указанных в пунктах </w:t>
      </w:r>
      <w:r>
        <w:rPr>
          <w:rFonts w:eastAsia="Calibri"/>
          <w:highlight w:val="none"/>
        </w:rPr>
        <w:t xml:space="preserve">2.42 </w:t>
      </w:r>
      <w:r>
        <w:rPr>
          <w:rFonts w:eastAsia="Calibri"/>
          <w:highlight w:val="none"/>
        </w:rPr>
        <w:t xml:space="preserve">и </w:t>
      </w:r>
      <w:r>
        <w:rPr>
          <w:rFonts w:eastAsia="Calibri"/>
        </w:rPr>
        <w:t xml:space="preserve">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 настоящих Условий, оператору </w:t>
      </w:r>
      <w:r>
        <w:rPr>
          <w:bCs/>
        </w:rPr>
        <w:t xml:space="preserve">ПлЦР</w:t>
      </w:r>
      <w:r>
        <w:rPr>
          <w:rFonts w:eastAsia="Calibri"/>
        </w:rPr>
        <w:t xml:space="preserve"> </w:t>
      </w:r>
      <w:r>
        <w:rPr>
          <w:bCs/>
        </w:rPr>
        <w:t xml:space="preserve">автоматически</w:t>
      </w:r>
      <w:r>
        <w:rPr>
          <w:rFonts w:eastAsia="Calibri"/>
        </w:rPr>
        <w:t xml:space="preserve"> направляется оформленный Пользователем </w:t>
      </w:r>
      <w:r>
        <w:rPr>
          <w:bCs/>
        </w:rPr>
        <w:t xml:space="preserve">ПлЦР</w:t>
      </w:r>
      <w:r>
        <w:rPr>
          <w:rFonts w:eastAsia="Calibri"/>
        </w:rPr>
        <w:t xml:space="preserve"> ЭД, содержащий распоряжение </w:t>
      </w:r>
      <w:r>
        <w:rPr>
          <w:bCs/>
        </w:rPr>
        <w:t xml:space="preserve">об </w:t>
      </w:r>
      <w:r>
        <w:rPr>
          <w:rFonts w:eastAsia="Calibri"/>
        </w:rPr>
        <w:t xml:space="preserve">открытии Счета цифрового рубля, посредством </w:t>
      </w:r>
      <w:r>
        <w:t xml:space="preserve">Системы «Мобильный банк» (версии Android)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t xml:space="preserve">4.3</w:t>
      </w:r>
      <w:r>
        <w:t xml:space="preserve">6</w:t>
      </w:r>
      <w:r>
        <w:t xml:space="preserve">.6. Прием к и</w:t>
      </w:r>
      <w:r>
        <w:rPr>
          <w:color w:val="000000"/>
          <w:lang w:eastAsia="en-US"/>
        </w:rPr>
        <w:t xml:space="preserve">сполнению ЭД в целях заключения </w:t>
      </w:r>
      <w:r>
        <w:t xml:space="preserve">Договора счета цифрового рубля и открытия Счета цифрового рубля,</w:t>
      </w:r>
      <w:r>
        <w:rPr>
          <w:color w:val="000000"/>
          <w:lang w:eastAsia="en-US"/>
        </w:rPr>
        <w:t xml:space="preserve"> оформленного и направленного Пользователем ПлЦР в Банк с использованием Системы «Мобильный банк» 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), осуществляется Банком незамедлительно после поступления в Банк.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Подтверждением заключения Договора счета цифрового рубля является открытие оператором </w:t>
      </w:r>
      <w:r>
        <w:rPr>
          <w:bCs/>
        </w:rPr>
        <w:t xml:space="preserve">ПлЦР</w:t>
      </w:r>
      <w:r>
        <w:rPr>
          <w:rFonts w:eastAsia="Calibri"/>
        </w:rPr>
        <w:t xml:space="preserve"> Счета цифрового рубля Пользователю </w:t>
      </w:r>
      <w:r>
        <w:rPr>
          <w:bCs/>
        </w:rPr>
        <w:t xml:space="preserve">ПлЦР</w:t>
      </w:r>
      <w:r>
        <w:rPr>
          <w:rFonts w:eastAsia="Calibri"/>
        </w:rPr>
        <w:t xml:space="preserve">, о чем Пользователю </w:t>
      </w:r>
      <w:r>
        <w:rPr>
          <w:bCs/>
        </w:rPr>
        <w:t xml:space="preserve">ПлЦР</w:t>
      </w:r>
      <w:r>
        <w:rPr>
          <w:rFonts w:eastAsia="Calibri"/>
        </w:rPr>
        <w:t xml:space="preserve"> Банком направляется уведомление в порядке, предусмотренном пунктом 8.9 настоящих Условий.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4.3</w:t>
      </w:r>
      <w:r>
        <w:t xml:space="preserve">6</w:t>
      </w:r>
      <w:r>
        <w:t xml:space="preserve">.7. Оператор ПлЦР вправе отказаться от заключения Договора счета цифров</w:t>
      </w:r>
      <w:r>
        <w:t xml:space="preserve">ого рубля с Пользователем ПлЦР, отказать в совершении операции с Цифровыми рублями,  расторгнуть Договор счета цифрового рубля, применять меры по замораживанию (блокированию) денежных средств Пользователя ПлЦР, приостанавливать операции с Цифровыми рублями</w:t>
      </w:r>
      <w:r>
        <w:rPr>
          <w:rFonts w:eastAsia="Calibri"/>
        </w:rPr>
        <w:t xml:space="preserve"> по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/>
    </w:p>
    <w:p>
      <w:pPr>
        <w:ind w:firstLine="709"/>
        <w:jc w:val="both"/>
        <w:rPr>
          <w:rFonts w:eastAsia="Calibri"/>
        </w:rPr>
      </w:pPr>
      <w:r>
        <w:t xml:space="preserve">В с</w:t>
      </w:r>
      <w:r>
        <w:t xml:space="preserve">лучае принятия указанных решений и/или применения указанных мер, оператор ПлЦР представляет Пользователю ПлЦР через Банк информацию о дате и причинах принятия соответствующего решения и/или применения соответствующих мер в порядке и в сроки, установленные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.8. При заключении Договора счета цифрового рубля и открытии Счета цифрового рубля в </w:t>
      </w:r>
      <w:r>
        <w:t xml:space="preserve">предоставлении доступа к ПлЦР</w:t>
      </w:r>
      <w:r>
        <w:rPr>
          <w:rFonts w:eastAsia="Calibri"/>
        </w:rPr>
        <w:t xml:space="preserve"> может быть отказано в следующих случаях: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отказа Пользователя предоставить Банку согласия, предусмотренные пунктами 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.1, 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.2 настоящих Условий;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неуспешной идентификации и аутентификации Пользователя в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несоответствия сведений о Пользователе, имеющихся в Банке, сведениям о Пользователе, полученным из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по иным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rFonts w:eastAsia="Calibri"/>
        </w:rPr>
        <w:t xml:space="preserve">4.3</w:t>
      </w:r>
      <w:r>
        <w:rPr>
          <w:rFonts w:eastAsia="Calibri"/>
        </w:rPr>
        <w:t xml:space="preserve">7</w:t>
      </w:r>
      <w:r>
        <w:rPr>
          <w:rFonts w:eastAsia="Calibri"/>
        </w:rPr>
        <w:t xml:space="preserve">. Для </w:t>
      </w:r>
      <w:r>
        <w:t xml:space="preserve">получения доступа к ПлЦР (при наличии открытого ранее Счета цифрового рубля у другого Участника ПлЦР либо в случае переустановки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на текущем Мобильном устройстве или установки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на другое Мобильное устройство) </w:t>
      </w:r>
      <w:r>
        <w:rPr>
          <w:bCs/>
        </w:rPr>
        <w:t xml:space="preserve">Пользователю в Системе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Style w:val="2857"/>
        </w:rPr>
        <w:t xml:space="preserve"> </w:t>
      </w:r>
      <w:r>
        <w:rPr>
          <w:bCs/>
        </w:rPr>
        <w:t xml:space="preserve">в разделе «Цифровой рубль» необходимо: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7</w:t>
      </w:r>
      <w:r>
        <w:rPr>
          <w:bCs/>
        </w:rPr>
        <w:t xml:space="preserve">.1. Предоставить Банку согласия, предусмотренные </w:t>
      </w:r>
      <w:r>
        <w:rPr>
          <w:rFonts w:eastAsia="Calibri"/>
        </w:rPr>
        <w:t xml:space="preserve">пунктами</w:t>
      </w:r>
      <w:r>
        <w:rPr>
          <w:bCs/>
        </w:rPr>
        <w:t xml:space="preserve"> 4.3</w:t>
      </w:r>
      <w:r>
        <w:rPr>
          <w:bCs/>
        </w:rPr>
        <w:t xml:space="preserve">6</w:t>
      </w:r>
      <w:r>
        <w:rPr>
          <w:bCs/>
        </w:rPr>
        <w:t xml:space="preserve">.1, 4.</w:t>
      </w:r>
      <w:r>
        <w:rPr>
          <w:bCs/>
        </w:rPr>
        <w:t xml:space="preserve">36</w:t>
      </w:r>
      <w:r>
        <w:rPr>
          <w:bCs/>
        </w:rPr>
        <w:t xml:space="preserve">.2 настоящих Условий, осуществить генерацию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получить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 и предоставить Согласие на получение доступа к ПлЦР</w:t>
      </w:r>
      <w:r>
        <w:rPr>
          <w:rStyle w:val="2857"/>
          <w:bCs/>
        </w:rPr>
        <w:footnoteReference w:id="130"/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Подтверждение Согласия на участие в Пилотном проекте осуществляется в порядке, предусмотренном в пункте 4.3</w:t>
      </w:r>
      <w:r>
        <w:rPr>
          <w:bCs/>
        </w:rPr>
        <w:t xml:space="preserve">4</w:t>
      </w:r>
      <w:r>
        <w:rPr>
          <w:bCs/>
        </w:rPr>
        <w:t xml:space="preserve">.1 настоящих Условий.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Подтверждение согласия на получение Банком из ЕСИА сведений, предусмотренных пунктом </w:t>
      </w:r>
      <w:r>
        <w:rPr>
          <w:bCs/>
          <w:highlight w:val="none"/>
        </w:rPr>
        <w:t xml:space="preserve">2.42.1 </w:t>
      </w:r>
      <w:r>
        <w:rPr>
          <w:bCs/>
        </w:rPr>
        <w:t xml:space="preserve">настоящих Условий, генерация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получение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осуществляется в порядке, предусмотренном пунктом 4.3</w:t>
      </w:r>
      <w:r>
        <w:rPr>
          <w:bCs/>
        </w:rPr>
        <w:t xml:space="preserve">4</w:t>
      </w:r>
      <w:r>
        <w:rPr>
          <w:bCs/>
        </w:rPr>
        <w:t xml:space="preserve">.2 настоящих Условий.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Подтверждение Согласия на получение доступа к ПлЦР осуществляется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bCs/>
        </w:rPr>
        <w:t xml:space="preserve"> путем программной аутентификации</w:t>
      </w:r>
      <w:r>
        <w:t xml:space="preserve"> </w:t>
      </w:r>
      <w:r>
        <w:rPr>
          <w:bCs/>
        </w:rPr>
        <w:t xml:space="preserve">Пользователя </w:t>
      </w:r>
      <w:r>
        <w:t xml:space="preserve">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/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7</w:t>
      </w:r>
      <w:r>
        <w:t xml:space="preserve">.2. Сформировать ЭД, содержащий распоряжение на получение доступа к ПлЦР.</w:t>
      </w:r>
      <w:r/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.3. Банком проводятся процедуры приема к исполнению ЭД, содержащего распоряжения на получение доступа к ПлЦР, включая процедуры, предусмотренные законодательством Российской Федерации в сфере ПОД/ФТ.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процедуры контроля Пользователем не пройдены, а также в случаях, если в соответствии законодательством Российско</w:t>
      </w:r>
      <w:r>
        <w:rPr>
          <w:sz w:val="24"/>
          <w:szCs w:val="24"/>
        </w:rPr>
        <w:t xml:space="preserve">й Федерации в сфере ПОД/ФТ Банк не вправе предоставить Пользователю доступ к ПлЦР, Банк направляет Пользователю уведомление об отказе в приеме к исполнению распоряжения на предоставление доступа к ПлЦР с указанием причины, в том числе по основаниям, устано</w:t>
      </w:r>
      <w:r>
        <w:rPr>
          <w:sz w:val="24"/>
          <w:szCs w:val="24"/>
        </w:rPr>
        <w:t xml:space="preserve">вленным </w:t>
      </w:r>
      <w:r>
        <w:rPr>
          <w:rFonts w:eastAsia="Calibri"/>
          <w:sz w:val="24"/>
          <w:szCs w:val="24"/>
        </w:rPr>
        <w:t xml:space="preserve">Федеральным законом № 115-ФЗ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Уведомление Пользователю направляется в порядке, предусмотренном пунктом 8.9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7</w:t>
      </w:r>
      <w:r>
        <w:rPr>
          <w:bCs/>
        </w:rPr>
        <w:t xml:space="preserve">.4. </w:t>
      </w:r>
      <w:r>
        <w:t xml:space="preserve">После предоставления Пользователем </w:t>
      </w:r>
      <w:r>
        <w:rPr>
          <w:bCs/>
        </w:rPr>
        <w:t xml:space="preserve">ПлЦР</w:t>
      </w:r>
      <w:r>
        <w:t xml:space="preserve"> согласия на получение доступа к ПлЦР </w:t>
      </w:r>
      <w:r>
        <w:rPr>
          <w:bCs/>
        </w:rPr>
        <w:t xml:space="preserve">в автоматическом порядке Пользователю ПлЦР предоставляется возможность генерации Ключа УНЭП Пользователя ПлЦР и Ключа проверки УНЭП</w:t>
      </w:r>
      <w:r>
        <w:rPr>
          <w:rFonts w:eastAsia="Calibri"/>
        </w:rPr>
        <w:t xml:space="preserve"> Пользователя ПлЦР.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rFonts w:eastAsia="Calibri"/>
        </w:rPr>
      </w:pPr>
      <w:r>
        <w:rPr>
          <w:bCs/>
        </w:rPr>
        <w:t xml:space="preserve">В случае успешной генерации Ключа УНЭП Пользователя ПлЦР Пользователю ПлЦР: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отображается информация об 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</w:t>
      </w:r>
      <w:r>
        <w:rPr>
          <w:rFonts w:eastAsia="Calibri"/>
        </w:rPr>
        <w:t xml:space="preserve">, о методе его хранения и правилах работы с ним;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Руководство по обеспечению безопасности использования ключей электронной подписи и средств электронной подписи;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Регламент ПУЦ;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предоставляется возможность подтвердить согласие с данными, содержащимися в СКП ЭП Пользователя ПлЦР</w:t>
      </w:r>
      <w:r>
        <w:rPr>
          <w:rStyle w:val="2857"/>
          <w:rFonts w:eastAsia="Calibri"/>
        </w:rPr>
        <w:footnoteReference w:id="131"/>
      </w:r>
      <w:r>
        <w:rPr>
          <w:rFonts w:eastAsia="Calibri"/>
        </w:rPr>
        <w:t xml:space="preserve">, факт ознакомления с Руководством по обеспечению безопасности использования ключей электронной подписи и средств электронной подписи, факт ознакомления с Регламентом ПУЦ</w:t>
      </w:r>
      <w:r>
        <w:rPr>
          <w:rStyle w:val="2857"/>
          <w:rFonts w:eastAsia="Calibri"/>
        </w:rPr>
        <w:footnoteReference w:id="132"/>
      </w:r>
      <w:r>
        <w:rPr>
          <w:rStyle w:val="2857"/>
          <w:rFonts w:eastAsia="Calibri"/>
        </w:rPr>
        <w:t xml:space="preserve">  </w:t>
      </w:r>
      <w:r>
        <w:rPr>
          <w:bCs/>
        </w:rPr>
        <w:t xml:space="preserve">путем осуществления программной аутентификации</w:t>
      </w:r>
      <w:r>
        <w:t xml:space="preserve">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</w:t>
      </w:r>
      <w:r>
        <w:rPr>
          <w:rFonts w:eastAsia="Calibri"/>
        </w:rPr>
        <w:t xml:space="preserve">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на экране Мобильного устройства </w:t>
      </w:r>
      <w:r>
        <w:rPr>
          <w:rFonts w:eastAsia="Calibri"/>
        </w:rPr>
        <w:t xml:space="preserve">отображается информация о необходимости повторить операцию.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</w:t>
      </w:r>
      <w:r>
        <w:rPr>
          <w:rFonts w:eastAsia="Calibri"/>
        </w:rPr>
        <w:t xml:space="preserve">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на экране Мобильного устройства </w:t>
      </w:r>
      <w:r>
        <w:rPr>
          <w:rFonts w:eastAsia="Calibri"/>
        </w:rPr>
        <w:t xml:space="preserve">отображается информация о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и</w:t>
      </w:r>
      <w:r>
        <w:rPr>
          <w:rFonts w:eastAsia="Calibri"/>
        </w:rPr>
        <w:t xml:space="preserve"> о необходимости повторить операцию.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4.3</w:t>
      </w:r>
      <w:r>
        <w:t xml:space="preserve">7</w:t>
      </w:r>
      <w:r>
        <w:t xml:space="preserve">.5. Прием к и</w:t>
      </w:r>
      <w:r>
        <w:rPr>
          <w:color w:val="000000"/>
          <w:lang w:eastAsia="en-US"/>
        </w:rPr>
        <w:t xml:space="preserve">сполнению ЭД в целях </w:t>
      </w:r>
      <w:r>
        <w:t xml:space="preserve">получения доступа к ПлЦР (пр</w:t>
      </w:r>
      <w:r>
        <w:t xml:space="preserve">и наличии открытого ранее Счета цифрового рубля у другого участника ПлЦР либо в случае переустановки приложения «Мобильный банк» (версии Android) на текущем устройстве или установки Системы «Мобильный банк» (версии Android) на другое мобильное устройство),</w:t>
      </w:r>
      <w:r>
        <w:rPr>
          <w:color w:val="000000"/>
          <w:lang w:eastAsia="en-US"/>
        </w:rPr>
        <w:t xml:space="preserve"> оформленного и направленного Пользователем ПлЦР в Банк с использованием Системы «Мобильный банк» 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), осуществляется Банком незамедлительно после поступления в Банк.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Подтверждением получения доступа к ПлЦР является предоставление оператором </w:t>
      </w:r>
      <w:r>
        <w:rPr>
          <w:bCs/>
        </w:rPr>
        <w:t xml:space="preserve">ПлЦР</w:t>
      </w:r>
      <w:r>
        <w:rPr>
          <w:rFonts w:eastAsia="Calibri"/>
        </w:rPr>
        <w:t xml:space="preserve"> Пользователю </w:t>
      </w:r>
      <w:r>
        <w:rPr>
          <w:bCs/>
        </w:rPr>
        <w:t xml:space="preserve">ПлЦР доступа к ПлЦР</w:t>
      </w:r>
      <w:r>
        <w:rPr>
          <w:rFonts w:eastAsia="Calibri"/>
        </w:rPr>
        <w:t xml:space="preserve">, о чем Пользователю </w:t>
      </w:r>
      <w:r>
        <w:rPr>
          <w:bCs/>
        </w:rPr>
        <w:t xml:space="preserve">ПлЦР</w:t>
      </w:r>
      <w:r>
        <w:rPr>
          <w:rFonts w:eastAsia="Calibri"/>
        </w:rPr>
        <w:t xml:space="preserve"> Банком направляется уведомление в порядке, предусмотренном пунктом 8.9 настоящих Условий.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t xml:space="preserve">4.3</w:t>
      </w:r>
      <w:r>
        <w:t xml:space="preserve">7</w:t>
      </w:r>
      <w:r>
        <w:t xml:space="preserve">.6. В получении доступа к ПлЦР Пользователю может быть отказано </w:t>
      </w:r>
      <w:r>
        <w:rPr>
          <w:rFonts w:eastAsia="Calibri"/>
        </w:rPr>
        <w:t xml:space="preserve">в следующих случаях: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отказа Пользователя предоставить Банку согласия, предусмотренные пунктом 4.4</w:t>
      </w:r>
      <w:r>
        <w:rPr>
          <w:rFonts w:eastAsia="Calibri"/>
        </w:rPr>
        <w:t xml:space="preserve">7</w:t>
      </w:r>
      <w:r>
        <w:rPr>
          <w:rFonts w:eastAsia="Calibri"/>
        </w:rPr>
        <w:t xml:space="preserve"> настоящих Условий;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неуспешной </w:t>
      </w:r>
      <w:r>
        <w:rPr>
          <w:bCs/>
        </w:rPr>
        <w:t xml:space="preserve">идентификации и</w:t>
      </w:r>
      <w:r>
        <w:rPr>
          <w:rFonts w:eastAsia="Calibri"/>
        </w:rPr>
        <w:t xml:space="preserve"> аутентификации Пользователя в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несоответствия сведений о Пользователе, имеющихся в Банке, сведениям о Пользователе, полученным Банком из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по иным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highlight w:val="none"/>
        </w:rPr>
      </w:pPr>
      <w:r>
        <w:t xml:space="preserve">4.3</w:t>
      </w:r>
      <w:r>
        <w:t xml:space="preserve">8</w:t>
      </w:r>
      <w:r>
        <w:t xml:space="preserve">. При необходимости, Пользователю ПлЦР доступно изменение идентификационных </w:t>
      </w:r>
      <w:r>
        <w:t xml:space="preserve">данных Пользователя ПлЦР, переданных оператору ПлЦР при открытии Счета цифрового рубля в случае их изменения или их не соответствия требованиям ПлЦР при условии наличия открытого Счета цифрового рубля, не находящегося в статусе «заблокирован» или «закрыт».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Изменение ранее добавленного в со</w:t>
      </w:r>
      <w:r>
        <w:t xml:space="preserve">ответствии с пунктом 4.36.3.1 настоящих Условий адреса электронной почты доступно Пользователю </w:t>
      </w:r>
      <w:r>
        <w:t xml:space="preserve">ПлЦР</w:t>
      </w:r>
      <w:r>
        <w:t xml:space="preserve"> в разделе «Цифровой рубль» </w:t>
      </w:r>
      <w:r>
        <w:rPr>
          <w:rFonts w:eastAsia="Calibri"/>
        </w:rP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 с обязательным подтверждением (верификацией). 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Измененный адрес электронной почты считается д</w:t>
      </w:r>
      <w:r>
        <w:t xml:space="preserve">обавленным, а ЭД, содержащее распоряжение на изменение адреса электронной почты, принятым к исполнению Банком после подтверждения (верификации) Пользователем </w:t>
      </w:r>
      <w:r>
        <w:t xml:space="preserve">ПлЦР</w:t>
      </w:r>
      <w:r>
        <w:t xml:space="preserve"> измененного адреса электронной почты согласно рекомендациям Системы путем корректного ввода о</w:t>
      </w:r>
      <w:r>
        <w:t xml:space="preserve">дноразового кода </w:t>
      </w:r>
      <w:r>
        <w:t xml:space="preserve">подтверждения, полученного Пользователем </w:t>
      </w:r>
      <w:r>
        <w:t xml:space="preserve">ПлЦР</w:t>
      </w:r>
      <w:r>
        <w:t xml:space="preserve"> на указанный измененный адрес электронной почты.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Пользователь ПлЦР в Системе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Fonts w:eastAsia="Calibri"/>
        </w:rPr>
        <w:t xml:space="preserve"> может изменить/добавить номер телефона на ПлЦР.</w:t>
      </w:r>
      <w:r>
        <w:t xml:space="preserve"> Изменение/добавление номера телефона Пользователя ПлЦР на ПлЦР не влечет изменение Зарегистрированного номера Пользователя ПлЦР.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rFonts w:eastAsia="Calibri"/>
        </w:rPr>
        <w:t xml:space="preserve">В целях изменения/дополнения номера телефона на ПлЦР </w:t>
      </w:r>
      <w:r>
        <w:rPr>
          <w:bCs/>
        </w:rPr>
        <w:t xml:space="preserve">в разделе «Цифровой рубль»</w:t>
      </w:r>
      <w:r>
        <w:t xml:space="preserve"> </w:t>
      </w:r>
      <w:r>
        <w:rPr>
          <w:rFonts w:eastAsia="Calibri"/>
        </w:rP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Пользователем ПлЦР в Банк направляется ЭД, содержащий распоряжение на изменение/добавление</w:t>
      </w:r>
      <w:r>
        <w:rPr>
          <w:bCs/>
        </w:rPr>
        <w:t xml:space="preserve"> номера телефона.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При поступлении ЭД, содержащего распоряжение на изменение/дополнение номера телефона, Банком проводятся соответствующие процедуры приема к исполнению ЭД, содержащего распоряжение на изменение/добавление номера телефона.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При изменении номера телефона/добавлении нового номера телефона Банк направляет на указанный Пользователем ПлЦР новый номер телефона </w:t>
      </w:r>
      <w:r>
        <w:rPr>
          <w:rFonts w:eastAsia="Calibri"/>
          <w:lang w:val="en-US"/>
        </w:rPr>
        <w:t xml:space="preserve">SMS</w:t>
      </w:r>
      <w:r>
        <w:rPr>
          <w:rFonts w:eastAsia="Calibri"/>
        </w:rPr>
        <w:t xml:space="preserve">-сообщение с кодом подтверждения, который Пользователь ПлЦР корректно вводит в Систему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в целях осуществления дополнительной верификации номера мобильного телефона Пользователя ПлЦР.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После успешного проведения процедур приема к исполнению ЭД, содержащего распоряжение на изменение/дополнение номера телефона, Банк направляет его в автоматическом режиме оператору ПлЦР. </w:t>
      </w:r>
      <w:r/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получения от оператора ПлЦР уведомления об изменении/дополнении номера телефона на ПлЦР Банк в разделе «Цифровой рубль» Системы «Мобильный банк» </w:t>
      </w:r>
      <w:r>
        <w:rPr>
          <w:bCs/>
          <w:sz w:val="24"/>
          <w:szCs w:val="24"/>
        </w:rPr>
        <w:t xml:space="preserve">(версии </w:t>
      </w:r>
      <w:r>
        <w:rPr>
          <w:bCs/>
          <w:sz w:val="24"/>
          <w:szCs w:val="24"/>
          <w:lang w:val="en-US"/>
        </w:rPr>
        <w:t xml:space="preserve">Android</w:t>
      </w:r>
      <w:r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отображает новый номер телефона.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неуспешном результате приема к исполнению ЭД, содержащего распоряжение на изменение/дополнение номера телефона, Банк в интерфейсе Системы «Мобильный банк» </w:t>
      </w:r>
      <w:r>
        <w:rPr>
          <w:bCs/>
          <w:sz w:val="24"/>
          <w:szCs w:val="24"/>
        </w:rPr>
        <w:t xml:space="preserve">(версии </w:t>
      </w:r>
      <w:r>
        <w:rPr>
          <w:bCs/>
          <w:sz w:val="24"/>
          <w:szCs w:val="24"/>
          <w:lang w:val="en-US"/>
        </w:rPr>
        <w:t xml:space="preserve">Android</w:t>
      </w:r>
      <w:r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отображает Пользователю ПлЦР информацию о неуспешном изменении/добавлении номера телефона Пользователя ПлЦР на ПлЦР.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4.3</w:t>
      </w:r>
      <w:r>
        <w:t xml:space="preserve">9</w:t>
      </w:r>
      <w:r>
        <w:t xml:space="preserve">. Предоставление, приостановление, возобновление и прекращение доступа Пользователя ПлЦР к ПлЦР.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4.3</w:t>
      </w:r>
      <w:r>
        <w:t xml:space="preserve">9</w:t>
      </w:r>
      <w:r>
        <w:t xml:space="preserve">.1. Доступ к ПлЦР Пользователя ПлЦР предоставляется оператором ПлЦР через Банк:</w:t>
      </w:r>
      <w:r/>
    </w:p>
    <w:p>
      <w:pPr>
        <w:ind w:firstLine="709"/>
        <w:jc w:val="both"/>
      </w:pPr>
      <w:r>
        <w:t xml:space="preserve">- одновременно с открытием Пользователю ПлЦР Счета цифрового рубля (</w:t>
      </w:r>
      <w:r>
        <w:rPr>
          <w:bCs/>
        </w:rPr>
        <w:t xml:space="preserve">в случае отсутствия ранее открытого Счета цифрового рубля</w:t>
      </w:r>
      <w:r>
        <w:t xml:space="preserve">);</w:t>
      </w:r>
      <w:r/>
    </w:p>
    <w:p>
      <w:pPr>
        <w:ind w:firstLine="709"/>
        <w:jc w:val="both"/>
      </w:pPr>
      <w:r>
        <w:t xml:space="preserve">- на основании обращения Пользователя ПлЦР о предоставлении доступа к ПлЦР (в случае наличия открытого Счета цифрового рубля).</w:t>
      </w:r>
      <w:r/>
    </w:p>
    <w:p>
      <w:pPr>
        <w:ind w:firstLine="709"/>
        <w:jc w:val="both"/>
        <w:rPr>
          <w:bCs/>
        </w:rPr>
      </w:pPr>
      <w:r>
        <w:t xml:space="preserve">4.3</w:t>
      </w:r>
      <w:r>
        <w:t xml:space="preserve">9</w:t>
      </w:r>
      <w:r>
        <w:t xml:space="preserve">.2. Приостановление доступа к ПлЦР осуществляется на основании ЭД, содержащего распоряжение Пользователя ПлЦР, направленного с использованием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при условии</w:t>
      </w:r>
      <w:r>
        <w:t xml:space="preserve"> предоставления Пользователем ПлЦР Банку Согласия с предупреждением о дальнейшей невозможности проведения операций с Цифровыми рублями в интерфейсе</w:t>
      </w:r>
      <w:r>
        <w:rPr>
          <w:bCs/>
        </w:rPr>
        <w:t xml:space="preserve"> </w:t>
      </w:r>
      <w: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t xml:space="preserve">Подтверждение Согласия с предупреждением о дальнейшей невозможности проведения операций с Цифровыми рублями осуществляется в интерфейсе Системы «Мобильный банк» (версии Android) путем </w:t>
      </w:r>
      <w:r>
        <w:rPr>
          <w:bCs/>
        </w:rPr>
        <w:t xml:space="preserve">программной аутентификации</w:t>
      </w:r>
      <w:r>
        <w:t xml:space="preserve"> </w:t>
      </w:r>
      <w:r>
        <w:rPr>
          <w:bCs/>
        </w:rPr>
        <w:t xml:space="preserve">Пользователя </w:t>
      </w:r>
      <w:r>
        <w:t xml:space="preserve">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bCs/>
        </w:rPr>
      </w:pPr>
      <w:r>
        <w:t xml:space="preserve">Возобновление доступа к ПлЦР, приостановленного по обращению Пользователя ПлЦР, осуществляется на основании ЭД, содержащего распоряжение Пользователя ПлЦР, направленного с использованием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при условии: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bCs/>
        </w:rPr>
      </w:pPr>
      <w:r>
        <w:rPr>
          <w:bCs/>
        </w:rPr>
        <w:t xml:space="preserve">- успешной идентификации и аутентификации Пользователя ПлЦР в ЕСИА;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bCs/>
        </w:rPr>
      </w:pPr>
      <w:r>
        <w:rPr>
          <w:bCs/>
        </w:rPr>
        <w:t xml:space="preserve">- предоставления Пользователем ПлЦР </w:t>
      </w:r>
      <w:r>
        <w:t xml:space="preserve">Согласия с предупреждением о последующей разблокировке Счета цифрового рубля и возобновлении возможности проведения операций с Цифровыми рублями. </w:t>
      </w:r>
      <w:r>
        <w:rPr>
          <w:bCs/>
        </w:rPr>
        <w:t xml:space="preserve">Подтверждение Согласия </w:t>
      </w:r>
      <w:r>
        <w:t xml:space="preserve">с предупреждением о последующей разблокировке Счета цифрового рубля и возобновлении возможности проведения операций</w:t>
      </w:r>
      <w:r>
        <w:rPr>
          <w:bCs/>
        </w:rPr>
        <w:t xml:space="preserve"> </w:t>
      </w:r>
      <w:r>
        <w:t xml:space="preserve">с Цифровыми рублями </w:t>
      </w:r>
      <w:r>
        <w:rPr>
          <w:bCs/>
        </w:rPr>
        <w:t xml:space="preserve">осуществляется путем корректного ввода логина и пароля для доступа Пользователя ПлЦР на Портал Госуслуг.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4.39.3. Доступ к </w:t>
      </w:r>
      <w:r>
        <w:t xml:space="preserve">ПлЦР</w:t>
      </w:r>
      <w:r>
        <w:t xml:space="preserve"> приостанавливается </w:t>
      </w:r>
      <w:r>
        <w:t xml:space="preserve">в следующем порядке: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4.39.3.1. </w:t>
      </w:r>
      <w:r>
        <w:t xml:space="preserve">Оператором </w:t>
      </w:r>
      <w:r>
        <w:t xml:space="preserve">ПлЦР</w:t>
      </w:r>
      <w:r>
        <w:t xml:space="preserve">, в том числе по обращению Банка, путем приостановления совершения операций с Цифровыми рублями в следую</w:t>
      </w:r>
      <w:r>
        <w:t xml:space="preserve">щих случаях: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rPr>
          <w:highlight w:val="none"/>
        </w:rPr>
      </w:pPr>
      <w:r>
        <w:t xml:space="preserve">- при выявлении Банком нарушений Пользователем ПлЦР целостности Системы «Мобильный банк» (версии </w:t>
      </w:r>
      <w:r>
        <w:rPr>
          <w:lang w:val="en-US"/>
        </w:rPr>
        <w:t xml:space="preserve">Android</w:t>
      </w:r>
      <w:r>
        <w:t xml:space="preserve">) Пользователя ПлЦР;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</w:pPr>
      <w:r>
        <w:t xml:space="preserve">- при аннулировании СКП ЭП Пользователя ПлЦР и/или </w:t>
      </w:r>
      <w:r>
        <w:rPr>
          <w:lang w:val="en-US"/>
        </w:rPr>
        <w:t xml:space="preserve">TLS</w:t>
      </w:r>
      <w:r>
        <w:t xml:space="preserve">-сертификата;</w:t>
      </w:r>
      <w:r/>
    </w:p>
    <w:p>
      <w:pPr>
        <w:ind w:firstLine="709"/>
        <w:jc w:val="both"/>
        <w:shd w:val="clear" w:color="auto" w:fill="ffffff"/>
      </w:pPr>
      <w:r>
        <w:t xml:space="preserve">- при обращении Пользователя ПлЦР;</w:t>
      </w:r>
      <w:r/>
    </w:p>
    <w:p>
      <w:pPr>
        <w:ind w:firstLine="709"/>
        <w:jc w:val="both"/>
        <w:shd w:val="clear" w:color="auto" w:fill="ffffff"/>
      </w:pPr>
      <w:r>
        <w:rPr>
          <w:rFonts w:eastAsia="Calibri"/>
        </w:rPr>
        <w:t xml:space="preserve">- по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/>
    </w:p>
    <w:p>
      <w:pPr>
        <w:ind w:firstLine="709"/>
        <w:jc w:val="both"/>
        <w:shd w:val="clear" w:color="auto" w:fill="ffffff"/>
      </w:pPr>
      <w:r>
        <w:t xml:space="preserve">4.39.3.2. </w:t>
      </w:r>
      <w:r>
        <w:t xml:space="preserve">Банком путем приостановления использования Пользователем </w:t>
      </w:r>
      <w:r>
        <w:t xml:space="preserve">ПлЦР</w:t>
      </w:r>
      <w:r>
        <w:t xml:space="preserve"> Системы «Мобильный банк» (версии </w:t>
      </w:r>
      <w:r>
        <w:t xml:space="preserve">Android</w:t>
      </w:r>
      <w:r>
        <w:t xml:space="preserve">) с дополнительным изменением уровня доступа с полного на ограниченный:</w:t>
      </w:r>
      <w:r/>
    </w:p>
    <w:p>
      <w:pPr>
        <w:ind w:firstLine="709"/>
        <w:jc w:val="both"/>
        <w:rPr>
          <w:rFonts w:eastAsia="Calibri"/>
        </w:rPr>
      </w:pPr>
      <w:r>
        <w:rPr>
          <w:bCs/>
        </w:rPr>
        <w:t xml:space="preserve">-</w:t>
      </w:r>
      <w:r>
        <w:rPr>
          <w:rFonts w:eastAsia="Calibri"/>
        </w:rPr>
        <w:t xml:space="preserve"> на период нахождения сведений, относящихся к такому Пользователю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, в базе данных о случаях и попытках осуществления переводов денежных средств без добровольного согласия клиента при получении от оператора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информации, содержащейся в базе данных о </w:t>
      </w:r>
      <w:r>
        <w:rPr>
          <w:rFonts w:eastAsia="Calibri"/>
        </w:rPr>
        <w:t xml:space="preserve">случаях и попытках осуществления переводов денежных средств без добровольного согласия клиента, которая содержит сведения, относящиеся к Пользователю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и (или) Системе</w:t>
      </w:r>
      <w:r>
        <w:t xml:space="preserve">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rPr>
          <w:rFonts w:eastAsia="Calibri"/>
        </w:rPr>
        <w:t xml:space="preserve">- при получении </w:t>
      </w:r>
      <w:r>
        <w:t xml:space="preserve">от оператора </w:t>
      </w:r>
      <w:r>
        <w:t xml:space="preserve">ПлЦР</w:t>
      </w:r>
      <w:r>
        <w:t xml:space="preserve"> информация, содержащаяся в базе данных о случаях и попытках осуществления перевода денежных средств без добровольного согласия клиента, которая содержит сведения, относящиеся к Пользователю </w:t>
      </w:r>
      <w:r>
        <w:t xml:space="preserve">ПлЦР</w:t>
      </w:r>
      <w:r>
        <w:t xml:space="preserve">, в том числе сведения федерального органа исполнительной вла</w:t>
      </w:r>
      <w:r>
        <w:t xml:space="preserve">сти в сфере внутренних дел о совершенн</w:t>
      </w:r>
      <w:r>
        <w:t xml:space="preserve">ых противоправных действиях, получаемые в соответствии с Законом о национальной платежной системе, на период нахождения указанных сведений в базе данных о случаях и попытках осуществления перевода денежных средств без </w:t>
      </w:r>
      <w:r>
        <w:t xml:space="preserve">добровольного согласия клиента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rPr>
          <w:highlight w:val="none"/>
        </w:rPr>
      </w:pPr>
      <w:r>
        <w:t xml:space="preserve">4.3</w:t>
      </w:r>
      <w:r>
        <w:t xml:space="preserve">9</w:t>
      </w:r>
      <w:r>
        <w:t xml:space="preserve">.4. Доступ к ПлЦР приостанавливается оператором ПлЦР в случае возникновения чрезвычайных ситуаций, операционных сбоев.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4.3</w:t>
      </w:r>
      <w:r>
        <w:t xml:space="preserve">9</w:t>
      </w:r>
      <w:r>
        <w:t xml:space="preserve">.5. Доступ к ПлЦР, возобновляется оператором ПлЦР после устранения причин его приостановления, предусмотренных </w:t>
      </w:r>
      <w:hyperlink r:id="rId34" w:tooltip="https://login.consultant.ru/link/?req=doc&amp;base=LAW&amp;n=454540&amp;dst=100094" w:history="1">
        <w:r>
          <w:t xml:space="preserve">пунктом 4.3</w:t>
        </w:r>
        <w:r>
          <w:t xml:space="preserve">7</w:t>
        </w:r>
        <w:r>
          <w:t xml:space="preserve">.3 </w:t>
        </w:r>
      </w:hyperlink>
      <w:r>
        <w:t xml:space="preserve">настоящих Условий</w:t>
      </w:r>
      <w:r>
        <w:t xml:space="preserve">, </w:t>
      </w:r>
      <w:r>
        <w:t xml:space="preserve">в том числе </w:t>
      </w:r>
      <w:r>
        <w:t xml:space="preserve">незамедлительно в случае получения в порядке, установленном Банком России,</w:t>
      </w:r>
      <w:r>
        <w:t xml:space="preserve"> информации об исключении сведений, относящихся к Пользователю </w:t>
      </w:r>
      <w:r>
        <w:t xml:space="preserve">ПлЦР</w:t>
      </w:r>
      <w:r>
        <w:t xml:space="preserve"> и(или) Системе</w:t>
      </w:r>
      <w:r>
        <w:t xml:space="preserve">,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</w:t>
      </w:r>
      <w:r>
        <w:t xml:space="preserve">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t xml:space="preserve">4.3</w:t>
      </w:r>
      <w:r>
        <w:t xml:space="preserve">9</w:t>
      </w:r>
      <w:r>
        <w:t xml:space="preserve">.6. Доступ к ПлЦР, приостановленный оператором ПлЦР при аннулировании СКП ЭП Пользователя ПлЦР</w:t>
      </w:r>
      <w:r>
        <w:rPr>
          <w:rFonts w:eastAsia="Calibri"/>
          <w:lang w:eastAsia="en-US"/>
        </w:rPr>
        <w:t xml:space="preserve"> и/или </w:t>
      </w:r>
      <w:r>
        <w:rPr>
          <w:rFonts w:eastAsia="Calibri"/>
          <w:lang w:val="en-US" w:eastAsia="en-US"/>
        </w:rPr>
        <w:t xml:space="preserve">TLS</w:t>
      </w:r>
      <w:r>
        <w:rPr>
          <w:rFonts w:eastAsia="Calibri"/>
          <w:lang w:eastAsia="en-US"/>
        </w:rPr>
        <w:t xml:space="preserve">-сертификата возобновляется </w:t>
      </w:r>
      <w:r>
        <w:t xml:space="preserve">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 при обращении Пользователя ПлЦР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9</w:t>
      </w:r>
      <w:r>
        <w:t xml:space="preserve">.7. Доступ к ПлЦР, приостановленный Пользователю ПлЦР на основании обращения Банка, возобновляется также по обращению Банка.</w:t>
      </w:r>
      <w:r/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9</w:t>
      </w:r>
      <w:r>
        <w:t xml:space="preserve">.8. </w:t>
      </w:r>
      <w:r>
        <w:rPr>
          <w:lang w:eastAsia="ar-SA"/>
        </w:rPr>
        <w:t xml:space="preserve">Д</w:t>
      </w:r>
      <w:r>
        <w:t xml:space="preserve">оступ к ПлЦР Пользователя ПлЦР прекращается оператором ПлЦР при закрытии Счета цифрового рубля.</w:t>
      </w:r>
      <w:r/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9</w:t>
      </w:r>
      <w:r>
        <w:t xml:space="preserve">.9. Договор счета цифрового рубля расторгается в любое время на основании ЭД, содержащего обращение </w:t>
      </w:r>
      <w:r>
        <w:rPr>
          <w:lang w:eastAsia="ar-SA"/>
        </w:rPr>
        <w:t xml:space="preserve">Пользователя ПлЦР</w:t>
      </w:r>
      <w:r>
        <w:t xml:space="preserve"> о расторжении Договора счета цифрового рубля, составленного и направленного оператору ПлЦР</w:t>
      </w:r>
      <w:r>
        <w:rPr>
          <w:rStyle w:val="2845"/>
          <w:b w:val="0"/>
        </w:rPr>
        <w:t xml:space="preserve"> в Системе «Мобильный банк»</w:t>
      </w:r>
      <w:r>
        <w:rPr>
          <w:bCs/>
        </w:rPr>
        <w:t xml:space="preserve">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. </w:t>
      </w:r>
      <w:r/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Закрытие Счета цифрового рубля осуществляется по обращению Пользователя ПлЦР, </w:t>
      </w:r>
      <w:r>
        <w:t xml:space="preserve">направленному с использованием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при условии</w:t>
      </w:r>
      <w:r>
        <w:t xml:space="preserve"> предоставления Пользователем ПлЦР Банку Согласия с предупреждением о дальнейшей невозможности проведения операций с Цифровыми рублями после закрытия Счета цифрового рубля. 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Расторжение Договора счета цифрового рубля является основанием для закрытия оператором ПлЦР Счета цифрового рубля.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rFonts w:eastAsia="Calibri"/>
        </w:rPr>
      </w:pPr>
      <w:r>
        <w:rPr>
          <w:rFonts w:eastAsia="Calibri"/>
        </w:rPr>
        <w:t xml:space="preserve">Договор </w:t>
      </w:r>
      <w:r>
        <w:rPr>
          <w:bCs/>
        </w:rPr>
        <w:t xml:space="preserve">счета цифрового рубля расторгается, Счет цифрового рубля закрывается </w:t>
      </w:r>
      <w:r>
        <w:rPr>
          <w:rFonts w:eastAsia="Calibri"/>
        </w:rPr>
        <w:t xml:space="preserve">по основаниям, предусмотре</w:t>
      </w:r>
      <w:r>
        <w:rPr>
          <w:rFonts w:eastAsia="Calibri"/>
        </w:rPr>
        <w:t xml:space="preserve">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При закрытии Счета цифрового рубля остаток Цифровых рублей, учитываемых на Счете цифрового рубля, не выдае</w:t>
      </w:r>
      <w:r>
        <w:rPr>
          <w:bCs/>
        </w:rPr>
        <w:t xml:space="preserve">тся Пользователю ПлЦР, а перечисляется оператором ПлЦР по указанию Пользователя ПлЦР или распоряжению оператора ПлЦР на Счет Пользователя ПлЦР, открытый в Банке, не позднее семи дней после получения соответствующего письменного заявления Пользователя ПлЦР.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4.3</w:t>
      </w:r>
      <w:r>
        <w:t xml:space="preserve">9</w:t>
      </w:r>
      <w:r>
        <w:t xml:space="preserve">.10. Прием к и</w:t>
      </w:r>
      <w:r>
        <w:rPr>
          <w:color w:val="000000"/>
          <w:lang w:eastAsia="en-US"/>
        </w:rPr>
        <w:t xml:space="preserve">сполнению ЭД в целях </w:t>
      </w:r>
      <w:r>
        <w:t xml:space="preserve">управления статусом Счета цифрового рубля (приостановление/возобновление/прекращение доступа к ПлЦР),</w:t>
      </w:r>
      <w:r>
        <w:rPr>
          <w:color w:val="000000"/>
          <w:lang w:eastAsia="en-US"/>
        </w:rPr>
        <w:t xml:space="preserve"> оформленного и направленного Пользователем ПлЦР в Банк с использованием Системы «Мобильный банк» 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), осуществляется Банком незамедлительно после поступления в Банк.</w:t>
      </w:r>
      <w:r/>
    </w:p>
    <w:p>
      <w:pPr>
        <w:pStyle w:val="285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.11. Банком проводятся процедуры приема к исполнению распоряжений на изменение статуса Счета цифрового рубля.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highlight w:val="none"/>
        </w:rPr>
      </w:pPr>
      <w:r>
        <w:t xml:space="preserve">Информация об изменении/невозможности изменения статуса Счета цифрового рубля отображается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 в разделе «Цифровой рубль».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</w:pPr>
      <w:r>
        <w:t xml:space="preserve">4.39.12. При приостановлении/возобновлении доступа </w:t>
      </w:r>
      <w:r>
        <w:t xml:space="preserve">Пользователя </w:t>
      </w:r>
      <w:r>
        <w:t xml:space="preserve">ПлЦР</w:t>
      </w:r>
      <w:r>
        <w:t xml:space="preserve"> </w:t>
      </w:r>
      <w:r>
        <w:t xml:space="preserve">к </w:t>
      </w:r>
      <w:r>
        <w:t xml:space="preserve">ПлЦР</w:t>
      </w:r>
      <w:r>
        <w:t xml:space="preserve"> Банк незамедлительно направляет Пользователю </w:t>
      </w:r>
      <w:r>
        <w:t xml:space="preserve">ПлЦР</w:t>
      </w:r>
      <w:r>
        <w:t xml:space="preserve"> SMS-</w:t>
      </w:r>
      <w:r>
        <w:t xml:space="preserve">уведомление</w:t>
      </w:r>
      <w:r>
        <w:t xml:space="preserve"> на зарегистрированный номер телефона</w:t>
      </w:r>
      <w:r>
        <w:t xml:space="preserve"> в следующем порядке:</w:t>
      </w:r>
      <w:r/>
    </w:p>
    <w:p>
      <w:pPr>
        <w:pStyle w:val="2684"/>
        <w:numPr>
          <w:ilvl w:val="0"/>
          <w:numId w:val="77"/>
        </w:numPr>
        <w:ind w:left="0" w:right="0" w:firstLine="709"/>
        <w:jc w:val="both"/>
        <w:shd w:val="clear" w:color="auto" w:fill="ffffff"/>
        <w:tabs>
          <w:tab w:val="left" w:pos="1134" w:leader="none"/>
        </w:tabs>
      </w:pPr>
      <w:r>
        <w:t xml:space="preserve">о прио</w:t>
      </w:r>
      <w:r>
        <w:t xml:space="preserve">становлении</w:t>
      </w:r>
      <w:r>
        <w:t xml:space="preserve"> </w:t>
      </w:r>
      <w:r>
        <w:t xml:space="preserve">доступа Пользователя </w:t>
      </w:r>
      <w:r>
        <w:t xml:space="preserve">ПлЦР</w:t>
      </w:r>
      <w:r>
        <w:t xml:space="preserve"> п </w:t>
      </w:r>
      <w:r>
        <w:t xml:space="preserve">ПлЦР</w:t>
      </w:r>
      <w:r>
        <w:t xml:space="preserve"> путем приостановления </w:t>
      </w:r>
      <w:r>
        <w:t xml:space="preserve">использования Системы «Мобильный банк» (версии </w:t>
      </w:r>
      <w:r>
        <w:t xml:space="preserve">Android</w:t>
      </w:r>
      <w:r>
        <w:t xml:space="preserve">) и праве Пользователя </w:t>
      </w:r>
      <w:r>
        <w:t xml:space="preserve">ПлЦР</w:t>
      </w:r>
      <w:r>
        <w:t xml:space="preserve"> подать </w:t>
      </w:r>
      <w:r>
        <w:t xml:space="preserve">оператору </w:t>
      </w:r>
      <w:r>
        <w:t xml:space="preserve">ПлЦР</w:t>
      </w:r>
      <w:r>
        <w:t xml:space="preserve"> </w:t>
      </w:r>
      <w:r>
        <w:t xml:space="preserve">в порядке, установленном оператором </w:t>
      </w:r>
      <w:r>
        <w:t xml:space="preserve">ПлЦР</w:t>
      </w:r>
      <w:r>
        <w:t xml:space="preserve">, заявление об исключении сведе</w:t>
      </w:r>
      <w:r>
        <w:t xml:space="preserve">ний, из базы данных ПДСБДСК, в том числе, сведений федерального органа исполнительной власти в сфере внутренних дел о совершенных противоправных действиях, из Базы данных о ПДСБДСК</w:t>
      </w:r>
      <w:r>
        <w:t xml:space="preserve">;</w:t>
      </w:r>
      <w:r/>
    </w:p>
    <w:p>
      <w:pPr>
        <w:pStyle w:val="2684"/>
        <w:numPr>
          <w:ilvl w:val="0"/>
          <w:numId w:val="7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 о </w:t>
      </w:r>
      <w:r>
        <w:t xml:space="preserve">возобновлении </w:t>
      </w:r>
      <w:r>
        <w:t xml:space="preserve">доступа Пользователя </w:t>
      </w:r>
      <w:r>
        <w:t xml:space="preserve">ПлЦР</w:t>
      </w:r>
      <w:r>
        <w:t xml:space="preserve"> к </w:t>
      </w:r>
      <w:r>
        <w:t xml:space="preserve">ПлЦР</w:t>
      </w:r>
      <w:r>
        <w:t xml:space="preserve"> путем возобновления дост</w:t>
      </w:r>
      <w:r>
        <w:t xml:space="preserve">упа к Системе</w:t>
      </w:r>
      <w:r>
        <w:t xml:space="preserve">.</w:t>
      </w:r>
      <w:r/>
    </w:p>
    <w:p>
      <w:pPr>
        <w:ind w:firstLine="709"/>
        <w:jc w:val="both"/>
        <w:shd w:val="clear" w:color="auto" w:fill="ffffff"/>
      </w:pPr>
      <w:r>
        <w:t xml:space="preserve">4.39.12.1. Пользователь </w:t>
      </w:r>
      <w:r>
        <w:t xml:space="preserve">ПлЦР</w:t>
      </w:r>
      <w:r>
        <w:t xml:space="preserve"> вправе н</w:t>
      </w:r>
      <w:r>
        <w:t xml:space="preserve">аправ</w:t>
      </w:r>
      <w:r>
        <w:t xml:space="preserve">ить</w:t>
      </w:r>
      <w:r>
        <w:t xml:space="preserve"> заявлени</w:t>
      </w:r>
      <w:r>
        <w:t xml:space="preserve">е</w:t>
      </w:r>
      <w:r>
        <w:rPr>
          <w:rStyle w:val="2829"/>
        </w:rPr>
        <w:footnoteReference w:id="133"/>
      </w:r>
      <w:r>
        <w:t xml:space="preserve"> об исключении сведений, относящихся к Пользователю </w:t>
      </w:r>
      <w:r>
        <w:t xml:space="preserve">ПлЦР</w:t>
      </w:r>
      <w:r>
        <w:t xml:space="preserve"> и (или) </w:t>
      </w:r>
      <w:r>
        <w:t xml:space="preserve">Системе «Мобильный банк» (версии </w:t>
      </w:r>
      <w:r>
        <w:t xml:space="preserve">Android</w:t>
      </w:r>
      <w:r>
        <w:t xml:space="preserve">)</w:t>
      </w:r>
      <w:r>
        <w:t xml:space="preserve">, из Базы данных о ПДСБДСК, оператору </w:t>
      </w:r>
      <w:r>
        <w:t xml:space="preserve">ПлЦР</w:t>
      </w:r>
      <w:r>
        <w:t xml:space="preserve"> </w:t>
      </w:r>
      <w:r>
        <w:t xml:space="preserve">следующими способами</w:t>
      </w:r>
      <w:r>
        <w:t xml:space="preserve">:</w:t>
      </w:r>
      <w:r/>
    </w:p>
    <w:p>
      <w:pPr>
        <w:ind w:firstLine="709"/>
        <w:jc w:val="both"/>
        <w:shd w:val="clear" w:color="auto" w:fill="ffffff"/>
      </w:pPr>
      <w:r>
        <w:t xml:space="preserve">- через интернет-приемную на официальном сайте Банка России;</w:t>
      </w:r>
      <w:r/>
    </w:p>
    <w:p>
      <w:pPr>
        <w:ind w:firstLine="709"/>
        <w:jc w:val="both"/>
        <w:shd w:val="clear" w:color="auto" w:fill="ffffff"/>
      </w:pPr>
      <w:r>
        <w:t xml:space="preserve">- путем обращения в подразделение Банка.</w:t>
      </w:r>
      <w:r/>
    </w:p>
    <w:p>
      <w:pPr>
        <w:ind w:firstLine="709"/>
        <w:jc w:val="both"/>
        <w:shd w:val="clear" w:color="auto" w:fill="ffffff"/>
      </w:pPr>
      <w:r>
        <w:t xml:space="preserve">4.39.13. При приостановлении/возобновлении доступа</w:t>
      </w:r>
      <w:r>
        <w:t xml:space="preserve"> Банка, как Участника </w:t>
      </w:r>
      <w:r>
        <w:t xml:space="preserve">ПлЦР</w:t>
      </w:r>
      <w:r>
        <w:t xml:space="preserve">,</w:t>
      </w:r>
      <w:r>
        <w:t xml:space="preserve"> к </w:t>
      </w:r>
      <w:r>
        <w:t xml:space="preserve">ПлЦР</w:t>
      </w:r>
      <w:r>
        <w:t xml:space="preserve"> </w:t>
      </w:r>
      <w:r>
        <w:t xml:space="preserve">Банк</w:t>
      </w:r>
      <w:r>
        <w:t xml:space="preserve"> не позднее одного рабочего дня, следующего за днем приостановления/ возобновления ему доступа к </w:t>
      </w:r>
      <w:r>
        <w:t xml:space="preserve">ПлЦР</w:t>
      </w:r>
      <w:r>
        <w:t xml:space="preserve">, направляет Пользователям </w:t>
      </w:r>
      <w:r>
        <w:t xml:space="preserve">ПлЦР</w:t>
      </w:r>
      <w:r>
        <w:t xml:space="preserve"> с использованием Системы «Мобильный банк» (версии </w:t>
      </w:r>
      <w:r>
        <w:t xml:space="preserve">Android</w:t>
      </w:r>
      <w:r>
        <w:t xml:space="preserve">) уведомления о приостановлении/возобновлении ему доступа</w:t>
      </w:r>
      <w:r>
        <w:t xml:space="preserve"> к </w:t>
      </w:r>
      <w:r>
        <w:t xml:space="preserve">ПлЦР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4.</w:t>
      </w:r>
      <w:r>
        <w:rPr>
          <w:bCs/>
        </w:rPr>
        <w:t xml:space="preserve">40</w:t>
      </w:r>
      <w:r>
        <w:rPr>
          <w:bCs/>
        </w:rPr>
        <w:t xml:space="preserve">. Запрос истории операций с Цифровым рублем, </w:t>
      </w:r>
      <w:r>
        <w:rPr>
          <w:rFonts w:eastAsia="Calibri"/>
        </w:rPr>
        <w:t xml:space="preserve">баланса Счета цифрового рубля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4.</w:t>
      </w:r>
      <w:r>
        <w:rPr>
          <w:bCs/>
        </w:rPr>
        <w:t xml:space="preserve">40</w:t>
      </w:r>
      <w:r>
        <w:rPr>
          <w:bCs/>
        </w:rPr>
        <w:t xml:space="preserve">.1. Запрос истории операци</w:t>
      </w:r>
      <w:r>
        <w:rPr>
          <w:bCs/>
        </w:rPr>
        <w:t xml:space="preserve">й с Цифровыми рублями осуществляется на основании ЭД, содержащего распоряжение Пользователя ПлЦР о направлении запроса актуальной истории операций с Цифровыми рублями, направленному оператору ПлЦР с использованием Системы «Мобильный банк» (версии Android).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При запросе истории операций с Цифровыми рублями Пользователь ПлЦР имеет возможность выбрать период, за который необходимо сформировать историю операций с Цифровыми рублями.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В случае выбора Пользователем ПлЦР периода истории операций с Цифровыми рублями, превышающего 30 календарных дней, предостав</w:t>
      </w:r>
      <w:r>
        <w:rPr>
          <w:bCs/>
        </w:rPr>
        <w:t xml:space="preserve">ление истории операций с Цифровыми рублями осуществляется при условии предоставления Пользователем ПлЦР Согласия с предупреждением о том, что из-за большого объема информации история операций с Цифровыми рублями может быть предоставлена в течение 1-2 дней.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История операций с Цифровыми рублями предоставляется Банком Пользователю ПлЦР на основании информации, полученной Банком от оператора ПлЦР.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260" w:leader="none"/>
        </w:tabs>
        <w:rPr>
          <w:color w:val="000000"/>
          <w:lang w:eastAsia="en-US"/>
        </w:rPr>
      </w:pPr>
      <w:r>
        <w:rPr>
          <w:rFonts w:eastAsia="Calibri"/>
        </w:rPr>
        <w:t xml:space="preserve">4.</w:t>
      </w:r>
      <w:r>
        <w:rPr>
          <w:rFonts w:eastAsia="Calibri"/>
        </w:rPr>
        <w:t xml:space="preserve">40</w:t>
      </w:r>
      <w:r>
        <w:rPr>
          <w:rFonts w:eastAsia="Calibri"/>
        </w:rPr>
        <w:t xml:space="preserve">.2. Баланс Счета цифрового рубля доступен Пользователю ПлЦР в разделе «Цифровой рубль» в интерфейсе Системы «Мобильный банк» </w:t>
      </w:r>
      <w:r>
        <w:rPr>
          <w:color w:val="000000"/>
          <w:lang w:eastAsia="en-US"/>
        </w:rPr>
        <w:t xml:space="preserve">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  <w:rPr>
          <w:rFonts w:eastAsia="Calibri"/>
        </w:rPr>
      </w:pPr>
      <w:r>
        <w:rPr>
          <w:color w:val="000000"/>
          <w:lang w:eastAsia="en-US"/>
        </w:rPr>
        <w:t xml:space="preserve">4.4</w:t>
      </w:r>
      <w:r>
        <w:rPr>
          <w:color w:val="000000"/>
          <w:lang w:eastAsia="en-US"/>
        </w:rPr>
        <w:t xml:space="preserve">1</w:t>
      </w:r>
      <w:r>
        <w:rPr>
          <w:color w:val="000000"/>
          <w:lang w:eastAsia="en-US"/>
        </w:rPr>
        <w:t xml:space="preserve">. </w:t>
      </w:r>
      <w:r>
        <w:rPr>
          <w:rFonts w:eastAsia="Calibri"/>
        </w:rPr>
        <w:t xml:space="preserve">Операции с Цифровыми рублями.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4.4</w:t>
      </w:r>
      <w:r>
        <w:t xml:space="preserve">1</w:t>
      </w:r>
      <w:r>
        <w:t xml:space="preserve">.1. Операции с Цифровыми рублями, предусмотренные пунктом </w:t>
      </w:r>
      <w:r>
        <w:rPr>
          <w:highlight w:val="none"/>
        </w:rPr>
        <w:t xml:space="preserve">2.42.3 </w:t>
      </w:r>
      <w:r>
        <w:t xml:space="preserve">настоящих Условий, осуществляются при наличии на Счете цифрового рубля Цифровых рублей.</w:t>
      </w:r>
      <w:r/>
    </w:p>
    <w:p>
      <w:pPr>
        <w:ind w:firstLine="709"/>
        <w:jc w:val="both"/>
        <w:tabs>
          <w:tab w:val="num" w:pos="1260" w:leader="none"/>
        </w:tabs>
        <w:rPr>
          <w:rFonts w:eastAsia="Calibri"/>
        </w:rPr>
      </w:pPr>
      <w:r>
        <w:t xml:space="preserve">Исполнение распоряжений о переводе Цифровых рублей, поступивших от иных лиц, реализующих полномочия, предусмотренные федеральными законами, осуществляется в соответствии с требованиями действующего законодательства Российской Федерации.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4.4</w:t>
      </w:r>
      <w:r>
        <w:t xml:space="preserve">1</w:t>
      </w:r>
      <w:r>
        <w:t xml:space="preserve">.2. При недостаточности Цифровых рублей на Счете цифрового рубля, определяемой в соответствии с Правилами ПлЦР</w:t>
      </w:r>
      <w:r>
        <w:rPr>
          <w:rFonts w:eastAsia="Calibri"/>
        </w:rPr>
        <w:t xml:space="preserve">, ЭПД, содержащие распоряжения Пользователя ПлЦР на пополнение Счета цифрового ру</w:t>
      </w:r>
      <w:r>
        <w:rPr>
          <w:rFonts w:eastAsia="Calibri"/>
        </w:rPr>
        <w:t xml:space="preserve">бля, вывод средств со Счета цифрового рубля или перевод Цифровых рублей исполнению оператором ПлЦР не подлежат. Банк информирует Пользователя ПлЦР о неуспешном результате совершения операции путем отражения информации в интерфейсе Системы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rFonts w:eastAsia="Calibri"/>
        </w:rPr>
        <w:t xml:space="preserve">.</w:t>
      </w:r>
      <w:r/>
    </w:p>
    <w:p>
      <w:pPr>
        <w:pStyle w:val="2846"/>
        <w:ind w:firstLine="709"/>
        <w:tabs>
          <w:tab w:val="left" w:pos="1134" w:leader="none"/>
        </w:tabs>
        <w:rPr>
          <w:rStyle w:val="2845"/>
          <w:rFonts w:ascii="Times New Roman" w:hAnsi="Times New Roman"/>
          <w:b w:val="0"/>
          <w:sz w:val="24"/>
          <w:szCs w:val="24"/>
          <w:highlight w:val="none"/>
        </w:rPr>
      </w:pPr>
      <w:r>
        <w:rPr>
          <w:rFonts w:ascii="Times New Roman" w:hAnsi="Times New Roman" w:eastAsia="Calibri"/>
          <w:sz w:val="24"/>
          <w:szCs w:val="24"/>
        </w:rPr>
        <w:t xml:space="preserve">4.4</w:t>
      </w:r>
      <w:r>
        <w:rPr>
          <w:rFonts w:ascii="Times New Roman" w:hAnsi="Times New Roman" w:eastAsia="Calibri"/>
          <w:sz w:val="24"/>
          <w:szCs w:val="24"/>
        </w:rPr>
        <w:t xml:space="preserve">1</w:t>
      </w:r>
      <w:r>
        <w:rPr>
          <w:rFonts w:ascii="Times New Roman" w:hAnsi="Times New Roman" w:eastAsia="Calibri"/>
          <w:sz w:val="24"/>
          <w:szCs w:val="24"/>
        </w:rPr>
        <w:t xml:space="preserve">.3. Операции с Цифровыми рублями, указанные в пункте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2.42.3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настоящих Условий, осуществляются на основании ЭПД, сформированного Пользователем ПлЦР с использованием Системы «Мобильный банк» </w:t>
      </w:r>
      <w:r>
        <w:rPr>
          <w:rFonts w:ascii="Times New Roman" w:hAnsi="Times New Roman"/>
          <w:sz w:val="24"/>
          <w:szCs w:val="24"/>
          <w:highlight w:val="none"/>
        </w:rPr>
        <w:t xml:space="preserve">(версии 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Android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и подписанного Пользователем ПлЦР в соответствии с пунктом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2.42.4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настоящих Условий. </w:t>
      </w:r>
      <w:r>
        <w:rPr>
          <w:rStyle w:val="2845"/>
          <w:rFonts w:ascii="Times New Roman" w:hAnsi="Times New Roman"/>
          <w:b w:val="0"/>
          <w:sz w:val="24"/>
          <w:szCs w:val="24"/>
          <w:highlight w:val="none"/>
        </w:rPr>
      </w:r>
      <w:r>
        <w:rPr>
          <w:rStyle w:val="2845"/>
          <w:rFonts w:ascii="Times New Roman" w:hAnsi="Times New Roman"/>
          <w:b w:val="0"/>
          <w:sz w:val="24"/>
          <w:szCs w:val="24"/>
          <w:highlight w:val="none"/>
        </w:rPr>
      </w:r>
    </w:p>
    <w:p>
      <w:pPr>
        <w:ind w:firstLine="709"/>
        <w:jc w:val="both"/>
      </w:pPr>
      <w:r>
        <w:rPr>
          <w:highlight w:val="none"/>
        </w:rPr>
        <w:t xml:space="preserve">Банком проводятся процедуры приема к исполнению распоряжения по операциям с Цифровыми рублями, предусмотренные пунктом </w:t>
      </w:r>
      <w:r>
        <w:rPr>
          <w:highlight w:val="none"/>
        </w:rPr>
        <w:t xml:space="preserve">2.42.5</w:t>
      </w:r>
      <w:r>
        <w:rPr>
          <w:highlight w:val="none"/>
        </w:rPr>
        <w:t xml:space="preserve"> настоящих Условий</w:t>
      </w:r>
      <w:r>
        <w:t xml:space="preserve">.</w:t>
      </w:r>
      <w:r/>
    </w:p>
    <w:p>
      <w:pPr>
        <w:ind w:firstLine="709"/>
        <w:jc w:val="both"/>
      </w:pPr>
      <w:r>
        <w:t xml:space="preserve">Операции с Цифровыми рублями совершаются при успешном завершении процедур приема к исполнению распоряжения. </w:t>
      </w:r>
      <w:r/>
    </w:p>
    <w:p>
      <w:pPr>
        <w:ind w:firstLine="709"/>
        <w:jc w:val="both"/>
      </w:pPr>
      <w:r>
        <w:t xml:space="preserve">В случае успешного проведения процедур приема к исполнению распоряжений Банк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 информирует Пользователя ПлЦР о возможности совершения запрашиваемой операции, при этом </w:t>
      </w:r>
      <w:r>
        <w:rPr>
          <w:rFonts w:eastAsia="Calibri"/>
        </w:rPr>
        <w:t xml:space="preserve">ответ о возможности совершения операции пополнения Счета цифрового рубля и выводе средств со Счета цифрового рубля направляется Пользователю ПлЦР с подтверждением суммы операции.</w:t>
      </w:r>
      <w:r>
        <w:t xml:space="preserve"> Операция совершается при подтверждении Пользователем ПлЦР суммы операции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). </w:t>
      </w:r>
      <w:r/>
    </w:p>
    <w:p>
      <w:pPr>
        <w:ind w:firstLine="709"/>
        <w:jc w:val="both"/>
      </w:pPr>
      <w:r>
        <w:t xml:space="preserve">При неуспешном проведении процедур приема к исполнению распоряжений Банк </w:t>
      </w:r>
      <w:r>
        <w:rPr>
          <w:rFonts w:eastAsia="Calibri"/>
        </w:rPr>
        <w:t xml:space="preserve">информирует Пользователя ПлЦР о неуспешном результате совершения операции путем отражения информации в интерфейсе Системы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rFonts w:eastAsia="Calibri"/>
        </w:rPr>
        <w:t xml:space="preserve">.</w:t>
      </w:r>
      <w:r>
        <w:t xml:space="preserve">.</w:t>
      </w:r>
      <w:r>
        <w:t xml:space="preserve"> </w:t>
      </w:r>
      <w:r/>
    </w:p>
    <w:p>
      <w:pPr>
        <w:ind w:firstLine="709"/>
        <w:jc w:val="both"/>
      </w:pPr>
      <w:r>
        <w:t xml:space="preserve">При неуспешном завершении процедур приема к исполнению распоряжения, направленного Пользователем ПлЦр для пополнения Счета цифрового рубля, в случае невозможности совершения данной операции с Цифровыми рублями Банк обеспечивает возврат денежных средств на </w:t>
      </w:r>
      <w:r>
        <w:rPr>
          <w:rFonts w:eastAsia="Calibri"/>
        </w:rPr>
        <w:t xml:space="preserve">Текущий счет/Карточный счет/Накопительный счет/Счет по вкладу «До востребования» </w:t>
      </w:r>
      <w:r>
        <w:t xml:space="preserve">Пользователя ПлЦР в Банке незамедлительно после получения уведомления от оператора ПлЦР о неуспешном завершении процедур приема к исполнению распоряжения Пользователя ПлЦР.</w:t>
      </w:r>
      <w:r/>
    </w:p>
    <w:p>
      <w:pPr>
        <w:ind w:firstLine="709"/>
        <w:jc w:val="both"/>
      </w:pPr>
      <w:r>
        <w:t xml:space="preserve">При успешном совершении операции Банк направляет Пользователю ПлЦР </w:t>
      </w:r>
      <w:r>
        <w:rPr>
          <w:rFonts w:eastAsia="Calibri"/>
        </w:rPr>
        <w:t xml:space="preserve">уведомление в порядке, предусмотренном пунктом 8.9 настоящих Условий.</w:t>
      </w:r>
      <w:r/>
    </w:p>
    <w:p>
      <w:pPr>
        <w:ind w:firstLine="709"/>
        <w:jc w:val="both"/>
      </w:pPr>
      <w:r>
        <w:t xml:space="preserve">4.4</w:t>
      </w:r>
      <w:r>
        <w:t xml:space="preserve">2</w:t>
      </w:r>
      <w:r>
        <w:t xml:space="preserve">.</w:t>
      </w:r>
      <w:r>
        <w:tab/>
        <w:t xml:space="preserve">Приостановление, ограничение или прекращение ДБО по инициативе одной из Сторон не влечет прекращение обязательств по взаиморасчетам и возмещению убытков, возникших до момента прекращения ДБО.</w:t>
      </w:r>
      <w:r/>
    </w:p>
    <w:p>
      <w:pPr>
        <w:ind w:firstLine="709"/>
        <w:jc w:val="both"/>
      </w:pPr>
      <w:r>
        <w:t xml:space="preserve">4.4</w:t>
      </w:r>
      <w:r>
        <w:t xml:space="preserve">3</w:t>
      </w:r>
      <w:r>
        <w:t xml:space="preserve">.</w:t>
      </w:r>
      <w:r>
        <w:tab/>
        <w:t xml:space="preserve">Отсутствие у Пользователя доступа к ДБО по причине:</w:t>
      </w:r>
      <w:r/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утраты/порчи Пользователем устройства; </w:t>
      </w:r>
      <w:r/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утраты/порчи мобильного устройства, с установленным приложением «Мобильный банк» и активированным генератором паролей;</w:t>
      </w:r>
      <w:r/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логина; </w:t>
      </w:r>
      <w:r/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пароля (в т.ч. временного пароля);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ПИН-кода к генератору паролей;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отпечатка пальца;</w:t>
      </w:r>
      <w:r/>
    </w:p>
    <w:p>
      <w:pPr>
        <w:pStyle w:val="2864"/>
        <w:ind w:left="0" w:firstLine="709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номера мобильного телефона, являющегося зарегистрированным номером;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отключения Пользователем возможности осуществления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-аутентификации или </w:t>
      </w:r>
      <w:r>
        <w:rPr>
          <w:sz w:val="24"/>
          <w:szCs w:val="24"/>
        </w:rPr>
        <w:t xml:space="preserve">программной аутентификации в системе «Интернет-банк»;</w:t>
      </w:r>
      <w:r/>
    </w:p>
    <w:p>
      <w:pPr>
        <w:ind w:firstLine="709"/>
        <w:jc w:val="both"/>
        <w:tabs>
          <w:tab w:val="left" w:pos="1134" w:leader="none"/>
          <w:tab w:val="num" w:pos="1260" w:leader="none"/>
        </w:tabs>
        <w:rPr>
          <w:highlight w:val="none"/>
        </w:rPr>
      </w:pPr>
      <w:r>
        <w:t xml:space="preserve">или по факту обращения Пользователя в Банк в соответствии с пунктом 5.3.11 настоящих Условий не влечет за собой отключение ДБО.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left" w:pos="850" w:leader="none"/>
        </w:tabs>
        <w:rPr>
          <w:rFonts w:ascii="Times New Roman" w:hAnsi="Times New Roman"/>
          <w:b w:val="0"/>
          <w:bCs w:val="0"/>
          <w:iCs/>
        </w:rPr>
      </w:pPr>
      <w:r>
        <w:rPr>
          <w:iCs/>
        </w:rPr>
        <w:t xml:space="preserve">4.44. Пользователь имеет возможность </w:t>
      </w:r>
      <w:r>
        <w:rPr>
          <w:iCs/>
        </w:rPr>
        <w:t xml:space="preserve">в рамках</w:t>
      </w:r>
      <w:r>
        <w:rPr>
          <w:iCs/>
        </w:rPr>
        <w:t xml:space="preserve"> </w:t>
      </w:r>
      <w:r>
        <w:rPr>
          <w:iCs/>
        </w:rPr>
        <w:t xml:space="preserve">проводимых Банком </w:t>
      </w:r>
      <w:r>
        <w:rPr>
          <w:iCs/>
        </w:rPr>
        <w:t xml:space="preserve">А</w:t>
      </w:r>
      <w:r>
        <w:rPr>
          <w:iCs/>
        </w:rPr>
        <w:t xml:space="preserve">кци</w:t>
      </w:r>
      <w:r>
        <w:rPr>
          <w:iCs/>
        </w:rPr>
        <w:t xml:space="preserve">й</w:t>
      </w:r>
      <w:r>
        <w:t xml:space="preserve"> </w:t>
      </w:r>
      <w:r>
        <w:rPr>
          <w:rFonts w:ascii="Times New Roman" w:hAnsi="Times New Roman"/>
          <w:b w:val="0"/>
          <w:iCs/>
        </w:rPr>
        <w:t xml:space="preserve">формировать </w:t>
      </w:r>
      <w:r>
        <w:rPr>
          <w:rFonts w:ascii="Times New Roman" w:hAnsi="Times New Roman"/>
          <w:b w:val="0"/>
          <w:iCs/>
        </w:rPr>
        <w:t xml:space="preserve">Реферальные</w:t>
      </w:r>
      <w:r>
        <w:rPr>
          <w:rFonts w:ascii="Times New Roman" w:hAnsi="Times New Roman"/>
          <w:b w:val="0"/>
          <w:iCs/>
        </w:rPr>
        <w:t xml:space="preserve"> ссылки</w:t>
      </w:r>
      <w:r>
        <w:rPr>
          <w:rFonts w:ascii="Times New Roman" w:hAnsi="Times New Roman"/>
          <w:b w:val="0"/>
          <w:iCs/>
        </w:rPr>
        <w:t xml:space="preserve"> в </w:t>
      </w:r>
      <w:r>
        <w:rPr>
          <w:rFonts w:ascii="Times New Roman" w:hAnsi="Times New Roman"/>
          <w:b w:val="0"/>
          <w:iCs/>
        </w:rPr>
        <w:t xml:space="preserve">системе «</w:t>
      </w:r>
      <w:r>
        <w:rPr>
          <w:rFonts w:ascii="Times New Roman" w:hAnsi="Times New Roman"/>
          <w:b w:val="0"/>
          <w:iCs/>
        </w:rPr>
        <w:t xml:space="preserve">Мо</w:t>
      </w:r>
      <w:r>
        <w:rPr>
          <w:rFonts w:ascii="Times New Roman" w:hAnsi="Times New Roman"/>
          <w:b w:val="0"/>
          <w:iCs/>
        </w:rPr>
        <w:t xml:space="preserve">бильн</w:t>
      </w:r>
      <w:r>
        <w:rPr>
          <w:rFonts w:ascii="Times New Roman" w:hAnsi="Times New Roman"/>
          <w:b w:val="0"/>
          <w:iCs/>
        </w:rPr>
        <w:t xml:space="preserve">ый банк</w:t>
      </w:r>
      <w:r>
        <w:rPr>
          <w:rFonts w:ascii="Times New Roman" w:hAnsi="Times New Roman"/>
          <w:b w:val="0"/>
          <w:iCs/>
        </w:rPr>
        <w:t xml:space="preserve">»</w:t>
      </w:r>
      <w:r>
        <w:rPr>
          <w:rFonts w:ascii="Times New Roman" w:hAnsi="Times New Roman"/>
          <w:b w:val="0"/>
          <w:iCs/>
        </w:rPr>
        <w:t xml:space="preserve">. Сформированная </w:t>
      </w:r>
      <w:r>
        <w:rPr>
          <w:rFonts w:ascii="Times New Roman" w:hAnsi="Times New Roman"/>
          <w:b w:val="0"/>
          <w:iCs/>
        </w:rPr>
        <w:t xml:space="preserve">Реферальная</w:t>
      </w:r>
      <w:r>
        <w:rPr>
          <w:rFonts w:ascii="Times New Roman" w:hAnsi="Times New Roman"/>
          <w:b w:val="0"/>
          <w:iCs/>
        </w:rPr>
        <w:t xml:space="preserve"> ссылка </w:t>
      </w:r>
      <w:r>
        <w:rPr>
          <w:rFonts w:ascii="Times New Roman" w:hAnsi="Times New Roman"/>
          <w:b w:val="0"/>
          <w:iCs/>
        </w:rPr>
        <w:t xml:space="preserve">может быть </w:t>
      </w:r>
      <w:r>
        <w:rPr>
          <w:rFonts w:ascii="Times New Roman" w:hAnsi="Times New Roman"/>
          <w:b w:val="0"/>
          <w:iCs/>
        </w:rPr>
        <w:t xml:space="preserve">направл</w:t>
      </w:r>
      <w:r>
        <w:rPr>
          <w:rFonts w:ascii="Times New Roman" w:hAnsi="Times New Roman"/>
          <w:b w:val="0"/>
          <w:iCs/>
        </w:rPr>
        <w:t xml:space="preserve">ена/продемонстрирована</w:t>
      </w:r>
      <w:r>
        <w:rPr>
          <w:rFonts w:ascii="Times New Roman" w:hAnsi="Times New Roman"/>
          <w:b w:val="0"/>
          <w:iCs/>
        </w:rPr>
        <w:t xml:space="preserve"> Пользователем</w:t>
      </w:r>
      <w:r>
        <w:rPr>
          <w:rFonts w:ascii="Times New Roman" w:hAnsi="Times New Roman"/>
          <w:b w:val="0"/>
          <w:iCs/>
        </w:rPr>
        <w:t xml:space="preserve"> другому физическому лицу</w:t>
      </w:r>
      <w:r>
        <w:rPr>
          <w:rFonts w:ascii="Times New Roman" w:hAnsi="Times New Roman"/>
          <w:b w:val="0"/>
          <w:iCs/>
        </w:rPr>
        <w:t xml:space="preserve"> следующими способами</w:t>
      </w:r>
      <w:r>
        <w:rPr>
          <w:rFonts w:ascii="Times New Roman" w:hAnsi="Times New Roman"/>
          <w:b w:val="0"/>
          <w:iCs/>
        </w:rPr>
        <w:t xml:space="preserve">:</w:t>
      </w:r>
      <w:r>
        <w:rPr>
          <w:rFonts w:ascii="Times New Roman" w:hAnsi="Times New Roman"/>
          <w:b w:val="0"/>
          <w:bCs w:val="0"/>
          <w:iCs/>
        </w:rPr>
      </w:r>
      <w:r>
        <w:rPr>
          <w:rFonts w:ascii="Times New Roman" w:hAnsi="Times New Roman"/>
          <w:b w:val="0"/>
          <w:bCs w:val="0"/>
          <w:iCs/>
        </w:rPr>
      </w:r>
    </w:p>
    <w:p>
      <w:pPr>
        <w:pStyle w:val="2859"/>
        <w:ind w:firstLine="709"/>
        <w:jc w:val="both"/>
        <w:spacing w:after="0"/>
        <w:tabs>
          <w:tab w:val="left" w:pos="1276" w:leader="none"/>
        </w:tabs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-</w:t>
      </w:r>
      <w:r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посредством </w:t>
      </w:r>
      <w:r>
        <w:rPr>
          <w:rFonts w:ascii="Times New Roman" w:hAnsi="Times New Roman"/>
          <w:b w:val="0"/>
          <w:iCs/>
        </w:rPr>
        <w:t xml:space="preserve">ее </w:t>
      </w:r>
      <w:r>
        <w:rPr>
          <w:rFonts w:ascii="Times New Roman" w:hAnsi="Times New Roman"/>
          <w:b w:val="0"/>
          <w:iCs/>
        </w:rPr>
        <w:t xml:space="preserve">пересылки</w:t>
      </w:r>
      <w:r>
        <w:rPr>
          <w:rFonts w:ascii="Times New Roman" w:hAnsi="Times New Roman"/>
          <w:b w:val="0"/>
          <w:iCs/>
        </w:rPr>
        <w:t xml:space="preserve"> чер</w:t>
      </w:r>
      <w:r>
        <w:rPr>
          <w:rFonts w:ascii="Times New Roman" w:hAnsi="Times New Roman"/>
          <w:b w:val="0"/>
          <w:iCs/>
        </w:rPr>
        <w:t xml:space="preserve">ез</w:t>
      </w:r>
      <w:r>
        <w:rPr>
          <w:rFonts w:ascii="Times New Roman" w:hAnsi="Times New Roman"/>
          <w:b w:val="0"/>
          <w:iCs/>
        </w:rPr>
        <w:t xml:space="preserve"> мессенджер</w:t>
      </w:r>
      <w:r>
        <w:rPr>
          <w:rFonts w:ascii="Times New Roman" w:hAnsi="Times New Roman"/>
          <w:b w:val="0"/>
          <w:iCs/>
        </w:rPr>
        <w:t xml:space="preserve">,</w:t>
      </w:r>
      <w:r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установленн</w:t>
      </w:r>
      <w:r>
        <w:rPr>
          <w:rFonts w:ascii="Times New Roman" w:hAnsi="Times New Roman"/>
          <w:b w:val="0"/>
          <w:iCs/>
        </w:rPr>
        <w:t xml:space="preserve">ый</w:t>
      </w:r>
      <w:r>
        <w:rPr>
          <w:rFonts w:ascii="Times New Roman" w:hAnsi="Times New Roman"/>
          <w:b w:val="0"/>
          <w:iCs/>
        </w:rPr>
        <w:t xml:space="preserve"> на Мобильном устройстве Пользователя</w:t>
      </w:r>
      <w:r>
        <w:rPr>
          <w:rFonts w:ascii="Times New Roman" w:hAnsi="Times New Roman"/>
          <w:b w:val="0"/>
          <w:iCs/>
        </w:rPr>
        <w:t xml:space="preserve"> или посредством копирования </w:t>
      </w:r>
      <w:r>
        <w:rPr>
          <w:rFonts w:ascii="Times New Roman" w:hAnsi="Times New Roman"/>
          <w:b w:val="0"/>
          <w:iCs/>
        </w:rPr>
        <w:t xml:space="preserve">Реферальной</w:t>
      </w:r>
      <w:r>
        <w:rPr>
          <w:rFonts w:ascii="Times New Roman" w:hAnsi="Times New Roman"/>
          <w:b w:val="0"/>
          <w:iCs/>
        </w:rPr>
        <w:t xml:space="preserve"> ссылки и самостоятельной отправки способом определенным Пользователем</w:t>
      </w:r>
      <w:r>
        <w:rPr>
          <w:rFonts w:ascii="Times New Roman" w:hAnsi="Times New Roman"/>
          <w:b w:val="0"/>
          <w:iCs/>
        </w:rPr>
        <w:t xml:space="preserve">;</w:t>
      </w:r>
      <w:r>
        <w:rPr>
          <w:rFonts w:ascii="Times New Roman" w:hAnsi="Times New Roman"/>
          <w:b w:val="0"/>
          <w:iCs/>
        </w:rPr>
      </w:r>
      <w:r>
        <w:rPr>
          <w:rFonts w:ascii="Times New Roman" w:hAnsi="Times New Roman"/>
          <w:b w:val="0"/>
          <w:iCs/>
        </w:rPr>
      </w:r>
    </w:p>
    <w:p>
      <w:pPr>
        <w:pStyle w:val="2859"/>
        <w:ind w:firstLine="709"/>
        <w:jc w:val="both"/>
        <w:spacing w:after="0"/>
        <w:tabs>
          <w:tab w:val="left" w:pos="1276" w:leader="none"/>
        </w:tabs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iCs/>
        </w:rPr>
        <w:t xml:space="preserve">- 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посредством демонстрации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 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Реферальной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 ссылки в виде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 QR-кода 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с 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экрана </w:t>
      </w:r>
      <w:r>
        <w:rPr>
          <w:rStyle w:val="2829"/>
          <w:rFonts w:ascii="Times New Roman" w:hAnsi="Times New Roman"/>
          <w:b w:val="0"/>
          <w:iCs/>
          <w:vertAlign w:val="baseline"/>
        </w:rPr>
        <w:t xml:space="preserve">Мобильного устройства</w:t>
      </w:r>
      <w:r>
        <w:rPr>
          <w:rFonts w:ascii="Times New Roman" w:hAnsi="Times New Roman"/>
          <w:b w:val="0"/>
          <w:iCs/>
        </w:rPr>
        <w:t xml:space="preserve"> Пользователя</w:t>
      </w:r>
      <w:r>
        <w:rPr>
          <w:rFonts w:ascii="Times New Roman" w:hAnsi="Times New Roman"/>
          <w:b w:val="0"/>
          <w:iCs/>
        </w:rPr>
        <w:t xml:space="preserve">. </w:t>
      </w:r>
      <w:r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ind w:firstLine="709"/>
        <w:jc w:val="both"/>
        <w:tabs>
          <w:tab w:val="left" w:pos="1134" w:leader="none"/>
          <w:tab w:val="num" w:pos="1260" w:leader="none"/>
        </w:tabs>
      </w:pP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  <w:t xml:space="preserve">Информация об</w:t>
      </w:r>
      <w:r>
        <w:rPr>
          <w:rFonts w:ascii="Times New Roman" w:hAnsi="Times New Roman"/>
          <w:b w:val="0"/>
          <w:bCs w:val="0"/>
        </w:rPr>
        <w:t xml:space="preserve"> отправленных </w:t>
      </w:r>
      <w:r>
        <w:rPr>
          <w:rFonts w:ascii="Times New Roman" w:hAnsi="Times New Roman"/>
          <w:b w:val="0"/>
          <w:bCs w:val="0"/>
        </w:rPr>
        <w:t xml:space="preserve">Реферальных</w:t>
      </w:r>
      <w:r>
        <w:rPr>
          <w:rFonts w:ascii="Times New Roman" w:hAnsi="Times New Roman"/>
          <w:b w:val="0"/>
          <w:bCs w:val="0"/>
        </w:rPr>
        <w:t xml:space="preserve"> ссыл</w:t>
      </w:r>
      <w:r>
        <w:rPr>
          <w:rFonts w:ascii="Times New Roman" w:hAnsi="Times New Roman"/>
          <w:b w:val="0"/>
          <w:bCs w:val="0"/>
        </w:rPr>
        <w:t xml:space="preserve">к</w:t>
      </w:r>
      <w:r>
        <w:rPr>
          <w:rFonts w:ascii="Times New Roman" w:hAnsi="Times New Roman"/>
          <w:b w:val="0"/>
          <w:bCs w:val="0"/>
        </w:rPr>
        <w:t xml:space="preserve">ах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и результатах участия Пользователя в </w:t>
      </w:r>
      <w:r>
        <w:rPr>
          <w:rFonts w:ascii="Times New Roman" w:hAnsi="Times New Roman"/>
          <w:b w:val="0"/>
          <w:bCs w:val="0"/>
        </w:rPr>
        <w:t xml:space="preserve">А</w:t>
      </w:r>
      <w:r>
        <w:rPr>
          <w:rFonts w:ascii="Times New Roman" w:hAnsi="Times New Roman"/>
          <w:b w:val="0"/>
          <w:bCs w:val="0"/>
        </w:rPr>
        <w:t xml:space="preserve">кции </w:t>
      </w:r>
      <w:r>
        <w:rPr>
          <w:rFonts w:ascii="Times New Roman" w:hAnsi="Times New Roman"/>
          <w:b w:val="0"/>
          <w:bCs w:val="0"/>
        </w:rPr>
        <w:t xml:space="preserve">предоставляется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(при наличии технической возможности) </w:t>
      </w:r>
      <w:r>
        <w:rPr>
          <w:rFonts w:ascii="Times New Roman" w:hAnsi="Times New Roman"/>
          <w:b w:val="0"/>
          <w:bCs w:val="0"/>
        </w:rPr>
        <w:t xml:space="preserve">Пользователю в </w:t>
      </w:r>
      <w:r>
        <w:rPr>
          <w:rFonts w:ascii="Times New Roman" w:hAnsi="Times New Roman"/>
          <w:b w:val="0"/>
          <w:bCs w:val="0"/>
        </w:rPr>
        <w:t xml:space="preserve">системе «Мобильный банк».</w:t>
      </w:r>
      <w:r>
        <w:rPr>
          <w:highlight w:val="none"/>
        </w:rPr>
      </w:r>
      <w:r/>
    </w:p>
    <w:p>
      <w:pPr>
        <w:pStyle w:val="2663"/>
        <w:numPr>
          <w:ilvl w:val="0"/>
          <w:numId w:val="14"/>
        </w:numPr>
        <w:ind w:left="0" w:firstLine="0"/>
        <w:spacing w:after="120"/>
        <w:tabs>
          <w:tab w:val="left" w:pos="426" w:leader="none"/>
        </w:tabs>
      </w:pPr>
      <w:r/>
      <w:bookmarkStart w:id="18" w:name="_Toc185332354"/>
      <w:r>
        <w:rPr>
          <w:rStyle w:val="2845"/>
          <w:b/>
          <w:bCs/>
        </w:rPr>
        <w:t xml:space="preserve">Права, обязанности, ответственность Сторон</w:t>
      </w:r>
      <w:bookmarkEnd w:id="18"/>
      <w:r/>
      <w:r/>
    </w:p>
    <w:p>
      <w:pPr>
        <w:pStyle w:val="2855"/>
        <w:tabs>
          <w:tab w:val="left" w:pos="1260" w:leader="none"/>
        </w:tabs>
        <w:rPr>
          <w:b/>
        </w:rPr>
      </w:pPr>
      <w:r>
        <w:rPr>
          <w:b/>
        </w:rPr>
        <w:t xml:space="preserve">5.1.</w:t>
      </w:r>
      <w:r>
        <w:rPr>
          <w:b/>
        </w:rPr>
        <w:tab/>
        <w:t xml:space="preserve">Пользователь вправе:</w:t>
      </w:r>
      <w:r>
        <w:rPr>
          <w:b/>
        </w:rPr>
      </w:r>
      <w:r>
        <w:rPr>
          <w:b/>
        </w:rPr>
      </w:r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Пользоваться ДБО в соответствии с настоящими Условиями, Дополнительными условиями, Тарифами, Памяткой по использованию системы и Регламентом валютного контроля, и Договором.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Осуществлять операции посредством систем, за исключением операций по переводам денежных средств, связанным с осуществлением предпринимательской деятельности или частной практики.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Использовать предлагаемый Банком метод аутентификации в Системе, в соответствии с настоящими Условиями, отключить по своему желанию метод аутентификации в Системе (программная аутентификация).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Обращаться в Банк для подтверждения авторства ЭПД, переданного посредством ДБО в случае, если прием к исполнению ЭПД был приостановлен Банком в соответствии с пунктом 5.5.1 настоящих Условий.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Обращаться в Банк в случае</w:t>
      </w:r>
      <w:r>
        <w:t xml:space="preserve"> несогласия со списанием суммы операции, проведенной с использованием ДБО путем оформления письменного заявления по форме Банка, которую Пользователь может получить при обращении в Банк. При отсутствии в течение 30 календарных дней с даты совершения операц</w:t>
      </w:r>
      <w:r>
        <w:t xml:space="preserve">ии, письменного заявления по форме Банка от Пользователя, исполнение распоряжений, а также операции, проведенные по банковскому счету/счету по вкладу на основании распоряжений, считаются подтвержденными Пользователем и не подлежат оспариванию в дальнейшем.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Отказаться от ДБО в порядке, предусмотренном пунктом 4.3</w:t>
      </w:r>
      <w:r>
        <w:t xml:space="preserve">2</w:t>
      </w:r>
      <w:r>
        <w:t xml:space="preserve"> настоящих Условий.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Возобновить предоставление ДБО, за исключением случая приостановления использования ДБО в соответствии с пунктом 5.5.4.1 настоящих Условий, или </w:t>
      </w:r>
      <w:r>
        <w:rPr>
          <w:rFonts w:eastAsia="Calibri"/>
        </w:rPr>
        <w:t xml:space="preserve">методов аутентификации в Системе</w:t>
      </w:r>
      <w:r>
        <w:t xml:space="preserve">: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в системе «Интернет-банк» (</w:t>
      </w:r>
      <w:r>
        <w:rPr>
          <w:lang w:val="en-US"/>
        </w:rPr>
        <w:t xml:space="preserve">SMS</w:t>
      </w:r>
      <w:r>
        <w:t xml:space="preserve">-аутентификация, программная аутентификация);</w:t>
      </w:r>
      <w:r/>
    </w:p>
    <w:p>
      <w:pPr>
        <w:pStyle w:val="2855"/>
        <w:tabs>
          <w:tab w:val="left" w:pos="1134" w:leader="none"/>
          <w:tab w:val="left" w:pos="1418" w:leader="none"/>
        </w:tabs>
      </w:pPr>
      <w:r>
        <w:t xml:space="preserve">-</w:t>
      </w:r>
      <w:r>
        <w:tab/>
        <w:t xml:space="preserve">через устройства самообслуживания при подаче распоряжения на подключение </w:t>
      </w:r>
      <w:r>
        <w:br w:type="textWrapping" w:clear="all"/>
        <w:t xml:space="preserve">(</w:t>
      </w:r>
      <w:r>
        <w:rPr>
          <w:lang w:val="en-US"/>
        </w:rPr>
        <w:t xml:space="preserve">SMS</w:t>
      </w:r>
      <w:r>
        <w:t xml:space="preserve">-аутентификация);</w:t>
      </w:r>
      <w:r/>
    </w:p>
    <w:p>
      <w:pPr>
        <w:pStyle w:val="2855"/>
        <w:tabs>
          <w:tab w:val="left" w:pos="1134" w:leader="none"/>
          <w:tab w:val="left" w:pos="1418" w:leader="none"/>
        </w:tabs>
      </w:pPr>
      <w:r>
        <w:t xml:space="preserve">-</w:t>
      </w:r>
      <w:r>
        <w:tab/>
        <w:t xml:space="preserve">в подразделении Банка, при обращении с документом, удостоверяющим личность (ДБО в целом).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Возобновить предоставление ДБО с использованием программной аутентификации в порядке, предусмотренном пунктом 3.2 настоящих Условий, за исключением случая приостановления использования ДБО в соответствии с пу</w:t>
      </w:r>
      <w:r>
        <w:t xml:space="preserve">нктом 5.5.4.1 настоящих Условий</w:t>
      </w:r>
      <w:r>
        <w:t xml:space="preserve">. 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Возобновить полный доступ к ДБО в случае, если Банком бы</w:t>
      </w:r>
      <w:r>
        <w:t xml:space="preserve">л изменен Уровень доступа с полного доступа на ограниченный доступ, обратившись в любое подразделение Банка с документом, удостоверяющим личность для подачи заявления на установление полного доступа по типовой форме Банка, с обязательным изменением Логина.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Обращаться в Банк для изменения видимости (возможности просмотра и проведения операций) банковских счетов/счетов по вкладам, доступных для просмотра в системе ДБО путем подачи заявления на изменение видимости банковских продуктов.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rPr>
          <w:bCs/>
        </w:rPr>
        <w:t xml:space="preserve">При подписании Соглашения в соответствии с пунктом 2.10.2 настоящих Условий обращаться в подразделение Банка,</w:t>
      </w:r>
      <w:r>
        <w:rPr>
          <w:bCs/>
        </w:rPr>
        <w:t xml:space="preserve"> осуществляющее обслуживание Договора Пользователя, в целях получения Договора на бумажном носителе, заверенного подписью уполномоченного работника с оттиском штампа подразделения Банка, и/или распечатать Договор и иные документы из Системы самостоятельно.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При получении отказа в Контакт-центре в предоставлении информации и/или проведении операции в соответствии с пунктом 5.5.15 Условий, обратиться в Банк для получения информации и/или проведения операции.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Пользователь вправе обратиться в Контакт-центр или в любое подразделение Банка с заявлением с просьбой заблокировать возможность в ДБО проведения переводов с Карточного счета Пользователя посредством Сервисов СБП. </w:t>
      </w:r>
      <w:r>
        <w:t xml:space="preserve">Банк исполнит заявление не позднее 3 (третьего) рабочего дня, следующего за днем принятия заявления Банком. Пользователь самостоятельно отслеживает в ДБО установление блокировки проведения переводов с Карточного счета Пользователя посредством Сервисов СБП.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Обратиться в Банк для подтверждения:</w:t>
      </w:r>
      <w:r/>
    </w:p>
    <w:p>
      <w:pPr>
        <w:pStyle w:val="2855"/>
        <w:ind w:firstLine="660"/>
        <w:tabs>
          <w:tab w:val="left" w:pos="1418" w:leader="none"/>
        </w:tabs>
      </w:pPr>
      <w:r>
        <w:t xml:space="preserve">- операции по переводу со счета с использованием платежной карты или Сервиса СБП, в совершении которого отказано в соответствии с пунктом 4.</w:t>
      </w:r>
      <w:r>
        <w:t xml:space="preserve">8</w:t>
      </w:r>
      <w:r>
        <w:t xml:space="preserve">.1 настоящих Условий; </w:t>
      </w:r>
      <w:r/>
    </w:p>
    <w:p>
      <w:pPr>
        <w:pStyle w:val="2855"/>
        <w:ind w:firstLine="660"/>
        <w:tabs>
          <w:tab w:val="left" w:pos="1418" w:leader="none"/>
        </w:tabs>
      </w:pPr>
      <w:r>
        <w:t xml:space="preserve">- распоряжения по переводу со счета без использования платежной карты или Сервиса СБП в порядке, установленном в пункте 4.</w:t>
      </w:r>
      <w:r>
        <w:t xml:space="preserve">8</w:t>
      </w:r>
      <w:r>
        <w:t xml:space="preserve">.2 настоящих Условий.</w:t>
      </w:r>
      <w:r/>
    </w:p>
    <w:p>
      <w:pPr>
        <w:pStyle w:val="2855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Обратиться в подразделение Банка для подачи в порядке, установленном Банком России, заявления в Банк России об исключении сведений, относящихся к Пользователю и (или) его электронному </w:t>
      </w:r>
      <w:r>
        <w:t xml:space="preserve">средству платежа,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клиента.</w:t>
      </w:r>
      <w:r/>
    </w:p>
    <w:p>
      <w:pPr>
        <w:pStyle w:val="2855"/>
        <w:contextualSpacing/>
        <w:spacing w:before="11906"/>
        <w:tabs>
          <w:tab w:val="left" w:pos="1260" w:leader="none"/>
        </w:tabs>
        <w:rPr>
          <w:b/>
        </w:rPr>
      </w:pPr>
      <w:r>
        <w:rPr>
          <w:b/>
        </w:rPr>
        <w:t xml:space="preserve">5.2.</w:t>
      </w:r>
      <w:r>
        <w:rPr>
          <w:b/>
        </w:rPr>
        <w:tab/>
        <w:t xml:space="preserve">Пользователь/Пользователь ПлЦР несет ответственность:</w:t>
      </w:r>
      <w:r>
        <w:rPr>
          <w:b/>
        </w:rPr>
      </w:r>
      <w:r>
        <w:rPr>
          <w:b/>
        </w:rPr>
      </w:r>
    </w:p>
    <w:p>
      <w:pPr>
        <w:ind w:firstLine="720"/>
        <w:tabs>
          <w:tab w:val="left" w:pos="1418" w:leader="none"/>
        </w:tabs>
      </w:pPr>
      <w:r>
        <w:t xml:space="preserve">5.2.1.</w:t>
      </w:r>
      <w:r>
        <w:tab/>
        <w:t xml:space="preserve">За правильность составления распоряжения.</w:t>
      </w:r>
      <w:r/>
    </w:p>
    <w:p>
      <w:pPr>
        <w:ind w:firstLine="720"/>
      </w:pPr>
      <w:r>
        <w:t xml:space="preserve">5.2.2.</w:t>
      </w:r>
      <w:r>
        <w:tab/>
        <w:t xml:space="preserve">За все действия, произведенные в системе.</w:t>
      </w:r>
      <w:r/>
    </w:p>
    <w:p>
      <w:pPr>
        <w:ind w:firstLine="720"/>
        <w:jc w:val="both"/>
      </w:pPr>
      <w:r>
        <w:rPr>
          <w:bCs/>
        </w:rPr>
        <w:t xml:space="preserve">5.2.3. За актуальность в системе персональных данных и информацию о документах, </w:t>
      </w:r>
      <w:r>
        <w:t xml:space="preserve">удостоверяющие личность</w:t>
      </w:r>
      <w:r>
        <w:rPr>
          <w:bCs/>
        </w:rPr>
        <w:t xml:space="preserve"> Пользователя.</w:t>
      </w:r>
      <w:r/>
    </w:p>
    <w:p>
      <w:pPr>
        <w:ind w:firstLine="708"/>
        <w:jc w:val="both"/>
      </w:pPr>
      <w:r>
        <w:rPr>
          <w:bCs/>
        </w:rPr>
        <w:t xml:space="preserve">5.2.4. За сохранность Кода и/или ПИН-кода для снятия наличных денежных средств.</w:t>
      </w:r>
      <w:r/>
    </w:p>
    <w:p>
      <w:pPr>
        <w:ind w:firstLine="708"/>
        <w:jc w:val="both"/>
      </w:pPr>
      <w:r>
        <w:rPr>
          <w:bCs/>
        </w:rPr>
        <w:t xml:space="preserve">5.2.5. За обеспечение конфиденциальности ключей УНЭП Пользователя ПлЦР и </w:t>
      </w:r>
      <w:r>
        <w:rPr>
          <w:bCs/>
        </w:rPr>
        <w:br w:type="textWrapping" w:clear="all"/>
      </w:r>
      <w:r>
        <w:rPr>
          <w:bCs/>
          <w:lang w:val="en-US"/>
        </w:rPr>
        <w:t xml:space="preserve">TLS</w:t>
      </w:r>
      <w:r>
        <w:rPr>
          <w:bCs/>
        </w:rPr>
        <w:t xml:space="preserve">-ключа.</w:t>
      </w:r>
      <w:r/>
    </w:p>
    <w:p>
      <w:pPr>
        <w:ind w:firstLine="708"/>
        <w:jc w:val="both"/>
      </w:pPr>
      <w:r>
        <w:t xml:space="preserve">5.2.6. Пользователь имеет право обратиться в Банк для получения информации/ рекомендаций по распоряжению, по которому отказано в исполнении в соответствии с пунктом 5.5.3 настоящих Условий.</w:t>
      </w:r>
      <w:r/>
    </w:p>
    <w:p>
      <w:pPr>
        <w:ind w:firstLine="720"/>
        <w:jc w:val="both"/>
        <w:tabs>
          <w:tab w:val="left" w:pos="1260" w:leader="none"/>
        </w:tabs>
        <w:rPr>
          <w:b/>
        </w:rPr>
      </w:pPr>
      <w:r>
        <w:rPr>
          <w:b/>
        </w:rPr>
        <w:t xml:space="preserve">5.3.</w:t>
      </w:r>
      <w:r>
        <w:rPr>
          <w:b/>
        </w:rPr>
        <w:tab/>
        <w:t xml:space="preserve">Пользователь обязуется:</w:t>
      </w:r>
      <w:r>
        <w:rPr>
          <w:b/>
        </w:rPr>
      </w:r>
      <w:r>
        <w:rPr>
          <w:b/>
        </w:rPr>
      </w:r>
    </w:p>
    <w:p>
      <w:pPr>
        <w:pStyle w:val="2855"/>
        <w:tabs>
          <w:tab w:val="left" w:pos="1134" w:leader="none"/>
          <w:tab w:val="left" w:pos="1418" w:leader="none"/>
          <w:tab w:val="left" w:pos="1701" w:leader="none"/>
        </w:tabs>
      </w:pPr>
      <w:r>
        <w:t xml:space="preserve">5.3.1.</w:t>
      </w:r>
      <w:r>
        <w:tab/>
        <w:t xml:space="preserve">Предоставлять по требованию Банка документы на бумажном носителе, эквивалентные по смыслу и содержанию распоряжениям, ранее переданным Пользователем в Банк на исполнение.</w:t>
      </w:r>
      <w:r/>
    </w:p>
    <w:p>
      <w:pPr>
        <w:ind w:firstLine="720"/>
        <w:jc w:val="both"/>
      </w:pPr>
      <w:r>
        <w:t xml:space="preserve">5.3.2.</w:t>
      </w:r>
      <w:r>
        <w:tab/>
        <w:t xml:space="preserve">П</w:t>
      </w:r>
      <w:r>
        <w:t xml:space="preserve">редоставлять по требованию Банка документы и сведения, необходимые для осуществления Банком функций, предусмотренных действующим законодательством Российской Федерации, в том числе документы и сведения, раскрывающие экономический смысл проводимых операций.</w:t>
      </w:r>
      <w:r/>
    </w:p>
    <w:p>
      <w:pPr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</w:rPr>
      </w:pPr>
      <w:r>
        <w:t xml:space="preserve">5.3.3. </w:t>
      </w:r>
      <w:r>
        <w:rPr>
          <w:color w:val="000000"/>
        </w:rPr>
        <w:t xml:space="preserve">Не допускат</w:t>
      </w:r>
      <w:r>
        <w:rPr>
          <w:color w:val="000000"/>
        </w:rPr>
        <w:t xml:space="preserve">ь совершение по банковскому счету операций, кроме тех, совершение которых допускается самостоятельно, без согласия/разрешения законных представителей, органов опеки и попечительства (в случае открытия банковского счета и выпуска карты несовершеннолетнему (</w:t>
      </w:r>
      <w:r>
        <w:rPr>
          <w:color w:val="000000"/>
        </w:rPr>
        <w:t xml:space="preserve">в возрасте от 14 до 18 лет)), а в случае, если в соответствии с требованиями законодательства для совершения операции требуется согласие/разрешение законных представителей, органов опеки и попечительства, предоставить такие согласия до совершения операции.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Несовершеннолетний (в возрасте от 14 до 18 лет) вправе самостоятельно (без согласия/разрешения законных представителей, органов опеки и попечительства):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1) распоряжаться своими доходами, а именно денежными средствами, поступившими на банковский счет и являющимися его доходами (например, стипендией, заработной платой, </w:t>
      </w:r>
      <w:r>
        <w:rPr>
          <w:color w:val="000000"/>
        </w:rPr>
        <w:t xml:space="preserve">пособием по безработице, средствами в виде материальной поддержки, премий, присужденных за победу в олимпиадах, конкурсах и иных мероприятиях);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2) распоряжаться денежными средствами на банковском счете, предоставленными законным представителем или с согласия последнего третьим лицом для определенной цели или для свободного распоряжения;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</w:pPr>
      <w:r>
        <w:rPr>
          <w:color w:val="000000"/>
        </w:rPr>
        <w:t xml:space="preserve">3) совершать мелкие бытов</w:t>
      </w:r>
      <w:r>
        <w:rPr>
          <w:color w:val="000000"/>
        </w:rPr>
        <w:t xml:space="preserve">ые сделки (т.е. приобретение товаров или услуг для удовлетворения личных потребностей, не связанных с осуществлением предпринимательской деятельности, по стоимости, не превышающей розничную цену, обычно устанавливаемую на соответствующие товары или услуги.</w:t>
      </w:r>
      <w:r/>
    </w:p>
    <w:p>
      <w:pPr>
        <w:ind w:firstLine="720"/>
        <w:jc w:val="both"/>
      </w:pPr>
      <w:r>
        <w:t xml:space="preserve">5.3.4. Предоставлять документы и информацию, необходимые для исполнения Банком функции агента валютного контроля в рамках Федерального закона № 173-ФЗ, Инструкции Банка России № 181-И.</w:t>
      </w:r>
      <w:r/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Style w:val="2845"/>
          <w:rFonts w:ascii="Times New Roman" w:hAnsi="Times New Roman" w:eastAsia="Times New Roman" w:cs="Times New Roman"/>
          <w:b w:val="0"/>
          <w:bCs w:val="0"/>
        </w:rPr>
        <w:t xml:space="preserve">5.3.5. </w:t>
      </w:r>
      <w:r>
        <w:rPr>
          <w:rFonts w:ascii="Times New Roman" w:hAnsi="Times New Roman" w:eastAsia="Times New Roman" w:cs="Times New Roman"/>
          <w:bCs/>
        </w:rPr>
        <w:t xml:space="preserve">Предоставлять в Банк: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5.3.5.1. Информацию, необходимую для исполнения требований Федерального закона</w:t>
      </w:r>
      <w:r>
        <w:rPr>
          <w:rFonts w:ascii="Times New Roman" w:hAnsi="Times New Roman" w:eastAsia="Times New Roman" w:cs="Times New Roman"/>
          <w:bCs/>
        </w:rPr>
        <w:br/>
        <w:t xml:space="preserve">№ 115-ФЗ, включая информацию о себе, представителях, </w:t>
      </w:r>
      <w:r>
        <w:rPr>
          <w:rFonts w:ascii="Times New Roman" w:hAnsi="Times New Roman" w:eastAsia="Times New Roman" w:cs="Times New Roman"/>
          <w:bCs/>
        </w:rPr>
        <w:t xml:space="preserve">бенефициарных</w:t>
      </w:r>
      <w:r>
        <w:rPr>
          <w:rFonts w:ascii="Times New Roman" w:hAnsi="Times New Roman" w:eastAsia="Times New Roman" w:cs="Times New Roman"/>
          <w:bCs/>
        </w:rPr>
        <w:t xml:space="preserve"> владельцах, выгодоприобретателях (при их наличии), </w:t>
      </w:r>
      <w:r>
        <w:rPr>
          <w:rFonts w:ascii="Times New Roman" w:hAnsi="Times New Roman" w:eastAsia="Times New Roman" w:cs="Times New Roman"/>
        </w:rPr>
        <w:t xml:space="preserve">в том числе идентификационные сведения, предусмотренные п.п.1) п.1 ст.7 Федерального закона № 115-ФЗ</w:t>
      </w:r>
      <w:r>
        <w:rPr>
          <w:rFonts w:ascii="Times New Roman" w:hAnsi="Times New Roman" w:eastAsia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5.3.5.2. Документы и сведения (в том числе по запросу Банка) не реже одного раза в год</w:t>
      </w:r>
      <w:r>
        <w:rPr>
          <w:rFonts w:ascii="Times New Roman" w:hAnsi="Times New Roman" w:eastAsia="Times New Roman" w:cs="Times New Roman"/>
          <w:bCs/>
        </w:rPr>
        <w:t xml:space="preserve"> с даты приема Пользователя на обслуживание/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с даты заключения Пользователем Договора/представлять в Банк подтверждение об отсутствии изменений сведений, подлежащих установлению при приеме на обслужи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вание/заключении Договора, принадлежности Пользователя к статусу Иностранного публичного должностного лица (ИПДЛ)/Родственника ИПДЛ/Публичного должностного лица(ПДЛ)/Родственника ПДЛ, если такие сведения в указанный в настоящем пункте период не изменились.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2890"/>
        <w:ind w:firstLine="709"/>
        <w:spacing w:line="240" w:lineRule="auto"/>
        <w:shd w:val="clear" w:color="auto" w:fill="ffffff"/>
        <w:widowControl/>
        <w:tabs>
          <w:tab w:val="left" w:pos="1134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Cs/>
        </w:rPr>
        <w:t xml:space="preserve">5.3.5.3. В случае изменения сведений о Пользователе, представителях Пользователя, выгодоприобретателях (при их наличии) и </w:t>
      </w:r>
      <w:r>
        <w:rPr>
          <w:rFonts w:ascii="Times New Roman" w:hAnsi="Times New Roman" w:eastAsia="Times New Roman" w:cs="Times New Roman"/>
          <w:bCs/>
        </w:rPr>
        <w:t xml:space="preserve">бенефициарных</w:t>
      </w:r>
      <w:r>
        <w:rPr>
          <w:rFonts w:ascii="Times New Roman" w:hAnsi="Times New Roman" w:eastAsia="Times New Roman" w:cs="Times New Roman"/>
          <w:bCs/>
        </w:rPr>
        <w:t xml:space="preserve"> владельцах (при их наличии), предоставленных в Банк, информацию об изменениях в письменной форме не </w:t>
      </w:r>
      <w:r>
        <w:rPr>
          <w:rFonts w:ascii="Times New Roman" w:hAnsi="Times New Roman" w:eastAsia="Times New Roman" w:cs="Times New Roman"/>
          <w:bCs/>
        </w:rPr>
        <w:t xml:space="preserve">позднее </w:t>
      </w:r>
      <w:r>
        <w:rPr>
          <w:rFonts w:ascii="Times New Roman" w:hAnsi="Times New Roman" w:eastAsia="Times New Roman" w:cs="Times New Roman"/>
        </w:rPr>
        <w:br/>
        <w:t xml:space="preserve">3 (третьего) рабочего дня со дня их изменений.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720"/>
        <w:jc w:val="both"/>
      </w:pPr>
      <w:r>
        <w:t xml:space="preserve">5.3.6.</w:t>
      </w:r>
      <w:r>
        <w:tab/>
        <w:t xml:space="preserve">Не предоставлять третьим лицам полномочия на ис</w:t>
      </w:r>
      <w:r>
        <w:t xml:space="preserve">пользование ДБО и не раскрывать информацию, которая может быть использована для доступа к ДБО, в том числе информацию о кодовом слове, а также немедленно уведомить Банк обо всех случаях предполагаемой возможности доступа третьих лиц к указанной информации.</w:t>
      </w:r>
      <w:r/>
    </w:p>
    <w:p>
      <w:pPr>
        <w:pStyle w:val="2855"/>
      </w:pPr>
      <w:r>
        <w:t xml:space="preserve">5.3.7.</w:t>
      </w:r>
      <w:r>
        <w:tab/>
        <w:t xml:space="preserve">Использовать ДБО, руководствуясь настоящими Условиями, Дополнительными условиями, Тарифами, Памяткой по использованию системы и Регламентом валютного контроля, и инструкциями Банка, размещенными на официальном сайте Банка в сети Интернет по адресу: </w:t>
      </w:r>
      <w:hyperlink r:id="rId35" w:tooltip="http://www.rshb.ru" w:history="1">
        <w:r>
          <w:rPr>
            <w:rStyle w:val="2826"/>
            <w:color w:val="000000"/>
            <w:u w:val="none"/>
          </w:rPr>
          <w:t xml:space="preserve">www.rshb.ru</w:t>
        </w:r>
      </w:hyperlink>
      <w:r>
        <w:t xml:space="preserve">. </w:t>
      </w:r>
      <w:r/>
    </w:p>
    <w:p>
      <w:pPr>
        <w:pStyle w:val="2855"/>
      </w:pPr>
      <w:r>
        <w:t xml:space="preserve">5.3.8.</w:t>
      </w:r>
      <w:r>
        <w:tab/>
        <w:t xml:space="preserve">Лично совершать в системе действия, предусмотренные настоящими Условиями, и не передавать (уступать) третьим лицам права, предусмотренные настоящими Условиями.</w:t>
      </w:r>
      <w:r/>
    </w:p>
    <w:p>
      <w:pPr>
        <w:pStyle w:val="2855"/>
      </w:pPr>
      <w:r>
        <w:t xml:space="preserve">5.3.9. Соблюдать доводимые Банком до Пользоват</w:t>
      </w:r>
      <w:r>
        <w:t xml:space="preserve">елей посредством размещения информации на официальном сайте Банка меры безопасности при работе в ДБО, в том числе указанные в Памятке по использованию системы. Несоблюдение вышеуказанных мер безопасности также является нарушением порядка использования ДБО.</w:t>
      </w:r>
      <w:r/>
    </w:p>
    <w:p>
      <w:pPr>
        <w:pStyle w:val="2855"/>
      </w:pPr>
      <w:r>
        <w:t xml:space="preserve">5.3.10.</w:t>
      </w:r>
      <w:r>
        <w:tab/>
        <w:t xml:space="preserve">Устанавливать «Мобильный банк» исключительно на мобильные устройства, находящиеся в индивидуальном поль</w:t>
      </w:r>
      <w:r>
        <w:t xml:space="preserve">зовании Пользователя, защищать паролем доступ к мобильному устройству с установленным приложением «Мобильный банк» и активированным генератором паролей, в том числе с включенной функцией входа по отпечатку пальца, не передавать третьим лицам для временного</w:t>
      </w:r>
      <w:r>
        <w:t xml:space="preserve"> использования мобильное устройство с приложением «Мобильный банк» и активированным генератором паролей, в том числе с включенной функцией входа по отпечатку пальца, не разглашать и не хранить на любых носителях информацию о ПИН-коде к генератору паролей. </w:t>
      </w:r>
      <w:r/>
    </w:p>
    <w:p>
      <w:pPr>
        <w:pStyle w:val="2855"/>
        <w:tabs>
          <w:tab w:val="left" w:pos="1560" w:leader="none"/>
        </w:tabs>
      </w:pPr>
      <w:r>
        <w:t xml:space="preserve">5.3.11.</w:t>
      </w:r>
      <w:r>
        <w:tab/>
      </w:r>
      <w:r>
        <w:rPr>
          <w:iCs/>
        </w:rPr>
        <w:t xml:space="preserve">Произвести изменение пароля (временного пароля) при утрате пароля (временного пароля), обратившись в Контакт-центр Банка с прохождением </w:t>
      </w:r>
      <w:r>
        <w:rPr>
          <w:bCs/>
          <w:iCs/>
        </w:rPr>
        <w:t xml:space="preserve">Аутентификации Пользователя в Контакт-центре</w:t>
      </w:r>
      <w:r>
        <w:rPr>
          <w:iCs/>
        </w:rPr>
        <w:t xml:space="preserve"> в установленном в Банке порядке для получения временного пароля посредством </w:t>
      </w:r>
      <w:r>
        <w:rPr>
          <w:iCs/>
          <w:lang w:val="en-US"/>
        </w:rPr>
        <w:t xml:space="preserve">SMS</w:t>
      </w:r>
      <w:r>
        <w:rPr>
          <w:iCs/>
        </w:rPr>
        <w:t xml:space="preserve">-сообщения, либо в подразделение Банка с документом, удостоверяющим личность, либо самостоятельно посредством ДБО.</w:t>
      </w:r>
      <w:r/>
    </w:p>
    <w:p>
      <w:pPr>
        <w:ind w:firstLine="720"/>
        <w:jc w:val="both"/>
        <w:rPr>
          <w:bCs/>
        </w:rPr>
      </w:pPr>
      <w:r>
        <w:t xml:space="preserve">5.3.12. Произвести в приложении «Мобильный банк» незамедлительное удаление сформированного Кода в разделе «История» при подозрении на </w:t>
      </w:r>
      <w:r>
        <w:rPr>
          <w:rStyle w:val="2845"/>
          <w:b w:val="0"/>
        </w:rPr>
        <w:t xml:space="preserve">компрометацию, возникновение подозрений на утечку информации о Коде и/или ПИН-коде на снятие наличных денежных средств или </w:t>
      </w:r>
      <w:r>
        <w:t xml:space="preserve">Пользователю необходимо незамедлительно направить в Банк соответствующее уведомление, обратившись в Контакт-центр Банка. </w:t>
      </w:r>
      <w:r>
        <w:rPr>
          <w:bCs/>
        </w:rPr>
      </w:r>
      <w:r>
        <w:rPr>
          <w:bCs/>
        </w:rPr>
      </w:r>
    </w:p>
    <w:p>
      <w:pPr>
        <w:pStyle w:val="2855"/>
        <w:tabs>
          <w:tab w:val="left" w:pos="1560" w:leader="none"/>
        </w:tabs>
      </w:pPr>
      <w:r>
        <w:t xml:space="preserve">5.3.13. При получении информации от Пользователя о наступлении события, указанного в пункте 5.3.12 настоящих Условий, Банк незамедлительно осуществляет удаление сформированного Пользователем Кода в ДБО и информирует Пользователя о данном событии.</w:t>
      </w:r>
      <w:r/>
    </w:p>
    <w:p>
      <w:pPr>
        <w:pStyle w:val="2855"/>
        <w:tabs>
          <w:tab w:val="left" w:pos="1560" w:leader="none"/>
        </w:tabs>
      </w:pPr>
      <w:r>
        <w:t xml:space="preserve">5.3.14.</w:t>
      </w:r>
      <w:r>
        <w:tab/>
      </w:r>
      <w:r>
        <w:rPr>
          <w:iCs/>
        </w:rPr>
        <w:t xml:space="preserve">Произвести изменение зарегистрированного номера при замене/передаче третьему лицу для дальнейшего использования зарегистрированного номера, </w:t>
      </w:r>
      <w:r>
        <w:t xml:space="preserve">обратившись в </w:t>
      </w:r>
      <w:r>
        <w:t xml:space="preserve">любое подразделение Банка с документом, удостоверяющим личность для подачи заявления на изменение номера мобильного телефона, либо обратившись к устройствам самообслуживания Банка с платежной картой и ПИН-кодом к карте для подачи распоряжения на изменение.</w:t>
      </w:r>
      <w:r/>
    </w:p>
    <w:p>
      <w:pPr>
        <w:pStyle w:val="2855"/>
        <w:tabs>
          <w:tab w:val="left" w:pos="1560" w:leader="none"/>
        </w:tabs>
      </w:pPr>
      <w:r>
        <w:t xml:space="preserve">5.3.15.</w:t>
      </w:r>
      <w:r>
        <w:tab/>
      </w:r>
      <w:r>
        <w:rPr>
          <w:iCs/>
        </w:rPr>
        <w:t xml:space="preserve">Произвести отключение программной аутентификации с использованием соответствующего генератора паролей </w:t>
      </w:r>
      <w:r>
        <w:t xml:space="preserve">при замене/передаче третьему лицу для дальнейшего использования/порч</w:t>
      </w:r>
      <w:r>
        <w:t xml:space="preserve">е мобильного устройства с установленным приложением «Мобильный банк» и активированным генератором паролей через раздел настроек системы «Интернет-банк» или обратившись в любое подразделение Банка с подачей заявления на отключение (отключение ДБО в целом). </w:t>
      </w:r>
      <w:r/>
    </w:p>
    <w:p>
      <w:pPr>
        <w:ind w:firstLine="720"/>
        <w:jc w:val="both"/>
        <w:rPr>
          <w:rStyle w:val="2845"/>
          <w:b w:val="0"/>
        </w:rPr>
      </w:pPr>
      <w:r>
        <w:t xml:space="preserve">5.3.16.</w:t>
      </w:r>
      <w:r>
        <w:tab/>
        <w:t xml:space="preserve"> При подозрении на </w:t>
      </w:r>
      <w:r>
        <w:rPr>
          <w:rStyle w:val="2845"/>
          <w:b w:val="0"/>
        </w:rPr>
        <w:t xml:space="preserve">компрометацию (возникновение подозрений на утечку информации) или утрате: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логина; 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пароля (в т.ч. временного пароля);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одноразового пароля;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ПИН-кода к генератору паролей;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отпечатка пальца; 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сканирования лица;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кода активации;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845"/>
          <w:b w:val="0"/>
        </w:rPr>
      </w:pPr>
      <w:r>
        <w:rPr>
          <w:rStyle w:val="2845"/>
          <w:b w:val="0"/>
        </w:rPr>
        <w:t xml:space="preserve">-</w:t>
      </w:r>
      <w:r>
        <w:rPr>
          <w:rStyle w:val="2845"/>
          <w:b w:val="0"/>
        </w:rPr>
        <w:tab/>
        <w:t xml:space="preserve">кода подтверждения,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ind w:firstLine="720"/>
        <w:jc w:val="both"/>
        <w:rPr>
          <w:bCs/>
        </w:rPr>
      </w:pPr>
      <w:r>
        <w:rPr>
          <w:rStyle w:val="2845"/>
          <w:b w:val="0"/>
        </w:rPr>
        <w:t xml:space="preserve">а также после </w:t>
      </w:r>
      <w:r>
        <w:t xml:space="preserve">обнаружения факта совершения в системе операции без согласия Пользователя, но не позднее дня, следующего за днем получения от Банка уведомления о совершении такой операции, и/или после получения </w:t>
      </w:r>
      <w:r>
        <w:rPr>
          <w:lang w:val="en-US"/>
        </w:rPr>
        <w:t xml:space="preserve">SMS</w:t>
      </w:r>
      <w:r>
        <w:t xml:space="preserve">-уведомления</w:t>
      </w:r>
      <w:r>
        <w:rPr>
          <w:rStyle w:val="2845"/>
          <w:b w:val="0"/>
        </w:rPr>
        <w:t xml:space="preserve">/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-уведомления</w:t>
      </w:r>
      <w:r>
        <w:t xml:space="preserve">/</w:t>
      </w:r>
      <w:r>
        <w:br w:type="textWrapping" w:clear="all"/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-уведомления/телефонного звонка от работника Банка, в соответствии с пунктом 5.5.1 настоящих Условий, Пользователю необходимо незамедлительно направить в Банк соответствующее уведомление, обратившись в Контакт-центр Банка или в любое подразделение Банка. </w:t>
      </w:r>
      <w:r>
        <w:rPr>
          <w:bCs/>
        </w:rPr>
      </w:r>
      <w:r>
        <w:rPr>
          <w:bCs/>
        </w:rPr>
      </w:r>
    </w:p>
    <w:p>
      <w:pPr>
        <w:ind w:firstLine="720"/>
        <w:jc w:val="both"/>
      </w:pPr>
      <w:r>
        <w:t xml:space="preserve">5.3.17.</w:t>
      </w:r>
      <w:r>
        <w:tab/>
        <w:t xml:space="preserve"> При получении информации от Пользователя о наступлении любого события, указанного в пункте 5.3.16 настоящих Условий, Банк незамедлительно производит блокировку ДБО и информирует Пользователя о данном событии.</w:t>
      </w:r>
      <w:r/>
    </w:p>
    <w:p>
      <w:pPr>
        <w:ind w:firstLine="720"/>
        <w:jc w:val="both"/>
      </w:pPr>
      <w:r>
        <w:t xml:space="preserve">5.3.18. Для разблокир</w:t>
      </w:r>
      <w:r>
        <w:t xml:space="preserve">овки доступа к ДБО в случае, если блокировка ДБО была произведена по инициативе Пользователя, либо Банком, в соответствии с последним абзацем пункта 5.5.3 настоящих Условий, Пользователю необходимо обратиться в любое подразделение Банка с документом, удост</w:t>
      </w:r>
      <w:r>
        <w:t xml:space="preserve">оверяющим личность, для подачи заявления на подключение. При разблокировке ДБО Банком предоставляются прежний логин и новый временный пароль. До момента разблокировки доступа к ДБО получение временного пароля при обращении в Контакт-центр Банка недоступно.</w:t>
      </w:r>
      <w:r/>
    </w:p>
    <w:p>
      <w:pPr>
        <w:ind w:firstLine="708"/>
        <w:jc w:val="both"/>
      </w:pPr>
      <w:r>
        <w:t xml:space="preserve">5.3.19. И</w:t>
      </w:r>
      <w:r>
        <w:rPr>
          <w:bCs/>
        </w:rPr>
        <w:t xml:space="preserve">нформировать Банк о прекращении использования SIM-карты Зарегистрированного номера. В случае изменения </w:t>
      </w:r>
      <w:r>
        <w:rPr>
          <w:bCs/>
          <w:lang w:val="en-US"/>
        </w:rPr>
        <w:t xml:space="preserve">SIM</w:t>
      </w:r>
      <w:r>
        <w:rPr>
          <w:bCs/>
        </w:rPr>
        <w:t xml:space="preserve">-карты зарегистрированного номера Пользователю необходимо незамедлительно направить в Банк соответствующее уведомление, обратившись в Контакт-центр Банка, подразделение Банка или </w:t>
      </w:r>
      <w:r>
        <w:t xml:space="preserve">уведомить в устной форме работника Банка, позвонившему на Зарегистрированный номер Пользователя для подтверждения авторства ЭПД, в соответствии с пунктом 5.5.1 настоящих Условий. </w:t>
      </w:r>
      <w:r/>
    </w:p>
    <w:p>
      <w:pPr>
        <w:ind w:firstLine="708"/>
        <w:jc w:val="both"/>
      </w:pPr>
      <w:r>
        <w:t xml:space="preserve">Стороны договорили</w:t>
      </w:r>
      <w:r>
        <w:t xml:space="preserve">сь, что при непоступлении информации об изменении SIM-карты зарегистрированного номера в течение 30 календарных дней с момента передачи Пользователем в Банк ЭД/ЭПД, изменение SIM-карты Зарегистрированного номера считается произведенным лично Пользователем.</w:t>
      </w:r>
      <w:r/>
    </w:p>
    <w:p>
      <w:pPr>
        <w:ind w:firstLine="708"/>
        <w:jc w:val="both"/>
      </w:pPr>
      <w:r>
        <w:rPr>
          <w:bCs/>
        </w:rPr>
        <w:t xml:space="preserve">5.3.20. Предоставлять </w:t>
      </w:r>
      <w:r>
        <w:rPr>
          <w:rFonts w:eastAsia="Calibri"/>
          <w:color w:val="000000"/>
          <w:lang w:eastAsia="en-US"/>
        </w:rPr>
        <w:t xml:space="preserve">в Банк </w:t>
      </w:r>
      <w:r>
        <w:rPr>
          <w:bCs/>
        </w:rPr>
        <w:t xml:space="preserve">документы</w:t>
      </w:r>
      <w:r>
        <w:rPr>
          <w:rStyle w:val="2829"/>
          <w:bCs/>
        </w:rPr>
        <w:footnoteReference w:id="134"/>
      </w:r>
      <w:r>
        <w:rPr>
          <w:bCs/>
        </w:rPr>
        <w:t xml:space="preserve"> и информацию, необходимые для исполнения требований Федерального закона от 28.06.2014 № 173-ФЗ «Об особенностях осуществления финансовых операций с иностранными </w:t>
      </w:r>
      <w:r>
        <w:rPr>
          <w:bCs/>
        </w:rPr>
        <w:t xml:space="preserve">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Федерации», Налогового кодекса Российской Федерации, </w:t>
      </w:r>
      <w:r>
        <w:t xml:space="preserve">Постановления Правительства Российской Федерации от 16.06.2018 № 693 «О реализации международного автоматического обмена финансовой информацией с компетентными органами иностранных государств (территорий)».</w:t>
      </w:r>
      <w:r/>
    </w:p>
    <w:p>
      <w:pPr>
        <w:ind w:firstLine="720"/>
        <w:jc w:val="both"/>
      </w:pPr>
      <w:r>
        <w:rPr>
          <w:b/>
        </w:rPr>
        <w:t xml:space="preserve">5.4.</w:t>
      </w:r>
      <w:r>
        <w:t xml:space="preserve"> </w:t>
      </w:r>
      <w:r>
        <w:rPr>
          <w:b/>
          <w:color w:val="000000"/>
        </w:rPr>
        <w:t xml:space="preserve">Пользователь ПлЦР обязуется:</w:t>
      </w:r>
      <w:r/>
    </w:p>
    <w:p>
      <w:pPr>
        <w:ind w:firstLine="720"/>
        <w:jc w:val="both"/>
      </w:pPr>
      <w:r>
        <w:t xml:space="preserve">5.4.1. При обращении с </w:t>
      </w:r>
      <w:r>
        <w:rPr>
          <w:lang w:val="en-US"/>
        </w:rPr>
        <w:t xml:space="preserve">TLS</w:t>
      </w:r>
      <w:r>
        <w:t xml:space="preserve">-ключом/Ключом УНЭП Пользователя ПлЦР руководствоваться требованиями Условий, Регламента УЦ РСХБ и Регламента ПУЦ.</w:t>
      </w:r>
      <w:r/>
    </w:p>
    <w:p>
      <w:pPr>
        <w:ind w:firstLine="720"/>
        <w:jc w:val="both"/>
      </w:pPr>
      <w:r>
        <w:t xml:space="preserve">5.4.2. В случаях компрометации </w:t>
      </w:r>
      <w:r>
        <w:rPr>
          <w:lang w:val="en-US"/>
        </w:rPr>
        <w:t xml:space="preserve">TLS</w:t>
      </w:r>
      <w:r>
        <w:t xml:space="preserve">-ключа/Ключа УНЭП Пользователя ПлЦР обращаться в Банк для незамедлительной блокировки и последующего аннулирования </w:t>
      </w:r>
      <w:r>
        <w:rPr>
          <w:lang w:val="en-US"/>
        </w:rPr>
        <w:t xml:space="preserve">TLS</w:t>
      </w:r>
      <w:r>
        <w:t xml:space="preserve">-сертификата и СКП ЭП Пользователя ПлЦР, размещенных на одном Мобильном устройстве, в соответствии с настоящими Условиями, Регламентом УЦ РСХБ и Регламентом ПУЦ.</w:t>
      </w:r>
      <w:r/>
    </w:p>
    <w:p>
      <w:pPr>
        <w:ind w:firstLine="720"/>
        <w:jc w:val="both"/>
      </w:pPr>
      <w:r>
        <w:t xml:space="preserve">5.4.3. В случае изменения персональных данных Пользователя ПлЦР, содержащихся в </w:t>
      </w:r>
      <w:r>
        <w:rPr>
          <w:lang w:val="en-US"/>
        </w:rPr>
        <w:t xml:space="preserve">TLS</w:t>
      </w:r>
      <w:r>
        <w:t xml:space="preserve">-сертификате и СКП ЭП Пользователя ПлЦР, необходимо аннулировать </w:t>
      </w:r>
      <w:r>
        <w:rPr>
          <w:lang w:val="en-US"/>
        </w:rPr>
        <w:t xml:space="preserve">TLS</w:t>
      </w:r>
      <w:r>
        <w:t xml:space="preserve">-сертификат и СКП ЭП Пользователя ПлЦР в соответствии с Условиями, Регламентом УЦ РСХБ и Регламентом ПУЦ, затем актуализировать данные в Банке и/или ЕСИА, осуществить получение нового </w:t>
      </w:r>
      <w:r>
        <w:rPr>
          <w:lang w:val="en-US"/>
        </w:rPr>
        <w:t xml:space="preserve">TLS</w:t>
      </w:r>
      <w:r>
        <w:t xml:space="preserve">-сертификата и СКП ЭП Пользователя ПлЦР с актуальными данными.</w:t>
      </w:r>
      <w:r/>
    </w:p>
    <w:p>
      <w:pPr>
        <w:ind w:firstLine="708"/>
        <w:jc w:val="both"/>
        <w:rPr>
          <w:bCs/>
        </w:rPr>
      </w:pPr>
      <w:r>
        <w:t xml:space="preserve">5.4.4. </w:t>
      </w:r>
      <w:r>
        <w:rPr>
          <w:bCs/>
        </w:rPr>
        <w:t xml:space="preserve">Осуществлять своевременную актуализацию персональных данных и информацию о документах, </w:t>
      </w:r>
      <w:r>
        <w:t xml:space="preserve">удостоверяющих личность</w:t>
      </w:r>
      <w:r>
        <w:rPr>
          <w:bCs/>
        </w:rPr>
        <w:t xml:space="preserve"> Пользователя ПлЦР, на Портале Госуслу</w:t>
      </w:r>
      <w:r>
        <w:rPr>
          <w:rFonts w:eastAsia="Calibri"/>
        </w:rPr>
        <w:t xml:space="preserve">г и в Банке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5.4.5. Подписывать Ключом УНЭП Пользователя ПлЦР ЭД/ЭПД, являющиеся основанием для получения доступа к ПлЦР/совершения операций по Счету цифрового рубля на ПлЦР в соответствии с требованиями действующего законодательства Российской Федерации.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5.4.6. Обеспечивать конфиденциальность Ключей УНЭП Пользователя ПлЦР/ </w:t>
      </w:r>
      <w:r>
        <w:rPr>
          <w:bCs/>
        </w:rPr>
        <w:br w:type="textWrapping" w:clear="all"/>
      </w:r>
      <w:r>
        <w:rPr>
          <w:bCs/>
          <w:lang w:val="en-US"/>
        </w:rPr>
        <w:t xml:space="preserve">TLS</w:t>
      </w:r>
      <w:r>
        <w:rPr>
          <w:bCs/>
        </w:rPr>
        <w:t xml:space="preserve">-ключей, в частности, не допускать неправомерного доступа к Счету цифрового рубля Пользователя ПлЦР и к информации, связанной с открытым ему Счетом цифрового рубля, не передавать Ключи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-ключи третьим лицам.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При наличии оснований полагать, что конфиденциальность Ключей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-ключей нарушена, Пользователь ПлЦР обязан прекратить использование соответствующих Ключа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уведомить об этом Банк для незамедлительной блокировки и обеспечить последующее аннулирование СКП ЭП Пользователя ПлЦР,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в соответствии с Условиями, Регламентом УЦ РСХБ и Регламентом ПУЦ.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5.4.7. Не осуществлять копирование Ключа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содержащихся в Системе «Мобильный банк»</w:t>
      </w:r>
      <w:r>
        <w:t xml:space="preserve"> (версии Android)</w:t>
      </w:r>
      <w:r>
        <w:rPr>
          <w:bCs/>
        </w:rPr>
        <w:t xml:space="preserve">, не разглашать содержимое Ключа УНЭП Клиента,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пароль, коды доступа к Мобильному устройству, на котором установлена Система</w:t>
      </w:r>
      <w:r>
        <w:rPr>
          <w:rStyle w:val="2845"/>
          <w:b w:val="0"/>
        </w:rPr>
        <w:t xml:space="preserve"> «Мобильный банк»</w:t>
      </w:r>
      <w:r>
        <w:t xml:space="preserve"> (версии Android)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1560" w:leader="none"/>
          <w:tab w:val="left" w:pos="4253" w:leader="none"/>
        </w:tabs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5.4.8. Не допускать внесения изменений в Систему «Мобильный банк» (версии </w:t>
      </w:r>
      <w:r>
        <w:rPr>
          <w:rFonts w:eastAsia="Calibri"/>
          <w:bCs/>
          <w:lang w:val="en-US" w:eastAsia="en-US"/>
        </w:rPr>
        <w:t xml:space="preserve">Android</w:t>
      </w:r>
      <w:r>
        <w:rPr>
          <w:rFonts w:eastAsia="Calibri"/>
          <w:bCs/>
          <w:lang w:eastAsia="en-US"/>
        </w:rPr>
        <w:t xml:space="preserve">);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1560" w:leader="none"/>
          <w:tab w:val="left" w:pos="4253" w:leader="none"/>
        </w:tabs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5.4.9. Обеспечить получение 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-сертификата при появлении соответствующего информационного сообщения в Системе «Мобильный банк» (версии </w:t>
      </w:r>
      <w:r>
        <w:rPr>
          <w:rFonts w:eastAsia="Calibri"/>
          <w:bCs/>
          <w:lang w:val="en-US" w:eastAsia="en-US"/>
        </w:rPr>
        <w:t xml:space="preserve">Android</w:t>
      </w:r>
      <w:r>
        <w:rPr>
          <w:rFonts w:eastAsia="Calibri"/>
          <w:bCs/>
          <w:lang w:eastAsia="en-US"/>
        </w:rPr>
        <w:t xml:space="preserve">) в соответствии с установленной ПлЦР периодичностью смены </w:t>
      </w:r>
      <w:r>
        <w:rPr>
          <w:rFonts w:eastAsia="Calibri"/>
          <w:bCs/>
          <w:lang w:eastAsia="en-US"/>
        </w:rPr>
        <w:t xml:space="preserve">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-сертификата, а также генерацию Ключей ЭП Пользователя ПлЦР/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-ключей, включая аннулирование 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-сертификата, при компрометации или подозрении на компрометацию Ключей УНЭП Пользователя ПлЦР/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-ключей, при возникновении технических причин, а также в случаях необходимости обновления программного обеспечения, предназначенного для вычисления значения хэш-функции</w:t>
      </w:r>
      <w:r>
        <w:rPr>
          <w:rFonts w:eastAsia="Calibri"/>
          <w:bCs/>
          <w:vertAlign w:val="superscript"/>
          <w:lang w:eastAsia="en-US"/>
        </w:rPr>
        <w:footnoteReference w:id="135"/>
      </w:r>
      <w:r>
        <w:rPr>
          <w:rFonts w:eastAsia="Calibri"/>
          <w:bCs/>
          <w:lang w:eastAsia="en-US"/>
        </w:rPr>
        <w:t xml:space="preserve">, подтверждения авторства, целостности и обеспечения конфиденциальности электронных документов.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20"/>
        <w:jc w:val="both"/>
        <w:rPr>
          <w:highlight w:val="none"/>
        </w:rPr>
      </w:pPr>
      <w:r>
        <w:rPr>
          <w:rFonts w:eastAsia="Calibri"/>
          <w:bCs/>
          <w:lang w:eastAsia="en-US"/>
        </w:rPr>
        <w:t xml:space="preserve">5.4.10. В случае расторжения Договора Счета цифрового рубля аннулировать </w:t>
      </w:r>
      <w:r>
        <w:rPr>
          <w:rFonts w:eastAsia="Calibri"/>
          <w:bCs/>
          <w:lang w:eastAsia="en-US"/>
        </w:rPr>
        <w:t xml:space="preserve">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 посредством Системы «Мобильный банк» (версии </w:t>
      </w:r>
      <w:r>
        <w:rPr>
          <w:rFonts w:eastAsia="Calibri"/>
          <w:bCs/>
          <w:lang w:val="en-US" w:eastAsia="en-US"/>
        </w:rPr>
        <w:t xml:space="preserve">Android</w:t>
      </w:r>
      <w:r>
        <w:rPr>
          <w:rFonts w:eastAsia="Calibri"/>
          <w:bCs/>
          <w:lang w:eastAsia="en-US"/>
        </w:rPr>
        <w:t xml:space="preserve">) или путем обращения лично в любое Подразделение Банка.</w:t>
      </w:r>
      <w:r>
        <w:rPr>
          <w:bCs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993" w:leader="none"/>
          <w:tab w:val="left" w:pos="1134" w:leader="none"/>
        </w:tabs>
      </w:pPr>
      <w:r>
        <w:t xml:space="preserve">5.4.11. Предоставлять в Банк документы и информацию, необходимые для исполнения требований Закона о национальной платежной системе, Положения Банка России от 03.08.2023 № 820-П «О платформе цифров</w:t>
      </w:r>
      <w:r>
        <w:t xml:space="preserve">ого рубля» и иных нормативных актов Банка России, устанавливающих условия доступа к платформе, порядок проведения операций с Цифровыми рублями и содержащих иные положения, предусмотренные действующим законодательством Российской Федерации.</w:t>
      </w:r>
      <w:r>
        <w:rPr>
          <w:bCs/>
          <w:highlight w:val="none"/>
        </w:rPr>
      </w:r>
      <w:r/>
    </w:p>
    <w:p>
      <w:pPr>
        <w:ind w:firstLine="709"/>
        <w:jc w:val="both"/>
        <w:rPr>
          <w:rStyle w:val="2845"/>
        </w:rPr>
      </w:pPr>
      <w:r>
        <w:rPr>
          <w:rStyle w:val="2845"/>
        </w:rPr>
        <w:t xml:space="preserve">5.5.</w:t>
      </w:r>
      <w:r>
        <w:rPr>
          <w:rStyle w:val="2845"/>
        </w:rPr>
        <w:tab/>
        <w:t xml:space="preserve">Банк вправе:</w:t>
      </w:r>
      <w:r>
        <w:rPr>
          <w:rStyle w:val="2845"/>
        </w:rPr>
      </w:r>
      <w:r>
        <w:rPr>
          <w:rStyle w:val="2845"/>
        </w:rPr>
      </w:r>
    </w:p>
    <w:p>
      <w:pPr>
        <w:ind w:firstLine="720"/>
        <w:jc w:val="both"/>
        <w:rPr>
          <w:bCs/>
        </w:rPr>
      </w:pPr>
      <w:r>
        <w:rPr>
          <w:rStyle w:val="2845"/>
          <w:b w:val="0"/>
        </w:rPr>
        <w:t xml:space="preserve">5.5.1.</w:t>
      </w:r>
      <w:r>
        <w:rPr>
          <w:rStyle w:val="2845"/>
          <w:b w:val="0"/>
        </w:rPr>
        <w:tab/>
        <w:t xml:space="preserve">Приостановить прием к исполнению ЭПД Пользователя на срок</w:t>
      </w:r>
      <w:r>
        <w:t xml:space="preserve"> до 2-х календарных дней для проведения контроля в целях предотвращения осуществления перевода денежных средств без согласия клиента</w:t>
      </w:r>
      <w:r>
        <w:rPr>
          <w:vertAlign w:val="superscript"/>
        </w:rPr>
        <w:t xml:space="preserve">31</w:t>
      </w:r>
      <w:r>
        <w:rPr>
          <w:rStyle w:val="2845"/>
          <w:b w:val="0"/>
        </w:rPr>
        <w:t xml:space="preserve"> в случае, </w:t>
      </w:r>
      <w:r>
        <w:t xml:space="preserve">если: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у Банка имеются основания предполагать, что ЭПД сформировано неуполномоченным лицом;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логин/пароль/временный пароль/одноразовый пароль/ПИН-код к генератору паролей/отпечаток пальца/код активации/код подтверждения скомпрометированы.</w:t>
      </w:r>
      <w:r/>
    </w:p>
    <w:p>
      <w:pPr>
        <w:ind w:firstLine="720"/>
        <w:jc w:val="both"/>
      </w:pPr>
      <w:r>
        <w:t xml:space="preserve">В случае приостановки приема к исполнению ЭПД Банк уведомляет Пользователя о данном событии в виде </w:t>
      </w:r>
      <w:r>
        <w:rPr>
          <w:lang w:val="en-US"/>
        </w:rPr>
        <w:t xml:space="preserve">SMS</w:t>
      </w:r>
      <w:r>
        <w:t xml:space="preserve">-уведомления</w:t>
      </w:r>
      <w:r>
        <w:rPr>
          <w:rStyle w:val="2845"/>
          <w:b w:val="0"/>
        </w:rPr>
        <w:t xml:space="preserve">/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-уведомления</w:t>
      </w:r>
      <w:r>
        <w:t xml:space="preserve"> и/или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-уведомления и/или путем телефонного звонка работника Банка на зарегистрированный номер Пользователя</w:t>
      </w:r>
      <w:r>
        <w:rPr>
          <w:rStyle w:val="2857"/>
        </w:rPr>
        <w:footnoteReference w:id="136"/>
      </w:r>
      <w:r>
        <w:t xml:space="preserve"> и запрашивает у него подтверждение её выполнения, а также предоставляет Пользователю рекомендации по снижению рис</w:t>
      </w:r>
      <w:r>
        <w:t xml:space="preserve">ков повторного осуществления перевода денежных средств без его согласия. Подтвердить авторство данного ЭПД Пользователь может, обратившись в Банк в соответствии с пунктом 5.1.4 настоящих Условий. Также Пользователю доступны следующие способы подтверждения: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предоставление ответа на запрос информации в системе «Интернет-банк» или «Мобильный банк»;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предоставление ответа в устной форме работнику Банка, позвонившему на зарегистрированный номер Пользователя.</w:t>
      </w:r>
      <w:r/>
    </w:p>
    <w:p>
      <w:pPr>
        <w:ind w:firstLine="708"/>
        <w:jc w:val="both"/>
      </w:pPr>
      <w:r>
        <w:t xml:space="preserve">В случаях приостановки приема к исполнению ЭПД Банк приостанавливает доступ Пользователя к ДБО и направляет Пользователю в день такого приостановления </w:t>
      </w:r>
      <w:r>
        <w:br/>
        <w:t xml:space="preserve">SMS-уведомление</w:t>
      </w:r>
      <w:r>
        <w:rPr>
          <w:bCs/>
        </w:rPr>
        <w:t xml:space="preserve">/ Push-уведомление</w:t>
      </w:r>
      <w:r>
        <w:t xml:space="preserve"> о данном событии, с указанием причины приостановления, до получения от Пользователя подтверждения авторства распоряжения или истечения 2-х календарных дней при неполучении о</w:t>
      </w:r>
      <w:r>
        <w:t xml:space="preserve">т Пользователя подтверждения авторства распоряжения. В случае отсутствия по истечении 2-х календарных дней подтверждения от Пользователя, принятие к исполнению Банком ЭПД осуществляется в соответствии с требованиями Закона о национальной платежной системе.</w:t>
      </w:r>
      <w:r/>
    </w:p>
    <w:p>
      <w:pPr>
        <w:ind w:firstLine="708"/>
        <w:jc w:val="both"/>
      </w:pPr>
      <w:r>
        <w:t xml:space="preserve">5.5.2. Банк вправе </w:t>
      </w:r>
      <w:r>
        <w:rPr>
          <w:rFonts w:ascii="Times New Roman" w:hAnsi="Times New Roman"/>
          <w:sz w:val="24"/>
          <w:szCs w:val="24"/>
          <w:lang w:val="ru-RU"/>
        </w:rPr>
        <w:t xml:space="preserve">отказать Пользователю в приеме от него ЭПД и/или</w:t>
      </w:r>
      <w:r>
        <w:t xml:space="preserve"> </w:t>
      </w:r>
      <w:r>
        <w:t xml:space="preserve">приостановить исполнение ЭПД Пользователя в случаях и на сроки, установленные </w:t>
      </w:r>
      <w:r>
        <w:rPr>
          <w:rFonts w:eastAsia="Calibri"/>
        </w:rPr>
        <w:t xml:space="preserve">Федеральным законом </w:t>
        <w:br/>
        <w:t xml:space="preserve">№ 115-ФЗ</w:t>
      </w:r>
      <w:r>
        <w:t xml:space="preserve">.</w:t>
      </w:r>
      <w:r/>
    </w:p>
    <w:p>
      <w:pPr>
        <w:ind w:firstLine="720"/>
        <w:jc w:val="both"/>
      </w:pPr>
      <w:r>
        <w:rPr>
          <w:rStyle w:val="2845"/>
          <w:b w:val="0"/>
        </w:rPr>
        <w:t xml:space="preserve">5.5.3.</w:t>
      </w:r>
      <w:r>
        <w:rPr>
          <w:rStyle w:val="2845"/>
          <w:b w:val="0"/>
        </w:rPr>
        <w:tab/>
        <w:t xml:space="preserve">О</w:t>
      </w:r>
      <w:r>
        <w:t xml:space="preserve">тказать Пользователю в совершении операции</w:t>
      </w:r>
      <w:r>
        <w:t xml:space="preserve">, в том числе</w:t>
      </w:r>
      <w:r>
        <w:t xml:space="preserve"> в соответствии с пунктом 4.</w:t>
      </w:r>
      <w:r>
        <w:t xml:space="preserve">8</w:t>
      </w:r>
      <w:r>
        <w:t xml:space="preserve"> настоящих Условий и в случаях: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выявления признаков нарушения безопасности при использовании системы, в том числе, если Банк имеет основания считать, что исполнение ЭПД может повлечь убытки для Банка либо Пользователя; 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-</w:t>
      </w:r>
      <w:r>
        <w:tab/>
        <w:t xml:space="preserve">если имеются ограничения, налагаемые на совершение операций по банковскому счету/счету по вкладу Пользователем, Договором и/или Тарифами, техническими настройками и/или функциональностью соответствующей системы;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при обнаружении несуществующих/неверных реквизитов, указанных Пользователем в ЭПД; 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при нарушении Пользователем настоящих Условий, Договора;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</w:t>
      </w:r>
      <w:r>
        <w:tab/>
        <w:t xml:space="preserve">если ЭПД связан с осуществлением Пользователем предпринимательской деятельности или частной практики; 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выявления признаков нарушения Пользователем законодательных и нормативных правовых актов Российской Федерации; 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rPr>
          <w:bCs/>
        </w:rPr>
        <w:t xml:space="preserve">если в необходимых случаях не представлены документы и информация либо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представлены недостоверные документы и информация и/или не соответствующие требованиям Федерального закона № 115-ФЗ,</w:t>
      </w:r>
      <w:r>
        <w:rPr>
          <w:bCs/>
        </w:rPr>
        <w:t xml:space="preserve"> Федерального закона </w:t>
      </w:r>
      <w:r>
        <w:rPr>
          <w:bCs/>
        </w:rPr>
        <w:t xml:space="preserve">№ 173-ФЗ, </w:t>
      </w:r>
      <w:r>
        <w:rPr>
          <w:iCs/>
        </w:rPr>
        <w:t xml:space="preserve">Инструкции </w:t>
      </w:r>
      <w:r>
        <w:t xml:space="preserve">Банка России № 181-И </w:t>
      </w:r>
      <w:r>
        <w:rPr>
          <w:bCs/>
        </w:rPr>
        <w:t xml:space="preserve">документы;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  <w:rPr>
          <w:b/>
          <w:bCs/>
        </w:rPr>
      </w:pPr>
      <w:r>
        <w:t xml:space="preserve">в случаях, предусмотренных действующим законодательством Российской Федерации, в том числе при наличии оснований для блокирования (замораживания) безналичных </w:t>
      </w:r>
      <w:r>
        <w:t xml:space="preserve">денежных средств или отказа </w:t>
      </w:r>
      <w:r>
        <w:rPr>
          <w:rFonts w:ascii="Times New Roman" w:hAnsi="Times New Roman"/>
          <w:sz w:val="24"/>
          <w:szCs w:val="24"/>
          <w:lang w:val="ru-RU"/>
        </w:rPr>
        <w:t xml:space="preserve">в совершении операций, в том числе по поручению Пользователя, а также в совершении операции по зачислению денежных средств на счет Пользователя в случаях</w:t>
      </w:r>
      <w:r>
        <w:t xml:space="preserve">, установленных </w:t>
      </w:r>
      <w:r>
        <w:rPr>
          <w:rFonts w:eastAsia="Calibri"/>
        </w:rPr>
        <w:t xml:space="preserve">Федеральным законом № 115-ФЗ</w:t>
      </w:r>
      <w:r>
        <w:t xml:space="preserve">;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  <w:rPr>
          <w:b/>
          <w:bCs/>
        </w:rPr>
      </w:pPr>
      <w:r>
        <w:rPr>
          <w:highlight w:val="none"/>
        </w:rPr>
      </w:r>
      <w:r>
        <w:t xml:space="preserve">в соответствии со ст.142.4 Налогового кодекса Российской Федерации в случае отказа (полностью или частично) Пользователя от предоставления документов и информации </w:t>
      </w:r>
      <w:r>
        <w:t xml:space="preserve">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/не предоставления документов и информации по запросу Банка, необходимых для подтверждения Пользователем статуса налогового резидента иностранного государства (территории)), предусмотренных пунктом 5.3.20 настоящих Условий;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  <w:rPr>
          <w:b/>
          <w:bCs/>
        </w:rPr>
      </w:pPr>
      <w:r>
        <w:t xml:space="preserve">при наличии у Банка достато</w:t>
      </w:r>
      <w:r>
        <w:t xml:space="preserve">чных оснований считать, что выполнение операций Пользователем может осуществляться в нарушение норм, установленных Федеральным законом от 26.10.2002 № 127-ФЗ «О несостоятельности (банкротстве)» (приостановка/ ограничение доступа к ДБО по инициативе Банка);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в случае если у Банка имеютс</w:t>
      </w:r>
      <w:r>
        <w:t xml:space="preserve">я основания предполагать, что доступ к ДБО от имени Пользователя осуществляется неуполномоченным лицом, и/или логин/пароль/временный пароль/одноразовый пароль/ПИН-код к генератору паролей/отпечаток пальца/код активации/код подтверждения скомпрометированы. </w:t>
      </w:r>
      <w:r/>
    </w:p>
    <w:p>
      <w:pPr>
        <w:pStyle w:val="2855"/>
      </w:pPr>
      <w:r>
        <w:t xml:space="preserve">5.5.4.</w:t>
      </w:r>
      <w:r>
        <w:tab/>
        <w:t xml:space="preserve">Отказать в предоставлении ДБО, либо временно приостановить, с учетом особенностей, установленных в пункте 5.5.4.1 настоящих </w:t>
      </w:r>
      <w:r>
        <w:t xml:space="preserve">Условий,/</w:t>
      </w:r>
      <w:r>
        <w:t xml:space="preserve">ограничить доступ Пользователя к ДБО, в том числе с изменением У</w:t>
      </w:r>
      <w:r>
        <w:t xml:space="preserve">ровня доступа к ДБО и/или з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заблокировать в Системе</w:t>
      </w:r>
      <w:r>
        <w:t xml:space="preserve"> возможность совершения исходящих переводов посредством Сервисов СБП и/или отменить совершенные ранее Пользователем Привязки и/или заблокировать техническую возможность осуществления перевода посредством МП СБП: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при наличии у Бан</w:t>
      </w:r>
      <w:r>
        <w:t xml:space="preserve">ка достаточных оснований считать, что по используемому Пользователем каналу доступа возможна попытка несанкционированного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доступа к Системе</w:t>
      </w:r>
      <w:r>
        <w:t xml:space="preserve"> и/или к сервисам СБП и/или к операциям, осуществленным по Привязке и/или к операциям, осуществленным посредством МП СБП;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 при наличии у Банка достаточных оснований считать, что д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доступ к Системе</w:t>
      </w:r>
      <w:r>
        <w:t xml:space="preserve"> от имени Пользователя осуществляется неуполномоченным лицом и/или к сервисам СБП и/или к операциям, осуществленным по Привязке и/или к операциям, осуществленным посредством МП СБП;</w:t>
      </w:r>
      <w:r/>
    </w:p>
    <w:p>
      <w:pPr>
        <w:pStyle w:val="2855"/>
        <w:ind w:firstLine="709"/>
        <w:tabs>
          <w:tab w:val="left" w:pos="1134" w:leader="none"/>
        </w:tabs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>при наличии у Банка достаточных основан</w:t>
      </w:r>
      <w:r>
        <w:rPr>
          <w:rFonts w:eastAsia="Calibri"/>
        </w:rPr>
        <w:t xml:space="preserve">ий считать, что выполнение операций Пользователем может осуществляться в нарушение норм, установленных Федеральным законом от 07.08.2001 № 115-ФЗ «О противодействии легализации (отмыванию) доходов, полученных преступным путем, и финансированию терроризма»;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при наличии у Банка достато</w:t>
      </w:r>
      <w:r>
        <w:t xml:space="preserve">чных оснований считать, что выполнение операций Пользователем может осуществляться в нарушение норм, установленных </w:t>
      </w:r>
      <w:r>
        <w:rPr>
          <w:rFonts w:eastAsia="Calibri"/>
        </w:rPr>
        <w:t xml:space="preserve">Федеральным законом № 115-ФЗ</w:t>
      </w:r>
      <w:r>
        <w:t xml:space="preserve">;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при выявлении фактов смены </w:t>
      </w:r>
      <w:r>
        <w:rPr>
          <w:lang w:val="en-US"/>
        </w:rPr>
        <w:t xml:space="preserve">SIM</w:t>
      </w:r>
      <w:r>
        <w:t xml:space="preserve">-карты зарегистрированного номера, не подтвержденного Пользователем в соответствии с пунктом 5.3.19 настоящих Условий (приостановка/ограничение доступа к ДБО по инициативе Банка, в т.ч. с изменением Уровня доступа к ДБО); </w:t>
      </w:r>
      <w:r/>
    </w:p>
    <w:p>
      <w:pPr>
        <w:pStyle w:val="2853"/>
        <w:ind w:firstLine="709"/>
        <w:jc w:val="both"/>
        <w:tabs>
          <w:tab w:val="left" w:pos="720" w:leader="none"/>
          <w:tab w:val="left" w:pos="1134" w:leader="none"/>
        </w:tabs>
        <w:rPr>
          <w:lang w:val="ru-RU"/>
        </w:rPr>
      </w:pPr>
      <w:r>
        <w:rPr>
          <w:lang w:val="ru-RU"/>
        </w:rPr>
        <w:t xml:space="preserve">-</w:t>
      </w:r>
      <w:r>
        <w:rPr>
          <w:lang w:val="ru-RU"/>
        </w:rPr>
        <w:tab/>
      </w:r>
      <w:r>
        <w:rPr>
          <w:lang w:val="ru-RU"/>
        </w:rPr>
        <w:t xml:space="preserve">при выявлении случаев </w:t>
      </w:r>
      <w:r>
        <w:rPr>
          <w:bCs/>
          <w:lang w:val="ru-RU"/>
        </w:rPr>
        <w:t xml:space="preserve">принадлежности </w:t>
      </w:r>
      <w:r>
        <w:rPr>
          <w:bCs/>
          <w:lang w:val="ru-RU"/>
        </w:rPr>
        <w:t xml:space="preserve">зарегистрированного номера </w:t>
      </w:r>
      <w:r>
        <w:rPr>
          <w:bCs/>
          <w:lang w:val="ru-RU"/>
        </w:rPr>
        <w:t xml:space="preserve">третьему лицу или иного отчуждения </w:t>
      </w:r>
      <w:r>
        <w:rPr>
          <w:bCs/>
          <w:lang w:val="ru-RU"/>
        </w:rPr>
        <w:t xml:space="preserve">зарегистрированного номера </w:t>
      </w:r>
      <w:r>
        <w:rPr>
          <w:lang w:val="ru-RU"/>
        </w:rPr>
        <w:t xml:space="preserve">(приостановка/ограничение доступа к ДБО по инициативе Банка, в т.ч. с изменением Уровня доступа к ДБО)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2853"/>
        <w:numPr>
          <w:ilvl w:val="0"/>
          <w:numId w:val="54"/>
        </w:numPr>
        <w:ind w:left="0" w:right="0" w:firstLine="709"/>
        <w:jc w:val="both"/>
        <w:tabs>
          <w:tab w:val="left" w:pos="72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t xml:space="preserve">в соответствии со ст. 142.4 Налогового кодекса Российской Федерации в случае отказа (полностью или частично) Пользователя от предоставления документов и информации 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/не предоставления документов и информации по запросу Банка, необходимых для подтверждения Пользователем </w:t>
      </w:r>
      <w:r>
        <w:rPr>
          <w:lang w:eastAsia="zh-CN"/>
        </w:rPr>
        <w:t xml:space="preserve">статуса налогового резидента иностранного государства (территории)), </w:t>
      </w:r>
      <w:r>
        <w:t xml:space="preserve">предусмотренных пунктом 5.3.20 настоящих Условий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2855"/>
        <w:tabs>
          <w:tab w:val="left" w:pos="1134" w:leader="none"/>
        </w:tabs>
      </w:pPr>
      <w:r>
        <w:t xml:space="preserve">При изменении Банком Уровня доступа к ДБО (полный доступ изменен на ограниченный доступ) Пользователю доступен режим просмотра информации по банковским счетам/счета</w:t>
      </w:r>
      <w:r>
        <w:t xml:space="preserve">м по вкладу. Прием Банком ЭД/ЭПД к исполнению не производится. Возобновление полного доступа Пользователя к ДБО осуществляется по решению Банка и при подаче в подразделение Банка заявления на установление полного доступа, с обязательным изменением Логина. </w:t>
      </w:r>
      <w:r/>
    </w:p>
    <w:p>
      <w:pPr>
        <w:pStyle w:val="2855"/>
        <w:tabs>
          <w:tab w:val="left" w:pos="1134" w:leader="none"/>
        </w:tabs>
      </w:pPr>
      <w:r>
        <w:t xml:space="preserve">В случаях, указанных в </w:t>
      </w:r>
      <w:r>
        <w:t xml:space="preserve">пунктах </w:t>
      </w:r>
      <w:r>
        <w:t xml:space="preserve">5.5.1-5.5.3</w:t>
      </w:r>
      <w:r>
        <w:t xml:space="preserve"> настоящих Условий, для проведения операции Пользователю (при отсутствии ограничений для проведения операций в подразделении Банка) необходимо предоставить в Банк надлежащим образом оформленные расчетные документы на бумажном носителе.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5.5.4.1. Приостановить использование ДБО при получении от Банка России информации, </w:t>
      </w:r>
      <w:r>
        <w:t xml:space="preserve">содержащейся в базе данных о случаях и попытках осуществле</w:t>
      </w:r>
      <w:r>
        <w:t xml:space="preserve">ния переводов денежных средств без добровольного согласия клиента, которая содержит сведения, относящиеся к Пользователю и (или) его электронному средству платежа, в том числе сведения федерального органа исполнительной власти в сфере внутренних дел о сов</w:t>
      </w:r>
      <w:r>
        <w:t xml:space="preserve">ершенных противоправных действиях, получаемые в соответствии с Законом о национальной платежной системе,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клиента.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Возобновление использования ДБО при приостановлении использования в соответствии с настоящим пунктом осуществляется Банком незамедлительно в случае получения в порядке, установленном Банком России,</w:t>
      </w:r>
      <w:r>
        <w:t xml:space="preserve"> информации об исключении сведений, относящихся к Пользователю и (или) его электронному средству платежа,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5.5.5. При рассмотрении Банком Анкеты запрашивать у Пользователя дополнительную информацию и документы. Дополнит</w:t>
      </w:r>
      <w:r>
        <w:t xml:space="preserve">ельная информация и документы могут быть предоставлены Пользователем в Банк посредством </w:t>
      </w:r>
      <w:r>
        <w:t xml:space="preserve">Системы</w:t>
      </w:r>
      <w:r>
        <w:t xml:space="preserve">, а также путем непосредственной передачи при личной явке Пользователя в подразделение Банка, выбранное Пользователем для получения кредита/ кредитной карты.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5.5.6. При рассмотрении Банком Анкеты принять решение об отказе в предоставлении кредита/кредитной карты.</w:t>
      </w:r>
      <w:r/>
    </w:p>
    <w:p>
      <w:pPr>
        <w:pStyle w:val="2855"/>
      </w:pPr>
      <w:r>
        <w:t xml:space="preserve">5.5.7. Б</w:t>
      </w:r>
      <w:r>
        <w:rPr>
          <w:bCs/>
        </w:rPr>
        <w:t xml:space="preserve">ез объяснения причин отказать Пользователю в предоставлении кредита/ кредитной карты.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highlight w:val="none"/>
        </w:rPr>
      </w:pPr>
      <w:r>
        <w:t xml:space="preserve">5.5.8. Определять перечень кредитных продуктов и условий, в соответствии с которыми Пользователю предоставляется возможность заключения Договора путем подписания Соглашения в </w:t>
      </w:r>
      <w:r>
        <w:t xml:space="preserve">Системе</w:t>
      </w:r>
      <w:r>
        <w:t xml:space="preserve"> одноразовым паролем/досрочного погашения кредита посредством Системы.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rPr>
          <w:highlight w:val="none"/>
        </w:rPr>
      </w:r>
      <w:r>
        <w:rPr>
          <w:bCs/>
        </w:rPr>
        <w:t xml:space="preserve">5</w:t>
      </w:r>
      <w:r>
        <w:rPr>
          <w:bCs/>
        </w:rPr>
        <w:t xml:space="preserve">.5.8.1 </w:t>
      </w:r>
      <w:r>
        <w:t xml:space="preserve">Определить перечень Программ коллективного страхования держателей карт</w:t>
      </w:r>
      <w:r>
        <w:t xml:space="preserve">/ Программ коллективного страхования заемщиков Банка</w:t>
      </w:r>
      <w:r>
        <w:t xml:space="preserve">,</w:t>
      </w:r>
      <w:r>
        <w:t xml:space="preserve"> присоединение к которым доступно посредством ДБО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5.5.9. Отказать в исполнении Заявления на ДП в случаях, предусмотренных Договором.</w:t>
      </w:r>
      <w:r/>
    </w:p>
    <w:p>
      <w:pPr>
        <w:pStyle w:val="2855"/>
      </w:pPr>
      <w:r>
        <w:t xml:space="preserve">5.5.10.</w:t>
      </w:r>
      <w:r>
        <w:tab/>
        <w:t xml:space="preserve">Отключить ДБО в случае нарушения Пользователем требований законодательства Российской Федерации, нормативных актов Банка России, настоящих Условий и Памятки по использованию системы (отключить ДБО по инициативе Банка). </w:t>
      </w:r>
      <w:r/>
    </w:p>
    <w:p>
      <w:pPr>
        <w:pStyle w:val="2855"/>
      </w:pPr>
      <w:r>
        <w:t xml:space="preserve">5.5.11. В случае изменения Пользователем Зарегистрированного номера изменить номер мобильного телефона для получения 3-D паролей посредством SMS-сообщений на новый Зарегистрированный номер.</w:t>
      </w:r>
      <w:r/>
    </w:p>
    <w:p>
      <w:pPr>
        <w:pStyle w:val="2855"/>
        <w:rPr>
          <w:bCs/>
        </w:rPr>
      </w:pPr>
      <w:r>
        <w:rPr>
          <w:bCs/>
        </w:rPr>
        <w:t xml:space="preserve">5.5.12. Временно приостановить оказание услуг посредством </w:t>
      </w:r>
      <w:r>
        <w:t xml:space="preserve">Системы</w:t>
      </w:r>
      <w:r>
        <w:rPr>
          <w:bCs/>
        </w:rPr>
        <w:t xml:space="preserve"> в случае возникновения</w:t>
      </w:r>
      <w:r>
        <w:rPr>
          <w:bCs/>
        </w:rPr>
        <w:t xml:space="preserve"> у Банка необходимости проведения работ по замене (обновлению) программно-технических средств с предварительным уведомлением Пользователя о проведении таких работ, при возникновении у Банка технических неисправностей с последующим уведомлением Пользователя</w:t>
      </w:r>
      <w:r>
        <w:t xml:space="preserve">, с указанием причины такого приостановления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2855"/>
      </w:pPr>
      <w:r>
        <w:rPr>
          <w:bCs/>
        </w:rPr>
        <w:t xml:space="preserve">5.5.13. </w:t>
      </w:r>
      <w:r>
        <w:t xml:space="preserve">Запрашивать у Пользователя иные сведения и документы:</w:t>
      </w:r>
      <w:r/>
    </w:p>
    <w:p>
      <w:pPr>
        <w:pStyle w:val="2855"/>
        <w:numPr>
          <w:ilvl w:val="3"/>
          <w:numId w:val="23"/>
        </w:numPr>
        <w:ind w:left="0" w:firstLine="709"/>
        <w:tabs>
          <w:tab w:val="left" w:pos="1134" w:leader="none"/>
        </w:tabs>
      </w:pPr>
      <w:r>
        <w:t xml:space="preserve">в том числе предоставление Второго документа в целях подключения в Подразделении Банка ДБО/изменения Зарегистрированного номера;</w:t>
      </w:r>
      <w:r/>
    </w:p>
    <w:p>
      <w:pPr>
        <w:pStyle w:val="2855"/>
        <w:numPr>
          <w:ilvl w:val="3"/>
          <w:numId w:val="23"/>
        </w:numPr>
        <w:ind w:left="0" w:firstLine="709"/>
        <w:tabs>
          <w:tab w:val="left" w:pos="1134" w:leader="none"/>
        </w:tabs>
      </w:pPr>
      <w:r>
        <w:t xml:space="preserve">касающиеся присоединения к Условиям и получения доступа к системе дистанционного банковского обслуживания и операций</w:t>
      </w:r>
      <w:r>
        <w:t xml:space="preserve"> </w:t>
      </w:r>
      <w:r>
        <w:t xml:space="preserve">по банковскому счету, совершение которых в соответствии с требованиями законодательства не допускается без согласия/ разрешения законных представителей, органов опеки и попечительства (в случае выпуска карты несовершеннолетнему в возрасте от 14 до 18 лет).</w:t>
      </w:r>
      <w:r/>
    </w:p>
    <w:p>
      <w:pPr>
        <w:pStyle w:val="2855"/>
        <w:ind w:firstLine="709"/>
        <w:tabs>
          <w:tab w:val="left" w:pos="1134" w:leader="none"/>
          <w:tab w:val="left" w:pos="1276" w:leader="none"/>
          <w:tab w:val="left" w:pos="1560" w:leader="none"/>
        </w:tabs>
        <w:rPr>
          <w:bCs/>
        </w:rPr>
      </w:pPr>
      <w:r>
        <w:rPr>
          <w:bCs/>
        </w:rPr>
        <w:t xml:space="preserve">5.5.14.</w:t>
      </w:r>
      <w:r>
        <w:rPr>
          <w:bCs/>
        </w:rPr>
        <w:tab/>
        <w:t xml:space="preserve">Запрашивать у Пользователя сведения и </w:t>
      </w:r>
      <w:r>
        <w:rPr>
          <w:bCs/>
        </w:rPr>
        <w:t xml:space="preserve">данные (в том числе персональные данные, кодовое слово, указанные Пользователем в Заявлении на подключение/Анкете-заявлении, и/или данные по операциям/продуктам Пользователя) для Аутентификации Пользователя в Контакт-центре в установленном в Банке порядке.</w:t>
      </w:r>
      <w:r>
        <w:rPr>
          <w:bCs/>
        </w:rPr>
      </w:r>
      <w:r>
        <w:rPr>
          <w:bCs/>
        </w:rPr>
      </w:r>
    </w:p>
    <w:p>
      <w:pPr>
        <w:pStyle w:val="2855"/>
        <w:ind w:firstLine="709"/>
        <w:tabs>
          <w:tab w:val="left" w:pos="1134" w:leader="none"/>
          <w:tab w:val="left" w:pos="1276" w:leader="none"/>
          <w:tab w:val="left" w:pos="1560" w:leader="none"/>
        </w:tabs>
        <w:rPr>
          <w:bCs/>
        </w:rPr>
      </w:pPr>
      <w:r>
        <w:rPr>
          <w:bCs/>
        </w:rPr>
        <w:t xml:space="preserve">5.5.15.</w:t>
      </w:r>
      <w:r>
        <w:rPr>
          <w:bCs/>
        </w:rPr>
        <w:tab/>
        <w:t xml:space="preserve">Отказать Пользователю в предоставлении информации/проведении операции в Контакт-центре, в случае если в отношении Пользователя невозможно провести Аутентификацию Пользователя в Контакт-центре в установленном в Банке порядке.</w:t>
      </w:r>
      <w:r>
        <w:rPr>
          <w:bCs/>
        </w:rPr>
      </w:r>
      <w:r>
        <w:rPr>
          <w:bCs/>
        </w:rPr>
      </w:r>
    </w:p>
    <w:p>
      <w:pPr>
        <w:pStyle w:val="2855"/>
        <w:ind w:firstLine="709"/>
        <w:tabs>
          <w:tab w:val="left" w:pos="1134" w:leader="none"/>
          <w:tab w:val="left" w:pos="1560" w:leader="none"/>
        </w:tabs>
        <w:rPr>
          <w:bCs/>
        </w:rPr>
      </w:pPr>
      <w:r>
        <w:rPr>
          <w:bCs/>
        </w:rPr>
        <w:t xml:space="preserve">5.5.16.</w:t>
      </w:r>
      <w:r>
        <w:rPr>
          <w:bCs/>
        </w:rPr>
        <w:tab/>
        <w:t xml:space="preserve">В случае пройденной Пользователем Аутентификации в Контакт-центре, в установленном в Банке порядке, предоставить Пользователю в Контакт-центре информацию об указанном в систем</w:t>
      </w:r>
      <w:r>
        <w:rPr>
          <w:bCs/>
        </w:rPr>
        <w:t xml:space="preserve">е статусе распоряжения, сформированного Пользователем посредством </w:t>
      </w:r>
      <w:r>
        <w:t xml:space="preserve">Системы</w:t>
      </w:r>
      <w:r>
        <w:rPr>
          <w:bCs/>
        </w:rPr>
        <w:t xml:space="preserve">, зарегистрировать обращение Пользователя, в установленном в Банке порядке, а также предоставить информацию о статусе рассмотрения ранее зарегистрированного Банком обращения Пользователя.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lang w:eastAsia="en-US"/>
        </w:rPr>
      </w:pPr>
      <w:r>
        <w:rPr>
          <w:bCs/>
        </w:rPr>
        <w:t xml:space="preserve">5.5.17. </w:t>
      </w:r>
      <w:r>
        <w:t xml:space="preserve">До отражения Документа в Системе в разделе «Документы» п</w:t>
      </w:r>
      <w:r>
        <w:t xml:space="preserve">одраздела «Подписанные», с отметками Банка о его подписании и принятии, в соответствии с пунктом </w:t>
      </w:r>
      <w:r>
        <w:rPr>
          <w:highlight w:val="none"/>
        </w:rPr>
        <w:t xml:space="preserve">2.37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настоящ</w:t>
      </w:r>
      <w:r>
        <w:t xml:space="preserve">их Условий, отозвать Документ из Системы как до его подписания, так и после его подписания Пользователем, а также отказать в подписании Документа п</w:t>
      </w:r>
      <w:r>
        <w:rPr>
          <w:bCs/>
        </w:rPr>
        <w:t xml:space="preserve">ри обращении </w:t>
      </w:r>
      <w:r>
        <w:t xml:space="preserve">Пользователя в Подразделение Банка в соответствии с пунктом 2.37 настоящих Условий, в случае если Пользователь п</w:t>
      </w:r>
      <w:r>
        <w:rPr>
          <w:lang w:eastAsia="en-US"/>
        </w:rPr>
        <w:t xml:space="preserve">одписал Документ с нарушением требований, установленных пунктом 5.3.8 настоящих Условий или Пользователь осуществил подписание Документа не в присутствии работника Банка и/или вне Подразделения Банка. </w:t>
      </w:r>
      <w:r>
        <w:rPr>
          <w:lang w:eastAsia="en-US"/>
        </w:rPr>
      </w:r>
      <w:r>
        <w:rPr>
          <w:lang w:eastAsia="en-US"/>
        </w:rPr>
      </w:r>
    </w:p>
    <w:p>
      <w:pPr>
        <w:pStyle w:val="2855"/>
        <w:ind w:firstLine="709"/>
        <w:tabs>
          <w:tab w:val="left" w:pos="1134" w:leader="none"/>
          <w:tab w:val="left" w:pos="1560" w:leader="none"/>
        </w:tabs>
      </w:pPr>
      <w:r>
        <w:rPr>
          <w:lang w:eastAsia="en-US"/>
        </w:rPr>
        <w:t xml:space="preserve">В случае отзыва Банком Документа или отказа Банка в его подписании</w:t>
      </w:r>
      <w:r>
        <w:t xml:space="preserve">, при наступлении событий, указанных в настоящем пункте, Банк вправе предложить Пользователю подписать соответствующие документы на бумажном носителе.</w:t>
      </w:r>
      <w:r/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</w:rPr>
        <w:t xml:space="preserve">5.5.18. Блокировать и аннулировать действие СКП ЭП Пользователя ПлЦР/ </w:t>
      </w:r>
      <w:r>
        <w:rPr>
          <w:rFonts w:eastAsia="Calibri"/>
        </w:rPr>
        <w:br w:type="textWrapping" w:clear="all"/>
      </w:r>
      <w:r>
        <w:rPr>
          <w:rFonts w:eastAsia="Calibri"/>
          <w:lang w:val="en-US"/>
        </w:rPr>
        <w:t xml:space="preserve">TLS</w:t>
      </w:r>
      <w:r>
        <w:rPr>
          <w:rFonts w:eastAsia="Calibri"/>
        </w:rPr>
        <w:t xml:space="preserve">-сертификата при получении в установленном порядке уведомления от Пользователя ПлЦР о компрометации/подозрении на компрометацию Ключа УНЭП</w:t>
      </w:r>
      <w:r>
        <w:rPr>
          <w:bCs/>
        </w:rPr>
        <w:t xml:space="preserve">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</w:t>
      </w:r>
      <w:r>
        <w:rPr>
          <w:rFonts w:eastAsia="Calibri"/>
        </w:rPr>
        <w:t xml:space="preserve">, блокировать доступ Пользователя ПлЦР к Системе при получении уведомления от Пользователя ПлЦР об утрате Пользователем ПлЦР Мобильного устройства.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bCs/>
        </w:rPr>
        <w:t xml:space="preserve">5.5.19. </w:t>
      </w:r>
      <w:r>
        <w:rPr>
          <w:rFonts w:eastAsia="Calibri"/>
        </w:rPr>
        <w:t xml:space="preserve">Отказать Пользователю в заключении нового Договора с использованием Системы в соответствии со ст. 142.4 Налогового кодекса Российской Федерации в случае отказа (полностью или частично) Пользователя от </w:t>
      </w:r>
      <w:r>
        <w:t xml:space="preserve">предоставления документов и информации 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/не предоставления документов и информации по запросу Банка, необходимых для подтверждения Пользователем для подтверждения Пользователем </w:t>
      </w:r>
      <w:r>
        <w:rPr>
          <w:lang w:eastAsia="zh-CN"/>
        </w:rPr>
        <w:t xml:space="preserve">статуса налогового резидента иностранного государства (территории)</w:t>
      </w:r>
      <w:r>
        <w:t xml:space="preserve">), предусмотренных </w:t>
      </w:r>
      <w:r>
        <w:rPr>
          <w:rFonts w:eastAsia="Calibri"/>
        </w:rPr>
        <w:t xml:space="preserve">пунктом 5.3.20 настоящих Условий.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</w:pPr>
      <w:r>
        <w:rPr>
          <w:rFonts w:eastAsia="Calibri"/>
        </w:rPr>
        <w:t xml:space="preserve">5.5.20. Приостановить доступ </w:t>
      </w:r>
      <w:r>
        <w:rPr>
          <w:rFonts w:eastAsia="Calibri"/>
        </w:rPr>
        <w:t xml:space="preserve">к Системе</w:t>
      </w:r>
      <w:r>
        <w:rPr>
          <w:rFonts w:eastAsia="Calibri"/>
        </w:rPr>
        <w:t xml:space="preserve"> «Мобильный банк» (версии </w:t>
      </w:r>
      <w:r>
        <w:rPr>
          <w:rFonts w:eastAsia="Calibri"/>
        </w:rPr>
        <w:t xml:space="preserve">Android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 в случае приостановления доступа Пользователя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к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в соответствии с пунктом </w:t>
      </w:r>
      <w:r>
        <w:t xml:space="preserve">4.39.3.2 настоящих Условий.</w:t>
      </w:r>
      <w:r>
        <w:rPr>
          <w:rFonts w:eastAsia="Calibri"/>
          <w:highlight w:val="none"/>
        </w:rPr>
      </w:r>
      <w:r/>
    </w:p>
    <w:p>
      <w:pPr>
        <w:ind w:firstLine="720"/>
        <w:jc w:val="both"/>
        <w:tabs>
          <w:tab w:val="left" w:pos="1276" w:leader="none"/>
        </w:tabs>
        <w:rPr>
          <w:rStyle w:val="2845"/>
        </w:rPr>
      </w:pPr>
      <w:r>
        <w:rPr>
          <w:b/>
        </w:rPr>
        <w:t xml:space="preserve">5</w:t>
      </w:r>
      <w:r>
        <w:rPr>
          <w:rStyle w:val="2845"/>
        </w:rPr>
        <w:t xml:space="preserve">.6.</w:t>
      </w:r>
      <w:r>
        <w:rPr>
          <w:rStyle w:val="2845"/>
        </w:rPr>
        <w:tab/>
        <w:t xml:space="preserve">Банк обязуется:</w:t>
      </w:r>
      <w:r>
        <w:rPr>
          <w:rStyle w:val="2845"/>
        </w:rPr>
      </w:r>
      <w:r>
        <w:rPr>
          <w:rStyle w:val="2845"/>
        </w:rPr>
      </w:r>
    </w:p>
    <w:p>
      <w:pPr>
        <w:ind w:firstLine="720"/>
        <w:jc w:val="both"/>
      </w:pPr>
      <w:r>
        <w:rPr>
          <w:rStyle w:val="2845"/>
          <w:b w:val="0"/>
        </w:rPr>
        <w:t xml:space="preserve">5.6.1.</w:t>
      </w:r>
      <w:r>
        <w:rPr>
          <w:rStyle w:val="2845"/>
          <w:b w:val="0"/>
        </w:rPr>
        <w:tab/>
        <w:t xml:space="preserve">П</w:t>
      </w:r>
      <w:r>
        <w:t xml:space="preserve">редоставить Пользователю доступ к ДБО в порядке, определенном настоящими Условиями.</w:t>
      </w:r>
      <w:r/>
    </w:p>
    <w:p>
      <w:pPr>
        <w:ind w:firstLine="720"/>
        <w:jc w:val="both"/>
      </w:pPr>
      <w:r>
        <w:t xml:space="preserve">5.6.2.</w:t>
      </w:r>
      <w:r>
        <w:tab/>
        <w:t xml:space="preserve">Предоставить Пользователю возможность получения актуальной и достоверной информации об исполненных распоряжениях, по запросу Пользователя – документов, подтверждающих исполнение распоряжения.</w:t>
      </w:r>
      <w:r/>
    </w:p>
    <w:p>
      <w:pPr>
        <w:ind w:firstLine="720"/>
        <w:jc w:val="both"/>
      </w:pPr>
      <w:r>
        <w:t xml:space="preserve">5.6.3.</w:t>
      </w:r>
      <w:r>
        <w:tab/>
        <w:t xml:space="preserve">Исполнять распоряжения Пользователя в порядке, предусмотренном настоящими Условиями и Договором.</w:t>
      </w:r>
      <w:r/>
    </w:p>
    <w:p>
      <w:pPr>
        <w:ind w:firstLine="709"/>
        <w:jc w:val="both"/>
        <w:tabs>
          <w:tab w:val="left" w:pos="993" w:leader="none"/>
          <w:tab w:val="left" w:pos="1134" w:leader="none"/>
        </w:tabs>
      </w:pPr>
      <w:r>
        <w:t xml:space="preserve">5.6.4.</w:t>
      </w:r>
      <w:r>
        <w:tab/>
      </w:r>
      <w:r>
        <w:rPr>
          <w:bCs/>
        </w:rPr>
        <w:t xml:space="preserve">Предоставлять Пользователю</w:t>
      </w:r>
      <w:r>
        <w:t xml:space="preserve">/Пользователю ПлЦР</w:t>
      </w:r>
      <w:r>
        <w:rPr>
          <w:bCs/>
        </w:rPr>
        <w:t xml:space="preserve"> сведения о каждой совершенной с использованием системы операции по банковскому счету</w:t>
      </w:r>
      <w:r>
        <w:t xml:space="preserve">/счету по вкладу/Счету цифрового рубля</w:t>
      </w:r>
      <w:r>
        <w:rPr>
          <w:bCs/>
        </w:rPr>
        <w:t xml:space="preserve"> в соответствии с пунктом 8.9 настоящих Условий</w:t>
      </w:r>
      <w:r>
        <w:t xml:space="preserve">. </w:t>
      </w:r>
      <w:r/>
    </w:p>
    <w:p>
      <w:pPr>
        <w:ind w:firstLine="720"/>
        <w:jc w:val="both"/>
      </w:pPr>
      <w:r>
        <w:rPr>
          <w:bCs/>
        </w:rPr>
        <w:t xml:space="preserve">5.6.5.</w:t>
      </w:r>
      <w:r>
        <w:rPr>
          <w:bCs/>
        </w:rPr>
        <w:tab/>
        <w:t xml:space="preserve">Обеспечить прием в круглосуточном режиме уведомлений Пользователя о несанкционированном/неправомерном доступе третьих лиц (подозрении о таком</w:t>
      </w:r>
      <w:r>
        <w:rPr>
          <w:bCs/>
        </w:rPr>
        <w:t xml:space="preserve"> доступе/компрометации логина, пароля, временного пароля и других идентификаторов средств аутентификации в системе) в Контакт-центре Банка или при обращении в любое подразделение Банка. При поступлении уведомления Банк незамедлительно производит блокировку</w:t>
      </w:r>
      <w:r>
        <w:t xml:space="preserve"> ДБО и информирует Пользователя о данном событии.</w:t>
      </w:r>
      <w:r/>
    </w:p>
    <w:p>
      <w:pPr>
        <w:ind w:firstLine="720"/>
        <w:jc w:val="both"/>
        <w:rPr>
          <w:bCs/>
        </w:rPr>
      </w:pPr>
      <w:r>
        <w:t xml:space="preserve">5.6.6.</w:t>
      </w:r>
      <w:r>
        <w:tab/>
      </w:r>
      <w:r>
        <w:rPr>
          <w:bCs/>
        </w:rPr>
        <w:t xml:space="preserve">Обеспечить прием в круглосуточном режиме обращений Пользователя для подтверждения ЭПД, переданного посредством ДБО, в случае, если </w:t>
      </w:r>
      <w:r>
        <w:t xml:space="preserve">прием к исполнению ЭПД был приостановлен</w:t>
      </w:r>
      <w:r>
        <w:rPr>
          <w:bCs/>
        </w:rPr>
        <w:t xml:space="preserve"> в соответствии с пунктом 5.5.1 настоящих Условий. </w:t>
      </w:r>
      <w:r>
        <w:rPr>
          <w:bCs/>
        </w:rPr>
      </w:r>
      <w:r>
        <w:rPr>
          <w:bCs/>
        </w:rPr>
      </w:r>
    </w:p>
    <w:p>
      <w:pPr>
        <w:ind w:firstLine="720"/>
        <w:jc w:val="both"/>
      </w:pPr>
      <w:r>
        <w:rPr>
          <w:bCs/>
        </w:rPr>
        <w:t xml:space="preserve">5.6.7. Обеспечить прием в круглосуточном режиме обращений Пользователя об изменении </w:t>
      </w:r>
      <w:r>
        <w:rPr>
          <w:bCs/>
          <w:lang w:val="en-US"/>
        </w:rPr>
        <w:t xml:space="preserve">SIM</w:t>
      </w:r>
      <w:r>
        <w:rPr>
          <w:bCs/>
        </w:rPr>
        <w:t xml:space="preserve">-карты зарегистрированного номера в соответствии с пунктом 5.3.19 настоящих Условий. </w:t>
      </w:r>
      <w:r/>
    </w:p>
    <w:p>
      <w:pPr>
        <w:ind w:firstLine="720"/>
        <w:jc w:val="both"/>
      </w:pPr>
      <w:r>
        <w:t xml:space="preserve">5.6.8.</w:t>
      </w:r>
      <w:r>
        <w:tab/>
        <w:t xml:space="preserve">Принять все разумные меры для предотвращения несанкционированного/ неправомерного доступа третьих лиц к конфиденциальной информации, связанной с использованием Пользователем системы. </w:t>
      </w:r>
      <w:r/>
    </w:p>
    <w:p>
      <w:pPr>
        <w:ind w:firstLine="720"/>
        <w:jc w:val="both"/>
      </w:pPr>
      <w:r>
        <w:t xml:space="preserve">5.6.9. Предоставлять Пользователю ПлЦР доступ к ПлЦР в соответствии с законодательством Российской Федерации, Правилами ПлЦР.</w:t>
      </w:r>
      <w:r/>
    </w:p>
    <w:p>
      <w:pPr>
        <w:ind w:firstLine="709"/>
        <w:jc w:val="both"/>
      </w:pPr>
      <w:r>
        <w:t xml:space="preserve">5.6.10. Обеспечивать круглосуточное, в том числе в выходные, нерабочие праздничные дни, а также в нерабочие дни, установленные законодательством Российской Федерации:</w:t>
      </w:r>
      <w:r/>
    </w:p>
    <w:p>
      <w:pPr>
        <w:ind w:firstLine="709"/>
        <w:jc w:val="both"/>
      </w:pPr>
      <w:r>
        <w:t xml:space="preserve">- доведение в режиме реального времени до Пользователя ПлЦР, информации о совершении операций с Цифровыми рублями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);</w:t>
      </w:r>
      <w:r/>
    </w:p>
    <w:p>
      <w:pPr>
        <w:ind w:firstLine="709"/>
        <w:jc w:val="both"/>
      </w:pPr>
      <w:r>
        <w:t xml:space="preserve">- зачисление денежных средств на Текущий счет/Карточный счет/Накопительный счет/Счет по вкладу «До востребования»/Счет по вкладу</w:t>
      </w:r>
      <w:r>
        <w:rPr>
          <w:rStyle w:val="2857"/>
        </w:rPr>
        <w:footnoteReference w:id="137"/>
      </w:r>
      <w:r>
        <w:t xml:space="preserve"> Пользователя ПлЦР в режиме реального времени на основании ЭПД, содержащего распоряжение на зачисление денежных средств, направляемых на ПлЦР для вывода средств со Счета цифрового рубля;</w:t>
      </w:r>
      <w:r/>
    </w:p>
    <w:p>
      <w:pPr>
        <w:ind w:firstLine="540"/>
        <w:jc w:val="both"/>
      </w:pPr>
      <w:r>
        <w:t xml:space="preserve">- доведение в режиме реального времени до получателя денежных средств информации о зачислении денежных средств.</w:t>
      </w:r>
      <w:r/>
    </w:p>
    <w:p>
      <w:pPr>
        <w:ind w:firstLine="720"/>
        <w:jc w:val="both"/>
        <w:rPr>
          <w:rFonts w:eastAsia="Calibri"/>
        </w:rPr>
      </w:pPr>
      <w:r>
        <w:t xml:space="preserve">5.6.11. Обеспечивать информационное и технологическое взаимодействие между Пользователем ПлЦР и оператором ПлЦР при предоставлении Пользователю ПлЦР доступа к ПлЦР, а также при осуществлении операций с Цифровыми рублями.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5.6.12. Осуществлять прием к исполнению ЭД/ЭПД, содержащих распоряжения Пользователя ПлЦР и направлять их оператору ПлЦР при успешном завершении процедур приема к исполнению посредством Системы «Мобильный банк»</w:t>
      </w:r>
      <w:r>
        <w:t xml:space="preserve"> (версии Android)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20"/>
        <w:jc w:val="both"/>
      </w:pPr>
      <w:r>
        <w:rPr>
          <w:rFonts w:eastAsia="Calibri"/>
        </w:rPr>
        <w:t xml:space="preserve">5.6.13. Принимат</w:t>
      </w:r>
      <w:r>
        <w:rPr>
          <w:rFonts w:eastAsia="Calibri"/>
        </w:rPr>
        <w:t xml:space="preserve">ь от Пользователя ПлЦР только те ЭД/ЭПД, для которых средствами Системы подтверждена подлинность УНЭП Пользователя ПлЦР, подтверждено использование Пользователем ПлЦР для формирования ЭД/ЭПД и его подписания Ключа УНЭП Пользователя ПлЦР, подтвержденного в </w:t>
      </w:r>
      <w:r>
        <w:rPr>
          <w:bCs/>
        </w:rPr>
        <w:t xml:space="preserve">Системе</w:t>
      </w:r>
      <w:r>
        <w:rPr>
          <w:rFonts w:eastAsia="Calibri"/>
        </w:rPr>
        <w:t xml:space="preserve"> устройства Пользователя ПлЦР, сведения о Пользователе ПлЦР в ЭД/ЭПД соответствуют сведениям в СКП ЭП Пользователя ПлЦР.</w:t>
      </w:r>
      <w:r>
        <w:t xml:space="preserve"> </w:t>
      </w:r>
      <w:r/>
    </w:p>
    <w:p>
      <w:pPr>
        <w:ind w:firstLine="720"/>
        <w:jc w:val="both"/>
      </w:pPr>
      <w:r>
        <w:t xml:space="preserve">5.6.14. Предоставлять по запросу Пользователя ПлЦР сведения об остатке на Счете цифрового рубля, осуществлять прием запросов и претензий Пользователя ПлЦР в связи с обслуживанием по Договору счета цифрового рубля.</w:t>
      </w:r>
      <w:r/>
    </w:p>
    <w:p>
      <w:pPr>
        <w:ind w:firstLine="720"/>
        <w:jc w:val="both"/>
        <w:rPr>
          <w:highlight w:val="none"/>
        </w:rPr>
      </w:pPr>
      <w:r>
        <w:t xml:space="preserve">5.6.15. Обеспечить получение Пользователем ПлЦР информации, направленной Пользователю ПлЦР Оператором ПлЦБ в случае принятия оператором ПлЦБ решений и/или применения мер, указанных в пункте </w:t>
      </w:r>
      <w:r>
        <w:rPr>
          <w:highlight w:val="none"/>
        </w:rPr>
        <w:t xml:space="preserve">4.36.7</w:t>
      </w:r>
      <w:r>
        <w:t xml:space="preserve"> настоящих Условий.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5.6.1</w:t>
      </w:r>
      <w:r>
        <w:t xml:space="preserve">6</w:t>
      </w:r>
      <w:r>
        <w:t xml:space="preserve">. Возобновить доступ </w:t>
      </w:r>
      <w:r>
        <w:t xml:space="preserve">Системе </w:t>
      </w:r>
      <w:r>
        <w:rPr>
          <w:rFonts w:eastAsia="Calibri"/>
        </w:rPr>
        <w:t xml:space="preserve">«Мобильный банк» (версии </w:t>
      </w:r>
      <w:r>
        <w:rPr>
          <w:rFonts w:eastAsia="Calibri"/>
        </w:rPr>
        <w:t xml:space="preserve">Android</w:t>
      </w:r>
      <w:r>
        <w:rPr>
          <w:rFonts w:eastAsia="Calibri"/>
        </w:rPr>
        <w:t xml:space="preserve">)</w:t>
      </w:r>
      <w:r>
        <w:t xml:space="preserve"> </w:t>
      </w:r>
      <w:r>
        <w:t xml:space="preserve">е</w:t>
      </w:r>
      <w:r>
        <w:t xml:space="preserve">сли от оператора </w:t>
      </w:r>
      <w:r>
        <w:t xml:space="preserve">ПлЦР</w:t>
      </w:r>
      <w:r>
        <w:t xml:space="preserve"> получе</w:t>
      </w:r>
      <w:r>
        <w:t xml:space="preserve">на информация об исключении </w:t>
      </w:r>
      <w:r>
        <w:t xml:space="preserve">сведений</w:t>
      </w:r>
      <w:r>
        <w:t xml:space="preserve"> </w:t>
      </w:r>
      <w:r>
        <w:t xml:space="preserve">относящихся к Пользователю </w:t>
      </w:r>
      <w:r>
        <w:t xml:space="preserve">ПлЦР</w:t>
      </w:r>
      <w:r>
        <w:t xml:space="preserve"> из базы данных о случаях и попытках осуществления перевода денежных средств без добровольного согласия клиента, которая в том числе содержит сведения федерального органа исполнительной вл</w:t>
      </w:r>
      <w:r>
        <w:t xml:space="preserve">асти в сфере внутренних дел о совершенных противоправных действиях, получаемые Законом о национальной платежной системе.</w:t>
      </w:r>
      <w:r>
        <w:rPr>
          <w:highlight w:val="none"/>
        </w:rPr>
      </w:r>
      <w:r/>
    </w:p>
    <w:p>
      <w:pPr>
        <w:ind w:firstLine="720"/>
        <w:jc w:val="both"/>
        <w:rPr>
          <w:highlight w:val="none"/>
        </w:rPr>
      </w:pPr>
      <w:r>
        <w:rPr>
          <w:rFonts w:eastAsia="Calibri"/>
        </w:rPr>
      </w:r>
      <w:r>
        <w:t xml:space="preserve">5.6.1</w:t>
      </w:r>
      <w:r>
        <w:t xml:space="preserve">7</w:t>
      </w:r>
      <w:r>
        <w:t xml:space="preserve">. Уведомлять Пользователя в порядке, предусмотренном пунктом 8.1 настоящих Условий, об отказе в совершении операции по банковскому счету/БСДМ,</w:t>
      </w:r>
      <w:r>
        <w:t xml:space="preserve"> предоставлении ДБО либо блокировании доступа Пользователя к Системе, в случае отказа (полностью или частично) Пользователя от предоставления документов и информации 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 не предоставления документов и информации по запросу Банка, необходимых для подтверждения Пользователем </w:t>
      </w:r>
      <w:r>
        <w:rPr>
          <w:lang w:eastAsia="zh-CN"/>
        </w:rPr>
        <w:t xml:space="preserve">статуса налогового резидента иностранного государства (территории)</w:t>
      </w:r>
      <w:r>
        <w:t xml:space="preserve">), предусмотренных пунктом 5.3.20 настоящих Условий.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rFonts w:eastAsia="Calibri"/>
        </w:rPr>
      </w:pPr>
      <w:r>
        <w:t xml:space="preserve">5.6.1</w:t>
      </w:r>
      <w:r>
        <w:t xml:space="preserve">8</w:t>
      </w:r>
      <w:r>
        <w:t xml:space="preserve">. Уведомлять Пользователя в порядке, предусмотренном пунктом 8.1 настоящих Условий, о возобновлении доступа к Системе при предоставлении Пользователем в Банк документов и информации, предусмотренных пунктом 5.3.20 настоящих Условий.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663"/>
        <w:numPr>
          <w:ilvl w:val="0"/>
          <w:numId w:val="14"/>
        </w:numPr>
        <w:ind w:left="0" w:firstLine="0"/>
        <w:spacing w:after="120"/>
        <w:tabs>
          <w:tab w:val="left" w:pos="284" w:leader="none"/>
        </w:tabs>
        <w:rPr>
          <w:rStyle w:val="2845"/>
          <w:b/>
          <w:bCs/>
        </w:rPr>
      </w:pPr>
      <w:r/>
      <w:bookmarkStart w:id="19" w:name="_Toc185332355"/>
      <w:r>
        <w:rPr>
          <w:rStyle w:val="2845"/>
          <w:b/>
          <w:bCs/>
        </w:rPr>
        <w:t xml:space="preserve">Порядок внесения изменений и/или дополнений в Условия </w:t>
      </w:r>
      <w:r>
        <w:rPr>
          <w:rStyle w:val="2845"/>
          <w:b/>
          <w:bCs/>
        </w:rPr>
        <w:br w:type="textWrapping" w:clear="all"/>
        <w:t xml:space="preserve">и/или Тарифы/</w:t>
      </w:r>
      <w:r>
        <w:t xml:space="preserve">Регламент валютного контроля</w:t>
      </w:r>
      <w:bookmarkEnd w:id="19"/>
      <w:r>
        <w:rPr>
          <w:rStyle w:val="2845"/>
          <w:b/>
          <w:bCs/>
        </w:rPr>
      </w:r>
      <w:r>
        <w:rPr>
          <w:rStyle w:val="2845"/>
          <w:b/>
          <w:bCs/>
        </w:rPr>
      </w:r>
    </w:p>
    <w:p>
      <w:pPr>
        <w:ind w:firstLine="720"/>
        <w:jc w:val="both"/>
        <w:tabs>
          <w:tab w:val="left" w:pos="1276" w:leader="none"/>
        </w:tabs>
        <w:rPr>
          <w:bCs/>
        </w:rPr>
      </w:pPr>
      <w:r>
        <w:t xml:space="preserve">6.1.</w:t>
      </w:r>
      <w:r>
        <w:tab/>
      </w:r>
      <w:r>
        <w:rPr>
          <w:bCs/>
        </w:rPr>
        <w:t xml:space="preserve">Внесение изменений и/или дополнений в настоящие Условия (в том числе, утверждение Банком новой редакции Условий) и/или Тарифы</w:t>
      </w:r>
      <w:r>
        <w:t xml:space="preserve">/Регламент валютного контроля</w:t>
      </w:r>
      <w:r>
        <w:rPr>
          <w:bCs/>
        </w:rPr>
        <w:t xml:space="preserve"> производится по соглашению Сторон в порядке, предусмотренном настоящим разделом Условий, и в соответствии с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1276" w:leader="none"/>
        </w:tabs>
      </w:pPr>
      <w:r>
        <w:t xml:space="preserve">6.2.</w:t>
      </w:r>
      <w:r>
        <w:tab/>
        <w:t xml:space="preserve">Банк информирует Пользователя об изменениях и/или дополнениях, внесение которых планируется в настоящие Условия (в том числе об утверждении Банком новой редакции Условий)</w:t>
      </w:r>
      <w:r>
        <w:t xml:space="preserve"> и Тарифы/Регламент валютного контроля, не менее чем за 15 (пятнадцать) календарных до даты вступления их в силу любым из способов, установленным настоящими Условиями, обеспечивающими возможность ознакомления с этой информацией Пользователей, в том числе: 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размещением информации на официальном сайте Банка в сети Интернет по адресу: </w:t>
      </w:r>
      <w:hyperlink r:id="rId36" w:tooltip="http://www.rshb.ru" w:history="1">
        <w:r>
          <w:t xml:space="preserve">www.rshb.ru</w:t>
        </w:r>
      </w:hyperlink>
      <w:r>
        <w:t xml:space="preserve">;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размещением объявлений на стендах в подразделениях Банка, осуществляющих обслуживание клиентов;</w:t>
      </w:r>
      <w:r/>
    </w:p>
    <w:p>
      <w:pPr>
        <w:pStyle w:val="2855"/>
        <w:tabs>
          <w:tab w:val="left" w:pos="1134" w:leader="none"/>
        </w:tabs>
      </w:pPr>
      <w:r>
        <w:t xml:space="preserve">-</w:t>
      </w:r>
      <w:r>
        <w:tab/>
        <w:t xml:space="preserve">рассылкой информационных сообщений Пользователям с использованием ДБО.</w:t>
      </w:r>
      <w:r/>
    </w:p>
    <w:p>
      <w:pPr>
        <w:ind w:firstLine="709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6.3.</w:t>
      </w:r>
      <w:r>
        <w:rPr>
          <w:bCs/>
        </w:rPr>
        <w:tab/>
        <w:t xml:space="preserve">Пользователь соглашается с предложенными Банком изменениями и/или дополнениями в настоящие Условия и Тарифы/</w:t>
      </w:r>
      <w:r>
        <w:t xml:space="preserve">Регламент валютного контроля</w:t>
      </w:r>
      <w:r>
        <w:rPr>
          <w:bCs/>
        </w:rPr>
        <w:t xml:space="preserve"> путем совершения действий, свидетельствующих о намерении Пользователя исполнять обязат</w:t>
      </w:r>
      <w:r>
        <w:rPr>
          <w:bCs/>
        </w:rPr>
        <w:t xml:space="preserve">ельства, вытекающие из настоящих Условий, с учетом их изменения или внесения в них дополнений, в том числе, фактом использования системы в целях получения информации по банковским счетам/счетам по вкладу, подачей распоряжения с использованием системы и пр.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6.4.</w:t>
      </w:r>
      <w:r>
        <w:rPr>
          <w:bCs/>
        </w:rPr>
        <w:tab/>
        <w:t xml:space="preserve">В целях обеспечения своевременного получения информации об изменениях и/или дополнениях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, Пользователь обязуется не реже, чем раз в 5 дней самостоятельно получать сведения об изменениях, которые планируется внести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, с использованием источников информации, указанных в пункте 6.2 настоящих Условий. Банк не </w:t>
      </w:r>
      <w:r>
        <w:rPr>
          <w:bCs/>
        </w:rPr>
        <w:t xml:space="preserve">несет ответственности за возможные убытки Пользователя, причиненные неосведомленностью Пользователя, в случае, если Банк надлежащим образом выполнил свои обязательства по предварительному раскрытию информации о планируемых изменениях Условий и/или Тарифов/</w:t>
      </w:r>
      <w:r>
        <w:t xml:space="preserve">Регламента валютного контроля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6.5.</w:t>
      </w:r>
      <w:r>
        <w:rPr>
          <w:bCs/>
        </w:rPr>
        <w:tab/>
        <w:t xml:space="preserve">Любые изменения и/или дополнения в настоящие Условия и/или Тарифы/</w:t>
      </w:r>
      <w:r>
        <w:t xml:space="preserve">Регламент валютного контроля</w:t>
      </w:r>
      <w:r>
        <w:rPr>
          <w:bCs/>
        </w:rPr>
        <w:t xml:space="preserve">, в том числе утвержденная Банком новая редакция Условий, с момента вступления их в силу равно распространяются на всех лиц, присоединивши</w:t>
      </w:r>
      <w:r>
        <w:rPr>
          <w:bCs/>
        </w:rPr>
        <w:t xml:space="preserve">хся к Условиям, в том числе присоединившихся к Условиям ранее даты вступления изменений в силу, если иное не предусмотрено Дополнительными условиями. В случае несогласия Пользователя с изменениями или дополнениями, внесенными Банком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, Пользователь имеет право отказаться от использования ДБО в соответствии с пунктом </w:t>
      </w:r>
      <w:r>
        <w:t xml:space="preserve">4.3</w:t>
      </w:r>
      <w:r>
        <w:t xml:space="preserve">2</w:t>
      </w:r>
      <w:r>
        <w:rPr>
          <w:bCs/>
        </w:rPr>
        <w:t xml:space="preserve"> настоящих Условий.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6.6.</w:t>
      </w:r>
      <w:r>
        <w:rPr>
          <w:bCs/>
        </w:rPr>
        <w:tab/>
        <w:t xml:space="preserve">Непоступл</w:t>
      </w:r>
      <w:r>
        <w:rPr>
          <w:bCs/>
        </w:rPr>
        <w:t xml:space="preserve">ение в Банк в установленный пунктом 6.2 настоящих Условий срок от Пользователя каких-либо возражений относительно предполагаемых изменений признается Сторонами фактом, подтверждающим согласие Пользователя с предлагаемыми изменениями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2663"/>
        <w:numPr>
          <w:ilvl w:val="0"/>
          <w:numId w:val="14"/>
        </w:numPr>
        <w:ind w:left="0" w:firstLine="0"/>
        <w:spacing w:after="120"/>
        <w:tabs>
          <w:tab w:val="left" w:pos="284" w:leader="none"/>
        </w:tabs>
        <w:rPr>
          <w:rStyle w:val="2845"/>
          <w:b/>
          <w:bCs/>
        </w:rPr>
      </w:pPr>
      <w:r/>
      <w:bookmarkStart w:id="20" w:name="_Toc185332356"/>
      <w:r>
        <w:rPr>
          <w:rStyle w:val="2845"/>
          <w:b/>
          <w:bCs/>
        </w:rPr>
        <w:t xml:space="preserve">Порядок урегулирования споров</w:t>
      </w:r>
      <w:bookmarkEnd w:id="20"/>
      <w:r>
        <w:rPr>
          <w:rStyle w:val="2845"/>
          <w:b/>
          <w:bCs/>
        </w:rPr>
      </w:r>
      <w:r>
        <w:rPr>
          <w:rStyle w:val="2845"/>
          <w:b/>
          <w:bCs/>
        </w:rPr>
      </w:r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При возникновении спорной ситуации в связи с исполнением Сторонами настоящих Условий, Стороны предпримут все меры, направленные на мирное урегулирование спорной ситуации.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В случае несогласия с де</w:t>
      </w:r>
      <w:r>
        <w:t xml:space="preserve">йствиями Банка в рамках ДБО, в том числе опротестования Пользователем операции, проведенной Банком по распоряжению, Пользователь (при условии надлежащего уведомления Банка в соответствии с пунктами 5.3.8-5.3.11 настоящих Условий) должен обратиться в Банк с</w:t>
      </w:r>
      <w:r>
        <w:t xml:space="preserve"> письменным заявлением, оформленным по форме Банка, в течение 30 календарных дней с момента совершения действий, в результате которых возникла спорная ситуация. Банк рассматривает претензию Пользователя в сроки, установленные пунктом 7.3 настоящих Условий.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В случае несогласия Пользователя ПлЦР с операциями с Цифровыми рублями, в том числе при опротестовании Пользователем ПлЦР операции с Цифровыми рублями, при наличии иных запросов и претенз</w:t>
      </w:r>
      <w:r>
        <w:t xml:space="preserve">ий, связанных с использованием Счета цифрового рубля, с предоставлением информации о Счете цифрового рубля, Пользователь ПлЦР имеет возможность обратиться в Банк с заявлением либо с письменным заявлением, включая интерфейс системы «Мобильный банк» (версии </w:t>
      </w:r>
      <w:r>
        <w:rPr>
          <w:lang w:val="en-US"/>
        </w:rPr>
        <w:t xml:space="preserve">Android</w:t>
      </w:r>
      <w:r>
        <w:t xml:space="preserve">), которое Банк рассматривает самостоятельно или направляет на рассмотрение оператору ПлЦР (при невозможности решить вопросы самостоятельно). Банк рассматривает претензию Пользователя ПлЦР в сроки, установленные пунктом 7.3 настоящих Условий.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Банк обязан рассматривать заявления Пользователя, в том числе при возникновении споров, связанных с использованием системы и исполнением распоряжений, </w:t>
      </w:r>
      <w:r>
        <w:br w:type="textWrapping" w:clear="all"/>
        <w:t xml:space="preserve">с использованием Счета цифрового рубля, с предоставлением информации о Счете цифрового </w:t>
      </w:r>
      <w:r>
        <w:t xml:space="preserve">рубля, а также предоставить Пользователю возможность получать информацию о результате рассмотрения его заявлений, в том числе в письменной форме по требованию Пользователя, в срок не позднее 30 дней со дня получения заявления Пользователя.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Все иные претензии, связанные с другими вопросами обслуживания Пользователя в рамках настоящих Условий, рассматриваются Банком в соответствие с законодательством Российской Федерации. 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В случае недостижения согласия Сторон спор разрешается в соответствии с действующим законодательством Российской Федерации.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Банк не несет ответственности:</w:t>
      </w:r>
      <w:r/>
    </w:p>
    <w:p>
      <w:pPr>
        <w:pStyle w:val="2855"/>
        <w:tabs>
          <w:tab w:val="left" w:pos="1418" w:leader="none"/>
        </w:tabs>
      </w:pPr>
      <w:r>
        <w:t xml:space="preserve">7.5.1.</w:t>
      </w:r>
      <w:r>
        <w:tab/>
        <w:t xml:space="preserve">За неисполнение распоряжения Пользователя, если:</w:t>
      </w:r>
      <w:r/>
    </w:p>
    <w:p>
      <w:pPr>
        <w:pStyle w:val="2855"/>
        <w:numPr>
          <w:ilvl w:val="0"/>
          <w:numId w:val="6"/>
        </w:numPr>
        <w:ind w:left="0" w:firstLine="720"/>
      </w:pPr>
      <w:r>
        <w:t xml:space="preserve">исполнение зависит </w:t>
      </w:r>
      <w:r>
        <w:t xml:space="preserve">от определенных действий третьей стороны, и невыполнение или несвоевременное выполнение связано с тем, что третья сторона не может или отказывается совершить необходимые действия, совершает их с нарушениями установленного порядка или недоступна для Банка; </w:t>
      </w:r>
      <w:r/>
    </w:p>
    <w:p>
      <w:pPr>
        <w:numPr>
          <w:ilvl w:val="0"/>
          <w:numId w:val="6"/>
        </w:numPr>
        <w:ind w:left="0" w:firstLine="720"/>
        <w:jc w:val="both"/>
      </w:pPr>
      <w:r>
        <w:t xml:space="preserve">неисполнение явилось следствием непреодолимой силы, то есть чрезвычайных и непредотвратимых при данных условиях обстоятельств</w:t>
      </w:r>
      <w:r>
        <w:t xml:space="preserve">, возникших после заключения настоящих Условий. Действие обстоятельств непреодолимой силы Стороны должны подтверждать документами компетентных органов. О наступлении обстоятельств непреодолимой силы Стороны обязуются извещать друг друга в пятидневный срок;</w:t>
      </w:r>
      <w:r/>
    </w:p>
    <w:p>
      <w:pPr>
        <w:numPr>
          <w:ilvl w:val="0"/>
          <w:numId w:val="6"/>
        </w:numPr>
        <w:ind w:left="0" w:firstLine="720"/>
        <w:jc w:val="both"/>
      </w:pPr>
      <w:r>
        <w:t xml:space="preserve">неисполнение явилось следствием технического сбоя и/или технических неисправностей в работе Системы в соответствии с пунктом 4.</w:t>
      </w:r>
      <w:r>
        <w:t xml:space="preserve">9</w:t>
      </w:r>
      <w:r>
        <w:t xml:space="preserve"> настоящих Условий.</w:t>
      </w:r>
      <w:r/>
    </w:p>
    <w:p>
      <w:pPr>
        <w:ind w:firstLine="720"/>
        <w:jc w:val="both"/>
      </w:pPr>
      <w:r>
        <w:t xml:space="preserve">7.5.2.</w:t>
      </w:r>
      <w:r>
        <w:tab/>
        <w:t xml:space="preserve">За неоказание, несвоевременное оказание третьей стороной услуг, оплаченных Пользователем через систему.</w:t>
      </w:r>
      <w:r/>
    </w:p>
    <w:p>
      <w:pPr>
        <w:ind w:firstLine="720"/>
        <w:jc w:val="both"/>
      </w:pPr>
      <w:r>
        <w:t xml:space="preserve">7.5.3.</w:t>
      </w:r>
      <w:r>
        <w:tab/>
        <w:t xml:space="preserve">За убытки, понесенные Пользователем, вследствие исполнения Банком распоряжения Пользователя, составленного с ошибками в представленной Банку информации.</w:t>
      </w:r>
      <w:r/>
    </w:p>
    <w:p>
      <w:pPr>
        <w:ind w:firstLine="720"/>
        <w:jc w:val="both"/>
        <w:tabs>
          <w:tab w:val="left" w:pos="1418" w:leader="none"/>
        </w:tabs>
      </w:pPr>
      <w:r>
        <w:t xml:space="preserve">7.5.4.</w:t>
      </w:r>
      <w:r>
        <w:tab/>
        <w:t xml:space="preserve">За уб</w:t>
      </w:r>
      <w:r>
        <w:t xml:space="preserve">ытки, понесенные Пользователем, вследствие нарушения Пользователем порядка использования ДБО, установленного в настоящих Условиях, в Памятке по использованию системы, а также в инструкциях, размещенных на официальном сайте Банка в сети Интернет по адресу: </w:t>
      </w:r>
      <w:hyperlink r:id="rId37" w:tooltip="http://www.rshb.ru" w:history="1">
        <w:r>
          <w:rPr>
            <w:rStyle w:val="2826"/>
            <w:color w:val="000000"/>
            <w:u w:val="none"/>
            <w:lang w:val="en-US"/>
          </w:rPr>
          <w:t xml:space="preserve">www</w:t>
        </w:r>
        <w:r>
          <w:rPr>
            <w:rStyle w:val="2826"/>
            <w:color w:val="000000"/>
            <w:u w:val="none"/>
          </w:rPr>
          <w:t xml:space="preserve">.</w:t>
        </w:r>
        <w:r>
          <w:rPr>
            <w:rStyle w:val="2826"/>
            <w:color w:val="000000"/>
            <w:u w:val="none"/>
            <w:lang w:val="en-US"/>
          </w:rPr>
          <w:t xml:space="preserve">rshb</w:t>
        </w:r>
        <w:r>
          <w:rPr>
            <w:rStyle w:val="2826"/>
            <w:color w:val="000000"/>
            <w:u w:val="none"/>
          </w:rPr>
          <w:t xml:space="preserve">.</w:t>
        </w:r>
        <w:r>
          <w:rPr>
            <w:rStyle w:val="2826"/>
            <w:color w:val="000000"/>
            <w:u w:val="none"/>
            <w:lang w:val="en-US"/>
          </w:rPr>
          <w:t xml:space="preserve">ru</w:t>
        </w:r>
      </w:hyperlink>
      <w:r>
        <w:t xml:space="preserve">.</w:t>
      </w:r>
      <w:r/>
    </w:p>
    <w:p>
      <w:pPr>
        <w:ind w:firstLine="720"/>
        <w:jc w:val="both"/>
        <w:tabs>
          <w:tab w:val="left" w:pos="1418" w:leader="none"/>
        </w:tabs>
      </w:pPr>
      <w:r>
        <w:t xml:space="preserve">7.5.5.</w:t>
      </w:r>
      <w:r>
        <w:tab/>
        <w:t xml:space="preserve">За аварии, сбои или перебои в обслуживании, связанные с нарушением в работе оборудования, систем подачи электроэнергии и/или линий связи или сетей, которые обеспечиваются, подаются, эксплуатируются и/или обслуживаются третьей стороной.</w:t>
      </w:r>
      <w:r/>
    </w:p>
    <w:p>
      <w:pPr>
        <w:ind w:firstLine="709"/>
        <w:jc w:val="both"/>
      </w:pPr>
      <w:r>
        <w:t xml:space="preserve">7.5.6.</w:t>
      </w:r>
      <w:r>
        <w:tab/>
        <w:t xml:space="preserve">За действия Пользователя в системе, подтвержденные корректным вводом одноразового пароля, переданного Банком/сформированного устройством/генератором паролей или 3-</w:t>
      </w:r>
      <w:r>
        <w:rPr>
          <w:lang w:val="en-US"/>
        </w:rPr>
        <w:t xml:space="preserve">D</w:t>
      </w:r>
      <w:r>
        <w:t xml:space="preserve"> паролем, введенным на специализированной странице эмитента, в соответствии с пунктом 4.</w:t>
      </w:r>
      <w:r>
        <w:t xml:space="preserve">4</w:t>
      </w:r>
      <w:r>
        <w:t xml:space="preserve"> настоящих Условий.</w:t>
      </w:r>
      <w:r/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7.5.7. За самостоятельное установление Пользователем </w:t>
      </w:r>
      <w:r>
        <w:rPr>
          <w:bCs/>
          <w:sz w:val="24"/>
          <w:szCs w:val="24"/>
        </w:rPr>
        <w:t xml:space="preserve">в системе возможности осуществления переводов денежных средств без использования </w:t>
      </w:r>
      <w:r>
        <w:rPr>
          <w:rFonts w:eastAsia="Calibri"/>
          <w:sz w:val="24"/>
          <w:szCs w:val="24"/>
        </w:rPr>
        <w:t xml:space="preserve">методов аутентификации в Системе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дальнейшие </w:t>
      </w:r>
      <w:r>
        <w:rPr>
          <w:sz w:val="24"/>
          <w:szCs w:val="24"/>
        </w:rPr>
        <w:t xml:space="preserve">действия, осуществленные в Системе без использования </w:t>
      </w:r>
      <w:r>
        <w:rPr>
          <w:rFonts w:eastAsia="Calibri"/>
          <w:sz w:val="24"/>
          <w:szCs w:val="24"/>
        </w:rPr>
        <w:t xml:space="preserve">методов аутентификации в Системе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64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sz w:val="24"/>
        </w:rPr>
      </w:pPr>
      <w:r>
        <w:rPr>
          <w:sz w:val="24"/>
        </w:rPr>
        <w:t xml:space="preserve">7.5.8. За отказ в приеме к исполнению ЭПД Пользователя в соответствии с пунктом 4.2</w:t>
      </w:r>
      <w:r>
        <w:rPr>
          <w:sz w:val="24"/>
        </w:rPr>
        <w:t xml:space="preserve">1</w:t>
      </w:r>
      <w:r>
        <w:rPr>
          <w:sz w:val="24"/>
        </w:rPr>
        <w:t xml:space="preserve"> Условий при несоблюдении Пользователем установленных им Лимитов </w:t>
      </w:r>
      <w:r>
        <w:rPr>
          <w:rStyle w:val="2845"/>
          <w:b w:val="0"/>
          <w:sz w:val="24"/>
        </w:rPr>
        <w:t xml:space="preserve">на совершение операций </w:t>
      </w:r>
      <w:r>
        <w:rPr>
          <w:rFonts w:eastAsia="Calibri"/>
          <w:sz w:val="24"/>
        </w:rPr>
        <w:t xml:space="preserve">по переводу денежных средств</w:t>
      </w:r>
      <w:r>
        <w:rPr>
          <w:sz w:val="24"/>
        </w:rPr>
        <w:t xml:space="preserve">, </w:t>
      </w:r>
      <w:r>
        <w:rPr>
          <w:rStyle w:val="2845"/>
          <w:b w:val="0"/>
          <w:sz w:val="24"/>
        </w:rPr>
        <w:t xml:space="preserve">осуществляемым посредством ДБО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sz w:val="24"/>
          <w:szCs w:val="24"/>
        </w:rPr>
      </w:pPr>
      <w:r>
        <w:rPr>
          <w:sz w:val="24"/>
        </w:rPr>
        <w:t xml:space="preserve">7.5.9</w:t>
      </w:r>
      <w:r>
        <w:rPr>
          <w:sz w:val="24"/>
          <w:szCs w:val="24"/>
        </w:rPr>
        <w:t xml:space="preserve">. За отказ в приеме к исполнению ЭПД Пользователя в соответствии с пунктом 4.2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Условий при несоблюдении Пользователем установленного им общего лимита (в сутки) </w:t>
      </w:r>
      <w:r>
        <w:rPr>
          <w:rStyle w:val="2845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 в другие кредитные организации</w:t>
      </w:r>
      <w:r>
        <w:rPr>
          <w:sz w:val="24"/>
          <w:szCs w:val="24"/>
        </w:rPr>
        <w:t xml:space="preserve">, </w:t>
      </w:r>
      <w:r>
        <w:rPr>
          <w:rStyle w:val="2845"/>
          <w:b w:val="0"/>
          <w:sz w:val="24"/>
          <w:szCs w:val="24"/>
        </w:rPr>
        <w:t xml:space="preserve">осуществляемым посредством ДБО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bCs/>
          <w:sz w:val="28"/>
          <w:szCs w:val="24"/>
        </w:rPr>
      </w:pPr>
      <w:r>
        <w:rPr>
          <w:sz w:val="24"/>
        </w:rPr>
        <w:t xml:space="preserve">7.5.10. За отказ в приеме к исполнению ЭПД Пользователя в соответствии с пунктом 4.2</w:t>
      </w:r>
      <w:r>
        <w:rPr>
          <w:sz w:val="24"/>
        </w:rPr>
        <w:t xml:space="preserve">3</w:t>
      </w:r>
      <w:r>
        <w:rPr>
          <w:sz w:val="24"/>
        </w:rPr>
        <w:t xml:space="preserve"> Условий при несоблюдении Пользователем установленных в Системе ограничений</w:t>
      </w:r>
      <w:r>
        <w:rPr>
          <w:rStyle w:val="2857"/>
          <w:sz w:val="24"/>
        </w:rPr>
        <w:footnoteReference w:id="138"/>
      </w:r>
      <w:r>
        <w:rPr>
          <w:sz w:val="24"/>
        </w:rPr>
        <w:t xml:space="preserve"> по </w:t>
      </w:r>
      <w:r>
        <w:rPr>
          <w:sz w:val="24"/>
        </w:rPr>
        <w:t xml:space="preserve">времени</w:t>
      </w:r>
      <w:r>
        <w:rPr>
          <w:rStyle w:val="2857"/>
          <w:sz w:val="24"/>
        </w:rPr>
        <w:footnoteReference w:id="139"/>
      </w:r>
      <w:r>
        <w:rPr>
          <w:sz w:val="24"/>
        </w:rPr>
        <w:t xml:space="preserve"> проведения операций.</w:t>
      </w:r>
      <w:r>
        <w:rPr>
          <w:bCs/>
          <w:sz w:val="28"/>
          <w:szCs w:val="24"/>
        </w:rPr>
      </w:r>
      <w:r>
        <w:rPr>
          <w:bCs/>
          <w:sz w:val="28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7.5.11.</w:t>
      </w:r>
      <w:r>
        <w:tab/>
      </w:r>
      <w:r>
        <w:rPr>
          <w:bCs/>
          <w:sz w:val="24"/>
          <w:szCs w:val="24"/>
        </w:rPr>
        <w:t xml:space="preserve">По операциям, совершенным по банковскому счету/счету по вкладу Пользователя, вследствие неполучения/несвоевременного получения Пользователем </w:t>
        <w:br/>
        <w:t xml:space="preserve">SMS-уведомлений</w:t>
      </w:r>
      <w:r>
        <w:rPr>
          <w:rStyle w:val="2845"/>
          <w:b w:val="0"/>
          <w:sz w:val="24"/>
          <w:szCs w:val="24"/>
        </w:rPr>
        <w:t xml:space="preserve">/ </w:t>
      </w:r>
      <w:r>
        <w:rPr>
          <w:rStyle w:val="2845"/>
          <w:b w:val="0"/>
          <w:sz w:val="24"/>
          <w:szCs w:val="24"/>
          <w:lang w:val="en-US"/>
        </w:rPr>
        <w:t xml:space="preserve">Push</w:t>
      </w:r>
      <w:r>
        <w:rPr>
          <w:rStyle w:val="2845"/>
          <w:b w:val="0"/>
          <w:sz w:val="24"/>
          <w:szCs w:val="24"/>
        </w:rPr>
        <w:t xml:space="preserve">-уведомлений</w:t>
      </w:r>
      <w:r>
        <w:rPr>
          <w:bCs/>
          <w:sz w:val="24"/>
          <w:szCs w:val="24"/>
        </w:rPr>
        <w:t xml:space="preserve"> не по вине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7.5.12.</w:t>
      </w:r>
      <w:r>
        <w:tab/>
        <w:t xml:space="preserve">З</w:t>
      </w:r>
      <w:r>
        <w:rPr>
          <w:bCs/>
          <w:sz w:val="24"/>
          <w:szCs w:val="24"/>
        </w:rPr>
        <w:t xml:space="preserve">а несанкционированное использование третьими лицами информации, указанной в SMS-уведомлении</w:t>
      </w:r>
      <w:r>
        <w:rPr>
          <w:rStyle w:val="2845"/>
          <w:b w:val="0"/>
          <w:sz w:val="24"/>
          <w:szCs w:val="24"/>
        </w:rPr>
        <w:t xml:space="preserve">/</w:t>
      </w:r>
      <w:r>
        <w:rPr>
          <w:rStyle w:val="2845"/>
          <w:b w:val="0"/>
          <w:sz w:val="24"/>
          <w:szCs w:val="24"/>
          <w:lang w:val="en-US"/>
        </w:rPr>
        <w:t xml:space="preserve">Push</w:t>
      </w:r>
      <w:r>
        <w:rPr>
          <w:rStyle w:val="2845"/>
          <w:b w:val="0"/>
          <w:sz w:val="24"/>
          <w:szCs w:val="24"/>
        </w:rPr>
        <w:t xml:space="preserve">-уведомлении</w:t>
      </w:r>
      <w:r>
        <w:rPr>
          <w:bCs/>
          <w:sz w:val="24"/>
          <w:szCs w:val="24"/>
        </w:rPr>
        <w:t xml:space="preserve">, в случае если данная информация стала известна третьим лицами не по вине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864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7.5.13.</w:t>
      </w:r>
      <w:r>
        <w:tab/>
        <w:t xml:space="preserve">З</w:t>
      </w:r>
      <w:r>
        <w:rPr>
          <w:bCs/>
          <w:sz w:val="24"/>
          <w:szCs w:val="24"/>
        </w:rPr>
        <w:t xml:space="preserve">а приостановку приема к исполнению ЭПД Пользователя в соответствии с пунктом 5.5.1 настоящих Условий.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284" w:leader="none"/>
          <w:tab w:val="left" w:pos="567" w:leader="none"/>
        </w:tabs>
        <w:rPr>
          <w:rFonts w:eastAsia="Calibri"/>
        </w:rPr>
      </w:pPr>
      <w:r>
        <w:rPr>
          <w:rFonts w:eastAsia="Calibri"/>
        </w:rPr>
        <w:t xml:space="preserve">7.5.14. </w:t>
      </w:r>
      <w:r>
        <w:rPr>
          <w:rFonts w:eastAsia="Calibri"/>
          <w:color w:val="000000"/>
        </w:rPr>
        <w:t xml:space="preserve">За совершение действий, связанных с исполнением требований Федерального закона № 115-ФЗ.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663"/>
        <w:numPr>
          <w:ilvl w:val="0"/>
          <w:numId w:val="14"/>
        </w:numPr>
        <w:ind w:left="0" w:firstLine="0"/>
        <w:spacing w:after="120"/>
        <w:tabs>
          <w:tab w:val="left" w:pos="426" w:leader="none"/>
        </w:tabs>
        <w:rPr>
          <w:rStyle w:val="2845"/>
          <w:b/>
          <w:bCs/>
        </w:rPr>
      </w:pPr>
      <w:r/>
      <w:bookmarkStart w:id="21" w:name="_Toc185332357"/>
      <w:r>
        <w:rPr>
          <w:rStyle w:val="2845"/>
          <w:b/>
          <w:bCs/>
        </w:rPr>
        <w:t xml:space="preserve">Прочие условия</w:t>
      </w:r>
      <w:bookmarkEnd w:id="21"/>
      <w:r>
        <w:rPr>
          <w:rStyle w:val="2845"/>
          <w:b/>
          <w:bCs/>
        </w:rPr>
      </w:r>
      <w:r>
        <w:rPr>
          <w:rStyle w:val="2845"/>
          <w:b/>
          <w:bCs/>
        </w:rPr>
      </w:r>
    </w:p>
    <w:p>
      <w:pPr>
        <w:numPr>
          <w:ilvl w:val="0"/>
          <w:numId w:val="7"/>
        </w:numPr>
        <w:ind w:left="0" w:firstLine="720"/>
        <w:jc w:val="both"/>
        <w:spacing w:before="120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Все требования, уведомления и иные сообщения по настоящим Условиям направляются Сторонами друг другу в письменной форме в следующем порядке: 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8.1.1. Банком Пользователю: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- уведомления, касающиеся вопросов обслуживания неограниченного круга Пользователей, направляются с использованием одного или нескольких способов по выбору Банка, указанных в пункте 6.2 настоящих Условий, 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- уведомления, касающиеся вопросов обслуживания отдельного Пользователя, направляются: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•</w:t>
      </w:r>
      <w:r>
        <w:tab/>
        <w:t xml:space="preserve">по вопросам выявления операций</w:t>
      </w:r>
      <w:r>
        <w:t xml:space="preserve">, </w:t>
      </w:r>
      <w:r>
        <w:t xml:space="preserve">в том числе операций с Цифровыми рублями</w:t>
      </w:r>
      <w:r>
        <w:t xml:space="preserve">, соответствующих признакам перевода денежных средств без добровольного согласия клиента, – с использованием одного или нескольких способов по выбору Банка, установленных в пункте 4.</w:t>
      </w:r>
      <w:r>
        <w:t xml:space="preserve">8</w:t>
      </w:r>
      <w:r>
        <w:t xml:space="preserve"> настоящих Условий;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  <w:rPr>
          <w:highlight w:val="none"/>
        </w:rPr>
      </w:pPr>
      <w:r>
        <w:t xml:space="preserve">•</w:t>
      </w:r>
      <w:r>
        <w:tab/>
        <w:t xml:space="preserve">по вопросам приостановления использования ДБО, а также о праве Пользователя подать заявление в Банк России в соответствии с пунктом 5.5.4.1 настоящих Условий/ </w:t>
        <w:br/>
        <w:t xml:space="preserve">о возобновлении возможности использования ДБО </w:t>
      </w:r>
      <w:r>
        <w:t xml:space="preserve">по основаниям, указанным в пункте 5.5.4.1 настоящих Условий, </w:t>
      </w:r>
      <w:r>
        <w:t xml:space="preserve">–</w:t>
      </w:r>
      <w:r>
        <w:t xml:space="preserve"> с использованием одного или нескольких способов по выбору Банка незамедлительно путем SMS-уведомления/ Push-уведомления на мобильное устройство, на котором установлена система «Мобильный банк».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</w:pPr>
      <w:r>
        <w:t xml:space="preserve">- по вопросам при</w:t>
      </w:r>
      <w:r>
        <w:t xml:space="preserve">остановления/возобновления доступа Пользователя </w:t>
      </w:r>
      <w:r>
        <w:t xml:space="preserve">ПлЦР</w:t>
      </w:r>
      <w:r>
        <w:t xml:space="preserve"> к </w:t>
      </w:r>
      <w:r>
        <w:t xml:space="preserve">ПлЦР</w:t>
      </w:r>
      <w:r>
        <w:t xml:space="preserve"> с использованием одного или нескольких способов по выбору Банка в соответствии </w:t>
      </w:r>
      <w:r>
        <w:t xml:space="preserve">с пунктом 4.39.12 настоящих Условий.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- по иным вопросам одним из следующих способов по выбору Банка, если иной специальный порядок не предусмотрен настоящими Условиями: – путем направления Пользователю средствами почтовой связи письма по последнему известному Банку фа</w:t>
      </w:r>
      <w:r>
        <w:t xml:space="preserve">ктическому адресу Пользователя, путем направления Push-уведомлений на Мобильное устройство Пользователя, путем SMS-информирования по последнему известному Банку номеру мобильного телефона Пользователя, путем направления сообщений по последнему известному Б</w:t>
      </w:r>
      <w:r>
        <w:t xml:space="preserve">анку адресу электронной почты (для уведомлений и иных сообщений в соответствии с требованиями законодательства), путем размещения информации в дистанционных каналах обслуживания, а также путем непосредственной передачи Банком Пользователю (Представителю);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8.1.2.</w:t>
      </w:r>
      <w:r>
        <w:tab/>
        <w:t xml:space="preserve">Пользователем Банку:</w:t>
      </w:r>
      <w:r/>
    </w:p>
    <w:p>
      <w:pPr>
        <w:pStyle w:val="2890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по вопросам предоставления: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2890"/>
        <w:numPr>
          <w:ilvl w:val="0"/>
          <w:numId w:val="46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подтверждения операции по переводу со счета с использованием платежной карты или Сервиса СБП, в совершении которого отказано в соответствии с пунктом 4.</w:t>
      </w:r>
      <w:r>
        <w:rPr>
          <w:rFonts w:ascii="Times New Roman" w:hAnsi="Times New Roman"/>
          <w:color w:val="000000"/>
        </w:rPr>
        <w:t xml:space="preserve">8</w:t>
      </w:r>
      <w:r>
        <w:rPr>
          <w:rFonts w:ascii="Times New Roman" w:hAnsi="Times New Roman"/>
          <w:color w:val="000000"/>
        </w:rPr>
        <w:t xml:space="preserve">.1 настоящих Условий;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2890"/>
        <w:numPr>
          <w:ilvl w:val="0"/>
          <w:numId w:val="46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подтверждения распоряжения Пользователя по переводу со счета без использования платежной карты или Сервиса СБП, прием </w:t>
      </w:r>
      <w:r>
        <w:rPr>
          <w:rFonts w:ascii="Times New Roman" w:hAnsi="Times New Roman"/>
          <w:color w:val="000000"/>
        </w:rPr>
        <w:t xml:space="preserve">к исполнению</w:t>
      </w:r>
      <w:r>
        <w:rPr>
          <w:rFonts w:ascii="Times New Roman" w:hAnsi="Times New Roman"/>
          <w:color w:val="000000"/>
        </w:rPr>
        <w:t xml:space="preserve"> которого приостановлен Банком в соответствии с пункте 4.</w:t>
      </w:r>
      <w:r>
        <w:rPr>
          <w:rFonts w:ascii="Times New Roman" w:hAnsi="Times New Roman"/>
          <w:color w:val="000000"/>
        </w:rPr>
        <w:t xml:space="preserve">8</w:t>
      </w:r>
      <w:r>
        <w:rPr>
          <w:rFonts w:ascii="Times New Roman" w:hAnsi="Times New Roman"/>
          <w:color w:val="000000"/>
        </w:rPr>
        <w:t xml:space="preserve">.2 настоящих Условий, – способом, указанным в пункте 4.</w:t>
      </w:r>
      <w:r>
        <w:rPr>
          <w:rFonts w:ascii="Times New Roman" w:hAnsi="Times New Roman"/>
          <w:color w:val="000000"/>
        </w:rPr>
        <w:t xml:space="preserve">8</w:t>
      </w:r>
      <w:r>
        <w:rPr>
          <w:rFonts w:ascii="Times New Roman" w:hAnsi="Times New Roman"/>
          <w:color w:val="000000"/>
        </w:rPr>
        <w:t xml:space="preserve"> настоящих Условий;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color w:val="000000"/>
        </w:rPr>
        <w:t xml:space="preserve">- по иным вопросам – в соответствии с официальными адресами и реквизитами, доведенными до сведения Клиента любым из способов, указанных в пункте 6.2 настоящих Условий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</w:pPr>
      <w:r>
        <w:t xml:space="preserve">- по вопросам </w:t>
      </w:r>
      <w:r>
        <w:t xml:space="preserve">подтверждения распоряжения Пользователя </w:t>
      </w:r>
      <w:r>
        <w:t xml:space="preserve">ПлЦР</w:t>
      </w:r>
      <w:r>
        <w:t xml:space="preserve">, прием </w:t>
      </w:r>
      <w:r>
        <w:t xml:space="preserve">к исполнению</w:t>
      </w:r>
      <w:r>
        <w:t xml:space="preserve"> которого приостановлен Банком в соответствии с пунктом 4.8.3.1 настоящих Условий, </w:t>
      </w:r>
      <w:r>
        <w:rPr>
          <w:color w:val="000000"/>
        </w:rPr>
        <w:t xml:space="preserve">– </w:t>
      </w:r>
      <w:r>
        <w:t xml:space="preserve">способом, указанным в пункте 4.8.3.3 настоящих Условий.</w:t>
      </w:r>
      <w:r>
        <w:rPr>
          <w:highlight w:val="none"/>
        </w:rPr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вправе использовать факсимильное воспроизведение подписи уполномоченных лиц Банка п</w:t>
      </w:r>
      <w:r>
        <w:t xml:space="preserve">ри подписании требований, уведомлении и сообщений, оферт,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оформленных по форме, утвержденной Указанием Банка России № 5798-У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r>
        <w:t xml:space="preserve">предоставляемых или направляемых Пользователем в соответствии с настоящими Условиями. Факсимильное воспроизведение подписи уполномоченного лица Банка является аналогом его собственноручной подписи. 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возможность с использованием ДБО формировать и направлять распоряжения на совершение опера</w:t>
      </w:r>
      <w:r>
        <w:t xml:space="preserve">ций по банковским счетам / счетам по вкладу Пользователя. Стороны договорились, что все распоряжения на совершение операций по банковским счетам/счетам по вкладу Пользователя с использованием ДБО, удостоверенные корректным вводом одноразового пароля или 3-</w:t>
      </w:r>
      <w:r>
        <w:rPr>
          <w:lang w:val="en-US"/>
        </w:rPr>
        <w:t xml:space="preserve">D</w:t>
      </w:r>
      <w:r>
        <w:t xml:space="preserve"> пароля, введенного на специализированной странице эмитента, в соответствии с пунктом 4.</w:t>
      </w:r>
      <w:r>
        <w:t xml:space="preserve">4</w:t>
      </w:r>
      <w:r>
        <w:t xml:space="preserve"> настоящих Условий, считаются подтвержденными Пользователем и признаются подписанными Пользователем в соответствии с действующим законодательством и подлежат и</w:t>
      </w:r>
      <w:r>
        <w:t xml:space="preserve">сполнению Банком в соответствии с условиями Договором, предусматривающего открытие и ведение такого банковского счета/счета по вкладу, При этом настоящее условие является неотъемлемой частью вышеуказанных заключенных между Банком и Пользователем Договоров.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возможность с использованием ДБО </w:t>
      </w:r>
      <w:r>
        <w:rPr>
          <w:rStyle w:val="2845"/>
          <w:b w:val="0"/>
        </w:rPr>
        <w:t xml:space="preserve">формировать и направлять в Банк заполненную в ДБО </w:t>
      </w:r>
      <w:r>
        <w:rPr>
          <w:bCs/>
        </w:rPr>
        <w:t xml:space="preserve">Анкету.</w:t>
      </w:r>
      <w:r>
        <w:t xml:space="preserve"> Стороны договорились, что все заполненные и направленные в Банк посредством ДБО </w:t>
      </w:r>
      <w:r>
        <w:rPr>
          <w:bCs/>
        </w:rPr>
        <w:t xml:space="preserve">Анкеты, удостоверенные </w:t>
      </w:r>
      <w:r>
        <w:t xml:space="preserve">корректным</w:t>
      </w:r>
      <w:r>
        <w:rPr>
          <w:bCs/>
        </w:rPr>
        <w:t xml:space="preserve"> вводом</w:t>
      </w:r>
      <w:r>
        <w:rPr>
          <w:bCs/>
        </w:rPr>
        <w:t xml:space="preserve">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 и подлежат рассмотрению Банком в соответствии с условиями по кредитному продукту, выбранному Пользователем.</w:t>
      </w:r>
      <w:r/>
    </w:p>
    <w:p>
      <w:pPr>
        <w:ind w:firstLine="709"/>
        <w:jc w:val="both"/>
        <w:tabs>
          <w:tab w:val="left" w:pos="1260" w:leader="none"/>
        </w:tabs>
        <w:rPr>
          <w:bCs/>
        </w:rPr>
      </w:pPr>
      <w:r>
        <w:rPr>
          <w:bCs/>
        </w:rPr>
        <w:t xml:space="preserve">8.4.1. Банк предоставляет Пользователю возможность с использованием Системы в случае положительного решения Банка о предоставлении кредита/кредитной карты подписать Соглашение.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260" w:leader="none"/>
        </w:tabs>
      </w:pPr>
      <w:r>
        <w:rPr>
          <w:bCs/>
        </w:rPr>
        <w:t xml:space="preserve">Договор считается за</w:t>
      </w:r>
      <w:r>
        <w:rPr>
          <w:bCs/>
        </w:rPr>
        <w:t xml:space="preserve">ключенным путем достижения согласия между Клиентом и Банком по всем условиям, указанным в Соглашении. При согласии Клиента с условиями Соглашения, Клиент подписывает Соглашение/электронный образ Соглашения одноразовым паролем в Системе. Согласие Банка с ус</w:t>
      </w:r>
      <w:r>
        <w:rPr>
          <w:bCs/>
        </w:rPr>
        <w:t xml:space="preserve">ловиями Соглашения выражается путем подписания Соглашения одноразовым паролем в Системе или подписания Соглашения уполномоченным представителем Банка на бумажном носителе и размещением в Системе электронного образа подписанного со стороны Банка Соглашения.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rPr>
          <w:bCs/>
        </w:rPr>
        <w:t xml:space="preserve">Банк предоставляет Пользователю возможность с использованием ДБО </w:t>
      </w:r>
      <w:r>
        <w:t xml:space="preserve">формировать и направлять в Банк заполненное в ДБО заявление о присоединении к Условиям осуществления депозитарной деятельности, Условиям открытия индивидуального инвестиционного счета АО «Россельхозбанк» и к</w:t>
      </w:r>
      <w:r>
        <w:rPr>
          <w:color w:val="0d0d0d"/>
        </w:rPr>
        <w:t xml:space="preserve">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bCs/>
        </w:rPr>
        <w:t xml:space="preserve">. Стороны договорились, что все заполненные и направленные в Банк посредством ДБО заявления, 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 и подлежат рассмотрению Банком в соответствии с </w:t>
      </w:r>
      <w:r>
        <w:t xml:space="preserve">Условиями осуществления депозитарной деятельности, Условиями открытия индивидуального инвестиционного счета АО «Россельхозбанк» и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bCs/>
        </w:rPr>
        <w:t xml:space="preserve">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Стороны договорились, что все согласия, указанные в пунктах 8.10, 8.11 настоящих Условий, </w:t>
      </w:r>
      <w:r>
        <w:rPr>
          <w:bCs/>
        </w:rPr>
        <w:t xml:space="preserve">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bCs/>
        </w:rPr>
        <w:t xml:space="preserve">Ввод одноразового пароля осуществляется с применением выбранного Пользователем Метода аутентификации </w:t>
      </w:r>
      <w:r>
        <w:t xml:space="preserve">в Системе</w:t>
      </w:r>
      <w:r>
        <w:rPr>
          <w:bCs/>
        </w:rPr>
        <w:t xml:space="preserve">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 соответствии с настоящими Условиями возможность с использованием ДБО </w:t>
      </w:r>
      <w:r>
        <w:rPr>
          <w:rStyle w:val="2845"/>
          <w:b w:val="0"/>
        </w:rPr>
        <w:t xml:space="preserve">формировать и направлять в Банк заполненное в ДБО </w:t>
      </w:r>
      <w:r>
        <w:t xml:space="preserve">заявление на присоединение к Программе коллективного страхования держателей карт/Программе коллективного страхования заемщиков Банка</w:t>
      </w:r>
      <w:r>
        <w:rPr>
          <w:bCs/>
        </w:rPr>
        <w:t xml:space="preserve">.</w:t>
      </w:r>
      <w:r>
        <w:t xml:space="preserve"> Стороны договорились, что все заполненные и направленные в Банк посредством ДБО </w:t>
      </w:r>
      <w:r>
        <w:rPr>
          <w:bCs/>
        </w:rPr>
        <w:t xml:space="preserve">заявления </w:t>
      </w:r>
      <w:r>
        <w:t xml:space="preserve">на присоединение к Программе коллективного страхования держателей карт/Программе коллективного страхования заемщиков Банка,</w:t>
      </w:r>
      <w:r>
        <w:rPr>
          <w:bCs/>
        </w:rPr>
        <w:t xml:space="preserve"> 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</w:t>
      </w:r>
      <w:r>
        <w:rPr>
          <w:bCs/>
        </w:rPr>
        <w:t xml:space="preserve">санными Пользователем в соответствии с действующим законодательством и подлежат рассмотрению Банком в соответствии с условиями Программы коллективного страхования держателей карт/Программы коллективного страхования заемщиков Банка, выбранной Пользователем.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возможность с использованием ДБО </w:t>
      </w:r>
      <w:r>
        <w:rPr>
          <w:rStyle w:val="2845"/>
          <w:b w:val="0"/>
        </w:rPr>
        <w:t xml:space="preserve">формировать и направлять в Банк </w:t>
      </w:r>
      <w:r>
        <w:t xml:space="preserve">заполненное в Системе Заявление на ДП</w:t>
      </w:r>
      <w:r>
        <w:rPr>
          <w:bCs/>
        </w:rPr>
        <w:t xml:space="preserve">.</w:t>
      </w:r>
      <w:r>
        <w:t xml:space="preserve"> Стороны договорились, что все заполненные и направленные в Банк посредством Системы Заявления на ДП</w:t>
      </w:r>
      <w:r>
        <w:rPr>
          <w:color w:val="000000"/>
          <w:lang w:eastAsia="en-US"/>
        </w:rPr>
        <w:t xml:space="preserve"> </w:t>
      </w:r>
      <w:r>
        <w:rPr>
          <w:bCs/>
        </w:rPr>
        <w:t xml:space="preserve">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 и подлежат рассмотрению Банком в соответствии с условиями соответствующего кредита.</w:t>
      </w:r>
      <w:r/>
    </w:p>
    <w:p>
      <w:pPr>
        <w:numPr>
          <w:ilvl w:val="0"/>
          <w:numId w:val="7"/>
        </w:numPr>
        <w:ind w:left="0" w:firstLine="709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Стороны догово</w:t>
      </w:r>
      <w:r>
        <w:t xml:space="preserve">рились, что в соответствии с требованиями законодательства о национальной платежной системе Банк обязуется информировать Пользователя о каждой расходной операции по банковскому счету/счету по вкладу, совершенной с использованием Системы, следующим образом:</w:t>
      </w:r>
      <w:r/>
    </w:p>
    <w:p>
      <w:pPr>
        <w:numPr>
          <w:ilvl w:val="0"/>
          <w:numId w:val="21"/>
        </w:numPr>
        <w:ind w:left="0" w:firstLine="709"/>
        <w:jc w:val="both"/>
        <w:tabs>
          <w:tab w:val="left" w:pos="1134" w:leader="none"/>
        </w:tabs>
        <w:rPr>
          <w:rStyle w:val="2845"/>
          <w:b w:val="0"/>
        </w:rPr>
      </w:pPr>
      <w:r>
        <w:t xml:space="preserve">в случае установки Пользователем на Мобильном устройстве системы «Мобильный банк» и включения в настройках системы «Мобильный банк» опции получения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-уведомлений направление уведомлений </w:t>
      </w:r>
      <w:r>
        <w:t xml:space="preserve">по расходным операциям в Системе осуществляется Системой путем направления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-уведомлений</w:t>
      </w:r>
      <w:r>
        <w:t xml:space="preserve"> на Мобильное устройство Пользователя. </w:t>
      </w:r>
      <w:r>
        <w:rPr>
          <w:rStyle w:val="2845"/>
          <w:b w:val="0"/>
        </w:rPr>
        <w:t xml:space="preserve">Информация о полученных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-уведомлениях доступна Пользователю в разделе «Уведомления» системы «Мобильный банк»;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numPr>
          <w:ilvl w:val="0"/>
          <w:numId w:val="21"/>
        </w:numPr>
        <w:ind w:left="0" w:firstLine="709"/>
        <w:jc w:val="both"/>
        <w:tabs>
          <w:tab w:val="left" w:pos="1134" w:leader="none"/>
        </w:tabs>
      </w:pPr>
      <w:r>
        <w:t xml:space="preserve">в случае отсутствия у Пользователя на Мобильном устройстве системы «Мобильный Банк» с включенной опцией получения </w:t>
      </w:r>
      <w:r>
        <w:rPr>
          <w:lang w:val="en-US"/>
        </w:rPr>
        <w:t xml:space="preserve">Push</w:t>
      </w:r>
      <w:r>
        <w:t xml:space="preserve">-уведомлений или, если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-уведомление не направлено/не доставлено</w:t>
      </w:r>
      <w:r>
        <w:t xml:space="preserve">, информирование по расходным операциям осуществляется посредством направления SMS-уведомлений на номер мобильного телефона, предоставленный Пользователем при подключении услуги </w:t>
      </w:r>
      <w:r>
        <w:rPr>
          <w:rStyle w:val="2845"/>
          <w:b w:val="0"/>
        </w:rPr>
        <w:t xml:space="preserve">«Уведомления»</w:t>
      </w:r>
      <w:r>
        <w:t xml:space="preserve"> по карточному счету в случае подключения услуги </w:t>
      </w:r>
      <w:r>
        <w:rPr>
          <w:rStyle w:val="2845"/>
          <w:b w:val="0"/>
        </w:rPr>
        <w:t xml:space="preserve">«Уведомления» либо </w:t>
      </w:r>
      <w:r>
        <w:t xml:space="preserve">на Зарегистрированный номер, предоставленный в рамках присоединения к настоящим Условиям.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По приходным операциям осуществляется предоставление информации в выписке по счету, предоставленной в Подразделении Банка, обслуживающем банковский счет/счет по вкладу, или при самостоятельном формировании Пользователем выписки по счету в Системе.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Стороны договорились, что </w:t>
      </w:r>
      <w:r>
        <w:t xml:space="preserve">в соответствии с требованиями законодательства о национальной платежной системе Банк обязуется информировать Пользователя ПлЦР о каждой операции с Цифровыми рублями, совершенной с использованием Системы «Мобильный банк» (версии Android), следующим образом:</w:t>
      </w:r>
      <w:r/>
    </w:p>
    <w:p>
      <w:pPr>
        <w:numPr>
          <w:ilvl w:val="0"/>
          <w:numId w:val="21"/>
        </w:numPr>
        <w:ind w:left="0" w:firstLine="709"/>
        <w:jc w:val="both"/>
        <w:tabs>
          <w:tab w:val="left" w:pos="1134" w:leader="none"/>
        </w:tabs>
        <w:rPr>
          <w:rStyle w:val="2845"/>
          <w:b w:val="0"/>
        </w:rPr>
      </w:pPr>
      <w:r>
        <w:t xml:space="preserve">в случае включения в настройках Системы «Мобильный банк» (версии Android) опции получения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-уведомлений направление уведомлений по </w:t>
      </w:r>
      <w:r>
        <w:t xml:space="preserve">операциям с Цифровыми рублями осуществляется Системой «Мобильный банк» (версии Android) путем направления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-уведомлений</w:t>
      </w:r>
      <w:r>
        <w:t xml:space="preserve"> на Мобильное устройство Пользователя ПлЦР. </w:t>
      </w:r>
      <w:r>
        <w:rPr>
          <w:rStyle w:val="2845"/>
          <w:b w:val="0"/>
        </w:rPr>
        <w:t xml:space="preserve">Информация о полученных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-уведомлениях доступна Пользователю в разделе «Уведомления» Системы «Мобильный банк»</w:t>
      </w:r>
      <w:r>
        <w:t xml:space="preserve"> (версии Android)</w:t>
      </w:r>
      <w:r>
        <w:rPr>
          <w:rStyle w:val="2845"/>
          <w:b w:val="0"/>
        </w:rPr>
        <w:t xml:space="preserve">;</w:t>
      </w:r>
      <w:r>
        <w:rPr>
          <w:rStyle w:val="2845"/>
          <w:b w:val="0"/>
        </w:rPr>
      </w:r>
      <w:r>
        <w:rPr>
          <w:rStyle w:val="2845"/>
          <w:b w:val="0"/>
        </w:rPr>
      </w:r>
    </w:p>
    <w:p>
      <w:pPr>
        <w:numPr>
          <w:ilvl w:val="0"/>
          <w:numId w:val="21"/>
        </w:numPr>
        <w:ind w:left="0" w:firstLine="708"/>
        <w:jc w:val="both"/>
        <w:tabs>
          <w:tab w:val="left" w:pos="1134" w:leader="none"/>
        </w:tabs>
      </w:pPr>
      <w:r>
        <w:t xml:space="preserve">в случае отсутствия у Пользователя на Мобильном устройстве Системы «Мобильный Банк» (версии Android) включенной опции получения </w:t>
      </w:r>
      <w:r>
        <w:rPr>
          <w:lang w:val="en-US"/>
        </w:rPr>
        <w:t xml:space="preserve">Push</w:t>
      </w:r>
      <w:r>
        <w:t xml:space="preserve">-уведомлений или, если </w:t>
      </w:r>
      <w:r>
        <w:rPr>
          <w:rStyle w:val="2845"/>
          <w:b w:val="0"/>
          <w:lang w:val="en-US"/>
        </w:rPr>
        <w:t xml:space="preserve">Push</w:t>
      </w:r>
      <w:r>
        <w:rPr>
          <w:rStyle w:val="2845"/>
          <w:b w:val="0"/>
        </w:rPr>
        <w:t xml:space="preserve">-уведомление не направлено/не доставлено</w:t>
      </w:r>
      <w:r>
        <w:t xml:space="preserve">, информирование по операциям с Цифровыми рублями осуществляется посредством направления SMS-уведомлений на Зарегистрированный номер, предоставленный Пользователем в рамках присоединения к настоящим Условиям.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Информация об изменении статуса Счета цифрового рубля, об изменении остатка Цифровых рублей на Счете цифрового рубля, о </w:t>
      </w:r>
      <w:r>
        <w:rPr>
          <w:rFonts w:eastAsia="Calibri"/>
        </w:rPr>
        <w:t xml:space="preserve">результате совершения операции </w:t>
      </w:r>
      <w:r>
        <w:t xml:space="preserve">с Цифровыми рублями отражается в интерфейсе Системы «Мобильный банк» (версии Android) в разделе «Цифровой рубль».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418" w:leader="none"/>
        </w:tabs>
      </w:pPr>
      <w:r>
        <w:t xml:space="preserve">Осуществление перевода денежных средств через СБП означает, что Пользователь ознакомлен и согласен на передачу по защищенным каналам связи в Акционерное общество «Национальная система платежных карт»</w:t>
      </w:r>
      <w:r>
        <w:rPr>
          <w:rStyle w:val="2857"/>
        </w:rPr>
        <w:footnoteReference w:id="140"/>
      </w:r>
      <w:r>
        <w:t xml:space="preserve">, Участнику СБП, обслуживающему счет получателя денежных средств, и получателю денежных средств персональных данных, необходимых для обработки операции. 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Осуществление перевода денежных средств по номеру мобильного телефона клиенту Банка означает, что Пользователь ознакомлен и согласен на передачу получателю денежных средств персональных данных, необходимых для обработки операции. 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Подключение Пользователем возможности </w:t>
      </w:r>
      <w:r>
        <w:rPr>
          <w:rStyle w:val="2845"/>
          <w:b w:val="0"/>
          <w:bCs w:val="0"/>
        </w:rPr>
        <w:t xml:space="preserve">получения входящи</w:t>
      </w:r>
      <w:r>
        <w:rPr>
          <w:rStyle w:val="2845"/>
          <w:b w:val="0"/>
        </w:rPr>
        <w:t xml:space="preserve">х</w:t>
      </w:r>
      <w:r>
        <w:rPr>
          <w:rStyle w:val="2845"/>
          <w:b w:val="0"/>
          <w:bCs w:val="0"/>
        </w:rPr>
        <w:t xml:space="preserve"> перевод</w:t>
      </w:r>
      <w:r>
        <w:rPr>
          <w:rStyle w:val="2845"/>
          <w:b w:val="0"/>
        </w:rPr>
        <w:t xml:space="preserve">ов</w:t>
      </w:r>
      <w:r>
        <w:rPr>
          <w:rStyle w:val="2845"/>
          <w:b w:val="0"/>
          <w:bCs w:val="0"/>
        </w:rPr>
        <w:t xml:space="preserve"> от клиентов других банков по номеру мобильного телефона через СБП</w:t>
      </w:r>
      <w:r>
        <w:rPr>
          <w:rStyle w:val="2845"/>
          <w:b w:val="0"/>
        </w:rPr>
        <w:t xml:space="preserve"> означает</w:t>
      </w:r>
      <w:r>
        <w:t xml:space="preserve">, что Пользо</w:t>
      </w:r>
      <w:r>
        <w:t xml:space="preserve">ватель ознакомлен и согласен на передачу в Акционерное общество «Национальная система платежных карт», Участнику СБП, обслуживающему счет отправителя денежных средств, и отправителю денежных средств персональных данных, необходимых для обработки операции. 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Подключение Пользователем возможности </w:t>
      </w:r>
      <w:r>
        <w:rPr>
          <w:rStyle w:val="2845"/>
          <w:b w:val="0"/>
          <w:bCs w:val="0"/>
        </w:rPr>
        <w:t xml:space="preserve">получения входящи</w:t>
      </w:r>
      <w:r>
        <w:rPr>
          <w:rStyle w:val="2845"/>
          <w:b w:val="0"/>
        </w:rPr>
        <w:t xml:space="preserve">х</w:t>
      </w:r>
      <w:r>
        <w:rPr>
          <w:rStyle w:val="2845"/>
          <w:b w:val="0"/>
          <w:bCs w:val="0"/>
        </w:rPr>
        <w:t xml:space="preserve"> перевод</w:t>
      </w:r>
      <w:r>
        <w:rPr>
          <w:rStyle w:val="2845"/>
          <w:b w:val="0"/>
        </w:rPr>
        <w:t xml:space="preserve">ов</w:t>
      </w:r>
      <w:r>
        <w:rPr>
          <w:rStyle w:val="2845"/>
          <w:b w:val="0"/>
          <w:bCs w:val="0"/>
        </w:rPr>
        <w:t xml:space="preserve"> от клиентов Банка по номеру мобильного телефона </w:t>
      </w:r>
      <w:r>
        <w:rPr>
          <w:rStyle w:val="2845"/>
          <w:b w:val="0"/>
        </w:rPr>
        <w:t xml:space="preserve">означает</w:t>
      </w:r>
      <w:r>
        <w:t xml:space="preserve">, что Пользователь ознакомлен и согласен на передачу отправителю денежных средств персональных данных, необходимых для обработки операции.</w:t>
      </w:r>
      <w:r/>
    </w:p>
    <w:p>
      <w:pPr>
        <w:ind w:firstLine="709"/>
        <w:jc w:val="both"/>
        <w:tabs>
          <w:tab w:val="left" w:pos="1260" w:leader="none"/>
        </w:tabs>
      </w:pPr>
      <w:r>
        <w:t xml:space="preserve">Назначение счета </w:t>
      </w:r>
      <w:r>
        <w:rPr>
          <w:rStyle w:val="2845"/>
          <w:b w:val="0"/>
          <w:bCs w:val="0"/>
        </w:rPr>
        <w:t xml:space="preserve">для зачисления входящих переводов от клиентов других банков через СБП по номеру мобильного телефона означает, что Пользователь согласен на передачу в </w:t>
      </w:r>
      <w:r>
        <w:t xml:space="preserve">Акционерное общество «Национальная система платежных карт» номера мобильного телефона с целью сохранения соответствия номера мобильного телефона Пользователя Банку для последующей обработки переводов денежных средств, направляемых Пользователю через СБП.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418" w:leader="none"/>
        </w:tabs>
      </w:pPr>
      <w:r>
        <w:t xml:space="preserve">Банк осуществляет обработку персональных данных Пользователя/ Представителя/выгодоприобретателя/бенефициарного владельца Пользователя в соответствии с требованиями Федерального закона от 27.07.2006 № 152-ФЗ «О персональных данных» </w:t>
      </w:r>
      <w:r>
        <w:br/>
        <w:t xml:space="preserve">в объеме, необходимом для исполнения предмета настоящих Условий путем совершения следующих действий (операции) или совокупности действий (операций) с ис</w:t>
      </w:r>
      <w:r>
        <w:t xml:space="preserve">пользованием средств автоматизации или без использования таких средств: 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блокирование, удаление, уничтожение.</w:t>
      </w:r>
      <w:r/>
    </w:p>
    <w:p>
      <w:pPr>
        <w:ind w:firstLine="709"/>
        <w:jc w:val="both"/>
      </w:pPr>
      <w:r>
        <w:t xml:space="preserve">Банк при обработке персональных данных Пользователя/Представителя/ выгодоприобретателя/бенефициарного владельца Пользователя соблюдает принципы и правила обработки персональных данных, предусмотренные Федеральным законом от 27.07.2006 </w:t>
      </w:r>
      <w:r>
        <w:br/>
        <w:t xml:space="preserve">№ 152-ФЗ «О персональных данных», конфиденциальность персональных данных и обеспечивает безопасность персональных данных, принимает необходимые правовые, организационные и технические мер</w:t>
      </w:r>
      <w:r>
        <w:t xml:space="preserve">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</w:t>
      </w:r>
      <w:r>
        <w:t xml:space="preserve">тношении персональных данных и обеспечивает безопасность не ниже 3-го уровня защищенности персональных данных при обработке в информационных системах в соответствии с положениями статьи 19 Федерального закона от 27.07.2006 № 152-ФЗ «О персональных данных».</w:t>
      </w:r>
      <w:r/>
    </w:p>
    <w:p>
      <w:pPr>
        <w:ind w:firstLine="709"/>
        <w:jc w:val="both"/>
        <w:tabs>
          <w:tab w:val="left" w:pos="1260" w:leader="none"/>
        </w:tabs>
        <w:rPr>
          <w:rFonts w:eastAsia="Cambria Math"/>
          <w:highlight w:val="none"/>
        </w:rPr>
      </w:pPr>
      <w:r>
        <w:t xml:space="preserve">При этом Банк осуществляет хранение и уничтожение персональных </w:t>
      </w:r>
      <w:r>
        <w:t xml:space="preserve">данных Пользователя/ Представителя/ выгодоприобретателя/ бенефициарного владельца Пользователя в течение срока хранения документов, установленного законодательством Российской Федерации, в том числе законодательством об архивном деле в Российской Федерации</w:t>
      </w:r>
      <w:r>
        <w:rPr>
          <w:rFonts w:eastAsia="Cambria Math"/>
        </w:rPr>
        <w:t xml:space="preserve">.</w:t>
      </w:r>
      <w:r>
        <w:rPr>
          <w:rFonts w:eastAsia="Cambria Math"/>
          <w:highlight w:val="none"/>
        </w:rPr>
      </w:r>
      <w:r>
        <w:rPr>
          <w:rFonts w:eastAsia="Cambria Math"/>
          <w:highlight w:val="none"/>
        </w:rPr>
      </w:r>
    </w:p>
    <w:p>
      <w:pPr>
        <w:ind w:firstLine="709"/>
        <w:jc w:val="both"/>
        <w:tabs>
          <w:tab w:val="left" w:pos="1260" w:leader="none"/>
        </w:tabs>
        <w:rPr>
          <w:iCs/>
        </w:rPr>
      </w:pPr>
      <w:r>
        <w:rPr>
          <w:iCs/>
        </w:rPr>
        <w:t xml:space="preserve">8.12. В соответствии с Федеральным законом от 13.03.2006 № 38-ФЗ «О рекламе» Банк осуществляет информирование Пользователя о существующих и/или вводимых в действие продуктах и услугах Ба</w:t>
      </w:r>
      <w:r>
        <w:rPr>
          <w:iCs/>
        </w:rPr>
        <w:t xml:space="preserve">нка, направление Пользователю предложений по продуктам, услугам, сервисам Банка на основании предоставленного Пользователем Банку согласия на рекламу.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</w:pPr>
      <w:r>
        <w:rPr>
          <w:iCs/>
        </w:rPr>
        <w:t xml:space="preserve">Не предоставление Пользователем согласия на рекламу не является препятствием для подключения ДБО/заключен</w:t>
      </w:r>
      <w:r>
        <w:rPr>
          <w:iCs/>
        </w:rPr>
        <w:t xml:space="preserve">ия Договора</w:t>
      </w:r>
      <w:r>
        <w:t xml:space="preserve"> в Системе.</w:t>
      </w:r>
      <w:r>
        <w:rPr>
          <w:iCs/>
        </w:rPr>
        <w:t xml:space="preserve"> Согласие на рекламу действует с даты его подписания/предоставления согласия, в том числе в Системе, до отзыва Пользователем согласия на обработку персональных данных и/или согласия на рекламу.</w:t>
      </w:r>
      <w:r/>
    </w:p>
    <w:p>
      <w:pPr>
        <w:ind w:firstLine="709"/>
        <w:jc w:val="both"/>
        <w:tabs>
          <w:tab w:val="left" w:pos="1260" w:leader="none"/>
        </w:tabs>
      </w:pPr>
      <w:r>
        <w:rPr>
          <w:rFonts w:eastAsia="Cambria Math"/>
          <w:highlight w:val="none"/>
        </w:rPr>
      </w:r>
      <w:r>
        <w:rPr>
          <w:rFonts w:eastAsia="Cambria Math"/>
          <w:highlight w:val="none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851" w:bottom="1134" w:left="1134" w:header="567" w:footer="55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NewRoman">
    <w:panose1 w:val="02020603050405020304"/>
  </w:font>
  <w:font w:name="Peterburg">
    <w:panose1 w:val="02000603000000000000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696"/>
      <w:jc w:val="center"/>
      <w:rPr>
        <w:sz w:val="4"/>
        <w:szCs w:val="4"/>
      </w:rPr>
      <w:pBdr>
        <w:bottom w:val="single" w:color="000000" w:sz="12" w:space="1"/>
      </w:pBd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  <w:p>
    <w:pPr>
      <w:pStyle w:val="2696"/>
      <w:jc w:val="center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  <w:p>
    <w:pPr>
      <w:pStyle w:val="2696"/>
      <w:jc w:val="center"/>
      <w:rPr>
        <w:sz w:val="20"/>
        <w:szCs w:val="20"/>
      </w:rPr>
    </w:pPr>
    <w:r>
      <w:rPr>
        <w:sz w:val="20"/>
        <w:szCs w:val="20"/>
      </w:rPr>
      <w:t xml:space="preserve">Условия дистанционного банковского обслуживания физических лиц в АО «Россельхозбанк» </w:t>
    </w:r>
    <w:r>
      <w:rPr>
        <w:sz w:val="20"/>
        <w:szCs w:val="20"/>
      </w:rPr>
      <w:br w:type="textWrapping" w:clear="all"/>
      <w:t xml:space="preserve">с использованием системы «Интернет-банк» и «Мобильный банк» </w:t>
    </w:r>
    <w:r>
      <w:rPr>
        <w:sz w:val="20"/>
        <w:szCs w:val="20"/>
      </w:rPr>
      <w:br w:type="textWrapping" w:clear="all"/>
      <w:t xml:space="preserve">(приказ АО «Россельхозбанк» от 31.05.2018 № 461-ОД)</w:t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696"/>
      <w:jc w:val="right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2858"/>
      </w:pPr>
      <w:r>
        <w:rPr>
          <w:rStyle w:val="2857"/>
        </w:rPr>
        <w:footnoteRef/>
      </w:r>
      <w:r>
        <w:t xml:space="preserve"> 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3">
    <w:p>
      <w:pPr>
        <w:pStyle w:val="2858"/>
        <w:jc w:val="both"/>
      </w:pPr>
      <w:r>
        <w:rPr>
          <w:rStyle w:val="2857"/>
        </w:rPr>
        <w:footnoteRef/>
      </w:r>
      <w:r>
        <w:t xml:space="preserve"> Единое заявление н</w:t>
      </w:r>
      <w:r>
        <w:t xml:space="preserve">а банковские продукты для физических лиц в АО «Россельхозбанк» (текущий счет, накопительный счет, дебетовая карта, дистанционное банковское обслуживание)/заявление на комплексное банковское обслуживание держателей карт АО «Россельхозбанк»/заявление на комп</w:t>
      </w:r>
      <w:r>
        <w:t xml:space="preserve">лексное банковское обслуживание держателей карт АО «Россельхозбанк» (для несовершеннолетних лиц в возрасте от 14 до 18 лет)/ заявление на открытие счета будет считаться Заявлением на подключение в случае наличия соответствующего выбора Клиентом услуги ДБО.</w:t>
      </w:r>
      <w:r/>
    </w:p>
  </w:footnote>
  <w:footnote w:id="4">
    <w:p>
      <w:pPr>
        <w:jc w:val="both"/>
        <w:rPr>
          <w:sz w:val="20"/>
          <w:szCs w:val="20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MCC-код –</w:t>
      </w:r>
      <w:r>
        <w:rPr>
          <w:sz w:val="20"/>
          <w:szCs w:val="20"/>
        </w:rPr>
        <w:t xml:space="preserve"> четырехзначный код категории ТСП, присваиваемый ТСП в соответствии с классификацией международных банковских систем обслуживающей его кредитной организацией (эквайрером) или платежной системой в зависимости от вида (категории) деятельности такого ТСП. При</w:t>
      </w:r>
      <w:r>
        <w:rPr>
          <w:sz w:val="20"/>
          <w:szCs w:val="20"/>
        </w:rPr>
        <w:t xml:space="preserve">надлежность ТСП к категориям покупок, за операции оплаты товаров и услуг с использованием Карты/реквизитов Карты, в которых Банком осуществляется начисление Бонусных баллов, определяется по MCC-коду. Для целей получения информации о: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80"/>
        </w:numPr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МСС-коде, который буд</w:t>
      </w:r>
      <w:r>
        <w:rPr>
          <w:sz w:val="20"/>
          <w:szCs w:val="20"/>
        </w:rPr>
        <w:t xml:space="preserve">ет присвоен ТСП, Пользователь обращается непосредственно в ТСП;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80"/>
        </w:numPr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том, какой МСС-код отражен Банком применительно к конкретной операции, Пользователь обращается в подразделение Банка;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80"/>
        </w:numPr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перечне МСС-кодов, которые могут быть присвоены ТСП/отражены применительно к конкретной операции, Пользователь обращается на сайт Банка (раздел «Программа лояльности»).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827"/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Банк не несет ответственности за некорректное предоставление информации о типе операции</w:t>
      </w:r>
      <w:r>
        <w:rPr>
          <w:sz w:val="20"/>
          <w:szCs w:val="20"/>
        </w:rPr>
        <w:t xml:space="preserve"> и/или MСС-коде, который указало ТСП или обслуживающая его кредитная организация (эквайрер).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">
    <w:p>
      <w:pPr>
        <w:pStyle w:val="2827"/>
        <w:jc w:val="both"/>
        <w:spacing w:after="0" w:afterAutospacing="0"/>
        <w:rPr>
          <w:sz w:val="20"/>
          <w:szCs w:val="20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Указание Банка России от 17.05.2022 № 6139-У «О минимальных (стандартных) требованиях к условиям и порядку осуществления добровольного страхования жизни и здоровья заемщика по договору потребительского кредита (займа), к объему и содер</w:t>
      </w:r>
      <w:r>
        <w:rPr>
          <w:sz w:val="20"/>
          <w:szCs w:val="20"/>
        </w:rPr>
        <w:t xml:space="preserve">жанию предоставляемой информации о договоре добровольного страхования жизни и здоровья заемщика по договору потребительского кредита (займа), а также о форме, способах и порядке предоставления указанной информации» (далее – Указание Банка России № 6139-У).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6">
    <w:p>
      <w:pPr>
        <w:pStyle w:val="2827"/>
        <w:jc w:val="both"/>
        <w:spacing w:after="0" w:afterAutospacing="0"/>
        <w:rPr>
          <w:sz w:val="20"/>
          <w:szCs w:val="20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Указание Банка России от 29.03.2022 № 6109-У «О минимальных (стандартных) требованиях к условиям ос</w:t>
      </w:r>
      <w:r>
        <w:rPr>
          <w:sz w:val="20"/>
          <w:szCs w:val="20"/>
        </w:rPr>
        <w:t xml:space="preserve">у</w:t>
      </w:r>
      <w:r>
        <w:rPr>
          <w:sz w:val="20"/>
          <w:szCs w:val="20"/>
        </w:rPr>
        <w:t xml:space="preserve">ществления отдельных видов добровольного страхования, к объему и содержанию предоставляемой информации о договоре добровольного страхования, а также о форме, способах и порядке предоставления указанной информации» (далее – Указание Банка России № 6109-У).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7">
    <w:p>
      <w:pPr>
        <w:pStyle w:val="2858"/>
        <w:jc w:val="both"/>
      </w:pPr>
      <w:r>
        <w:rPr>
          <w:rStyle w:val="2857"/>
        </w:rPr>
        <w:footnoteRef/>
      </w:r>
      <w:r>
        <w:t xml:space="preserve"> ЕБС, ЕСИА.</w:t>
      </w:r>
      <w:r/>
    </w:p>
  </w:footnote>
  <w:footnote w:id="8">
    <w:p>
      <w:pPr>
        <w:pStyle w:val="2858"/>
        <w:jc w:val="both"/>
      </w:pPr>
      <w:r>
        <w:rPr>
          <w:rStyle w:val="2857"/>
        </w:rPr>
        <w:footnoteRef/>
      </w:r>
      <w:r>
        <w:t xml:space="preserve"> Возможность снятия наличных денежных средств с использованием Кода доступна для карт, которые находятся в Системе ДБО в статусе «Активна».</w:t>
      </w:r>
      <w:r/>
    </w:p>
  </w:footnote>
  <w:footnote w:id="9">
    <w:p>
      <w:pPr>
        <w:pStyle w:val="2858"/>
        <w:jc w:val="both"/>
      </w:pPr>
      <w:r>
        <w:rPr>
          <w:rStyle w:val="2857"/>
        </w:rPr>
        <w:footnoteRef/>
      </w:r>
      <w:r>
        <w:t xml:space="preserve"> Но не более лимита на снятие наличных денежных средств по карточному счету в банкоматах, установленного в тарифном плане, в рамках которого оформлен счет платежной карты.</w:t>
      </w:r>
      <w:r/>
    </w:p>
  </w:footnote>
  <w:footnote w:id="10">
    <w:p>
      <w:pPr>
        <w:pStyle w:val="2858"/>
        <w:jc w:val="both"/>
      </w:pPr>
      <w:r>
        <w:rPr>
          <w:rStyle w:val="2857"/>
        </w:rPr>
        <w:footnoteRef/>
      </w:r>
      <w:r>
        <w:t xml:space="preserve"> В рамках комплексного банковского обслуживание держателей карт АО «Ро</w:t>
      </w:r>
      <w:r>
        <w:t xml:space="preserve">ссельхозбанк», Порядка предоставления кредитных карт АО «Россельхозбанк» с льготным периодом кредитования с использованием системы «Конвейер кредитных решений» № 478-П и Порядка предоставления Пакетов услуг для физических лиц в АО «Россельхозбанк» № 516-П.</w:t>
      </w:r>
      <w:r/>
    </w:p>
  </w:footnote>
  <w:footnote w:id="11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rFonts w:eastAsia="Calibri"/>
        </w:rPr>
        <w:t xml:space="preserve">По желанию Пользователя возможна установка лимитов только для платежных карт и переводов денежных средств с использованием системы «Мобильный банк» в пользу юридических лиц и индивидуальных предпринимателей в оплату товаров (работ, услуг) через СБП, </w:t>
      </w:r>
      <w:r>
        <w:t xml:space="preserve">текущих счетов, Накопительных счетов, счетов по вкладу «До востребован</w:t>
      </w:r>
      <w:r>
        <w:t xml:space="preserve">и</w:t>
      </w:r>
      <w:r>
        <w:t xml:space="preserve">я». По желанию Пользователя возможна установка общего лимита по счетам Пользователя (счета платежных карт, текущие счета, Накопительные счета, счета по вкладу, счета по вкладу </w:t>
        <w:br/>
        <w:t xml:space="preserve">«До востребования») для осуществления переводов в другие кредитные организации.</w:t>
      </w:r>
      <w:r/>
    </w:p>
  </w:footnote>
  <w:footnote w:id="12">
    <w:p>
      <w:pPr>
        <w:pStyle w:val="2858"/>
        <w:jc w:val="both"/>
      </w:pPr>
      <w:r>
        <w:rPr>
          <w:rStyle w:val="2857"/>
        </w:rPr>
        <w:footnoteRef/>
      </w:r>
      <w:r>
        <w:t xml:space="preserve"> Право на оформление Накопительного счета в рамках данного тарифного плана предоставляется физическим лицам при наличии действующего пакета услуг «Ультра».</w:t>
      </w:r>
      <w:r/>
    </w:p>
  </w:footnote>
  <w:footnote w:id="13">
    <w:p>
      <w:pPr>
        <w:pStyle w:val="2858"/>
        <w:jc w:val="both"/>
      </w:pPr>
      <w:r>
        <w:rPr>
          <w:rStyle w:val="2857"/>
        </w:rPr>
        <w:footnoteRef/>
      </w:r>
      <w:r>
        <w:t xml:space="preserve"> Право на оформление Накопительного счета в рамках данного тарифного плана предоставляется физическим лицам при наличии действующего пакета услуг «Премиум».</w:t>
      </w:r>
      <w:r/>
    </w:p>
  </w:footnote>
  <w:footnote w:id="14">
    <w:p>
      <w:pPr>
        <w:pStyle w:val="2858"/>
        <w:jc w:val="both"/>
      </w:pPr>
      <w:r>
        <w:rPr>
          <w:rStyle w:val="2857"/>
        </w:rPr>
        <w:footnoteRef/>
      </w:r>
      <w:r>
        <w:t xml:space="preserve"> Право на оформление Накопительного счета в рамках данного тарифного плана предоставляется физическим лицам при наличии действующего пакета услуг «Элит», «Элит Плюс».</w:t>
      </w:r>
      <w:r/>
    </w:p>
  </w:footnote>
  <w:footnote w:id="15">
    <w:p>
      <w:pPr>
        <w:pStyle w:val="2858"/>
        <w:jc w:val="both"/>
        <w:rPr>
          <w:rFonts w:ascii="Calibri" w:hAnsi="Calibri"/>
        </w:rPr>
      </w:pPr>
      <w:r>
        <w:rPr>
          <w:rStyle w:val="2857"/>
        </w:rPr>
        <w:footnoteRef/>
      </w:r>
      <w:r>
        <w:t xml:space="preserve"> Услуга доступна только при наличии технической возможности.</w:t>
      </w:r>
      <w:r>
        <w:rPr>
          <w:rFonts w:ascii="Calibri" w:hAnsi="Calibri"/>
        </w:rPr>
      </w:r>
      <w:r>
        <w:rPr>
          <w:rFonts w:ascii="Calibri" w:hAnsi="Calibri"/>
        </w:rPr>
      </w:r>
    </w:p>
  </w:footnote>
  <w:footnote w:id="16">
    <w:p>
      <w:pPr>
        <w:pStyle w:val="2858"/>
      </w:pPr>
      <w:r>
        <w:rPr>
          <w:rStyle w:val="2857"/>
        </w:rPr>
        <w:footnoteRef/>
      </w:r>
      <w:r>
        <w:t xml:space="preserve"> При наличии дактилоскопического сканера, встроенного в мобильное устройство.</w:t>
      </w:r>
      <w:r/>
    </w:p>
  </w:footnote>
  <w:footnote w:id="17">
    <w:p>
      <w:pPr>
        <w:pStyle w:val="2858"/>
        <w:jc w:val="both"/>
      </w:pPr>
      <w:r>
        <w:rPr>
          <w:rStyle w:val="2857"/>
        </w:rPr>
        <w:footnoteRef/>
      </w:r>
      <w:r>
        <w:t xml:space="preserve"> Банк</w:t>
      </w:r>
      <w:r>
        <w:t xml:space="preserve"> предоставляет ограниченному кругу Пользователей возможность участия в пилотном проекте Банка России по тестированию технологии цифрового рубля (далее – Пилотный проект) путем предоставления доступа к ПлЦР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). Участие Пользователя в Пилотном проекте осуществляется путем присоединения к настоящим Условиям в части соответствующих положений о Цифровом рубле в соотве</w:t>
      </w:r>
      <w:r>
        <w:t xml:space="preserve">тствии со статьей 428 Гражданского кодекса Российской Федерации на основании предложения Банка ограниченному кругу Пользователей доступа к разделу Цифрового рубля в Системе «Мобильный банк» (версии Android), на основании выраженного Пользователем согласия.</w:t>
      </w:r>
      <w:r/>
    </w:p>
  </w:footnote>
  <w:footnote w:id="18">
    <w:p>
      <w:pPr>
        <w:pStyle w:val="2858"/>
        <w:jc w:val="both"/>
      </w:pPr>
      <w:r>
        <w:rPr>
          <w:rStyle w:val="2857"/>
        </w:rPr>
        <w:footnoteRef/>
      </w:r>
      <w:r>
        <w:t xml:space="preserve"> Размещены на сайте Банка России в информационно-телекоммуникационной сети «Интернет» по адресу: http</w:t>
      </w:r>
      <w:r>
        <w:rPr>
          <w:lang w:val="en-US"/>
        </w:rPr>
        <w:t xml:space="preserve">s</w:t>
      </w:r>
      <w:r>
        <w:t xml:space="preserve">://www.cbr.ru/fintech/dr/doc_dr/</w:t>
      </w:r>
      <w:r>
        <w:rPr>
          <w:lang w:val="en-US"/>
        </w:rPr>
        <w:t xml:space="preserve">rules</w:t>
      </w:r>
      <w:r>
        <w:t xml:space="preserve">_dr/.</w:t>
      </w:r>
      <w:r/>
    </w:p>
  </w:footnote>
  <w:footnote w:id="19">
    <w:p>
      <w:pPr>
        <w:pStyle w:val="2858"/>
        <w:jc w:val="both"/>
      </w:pPr>
      <w:r>
        <w:rPr>
          <w:rStyle w:val="2857"/>
        </w:rPr>
        <w:footnoteRef/>
      </w:r>
      <w:r>
        <w:t xml:space="preserve"> «Стандартом платформы цифрового рубля. Требования операционно-технологического взаимодействия на платформе цифрового рубля», размещенном в сети Интернет по адресу: </w:t>
      </w:r>
      <w:hyperlink r:id="rId1" w:tooltip="https://www.cbr.ru/fintech/dr/doc_dr/standarts/" w:history="1">
        <w:r>
          <w:rPr>
            <w:rStyle w:val="2826"/>
          </w:rPr>
          <w:t xml:space="preserve">https://www.cbr.ru/fintech/dr/doc_dr/standarts/</w:t>
        </w:r>
      </w:hyperlink>
      <w:r>
        <w:t xml:space="preserve">.</w:t>
      </w:r>
      <w:r/>
    </w:p>
  </w:footnote>
  <w:footnote w:id="20">
    <w:p>
      <w:pPr>
        <w:pStyle w:val="2858"/>
        <w:jc w:val="both"/>
      </w:pPr>
      <w:r>
        <w:rPr>
          <w:rStyle w:val="2857"/>
        </w:rPr>
        <w:footnoteRef/>
      </w:r>
      <w:r>
        <w:t xml:space="preserve"> Открытие и проведение операций по текущим счетам с особенностями расчетно-кассового обслуживания, а также специальным счетам посредством системы не осуществляется.</w:t>
      </w:r>
      <w:r/>
    </w:p>
  </w:footnote>
  <w:footnote w:id="21">
    <w:p>
      <w:pPr>
        <w:pStyle w:val="2858"/>
        <w:jc w:val="both"/>
      </w:pPr>
      <w:r>
        <w:rPr>
          <w:rStyle w:val="2857"/>
        </w:rPr>
        <w:footnoteRef/>
      </w:r>
      <w:r>
        <w:t xml:space="preserve"> Удаленная идентификация проводится при наличии технической возможности и в случаях, установленных законодательством Российской Федерации.</w:t>
      </w:r>
      <w:r/>
    </w:p>
  </w:footnote>
  <w:footnote w:id="22">
    <w:p>
      <w:pPr>
        <w:pStyle w:val="2858"/>
        <w:jc w:val="both"/>
      </w:pPr>
      <w:r>
        <w:rPr>
          <w:rStyle w:val="2857"/>
        </w:rPr>
        <w:footnoteRef/>
      </w:r>
      <w:r>
        <w:t xml:space="preserve"> Стандартная</w:t>
      </w:r>
      <w:r>
        <w:t xml:space="preserve"> форма договора доверительного управления ценными бумагами (для стандартных стратегий управления), утвержденная Управляющим и определяющая условия и порядок передачи Клиентом денежных средств в доверительное управление Управляющему. Договор доступный для к</w:t>
      </w:r>
      <w:r>
        <w:t xml:space="preserve">лиента представлен на официальном сайте Управляющей компании http://www.rshb-am.ru, а также в подразделении Банка, осуществляющем прием заявлений на присоединение к договору ДУ, в рамках заключенного договора поручения между Банком и Управляющей компанией.</w:t>
      </w:r>
      <w:r/>
    </w:p>
  </w:footnote>
  <w:footnote w:id="23">
    <w:p>
      <w:pPr>
        <w:pStyle w:val="2858"/>
      </w:pPr>
      <w:r>
        <w:rPr>
          <w:rStyle w:val="2857"/>
        </w:rPr>
        <w:footnoteRef/>
      </w:r>
      <w:r>
        <w:t xml:space="preserve"> За исключением виртуальных карт.</w:t>
      </w:r>
      <w:r/>
    </w:p>
  </w:footnote>
  <w:footnote w:id="24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для клиентов, присоединившихся к Условиям осуществления АО «Россельхозбанк» операций по переводу денежных средств физических лиц с использованием услуги «Автоплатеж».</w:t>
      </w:r>
      <w:r/>
    </w:p>
  </w:footnote>
  <w:footnote w:id="25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для Держателей карт, присоединившихся к Условиям комплексного банковского обслуживания держателей карт АО «Россельхозбанк».</w:t>
      </w:r>
      <w:r/>
    </w:p>
  </w:footnote>
  <w:footnote w:id="26">
    <w:p>
      <w:pPr>
        <w:pStyle w:val="2858"/>
      </w:pPr>
      <w:r>
        <w:rPr>
          <w:rStyle w:val="2857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27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для Клиентов, имеющих карточный счет, открытый в рамках тарифного плана «Пенсионный»/текущий счет/Накопительный счет/счет по вкладу «Пенсионный Плюс».</w:t>
      </w:r>
      <w:r/>
    </w:p>
  </w:footnote>
  <w:footnote w:id="28">
    <w:p>
      <w:pPr>
        <w:pStyle w:val="2858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29">
    <w:p>
      <w:pPr>
        <w:pStyle w:val="2858"/>
        <w:jc w:val="both"/>
      </w:pPr>
      <w:r>
        <w:rPr>
          <w:rStyle w:val="2857"/>
        </w:rPr>
        <w:footnoteRef/>
      </w:r>
      <w:r>
        <w:t xml:space="preserve"> При наличии технической возможности.</w:t>
      </w:r>
      <w:r/>
    </w:p>
  </w:footnote>
  <w:footnote w:id="30">
    <w:p>
      <w:pPr>
        <w:pStyle w:val="2858"/>
        <w:jc w:val="both"/>
      </w:pPr>
      <w:r>
        <w:rPr>
          <w:rStyle w:val="2857"/>
        </w:rPr>
        <w:footnoteRef/>
      </w:r>
      <w:r>
        <w:t xml:space="preserve"> Используется в значение, указанном в Условиях размещения и обслуживания банковских вкладов физических лиц в АО «Россельхозбанк» с использованием системы «Интернет-банк» и «Мобильный </w:t>
      </w:r>
      <w:r>
        <w:t xml:space="preserve">банк» (</w:t>
      </w:r>
      <w:r>
        <w:t xml:space="preserve">Приложение 1 к настоящим Условиям).</w:t>
      </w:r>
      <w:r/>
    </w:p>
  </w:footnote>
  <w:footnote w:id="31">
    <w:p>
      <w:pPr>
        <w:pStyle w:val="2858"/>
        <w:jc w:val="both"/>
      </w:pPr>
      <w:r>
        <w:rPr>
          <w:rStyle w:val="2857"/>
        </w:rPr>
        <w:footnoteRef/>
      </w:r>
      <w:r>
        <w:t xml:space="preserve"> При наличии технической возможности.</w:t>
      </w:r>
      <w:r/>
    </w:p>
  </w:footnote>
  <w:footnote w:id="32">
    <w:p>
      <w:pPr>
        <w:pStyle w:val="2858"/>
        <w:jc w:val="both"/>
      </w:pPr>
      <w:r>
        <w:rPr>
          <w:rStyle w:val="2857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33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t xml:space="preserve">Утверждены постановлением Правительства Российской Федерации от 25.01.2013 № 33.</w:t>
      </w:r>
      <w:r/>
    </w:p>
  </w:footnote>
  <w:footnote w:id="34">
    <w:p>
      <w:pPr>
        <w:pStyle w:val="2858"/>
        <w:jc w:val="both"/>
        <w:rPr>
          <w:rFonts w:eastAsia="Calibri"/>
          <w:bCs/>
          <w:color w:val="000000"/>
        </w:rPr>
      </w:pPr>
      <w:r>
        <w:rPr>
          <w:rStyle w:val="2857"/>
        </w:rPr>
        <w:footnoteRef/>
      </w:r>
      <w:r>
        <w:t xml:space="preserve"> За исключением карт в виде форм-фактора.</w:t>
      </w:r>
      <w:r>
        <w:rPr>
          <w:rFonts w:eastAsia="Calibri"/>
          <w:bCs/>
          <w:color w:val="000000"/>
        </w:rPr>
      </w:r>
      <w:r>
        <w:rPr>
          <w:rFonts w:eastAsia="Calibri"/>
          <w:bCs/>
          <w:color w:val="000000"/>
        </w:rPr>
      </w:r>
    </w:p>
    <w:p>
      <w:pPr>
        <w:pStyle w:val="2858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</w:footnote>
  <w:footnote w:id="35">
    <w:p>
      <w:pPr>
        <w:pStyle w:val="2858"/>
        <w:jc w:val="both"/>
      </w:pPr>
      <w:r>
        <w:rPr>
          <w:vertAlign w:val="superscript"/>
        </w:rPr>
        <w:footnoteRef/>
      </w:r>
      <w:r>
        <w:t xml:space="preserve"> Соглашение в формате PDF, полученное от Банка посредством Системы.</w:t>
      </w:r>
      <w:r/>
    </w:p>
  </w:footnote>
  <w:footnote w:id="36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Только карточный счет.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7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Только карточный счет дебетовой карты, выпущенной в соответствии с Условиями комплексного банковского обслуживания держателей карт АО «Россельхозбанк».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8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Только карточный счет дебетовой карты, выпущенной в соответствии с Условиями комплексного банковского обслуживания держателей карт АО «Россельхозбанк».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9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Непредоставление</w:t>
      </w:r>
      <w:r>
        <w:rPr>
          <w:sz w:val="20"/>
          <w:szCs w:val="20"/>
        </w:rPr>
        <w:t xml:space="preserve"> товара, работы, услуги; предоставление некачественного или ненадлежащего описанию товара, работы, услуги; нарушение срока предоставление товара, работы, услуги; незачисление возврата; некорректная сумма; двойное (или более) списание средств и иные случаи.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0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Т</w:t>
      </w:r>
      <w:r>
        <w:rPr>
          <w:bCs/>
          <w:color w:val="000000"/>
          <w:sz w:val="20"/>
          <w:szCs w:val="20"/>
        </w:rPr>
        <w:t xml:space="preserve">олько Карточный счет дебетовой карты в рублях РФ.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1">
    <w:p>
      <w:pPr>
        <w:pStyle w:val="2858"/>
        <w:jc w:val="both"/>
      </w:pPr>
      <w:r>
        <w:rPr>
          <w:rStyle w:val="2857"/>
        </w:rPr>
        <w:footnoteRef/>
      </w:r>
      <w:r>
        <w:t xml:space="preserve"> В соответствии с Условиями МП СБП.</w:t>
      </w:r>
      <w:r/>
    </w:p>
  </w:footnote>
  <w:footnote w:id="42">
    <w:p>
      <w:pPr>
        <w:pStyle w:val="2858"/>
        <w:jc w:val="both"/>
      </w:pPr>
      <w:r>
        <w:rPr>
          <w:rStyle w:val="2857"/>
        </w:rPr>
        <w:footnoteRef/>
      </w:r>
      <w:r>
        <w:t xml:space="preserve"> Непредоставление</w:t>
      </w:r>
      <w:r>
        <w:t xml:space="preserve"> товара, работы, услуги; предоставление некачественного или ненадлежащего описанию товара, работы, услуги; нарушение срока предоставление товара, работы, услуги; незачисление возврата; некорректная сумма; двойное (или более) списание средств и иные случаи.</w:t>
      </w:r>
      <w:r/>
    </w:p>
  </w:footnote>
  <w:footnote w:id="43">
    <w:p>
      <w:pPr>
        <w:pStyle w:val="2858"/>
      </w:pPr>
      <w:r>
        <w:rPr>
          <w:rStyle w:val="2857"/>
        </w:rPr>
        <w:footnoteRef/>
      </w:r>
      <w:r>
        <w:t xml:space="preserve"> За исключением лимитов в рамках ПлЦР, которые определяются оператором ПлЦР.</w:t>
      </w:r>
      <w:r/>
    </w:p>
  </w:footnote>
  <w:footnote w:id="44">
    <w:p>
      <w:pPr>
        <w:pStyle w:val="2858"/>
        <w:jc w:val="both"/>
      </w:pPr>
      <w:r>
        <w:rPr>
          <w:rStyle w:val="2857"/>
        </w:rPr>
        <w:footnoteRef/>
      </w:r>
      <w:r>
        <w:t xml:space="preserve"> Ограничение по времени проведения операций не применяется к «Автоплатежам» и автопереводам.</w:t>
      </w:r>
      <w:r/>
    </w:p>
  </w:footnote>
  <w:footnote w:id="45">
    <w:p>
      <w:pPr>
        <w:pStyle w:val="2858"/>
        <w:jc w:val="both"/>
      </w:pPr>
      <w:r>
        <w:rPr>
          <w:rStyle w:val="2857"/>
        </w:rPr>
        <w:footnoteRef/>
      </w:r>
      <w:r>
        <w:t xml:space="preserve"> При установке ограничений применяется московское время.</w:t>
      </w:r>
      <w:r/>
    </w:p>
  </w:footnote>
  <w:footnote w:id="46">
    <w:p>
      <w:pPr>
        <w:pStyle w:val="2858"/>
        <w:jc w:val="both"/>
      </w:pPr>
      <w:r>
        <w:rPr>
          <w:rStyle w:val="2857"/>
        </w:rPr>
        <w:footnoteRef/>
      </w:r>
      <w:r>
        <w:t xml:space="preserve"> Н</w:t>
      </w:r>
      <w:r>
        <w:rPr>
          <w:bCs/>
        </w:rPr>
        <w:t xml:space="preserve">е распространяется на вклады «До востребования», накопительные/текущие/карточные счета.</w:t>
      </w:r>
      <w:r/>
    </w:p>
  </w:footnote>
  <w:footnote w:id="47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Адрес электронной почты, указанный Пользователем при регистрации Учетной записи на Портале Госуслуг.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8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Номер мобильного телефона, указанный Пользователем при регистрации Учетной записи на Портале Госуслуг.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9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случае если ранее опция получения Push-у</w:t>
      </w:r>
      <w:r>
        <w:rPr>
          <w:sz w:val="20"/>
          <w:szCs w:val="20"/>
        </w:rPr>
        <w:t xml:space="preserve">ведомлений Пользователем не была подключена, то при подключении Сервиса Пользователю будет предложено подключить опцию получения Push-уведомлений. При отказе от подключения опции получения Push-уведомлений Пользователю будет недоступно подключение Сервиса.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0">
    <w:p>
      <w:pPr>
        <w:pStyle w:val="2858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Предоставляется при наличии технической возможности.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1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Обмен валюты посредством направления Пользователем Распоряжения на обмен валюты возможен только при выборе Пользователем следующих вариантов используемых счетов при обмене валюты (счет списания/счет зачисления):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8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карточный счет/текущий счет, накопительный счет, счет по вкладу (Счет по вкладу возможно использовать только как счет зачисления);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8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текущий счет/текущий счет, карточный счет, накопительный счет, счет по вкладу (Счет по вкладу возможно использовать только как счет зачисления);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8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накопительный счет/накопительный счет, карточный счет, текущий счет, счет по вкладу (Счет по вкладу возможно использовать только как счет зачисления).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2">
    <w:p>
      <w:pPr>
        <w:pStyle w:val="2858"/>
        <w:jc w:val="both"/>
      </w:pPr>
      <w:r>
        <w:rPr>
          <w:rStyle w:val="2857"/>
        </w:rPr>
        <w:footnoteRef/>
      </w:r>
      <w:r>
        <w:t xml:space="preserve"> При наличии требований о представлении документов и информации, установленных валютным законодательством и Регламентом валютного контроля.</w:t>
      </w:r>
      <w:r/>
    </w:p>
  </w:footnote>
  <w:footnote w:id="53">
    <w:p>
      <w:pPr>
        <w:pStyle w:val="2858"/>
        <w:jc w:val="both"/>
      </w:pPr>
      <w:r>
        <w:rPr>
          <w:rStyle w:val="2857"/>
        </w:rPr>
        <w:footnoteRef/>
      </w:r>
      <w:r>
        <w:t xml:space="preserve"> При осуществлении перевода денежных средств в российских рублях с использованием реквизитов платежной карты (В)/(М)/МИР/(Дж) стороннего эмитента – банка, находящегося на территории Российской Федерации на платежную карту Банка.</w:t>
      </w:r>
      <w:r/>
    </w:p>
  </w:footnote>
  <w:footnote w:id="54">
    <w:p>
      <w:pPr>
        <w:pStyle w:val="2858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55">
    <w:p>
      <w:pPr>
        <w:pStyle w:val="2858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56">
    <w:p>
      <w:pPr>
        <w:pStyle w:val="2858"/>
        <w:jc w:val="both"/>
      </w:pPr>
      <w:r>
        <w:rPr>
          <w:rStyle w:val="2857"/>
        </w:rPr>
        <w:footnoteRef/>
      </w:r>
      <w:r>
        <w:t xml:space="preserve"> При наличии технической возможности.</w:t>
      </w:r>
      <w:r/>
    </w:p>
  </w:footnote>
  <w:footnote w:id="57">
    <w:p>
      <w:pPr>
        <w:pStyle w:val="2858"/>
      </w:pPr>
      <w:r>
        <w:rPr>
          <w:rStyle w:val="2857"/>
        </w:rPr>
        <w:footnoteRef/>
      </w:r>
      <w:r>
        <w:t xml:space="preserve"> При наличии технической возможности.</w:t>
      </w:r>
      <w:r/>
    </w:p>
  </w:footnote>
  <w:footnote w:id="58">
    <w:p>
      <w:pPr>
        <w:pStyle w:val="2858"/>
        <w:jc w:val="both"/>
      </w:pPr>
      <w:r>
        <w:rPr>
          <w:rStyle w:val="2857"/>
        </w:rPr>
        <w:footnoteRef/>
      </w:r>
      <w:r>
        <w:t xml:space="preserve"> Подтверждённая Учётная запись предоставляет полный доступ ко всем электронным государственным услугам для физических лиц на Портале Госуслуг.</w:t>
      </w:r>
      <w:r>
        <w:rPr>
          <w:color w:val="0b1f33"/>
          <w:shd w:val="clear" w:color="auto" w:fill="ffffff"/>
        </w:rPr>
        <w:t xml:space="preserve"> </w:t>
      </w:r>
      <w:r/>
    </w:p>
  </w:footnote>
  <w:footnote w:id="59">
    <w:p>
      <w:pPr>
        <w:pStyle w:val="2858"/>
        <w:jc w:val="both"/>
      </w:pPr>
      <w:r>
        <w:rPr>
          <w:rStyle w:val="2857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60">
    <w:p>
      <w:pPr>
        <w:pStyle w:val="2858"/>
        <w:jc w:val="both"/>
      </w:pPr>
      <w:r>
        <w:rPr>
          <w:rStyle w:val="2857"/>
        </w:rPr>
        <w:footnoteRef/>
      </w:r>
      <w:r>
        <w:t xml:space="preserve"> За исключением распоряжений, направленных на </w:t>
      </w:r>
      <w:r>
        <w:rPr>
          <w:rFonts w:eastAsia="Calibri"/>
        </w:rPr>
        <w:t xml:space="preserve">аннулирование СКП ЭП Пользователя ПлЦР, </w:t>
      </w:r>
      <w:r>
        <w:rPr>
          <w:rFonts w:eastAsia="Calibri"/>
          <w:lang w:val="en-US"/>
        </w:rPr>
        <w:br/>
        <w:t xml:space="preserve">TLS</w:t>
      </w:r>
      <w:r>
        <w:rPr>
          <w:rFonts w:eastAsia="Calibri"/>
        </w:rPr>
        <w:t xml:space="preserve">-сертификата.</w:t>
      </w:r>
      <w:r/>
    </w:p>
  </w:footnote>
  <w:footnote w:id="61">
    <w:p>
      <w:pPr>
        <w:pStyle w:val="2896"/>
        <w:rPr>
          <w:rFonts w:ascii="Times New Roman" w:hAnsi="Times New Roman"/>
        </w:rPr>
      </w:pPr>
      <w:r>
        <w:rPr>
          <w:rStyle w:val="289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Доступность Услуги «РСХБ Референт» определена Тарифами по Пакету услуг.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62">
    <w:p>
      <w:pPr>
        <w:pStyle w:val="2827"/>
        <w:jc w:val="both"/>
        <w:spacing w:after="0" w:afterAutospacing="0"/>
        <w:rPr>
          <w:rFonts w:ascii="Times New Roman" w:hAnsi="Times New Roman"/>
          <w:b w:val="0"/>
          <w:bCs w:val="0"/>
          <w:sz w:val="20"/>
          <w:szCs w:val="20"/>
          <w:highlight w:val="white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В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 случае ее оформления в соответствии с Условиями по Пакету услуг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,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Тарифами по Пакету услуг «Элит»/«Элит Плюс»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а также </w:t>
      </w:r>
      <w:r>
        <w:rPr>
          <w:sz w:val="20"/>
          <w:szCs w:val="20"/>
          <w:lang w:val="ru-RU"/>
        </w:rPr>
        <w:t xml:space="preserve">Условиями предоставления услуги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</w:r>
    </w:p>
  </w:footnote>
  <w:footnote w:id="63">
    <w:p>
      <w:pPr>
        <w:pStyle w:val="2827"/>
        <w:rPr>
          <w:sz w:val="20"/>
          <w:szCs w:val="20"/>
          <w:highlight w:val="none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Перевод денежных средств с использованием реквизитов виртуальных карт не допускается.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</w:footnote>
  <w:footnote w:id="64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Отправка п</w:t>
      </w:r>
      <w:r>
        <w:rPr>
          <w:rFonts w:ascii="Times New Roman" w:hAnsi="Times New Roman"/>
          <w:sz w:val="20"/>
          <w:szCs w:val="20"/>
        </w:rPr>
        <w:t xml:space="preserve">еревод</w:t>
      </w:r>
      <w:r>
        <w:rPr>
          <w:rFonts w:ascii="Times New Roman" w:hAnsi="Times New Roman"/>
          <w:sz w:val="20"/>
          <w:szCs w:val="20"/>
        </w:rPr>
        <w:t xml:space="preserve">ов</w:t>
      </w:r>
      <w:r>
        <w:rPr>
          <w:rFonts w:ascii="Times New Roman" w:hAnsi="Times New Roman"/>
          <w:sz w:val="20"/>
          <w:szCs w:val="20"/>
        </w:rPr>
        <w:t xml:space="preserve"> денежных средств осуществляется в соответствии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Условиями дистанционного банковского обслуживания физических лиц в АО «Россельхозбанк» с использованием системы «Интернет-банк» и «Мобильный банк»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Правилами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Международной платежной системы денежных переводов 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ВИКПЭЙ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и Условиями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осуществления денежных переводов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физическими лицами по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еждународной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платежной системе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денежных переводов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К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ВИКПЭЙ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»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65">
    <w:p>
      <w:pPr>
        <w:pStyle w:val="2827"/>
        <w:rPr>
          <w:sz w:val="20"/>
          <w:szCs w:val="20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 xml:space="preserve">О</w:t>
      </w:r>
      <w:r>
        <w:rPr>
          <w:rFonts w:ascii="Times New Roman" w:hAnsi="Times New Roman"/>
          <w:sz w:val="20"/>
          <w:szCs w:val="20"/>
          <w:highlight w:val="white"/>
        </w:rPr>
        <w:t xml:space="preserve">публикованы</w:t>
      </w:r>
      <w:r>
        <w:rPr>
          <w:rFonts w:ascii="Times New Roman" w:hAnsi="Times New Roman"/>
          <w:sz w:val="20"/>
          <w:szCs w:val="20"/>
          <w:highlight w:val="white"/>
        </w:rPr>
        <w:t xml:space="preserve"> на сайте Банка в сети Интернет по адресу </w:t>
      </w:r>
      <w:r>
        <w:rPr>
          <w:sz w:val="20"/>
          <w:szCs w:val="20"/>
          <w:highlight w:val="white"/>
          <w:lang w:val="en-US"/>
        </w:rPr>
        <w:fldChar w:fldCharType="begin"/>
      </w:r>
      <w:r>
        <w:rPr>
          <w:rFonts w:ascii="Times New Roman" w:hAnsi="Times New Roman"/>
          <w:sz w:val="20"/>
          <w:szCs w:val="20"/>
          <w:highlight w:val="white"/>
        </w:rPr>
        <w:instrText xml:space="preserve"> </w:instrText>
      </w:r>
      <w:r>
        <w:rPr>
          <w:rFonts w:ascii="Times New Roman" w:hAnsi="Times New Roman"/>
          <w:sz w:val="20"/>
          <w:szCs w:val="20"/>
          <w:highlight w:val="white"/>
          <w:lang w:val="en-US"/>
        </w:rPr>
        <w:instrText xml:space="preserve">HYPERLINK</w:instrText>
      </w:r>
      <w:r>
        <w:rPr>
          <w:rFonts w:ascii="Times New Roman" w:hAnsi="Times New Roman"/>
          <w:sz w:val="20"/>
          <w:szCs w:val="20"/>
          <w:highlight w:val="white"/>
        </w:rPr>
        <w:instrText xml:space="preserve"> "</w:instrText>
      </w:r>
      <w:r>
        <w:rPr>
          <w:rFonts w:ascii="Times New Roman" w:hAnsi="Times New Roman"/>
          <w:sz w:val="20"/>
          <w:szCs w:val="20"/>
          <w:highlight w:val="white"/>
          <w:lang w:val="en-US"/>
        </w:rPr>
        <w:instrText xml:space="preserve">http</w:instrText>
      </w:r>
      <w:r>
        <w:rPr>
          <w:rFonts w:ascii="Times New Roman" w:hAnsi="Times New Roman"/>
          <w:sz w:val="20"/>
          <w:szCs w:val="20"/>
          <w:highlight w:val="white"/>
        </w:rPr>
        <w:instrText xml:space="preserve">://</w:instrText>
      </w:r>
      <w:r>
        <w:rPr>
          <w:rFonts w:ascii="Times New Roman" w:hAnsi="Times New Roman"/>
          <w:sz w:val="20"/>
          <w:szCs w:val="20"/>
          <w:highlight w:val="white"/>
          <w:lang w:val="en-US"/>
        </w:rPr>
        <w:instrText xml:space="preserve">www</w:instrText>
      </w:r>
      <w:r>
        <w:rPr>
          <w:rFonts w:ascii="Times New Roman" w:hAnsi="Times New Roman"/>
          <w:sz w:val="20"/>
          <w:szCs w:val="20"/>
          <w:highlight w:val="white"/>
        </w:rPr>
        <w:instrText xml:space="preserve">.</w:instrText>
      </w:r>
      <w:r>
        <w:rPr>
          <w:rFonts w:ascii="Times New Roman" w:hAnsi="Times New Roman"/>
          <w:sz w:val="20"/>
          <w:szCs w:val="20"/>
          <w:highlight w:val="white"/>
          <w:lang w:val="en-US"/>
        </w:rPr>
        <w:instrText xml:space="preserve">rshb</w:instrText>
      </w:r>
      <w:r>
        <w:rPr>
          <w:rFonts w:ascii="Times New Roman" w:hAnsi="Times New Roman"/>
          <w:sz w:val="20"/>
          <w:szCs w:val="20"/>
          <w:highlight w:val="white"/>
        </w:rPr>
        <w:instrText xml:space="preserve">.</w:instrText>
      </w:r>
      <w:r>
        <w:rPr>
          <w:rFonts w:ascii="Times New Roman" w:hAnsi="Times New Roman"/>
          <w:sz w:val="20"/>
          <w:szCs w:val="20"/>
          <w:highlight w:val="white"/>
          <w:lang w:val="en-US"/>
        </w:rPr>
        <w:instrText xml:space="preserve">ru</w:instrText>
      </w:r>
      <w:r>
        <w:rPr>
          <w:rFonts w:ascii="Times New Roman" w:hAnsi="Times New Roman"/>
          <w:sz w:val="20"/>
          <w:szCs w:val="20"/>
          <w:highlight w:val="white"/>
        </w:rPr>
        <w:instrText xml:space="preserve">" </w:instrText>
      </w:r>
      <w:r>
        <w:rPr>
          <w:sz w:val="20"/>
          <w:szCs w:val="20"/>
          <w:highlight w:val="white"/>
          <w:lang w:val="en-US"/>
        </w:rPr>
        <w:fldChar w:fldCharType="separate"/>
      </w:r>
      <w:r>
        <w:rPr>
          <w:rStyle w:val="2826"/>
          <w:rFonts w:ascii="Times New Roman" w:hAnsi="Times New Roman"/>
          <w:color w:val="000000"/>
          <w:sz w:val="20"/>
          <w:szCs w:val="20"/>
          <w:highlight w:val="white"/>
          <w:u w:val="none"/>
          <w:lang w:val="en-US"/>
        </w:rPr>
        <w:t xml:space="preserve">www</w:t>
      </w:r>
      <w:r>
        <w:rPr>
          <w:rStyle w:val="2826"/>
          <w:rFonts w:ascii="Times New Roman" w:hAnsi="Times New Roman"/>
          <w:color w:val="000000"/>
          <w:sz w:val="20"/>
          <w:szCs w:val="20"/>
          <w:highlight w:val="white"/>
          <w:u w:val="none"/>
        </w:rPr>
        <w:t xml:space="preserve">.</w:t>
      </w:r>
      <w:r>
        <w:rPr>
          <w:rStyle w:val="2826"/>
          <w:rFonts w:ascii="Times New Roman" w:hAnsi="Times New Roman"/>
          <w:color w:val="000000"/>
          <w:sz w:val="20"/>
          <w:szCs w:val="20"/>
          <w:highlight w:val="white"/>
          <w:u w:val="none"/>
          <w:lang w:val="en-US"/>
        </w:rPr>
        <w:t xml:space="preserve">rshb</w:t>
      </w:r>
      <w:r>
        <w:rPr>
          <w:rStyle w:val="2826"/>
          <w:rFonts w:ascii="Times New Roman" w:hAnsi="Times New Roman"/>
          <w:color w:val="000000"/>
          <w:sz w:val="20"/>
          <w:szCs w:val="20"/>
          <w:highlight w:val="white"/>
          <w:u w:val="none"/>
        </w:rPr>
        <w:t xml:space="preserve">.</w:t>
      </w:r>
      <w:r>
        <w:rPr>
          <w:rStyle w:val="2826"/>
          <w:rFonts w:ascii="Times New Roman" w:hAnsi="Times New Roman"/>
          <w:color w:val="000000"/>
          <w:sz w:val="20"/>
          <w:szCs w:val="20"/>
          <w:highlight w:val="white"/>
          <w:u w:val="none"/>
          <w:lang w:val="en-US"/>
        </w:rPr>
        <w:t xml:space="preserve">ru</w:t>
      </w:r>
      <w:r>
        <w:rPr>
          <w:sz w:val="20"/>
          <w:szCs w:val="20"/>
          <w:highlight w:val="white"/>
          <w:lang w:val="en-US"/>
        </w:rPr>
        <w:fldChar w:fldCharType="end"/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66">
    <w:p>
      <w:pPr>
        <w:pStyle w:val="2827"/>
        <w:rPr>
          <w:rFonts w:ascii="Times New Roman" w:hAnsi="Times New Roman"/>
          <w:sz w:val="20"/>
          <w:szCs w:val="20"/>
          <w:highlight w:val="white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highlight w:val="white"/>
        </w:rPr>
        <w:t xml:space="preserve">О</w:t>
      </w:r>
      <w:r>
        <w:rPr>
          <w:rFonts w:ascii="Times New Roman" w:hAnsi="Times New Roman"/>
          <w:sz w:val="20"/>
          <w:szCs w:val="20"/>
          <w:highlight w:val="white"/>
        </w:rPr>
        <w:t xml:space="preserve">публикованы</w:t>
      </w:r>
      <w:r>
        <w:rPr>
          <w:rFonts w:ascii="Times New Roman" w:hAnsi="Times New Roman"/>
          <w:sz w:val="20"/>
          <w:szCs w:val="20"/>
          <w:highlight w:val="white"/>
        </w:rPr>
        <w:t xml:space="preserve"> на сайте </w:t>
      </w:r>
      <w:r>
        <w:rPr>
          <w:b w:val="0"/>
          <w:bCs w:val="0"/>
          <w:sz w:val="20"/>
          <w:szCs w:val="20"/>
          <w:highlight w:val="white"/>
        </w:rPr>
        <w:t xml:space="preserve">Международной платежной </w:t>
      </w:r>
      <w:r>
        <w:rPr>
          <w:b w:val="0"/>
          <w:bCs w:val="0"/>
          <w:sz w:val="20"/>
          <w:szCs w:val="20"/>
          <w:highlight w:val="white"/>
        </w:rPr>
        <w:t xml:space="preserve">с</w:t>
      </w:r>
      <w:r>
        <w:rPr>
          <w:b w:val="0"/>
          <w:bCs w:val="0"/>
          <w:sz w:val="20"/>
          <w:szCs w:val="20"/>
          <w:highlight w:val="white"/>
        </w:rPr>
        <w:t xml:space="preserve">истемы </w:t>
      </w:r>
      <w:r>
        <w:rPr>
          <w:sz w:val="20"/>
          <w:szCs w:val="20"/>
          <w:highlight w:val="white"/>
        </w:rPr>
        <w:t xml:space="preserve">денежных переводов </w:t>
      </w:r>
      <w:r>
        <w:rPr>
          <w:sz w:val="20"/>
          <w:szCs w:val="20"/>
          <w:highlight w:val="white"/>
        </w:rPr>
        <w:t xml:space="preserve">«КВИКПЭЙ»</w:t>
      </w:r>
      <w:r>
        <w:rPr>
          <w:rFonts w:ascii="Times New Roman" w:hAnsi="Times New Roman"/>
          <w:sz w:val="20"/>
          <w:szCs w:val="20"/>
          <w:highlight w:val="white"/>
        </w:rPr>
        <w:t xml:space="preserve"> в сети Интернет по адресу </w:t>
      </w:r>
      <w:hyperlink w:history="1">
        <w:r>
          <w:rPr>
            <w:rStyle w:val="2902"/>
            <w:rFonts w:ascii="Times New Roman" w:hAnsi="Times New Roman"/>
            <w:sz w:val="20"/>
            <w:szCs w:val="20"/>
            <w:highlight w:val="white"/>
          </w:rPr>
          <w:t xml:space="preserve">https://kwikpay.ru/</w:t>
        </w:r>
      </w:hyperlink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</w:footnote>
  <w:footnote w:id="67">
    <w:p>
      <w:pPr>
        <w:pStyle w:val="2858"/>
      </w:pPr>
      <w:r>
        <w:rPr>
          <w:rStyle w:val="2857"/>
        </w:rPr>
        <w:footnoteRef/>
      </w:r>
      <w:r>
        <w:t xml:space="preserve"> Информация о количестве попыток указывается в системе.</w:t>
      </w:r>
      <w:r/>
    </w:p>
  </w:footnote>
  <w:footnote w:id="68">
    <w:p>
      <w:pPr>
        <w:pStyle w:val="2858"/>
        <w:jc w:val="both"/>
      </w:pPr>
      <w:r>
        <w:rPr>
          <w:rStyle w:val="2857"/>
        </w:rPr>
        <w:footnoteRef/>
      </w:r>
      <w:r>
        <w:t xml:space="preserve"> За исключением реквизитов виртуальной карты.</w:t>
      </w:r>
      <w:r/>
    </w:p>
  </w:footnote>
  <w:footnote w:id="69">
    <w:p>
      <w:pPr>
        <w:pStyle w:val="2858"/>
      </w:pPr>
      <w:r>
        <w:rPr>
          <w:rStyle w:val="2857"/>
        </w:rPr>
        <w:footnoteRef/>
      </w:r>
      <w:r>
        <w:t xml:space="preserve"> Информация о количестве попыток указывается в системе.</w:t>
      </w:r>
      <w:r/>
    </w:p>
  </w:footnote>
  <w:footnote w:id="70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color w:val="000000"/>
        </w:rPr>
        <w:t xml:space="preserve">За </w:t>
      </w:r>
      <w:r>
        <w:rPr>
          <w:bCs/>
        </w:rPr>
        <w:t xml:space="preserve">исключением</w:t>
      </w:r>
      <w:r>
        <w:rPr>
          <w:color w:val="000000"/>
        </w:rPr>
        <w:t xml:space="preserve"> БСДМ.</w:t>
      </w:r>
      <w:r/>
    </w:p>
  </w:footnote>
  <w:footnote w:id="71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bCs/>
        </w:rPr>
        <w:t xml:space="preserve">Перевод денежных средств осуществляется с выполнением требований по переводу денежных средств между счетами пользователя</w:t>
      </w:r>
      <w:r>
        <w:t xml:space="preserve">.</w:t>
      </w:r>
      <w:r/>
    </w:p>
  </w:footnote>
  <w:footnote w:id="72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bCs/>
        </w:rPr>
        <w:t xml:space="preserve">Осуществляется при наличии технической возможности.</w:t>
      </w:r>
      <w:r/>
    </w:p>
  </w:footnote>
  <w:footnote w:id="73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color w:val="000000"/>
        </w:rPr>
        <w:t xml:space="preserve">За исключением БСДМ.</w:t>
      </w:r>
      <w:r/>
    </w:p>
  </w:footnote>
  <w:footnote w:id="74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bCs/>
        </w:rPr>
        <w:t xml:space="preserve">Перевод денежных средств осуществляется с выполнением требований по переводу денежных средств между счетами пользователя</w:t>
      </w:r>
      <w:r>
        <w:t xml:space="preserve">.</w:t>
      </w:r>
      <w:r/>
    </w:p>
  </w:footnote>
  <w:footnote w:id="75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color w:val="000000"/>
        </w:rPr>
        <w:t xml:space="preserve">За исключением БСДМ.</w:t>
      </w:r>
      <w:r/>
    </w:p>
  </w:footnote>
  <w:footnote w:id="76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rPr>
          <w:color w:val="000000"/>
        </w:rPr>
        <w:t xml:space="preserve">За исключением БСДМ.</w:t>
      </w:r>
      <w:r/>
    </w:p>
  </w:footnote>
  <w:footnote w:id="77">
    <w:p>
      <w:pPr>
        <w:pStyle w:val="2858"/>
      </w:pPr>
      <w:r>
        <w:rPr>
          <w:rStyle w:val="2857"/>
        </w:rPr>
        <w:footnoteRef/>
      </w:r>
      <w:r>
        <w:t xml:space="preserve"> За исключением БСДМ.</w:t>
      </w:r>
      <w:r/>
    </w:p>
  </w:footnote>
  <w:footnote w:id="78">
    <w:p>
      <w:pPr>
        <w:pStyle w:val="2858"/>
        <w:jc w:val="both"/>
      </w:pPr>
      <w:r>
        <w:rPr>
          <w:vertAlign w:val="superscript"/>
        </w:rPr>
        <w:footnoteRef/>
      </w:r>
      <w:r>
        <w:t xml:space="preserve"> Перевод денежных средств со счета по вкладу возможен только на счет сопровождения.</w:t>
      </w:r>
      <w:r/>
    </w:p>
  </w:footnote>
  <w:footnote w:id="79">
    <w:p>
      <w:pPr>
        <w:pStyle w:val="2858"/>
      </w:pPr>
      <w:r>
        <w:rPr>
          <w:rStyle w:val="2857"/>
        </w:rPr>
        <w:footnoteRef/>
      </w:r>
      <w:r>
        <w:t xml:space="preserve"> За исключением БСДМ.</w:t>
      </w:r>
      <w:r/>
    </w:p>
  </w:footnote>
  <w:footnote w:id="80">
    <w:p>
      <w:pPr>
        <w:pStyle w:val="2858"/>
      </w:pPr>
      <w:r>
        <w:rPr>
          <w:rStyle w:val="2857"/>
        </w:rPr>
        <w:footnoteRef/>
      </w:r>
      <w:r>
        <w:t xml:space="preserve"> За исключением БСДМ.</w:t>
      </w:r>
      <w:r/>
    </w:p>
  </w:footnote>
  <w:footnote w:id="81">
    <w:p>
      <w:pPr>
        <w:pStyle w:val="2858"/>
      </w:pPr>
      <w:r>
        <w:rPr>
          <w:rStyle w:val="2857"/>
        </w:rPr>
        <w:footnoteRef/>
      </w:r>
      <w:r>
        <w:t xml:space="preserve"> За исключением БСДМ.</w:t>
      </w:r>
      <w:r/>
    </w:p>
  </w:footnote>
  <w:footnote w:id="82">
    <w:p>
      <w:pPr>
        <w:pStyle w:val="2858"/>
      </w:pPr>
      <w:r>
        <w:rPr>
          <w:rStyle w:val="2857"/>
        </w:rPr>
        <w:footnoteRef/>
      </w:r>
      <w:r>
        <w:t xml:space="preserve"> За исключением БСДМ.</w:t>
      </w:r>
      <w:r/>
    </w:p>
  </w:footnote>
  <w:footnote w:id="83">
    <w:p>
      <w:pPr>
        <w:pStyle w:val="2858"/>
      </w:pPr>
      <w:r>
        <w:rPr>
          <w:rStyle w:val="2857"/>
        </w:rPr>
        <w:footnoteRef/>
      </w:r>
      <w:r>
        <w:t xml:space="preserve"> За исключением БСДМ.</w:t>
      </w:r>
      <w:r/>
    </w:p>
  </w:footnote>
  <w:footnote w:id="84">
    <w:p>
      <w:pPr>
        <w:pStyle w:val="2830"/>
        <w:jc w:val="both"/>
        <w:rPr>
          <w:rFonts w:eastAsia="Times New Roman"/>
          <w:lang w:val="ru-RU" w:eastAsia="ru-RU"/>
        </w:rPr>
      </w:pPr>
      <w:r>
        <w:rPr>
          <w:rFonts w:eastAsia="Times New Roman"/>
          <w:vertAlign w:val="superscript"/>
          <w:lang w:val="ru-RU" w:eastAsia="ru-RU"/>
        </w:rPr>
        <w:footnoteRef/>
      </w:r>
      <w:r>
        <w:rPr>
          <w:rFonts w:eastAsia="Times New Roman"/>
          <w:lang w:val="ru-RU" w:eastAsia="ru-RU"/>
        </w:rPr>
        <w:t xml:space="preserve"> Пользователь-нерезидент осуществляет указанные операции без ограничений. Пользователь-резидент обеспечивает осуществление переводов на карты, выпущенные на имя резидентов.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</w:footnote>
  <w:footnote w:id="85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Перевод денежных средств возможен только в валюте Российской Федерации с карточного счета, открытого как Пользователю-резиденту, так и П</w:t>
      </w:r>
      <w:r>
        <w:rPr>
          <w:sz w:val="20"/>
          <w:szCs w:val="20"/>
        </w:rPr>
        <w:t xml:space="preserve">ользователю-нерезиденту в валюте Российской Федерации, с учетом требований законодательства Российской Федерации и ограничений (запретов), установленных Банком России. В соответствии со специальными экономическими мерами, установленными указами Президента </w:t>
      </w:r>
      <w:r>
        <w:rPr>
          <w:sz w:val="20"/>
          <w:szCs w:val="20"/>
        </w:rPr>
        <w:t xml:space="preserve">Российской Федерации и иными нормативными актами, выпущенными в рамках их реализации установлены ограничения (запреты) на осуществление валютных операций, связанных с предоставлением резидентами в пользу нерезидентов иностранной валюты по договорам займа.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858"/>
        <w:jc w:val="both"/>
      </w:pPr>
      <w:r>
        <w:t xml:space="preserve">Банк вправе отказать в совершении операции в случае непрохождения Пользователем внутрибанковских контролей, а также контролей со стороны операторов по переводу денежных средств и/или иностранных банков.</w:t>
      </w:r>
      <w:r/>
    </w:p>
  </w:footnote>
  <w:footnote w:id="86">
    <w:p>
      <w:pPr>
        <w:pStyle w:val="2858"/>
        <w:jc w:val="both"/>
      </w:pPr>
      <w:r>
        <w:rPr>
          <w:vertAlign w:val="superscript"/>
        </w:rPr>
        <w:footnoteRef/>
      </w:r>
      <w:r>
        <w:t xml:space="preserve"> Перевод денежных средств осуществляется по реквизитам платежных карт сторонних эмитентов, поддерживающих технологию 3-D Secure/</w:t>
      </w:r>
      <w:r>
        <w:rPr>
          <w:lang w:val="en-US"/>
        </w:rPr>
        <w:t xml:space="preserve">MirAccept</w:t>
      </w:r>
      <w:r>
        <w:t xml:space="preserve">/</w:t>
      </w:r>
      <w:r>
        <w:rPr>
          <w:lang w:val="en-US"/>
        </w:rPr>
        <w:t xml:space="preserve">J</w:t>
      </w:r>
      <w:r>
        <w:t xml:space="preserve">/</w:t>
      </w:r>
      <w:r>
        <w:rPr>
          <w:lang w:val="en-US"/>
        </w:rPr>
        <w:t xml:space="preserve">Secure</w:t>
      </w:r>
      <w:r>
        <w:t xml:space="preserve">. Пополнение виртуальных карт, эмитированных Банком не осуществляется. Срок зачисления денежных средств зависи</w:t>
      </w:r>
      <w:r>
        <w:t xml:space="preserve">т от банка, выпустившего карту отправителя и может составить от нескольких минут до нескольких дней. Сторонние банки-эмитенты могут устанавливать дополнительные ограничения, включая взимание дополнительных комиссий при проведении переводов по номеру карты.</w:t>
      </w:r>
      <w:r/>
    </w:p>
  </w:footnote>
  <w:footnote w:id="87">
    <w:p>
      <w:pPr>
        <w:pStyle w:val="2858"/>
        <w:jc w:val="both"/>
      </w:pPr>
      <w:r>
        <w:rPr>
          <w:rStyle w:val="2857"/>
        </w:rPr>
        <w:footnoteRef/>
      </w:r>
      <w:r>
        <w:t xml:space="preserve"> Перевод денежных средств осуществляется по реквизитам платежных карт сторонних эмитентов, поддерживающих технологию 3-D Secure/</w:t>
      </w:r>
      <w:r>
        <w:rPr>
          <w:lang w:val="en-US"/>
        </w:rPr>
        <w:t xml:space="preserve">MirAccept</w:t>
      </w:r>
      <w:r>
        <w:t xml:space="preserve">/</w:t>
      </w:r>
      <w:r>
        <w:rPr>
          <w:lang w:val="en-US"/>
        </w:rPr>
        <w:t xml:space="preserve">J</w:t>
      </w:r>
      <w:r>
        <w:t xml:space="preserve">/</w:t>
      </w:r>
      <w:r>
        <w:rPr>
          <w:lang w:val="en-US"/>
        </w:rPr>
        <w:t xml:space="preserve">Secure</w:t>
      </w:r>
      <w:r>
        <w:t xml:space="preserve">. Срок зачисления денежных средств зависит от банка,</w:t>
      </w:r>
      <w:r>
        <w:t xml:space="preserve"> выпустившего карту отправителя/получателя и может составить от нескольких минут до нескольких дней. Сторонние банки-эмитенты могут устанавливать дополнительные ограничения, включая взимание дополнительных комиссий при проведении переводов по номеру карты.</w:t>
      </w:r>
      <w:r/>
    </w:p>
  </w:footnote>
  <w:footnote w:id="88">
    <w:p>
      <w:pPr>
        <w:pStyle w:val="2858"/>
        <w:jc w:val="both"/>
      </w:pPr>
      <w:r>
        <w:rPr>
          <w:rStyle w:val="2857"/>
        </w:rPr>
        <w:footnoteRef/>
      </w:r>
      <w:r>
        <w:t xml:space="preserve"> Перевод денежных средств возможен с Карточного счета как Пользователя-резидента, так и Пользователя-нерезидента в вал</w:t>
      </w:r>
      <w:r>
        <w:t xml:space="preserve">юте Карточного счета – российские рубли, доллары, евро, с учетом требований законодательства Российской Федерации и ограничений (запретов), установленных Банком России. В соответствии со специальными экономическими мерами, установленными указами Президента</w:t>
      </w:r>
      <w:r>
        <w:t xml:space="preserve"> Российской Федерации и иными нормативными актами, выпущенными в рамках их реализации установлены ограничения (запреты) на осуществление валютных операций, связанных с предоставлением резидентами в пользу нерезидентов иностранной валюты по договорам займа.</w:t>
      </w:r>
      <w:r/>
    </w:p>
    <w:p>
      <w:pPr>
        <w:pStyle w:val="2858"/>
        <w:jc w:val="both"/>
      </w:pPr>
      <w:r>
        <w:t xml:space="preserve">Банк вправе отказать в совершении операции в случае непрохождения Пользователем внутрибанковских контролей, а также контролей со стороны иностранных банков-эмитентов.</w:t>
      </w:r>
      <w:r/>
    </w:p>
  </w:footnote>
  <w:footnote w:id="89">
    <w:p>
      <w:pPr>
        <w:pStyle w:val="2858"/>
        <w:jc w:val="both"/>
      </w:pPr>
      <w:r>
        <w:rPr>
          <w:rStyle w:val="2857"/>
        </w:rPr>
        <w:footnoteRef/>
      </w:r>
      <w:r>
        <w:t xml:space="preserve"> Срок зачисления денежных средств завис</w:t>
      </w:r>
      <w:r>
        <w:t xml:space="preserve">ит от банка, выпустившего карту получателя и может составить от нескольких минут до нескольких дней. Сторонние банки-эмитенты могут устанавливать дополнительные ограничения, включая взимание дополнительных комиссий при проведении переводов по номеру карты.</w:t>
      </w:r>
      <w:r/>
    </w:p>
  </w:footnote>
  <w:footnote w:id="90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для клиентов, присоединившихся к Условиям осуществления АО «Россельхозбанк» операций по переводу денежных средств физических лиц с использованием услуги «Автоплатеж».</w:t>
      </w:r>
      <w:r/>
    </w:p>
  </w:footnote>
  <w:footnote w:id="91">
    <w:p>
      <w:pPr>
        <w:pStyle w:val="2858"/>
        <w:jc w:val="both"/>
      </w:pPr>
      <w:r>
        <w:rPr>
          <w:vertAlign w:val="superscript"/>
        </w:rPr>
        <w:footnoteRef/>
      </w:r>
      <w:r>
        <w:t xml:space="preserve"> Услуга доступна только для Держателей карт, присоединившихся к Условиям комплексного банковского обслуживания держателей карт АО «Россельхозбанк».</w:t>
      </w:r>
      <w:r/>
    </w:p>
  </w:footnote>
  <w:footnote w:id="92">
    <w:p>
      <w:pPr>
        <w:pStyle w:val="2858"/>
      </w:pPr>
      <w:r>
        <w:rPr>
          <w:rStyle w:val="2857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93">
    <w:p>
      <w:pPr>
        <w:pStyle w:val="2858"/>
        <w:jc w:val="both"/>
      </w:pPr>
      <w:r>
        <w:rPr>
          <w:rStyle w:val="2857"/>
        </w:rPr>
        <w:footnoteRef/>
      </w:r>
      <w:r>
        <w:t xml:space="preserve"> При наличии технической возможности</w:t>
      </w:r>
      <w:r>
        <w:rPr>
          <w:bCs/>
        </w:rPr>
        <w:t xml:space="preserve">.</w:t>
      </w:r>
      <w:r/>
    </w:p>
  </w:footnote>
  <w:footnote w:id="94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при наличии технической возможности и для Пользователей, имеющих карточный счет, открытый в рамках тарифного плана «Пенсионный».</w:t>
      </w:r>
      <w:r/>
    </w:p>
  </w:footnote>
  <w:footnote w:id="95">
    <w:p>
      <w:pPr>
        <w:pStyle w:val="2858"/>
        <w:jc w:val="both"/>
      </w:pPr>
      <w:r>
        <w:rPr>
          <w:rStyle w:val="2857"/>
        </w:rPr>
        <w:footnoteRef/>
      </w:r>
      <w:r>
        <w:t xml:space="preserve"> Доступно для дебетовых карт в рублях РФ.</w:t>
      </w:r>
      <w:r/>
    </w:p>
  </w:footnote>
  <w:footnote w:id="96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bCs/>
          <w:color w:val="000000"/>
        </w:rPr>
        <w:t xml:space="preserve">только Карточный счет дебетовой карты в рублях РФ. </w:t>
      </w:r>
      <w:r/>
    </w:p>
  </w:footnote>
  <w:footnote w:id="97">
    <w:p>
      <w:pPr>
        <w:pStyle w:val="2858"/>
        <w:jc w:val="both"/>
      </w:pPr>
      <w:r>
        <w:rPr>
          <w:rStyle w:val="2857"/>
        </w:rPr>
        <w:footnoteRef/>
      </w:r>
      <w:r>
        <w:t xml:space="preserve"> Определяется в соответствии с Тарифа</w:t>
      </w:r>
      <w:r>
        <w:t xml:space="preserve">ми на услуги Банка России в сервисе быстрых платежей платежной системы Банка России (СБП), уплачиваемыми участниками СБП при осуществлении перевода денежных средств физическими лицами в пользу юридических лиц, индивидуальных предпринимателей и самозанятых.</w:t>
      </w:r>
      <w:r/>
    </w:p>
  </w:footnote>
  <w:footnote w:id="98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rFonts w:eastAsia="Calibri"/>
          <w:lang w:eastAsia="en-US"/>
        </w:rPr>
        <w:t xml:space="preserve">Услуга доступна после получения Пользователем в Банке карты на материальном носителе, при условии, что карта не заблокирована и находится в системе ДБО в статусе «Активна».</w:t>
      </w:r>
      <w:r/>
    </w:p>
  </w:footnote>
  <w:footnote w:id="99">
    <w:p>
      <w:pPr>
        <w:pStyle w:val="2858"/>
        <w:jc w:val="both"/>
      </w:pPr>
      <w:r>
        <w:rPr>
          <w:rStyle w:val="2857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100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при наличии технической возможности.</w:t>
      </w:r>
      <w:r/>
    </w:p>
  </w:footnote>
  <w:footnote w:id="101">
    <w:p>
      <w:pPr>
        <w:pStyle w:val="2858"/>
        <w:jc w:val="both"/>
      </w:pPr>
      <w:r>
        <w:rPr>
          <w:rStyle w:val="2857"/>
        </w:rPr>
        <w:footnoteRef/>
      </w:r>
      <w:r>
        <w:t xml:space="preserve"> При наличии технической возможности</w:t>
      </w:r>
      <w:r>
        <w:rPr>
          <w:bCs/>
        </w:rPr>
        <w:t xml:space="preserve">.</w:t>
      </w:r>
      <w:r/>
    </w:p>
  </w:footnote>
  <w:footnote w:id="102">
    <w:p>
      <w:pPr>
        <w:pStyle w:val="2858"/>
        <w:jc w:val="both"/>
      </w:pPr>
      <w:r>
        <w:rPr>
          <w:rStyle w:val="2857"/>
        </w:rPr>
        <w:footnoteRef/>
      </w:r>
      <w:r>
        <w:t xml:space="preserve"> Услуга доступна только при наличии технической возможности и для Пользователей, имеющих счет по вкладу «Пенсионный Плюс».</w:t>
      </w:r>
      <w:r/>
    </w:p>
  </w:footnote>
  <w:footnote w:id="103">
    <w:p>
      <w:pPr>
        <w:pStyle w:val="2858"/>
      </w:pPr>
      <w:r>
        <w:rPr>
          <w:rStyle w:val="2857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104">
    <w:p>
      <w:pPr>
        <w:pStyle w:val="2858"/>
        <w:jc w:val="both"/>
      </w:pPr>
      <w:r>
        <w:rPr>
          <w:rStyle w:val="2857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105">
    <w:p>
      <w:pPr>
        <w:pStyle w:val="2858"/>
      </w:pPr>
      <w:r>
        <w:rPr>
          <w:rStyle w:val="2857"/>
        </w:rPr>
        <w:footnoteRef/>
      </w:r>
      <w:r>
        <w:t xml:space="preserve"> В рамках Пилотного проекта с привлечением узкого круга клиентов Банков.</w:t>
      </w:r>
      <w:r/>
    </w:p>
  </w:footnote>
  <w:footnote w:id="106">
    <w:p>
      <w:pPr>
        <w:pStyle w:val="2858"/>
      </w:pPr>
      <w:r>
        <w:rPr>
          <w:rStyle w:val="2857"/>
        </w:rPr>
        <w:footnoteRef/>
      </w:r>
      <w:r>
        <w:t xml:space="preserve"> При наличии технической возможности.</w:t>
      </w:r>
      <w:r/>
    </w:p>
  </w:footnote>
  <w:footnote w:id="107">
    <w:p>
      <w:pPr>
        <w:pStyle w:val="2858"/>
      </w:pPr>
      <w:r>
        <w:rPr>
          <w:rStyle w:val="2857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108">
    <w:p>
      <w:pPr>
        <w:pStyle w:val="2858"/>
        <w:jc w:val="both"/>
        <w:rPr>
          <w:sz w:val="20"/>
          <w:szCs w:val="20"/>
        </w:rPr>
      </w:pPr>
      <w:r>
        <w:rPr>
          <w:rStyle w:val="2857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Перевод денежных средств с использованием реквизитов виртуальных карт не допускается.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09">
    <w:p>
      <w:pPr>
        <w:pStyle w:val="2858"/>
        <w:jc w:val="both"/>
      </w:pPr>
      <w:r>
        <w:rPr>
          <w:rStyle w:val="2857"/>
        </w:rPr>
        <w:footnoteRef/>
      </w:r>
      <w:r>
        <w:t xml:space="preserve"> При условии, что Пользователем подключена возможность осуществления операций без использования методов аутентиф</w:t>
      </w:r>
      <w:r>
        <w:t xml:space="preserve">икации в ДБО в соответствии с пунктом</w:t>
      </w:r>
      <w:r>
        <w:t xml:space="preserve"> 2.20 настоящих Условий.</w:t>
      </w:r>
      <w:r/>
    </w:p>
  </w:footnote>
  <w:footnote w:id="110">
    <w:p>
      <w:pPr>
        <w:pStyle w:val="2858"/>
        <w:jc w:val="both"/>
      </w:pPr>
      <w:r>
        <w:rPr>
          <w:rStyle w:val="2857"/>
        </w:rPr>
        <w:footnoteRef/>
      </w:r>
      <w:r>
        <w:t xml:space="preserve"> Термин «операция» по тексту настоящего пункта применяется в значении, определенном ч.3.1. ст.8 Закона о национальной платежной системе.</w:t>
      </w:r>
      <w:r/>
    </w:p>
  </w:footnote>
  <w:footnote w:id="111">
    <w:p>
      <w:pPr>
        <w:pStyle w:val="2858"/>
        <w:jc w:val="both"/>
      </w:pPr>
      <w:r>
        <w:rPr>
          <w:rStyle w:val="2857"/>
        </w:rPr>
        <w:footnoteRef/>
      </w:r>
      <w:r>
        <w:t xml:space="preserve"> Термин «распоряжение» по тексту настоящего пункта применяется в значении, определенном ч.3.1. ст.8 Закона о национальной платежной системе. </w:t>
      </w:r>
      <w:r/>
    </w:p>
  </w:footnote>
  <w:footnote w:id="112">
    <w:p>
      <w:pPr>
        <w:pStyle w:val="2827"/>
        <w:jc w:val="both"/>
        <w:spacing w:after="0" w:afterAutospacing="0"/>
        <w:rPr>
          <w:sz w:val="18"/>
          <w:szCs w:val="18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 России установлен срок 15 минут. По ист</w:t>
      </w:r>
      <w:r>
        <w:rPr>
          <w:sz w:val="20"/>
          <w:szCs w:val="20"/>
        </w:rPr>
        <w:t xml:space="preserve">ечении указанного срока запрос возможности совершения ЭПД считается не принятым к исполнению.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3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bCs/>
        </w:rPr>
        <w:t xml:space="preserve">Время расчетного обслуживания </w:t>
      </w:r>
      <w:r>
        <w:rPr>
          <w:b/>
          <w:bCs/>
        </w:rPr>
        <w:t xml:space="preserve">- </w:t>
      </w:r>
      <w:r>
        <w:t xml:space="preserve">время, определенное подразделением Банка для исполнения распоряжений, переданных посредством ДБО, текущим операционным днем. Информация о времени расчетного обслуживания доводится до Пользователя при обращении в соответствующее подразделение Банка.</w:t>
      </w:r>
      <w:r/>
    </w:p>
  </w:footnote>
  <w:footnote w:id="114">
    <w:p>
      <w:pPr>
        <w:pStyle w:val="2858"/>
        <w:jc w:val="both"/>
      </w:pPr>
      <w:r>
        <w:rPr>
          <w:rStyle w:val="2857"/>
        </w:rPr>
        <w:footnoteRef/>
      </w:r>
      <w:r>
        <w:t xml:space="preserve"> Время расчетного обслужи</w:t>
      </w:r>
      <w:r>
        <w:t xml:space="preserve">вания - время, определенное подразделением Банка для исполнения распоряжений, переданных посредством ДБО, текущим операционным днем. Информация о времени расчетного обслуживания доводится до Пользователя при обращении в соответствующее подразделение Банка.</w:t>
      </w:r>
      <w:r/>
    </w:p>
  </w:footnote>
  <w:footnote w:id="115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bCs/>
        </w:rPr>
        <w:t xml:space="preserve">Открытие БСДМ и проведение операций покупки/продажи обезличенного металла осуществляются при наличии технической возможности.</w:t>
      </w:r>
      <w:r/>
    </w:p>
  </w:footnote>
  <w:footnote w:id="116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7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8">
    <w:p>
      <w:pPr>
        <w:pStyle w:val="2858"/>
        <w:jc w:val="both"/>
      </w:pPr>
      <w:r>
        <w:rPr>
          <w:rStyle w:val="2857"/>
        </w:rPr>
        <w:footnoteRef/>
      </w:r>
      <w:r>
        <w:t xml:space="preserve"> Банковский счет/счет по вкладу, с которого осуществляется перевод денежных средств.</w:t>
      </w:r>
      <w:r/>
    </w:p>
  </w:footnote>
  <w:footnote w:id="119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20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21">
    <w:p>
      <w:pPr>
        <w:pStyle w:val="2858"/>
      </w:pPr>
      <w:r>
        <w:rPr>
          <w:rStyle w:val="2857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22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23">
    <w:p>
      <w:pPr>
        <w:pStyle w:val="2858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 соответствии с Федеральным законом от 27.06.2011 № 161-ФЗ «О национальной платежной системе».</w:t>
      </w:r>
      <w:r/>
    </w:p>
  </w:footnote>
  <w:footnote w:id="124">
    <w:p>
      <w:pPr>
        <w:pStyle w:val="2858"/>
        <w:jc w:val="both"/>
      </w:pPr>
      <w:r>
        <w:rPr>
          <w:rStyle w:val="2857"/>
        </w:rPr>
        <w:footnoteRef/>
      </w:r>
      <w:r>
        <w:t xml:space="preserve"> При установке ограничений применяется московское время.</w:t>
      </w:r>
      <w:r/>
    </w:p>
  </w:footnote>
  <w:footnote w:id="125">
    <w:p>
      <w:pPr>
        <w:pStyle w:val="2858"/>
        <w:jc w:val="both"/>
      </w:pPr>
      <w:r>
        <w:rPr>
          <w:rStyle w:val="2857"/>
        </w:rPr>
        <w:footnoteRef/>
      </w:r>
      <w:r>
        <w:t xml:space="preserve"> Перечень ограничений, установленных Федеральным законом № 173-ФЗ и Инструкцией Банка России № 181-И при проведении валютных о</w:t>
      </w:r>
      <w:r>
        <w:t xml:space="preserve">пераций, перечень валютных операций, а также перечень норм, определяющих обязанность клиентов Банка представлять в Банк документы и информацию при проведении валютных операций, в том числе по запросу Банка, представлен в Приложении 6 к настоящим Условиям. </w:t>
      </w:r>
      <w:r/>
    </w:p>
  </w:footnote>
  <w:footnote w:id="126">
    <w:p>
      <w:pPr>
        <w:pStyle w:val="2858"/>
        <w:jc w:val="both"/>
      </w:pPr>
      <w:r>
        <w:rPr>
          <w:rStyle w:val="2857"/>
        </w:rPr>
        <w:footnoteRef/>
      </w:r>
      <w:r>
        <w:t xml:space="preserve"> «Настоящим я подтверждаю, что имею подтверждённую учетную запись на Порта</w:t>
      </w:r>
      <w:r>
        <w:t xml:space="preserve">ле Госуслуг, и выражаю свое согласие на получение АО «Россельхозбанк» следующей информации из ЕСИА для идентификации и аутентификации в целях участия в пилотном проекте пилотном проекте Банка России по тестированию технологии Цифрового рубля (далее – Пилот</w:t>
      </w:r>
      <w:r>
        <w:t xml:space="preserve">ный проект): фамилия, имя, отчество; дата рождения; ИНН; реквизиты документа, удостоверяющего личность: серия и номер, дата выдачи, кем выдан, код подразделения; гражданство; адреса постоянной регистрации, временной регистрации и фактического проживания.».</w:t>
      </w:r>
      <w:r/>
    </w:p>
  </w:footnote>
  <w:footnote w:id="127">
    <w:p>
      <w:pPr>
        <w:pStyle w:val="2858"/>
      </w:pPr>
      <w:r>
        <w:rPr>
          <w:rStyle w:val="2857"/>
        </w:rPr>
        <w:footnoteRef/>
      </w:r>
      <w:r>
        <w:t xml:space="preserve"> Без предоставления такого согласия открытие Счета цифрового рубля недоступно.</w:t>
      </w:r>
      <w:r/>
    </w:p>
  </w:footnote>
  <w:footnote w:id="128">
    <w:p>
      <w:pPr>
        <w:pStyle w:val="2858"/>
        <w:jc w:val="both"/>
      </w:pPr>
      <w:r>
        <w:rPr>
          <w:rStyle w:val="2857"/>
        </w:rPr>
        <w:footnoteRef/>
      </w:r>
      <w:r>
        <w:t xml:space="preserve"> Подтверждение Пользова</w:t>
      </w:r>
      <w:r>
        <w:t xml:space="preserve">телем ПлЦР согласия с данными, содержащимися в СКП ЭП, является подтверждением факта владения Пользователем ПлЦР Ключом УНЭП Пользователя ПлЦР, который соответствует ключу проверки УНЭП Пользователя ПлЦР, указанному Пользователем ПлЦР для получения СКП ЭП.</w:t>
      </w:r>
      <w:r/>
    </w:p>
  </w:footnote>
  <w:footnote w:id="129">
    <w:p>
      <w:pPr>
        <w:pStyle w:val="2858"/>
        <w:jc w:val="both"/>
      </w:pPr>
      <w:r>
        <w:rPr>
          <w:rStyle w:val="2857"/>
        </w:rPr>
        <w:footnoteRef/>
      </w:r>
      <w:r>
        <w:t xml:space="preserve"> Порядок обработки ПУЦ запросов на выдачу и аннулирование СКП ЭП Пользователя ПлЦР, </w:t>
      </w:r>
      <w:r>
        <w:rPr>
          <w:bCs/>
        </w:rPr>
        <w:t xml:space="preserve">руководство по обеспечению безопасности ключей электронной подписи и средств электронной подписи определены в Регламенте ПУЦ.</w:t>
      </w:r>
      <w:r/>
    </w:p>
  </w:footnote>
  <w:footnote w:id="130">
    <w:p>
      <w:pPr>
        <w:pStyle w:val="2858"/>
        <w:jc w:val="both"/>
      </w:pPr>
      <w:r>
        <w:rPr>
          <w:rStyle w:val="2857"/>
        </w:rPr>
        <w:footnoteRef/>
      </w:r>
      <w:r>
        <w:t xml:space="preserve"> «Настоящим я выражаю свое согласие в целях распоряжения Цифровыми рублями получить доступ к моему Счету цифрового рубля через </w:t>
      </w:r>
      <w:r>
        <w:rPr>
          <w:bCs/>
        </w:rPr>
        <w:t xml:space="preserve">Систему «Мобильный банк» </w:t>
      </w:r>
      <w:r>
        <w:t xml:space="preserve">(версии Android) и подключить Счёт цифрового рубля к </w:t>
      </w:r>
      <w:r>
        <w:rPr>
          <w:bCs/>
        </w:rPr>
        <w:t xml:space="preserve">Системе «Мобильный банк» </w:t>
      </w:r>
      <w:r>
        <w:t xml:space="preserve">(версии Android).».</w:t>
      </w:r>
      <w:r/>
    </w:p>
  </w:footnote>
  <w:footnote w:id="131">
    <w:p>
      <w:pPr>
        <w:pStyle w:val="2858"/>
        <w:jc w:val="both"/>
      </w:pPr>
      <w:r>
        <w:rPr>
          <w:rStyle w:val="2857"/>
        </w:rPr>
        <w:footnoteRef/>
      </w:r>
      <w:r>
        <w:t xml:space="preserve"> Подтверждение Пользова</w:t>
      </w:r>
      <w:r>
        <w:t xml:space="preserve">телем ПлЦР согласия с данными, содержащимися в СКП ЭП, является подтверждением факта владения Пользователем ПлЦР Ключом УНЭП Пользователя ПлЦР, который соответствует ключу проверки УНЭП Пользователя ПлЦР, указанному Пользователем ПлЦР для получения СКП ЭП.</w:t>
      </w:r>
      <w:r/>
    </w:p>
  </w:footnote>
  <w:footnote w:id="132">
    <w:p>
      <w:pPr>
        <w:pStyle w:val="2858"/>
        <w:jc w:val="both"/>
      </w:pPr>
      <w:r>
        <w:rPr>
          <w:rStyle w:val="2857"/>
        </w:rPr>
        <w:footnoteRef/>
      </w:r>
      <w:r>
        <w:t xml:space="preserve"> Порядок обработки ПУЦ запросов на выдачу и аннулирование СКП ЭП Пользователя ПлЦР, </w:t>
      </w:r>
      <w:r>
        <w:rPr>
          <w:bCs/>
        </w:rPr>
        <w:t xml:space="preserve">руководство по обеспечению безопасности ключей электронной подписи и средств электронной подписи определены в Регламенте ПУЦ.</w:t>
      </w:r>
      <w:r/>
    </w:p>
  </w:footnote>
  <w:footnote w:id="133">
    <w:p>
      <w:pPr>
        <w:pStyle w:val="2827"/>
        <w:jc w:val="both"/>
        <w:rPr>
          <w:sz w:val="20"/>
          <w:szCs w:val="20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Рекомендации Банка, к</w:t>
      </w:r>
      <w:r>
        <w:rPr>
          <w:sz w:val="20"/>
          <w:szCs w:val="20"/>
        </w:rPr>
        <w:t xml:space="preserve">асающиеся исключения сведений, относящихся к клиенту и (или) его электронному средству платежа, из Базы данных о ПДСБДСК, а также типовые формы заявления, размещены на официальном сайте Банка в сети Интернет rshb.ru в разделе «О банке - Меры безопасности».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34">
    <w:p>
      <w:pPr>
        <w:pStyle w:val="2827"/>
        <w:jc w:val="both"/>
        <w:spacing w:after="0"/>
        <w:rPr>
          <w:sz w:val="20"/>
          <w:szCs w:val="20"/>
        </w:rPr>
      </w:pPr>
      <w:r>
        <w:rPr>
          <w:rStyle w:val="2829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Форма </w:t>
      </w:r>
      <w:r>
        <w:rPr>
          <w:sz w:val="20"/>
          <w:szCs w:val="20"/>
        </w:rPr>
        <w:t xml:space="preserve">самосертификации</w:t>
      </w:r>
      <w:r>
        <w:rPr>
          <w:sz w:val="20"/>
          <w:szCs w:val="20"/>
        </w:rPr>
        <w:t xml:space="preserve">, оформленная по форме Банка, с указанием иностранного налогового номера (TIN) и иностранный документ, удостоверяющий личность Польз</w:t>
      </w:r>
      <w:r>
        <w:rPr>
          <w:sz w:val="20"/>
          <w:szCs w:val="20"/>
        </w:rPr>
        <w:t xml:space="preserve">ователя, выданный страной, в которой Пользователь является налоговым резидентом и/или свидетельство о постановке на учет физического лица в налоговом органе, выданное ФНС России и/или иные документы, предусмотренные Налоговым кодексом Российской Федерации.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35">
    <w:p>
      <w:pPr>
        <w:pStyle w:val="2858"/>
        <w:jc w:val="both"/>
      </w:pPr>
      <w:r>
        <w:rPr>
          <w:rStyle w:val="2857"/>
        </w:rPr>
        <w:footnoteRef/>
      </w:r>
      <w:r>
        <w:t xml:space="preserve"> Хэш-функция – функция, отображающая строки бит в строки бит фиксированной длины и удовлетворяющая следующим свойствам: по данному значению функции сло</w:t>
      </w:r>
      <w:r>
        <w:t xml:space="preserve">жно вычислить исходные данные, отображаемые в это значение; для заданных исходных данных сложно вычислить другие исходные данные, отображаемые в то же значение функции; сложно вычислить какую-либо пару исходных данных, отображаемых в одно и то же значение.</w:t>
      </w:r>
      <w:r/>
    </w:p>
  </w:footnote>
  <w:footnote w:id="136">
    <w:p>
      <w:pPr>
        <w:pStyle w:val="2858"/>
        <w:jc w:val="both"/>
      </w:pPr>
      <w:r>
        <w:rPr>
          <w:rStyle w:val="2857"/>
        </w:rPr>
        <w:footnoteRef/>
      </w:r>
      <w:r>
        <w:t xml:space="preserve"> Способ уведомления определяется Банком самостоятельно.</w:t>
      </w:r>
      <w:r/>
    </w:p>
  </w:footnote>
  <w:footnote w:id="137">
    <w:p>
      <w:pPr>
        <w:pStyle w:val="2858"/>
        <w:jc w:val="both"/>
      </w:pPr>
      <w:r>
        <w:rPr>
          <w:rStyle w:val="2857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138">
    <w:p>
      <w:pPr>
        <w:pStyle w:val="2858"/>
        <w:jc w:val="both"/>
      </w:pPr>
      <w:r>
        <w:rPr>
          <w:rStyle w:val="2857"/>
        </w:rPr>
        <w:footnoteRef/>
      </w:r>
      <w:r>
        <w:t xml:space="preserve"> Ограничение по времени проведения операций не применяется к «Автоплатежам» и автопереводам.</w:t>
      </w:r>
      <w:r/>
    </w:p>
  </w:footnote>
  <w:footnote w:id="139">
    <w:p>
      <w:pPr>
        <w:pStyle w:val="2858"/>
        <w:jc w:val="both"/>
      </w:pPr>
      <w:r>
        <w:rPr>
          <w:rStyle w:val="2857"/>
        </w:rPr>
        <w:footnoteRef/>
      </w:r>
      <w:r>
        <w:t xml:space="preserve"> При установке ограничений применяется московское время.</w:t>
      </w:r>
      <w:r/>
    </w:p>
  </w:footnote>
  <w:footnote w:id="140">
    <w:p>
      <w:pPr>
        <w:pStyle w:val="2858"/>
        <w:jc w:val="both"/>
      </w:pPr>
      <w:r>
        <w:rPr>
          <w:rStyle w:val="2857"/>
        </w:rPr>
        <w:footnoteRef/>
      </w:r>
      <w:r>
        <w:t xml:space="preserve"> </w:t>
      </w:r>
      <w:r>
        <w:rPr>
          <w:color w:val="000000"/>
        </w:rPr>
        <w:t xml:space="preserve">АО «Национальная система платежных карт» 115184, г. Москва, ул. Большая Татарская, д. 11.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53"/>
      <w:rPr>
        <w:rStyle w:val="2854"/>
        <w:sz w:val="20"/>
      </w:rPr>
      <w:framePr w:wrap="around" w:vAnchor="text" w:hAnchor="margin" w:xAlign="center" w:y="1"/>
    </w:pPr>
    <w:r>
      <w:rPr>
        <w:rStyle w:val="2854"/>
        <w:sz w:val="20"/>
      </w:rPr>
      <w:fldChar w:fldCharType="begin"/>
    </w:r>
    <w:r>
      <w:rPr>
        <w:rStyle w:val="2854"/>
        <w:sz w:val="20"/>
      </w:rPr>
      <w:instrText xml:space="preserve">PAGE  </w:instrText>
    </w:r>
    <w:r>
      <w:rPr>
        <w:rStyle w:val="2854"/>
        <w:sz w:val="20"/>
      </w:rPr>
      <w:fldChar w:fldCharType="separate"/>
    </w:r>
    <w:r>
      <w:rPr>
        <w:rStyle w:val="2854"/>
        <w:sz w:val="20"/>
      </w:rPr>
      <w:t xml:space="preserve">78</w:t>
    </w:r>
    <w:r>
      <w:rPr>
        <w:rStyle w:val="2854"/>
        <w:sz w:val="20"/>
      </w:rPr>
      <w:fldChar w:fldCharType="end"/>
    </w:r>
    <w:r>
      <w:rPr>
        <w:rStyle w:val="2854"/>
        <w:sz w:val="20"/>
      </w:rPr>
    </w:r>
    <w:r>
      <w:rPr>
        <w:rStyle w:val="2854"/>
        <w:sz w:val="20"/>
      </w:rPr>
    </w:r>
  </w:p>
  <w:p>
    <w:pPr>
      <w:pStyle w:val="2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853"/>
      <w:rPr>
        <w:rStyle w:val="2854"/>
      </w:rPr>
      <w:framePr w:wrap="around" w:vAnchor="text" w:hAnchor="margin" w:xAlign="center" w:y="1"/>
    </w:pPr>
    <w:r>
      <w:rPr>
        <w:rStyle w:val="2854"/>
      </w:rPr>
      <w:fldChar w:fldCharType="begin"/>
    </w:r>
    <w:r>
      <w:rPr>
        <w:rStyle w:val="2854"/>
      </w:rPr>
      <w:instrText xml:space="preserve">PAGE  </w:instrText>
    </w:r>
    <w:r>
      <w:rPr>
        <w:rStyle w:val="2854"/>
      </w:rPr>
      <w:fldChar w:fldCharType="end"/>
    </w:r>
    <w:r>
      <w:rPr>
        <w:rStyle w:val="2854"/>
      </w:rPr>
    </w:r>
    <w:r>
      <w:rPr>
        <w:rStyle w:val="2854"/>
      </w:rPr>
    </w:r>
  </w:p>
  <w:p>
    <w:pPr>
      <w:pStyle w:val="28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709"/>
      <w:jc w:val="both"/>
      <w:shd w:val="clear" w:color="auto" w:fill="ffffff"/>
      <w:tabs>
        <w:tab w:val="left" w:pos="851" w:leader="none"/>
        <w:tab w:val="left" w:pos="1276" w:leader="none"/>
      </w:tabs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</w:r>
    <w:r>
      <w:rPr>
        <w:rFonts w:eastAsia="Calibri"/>
        <w:sz w:val="22"/>
        <w:szCs w:val="22"/>
      </w:rPr>
    </w:r>
    <w:r>
      <w:rPr>
        <w:rFonts w:eastAsia="Calibri"/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56" w:hanging="705"/>
        <w:tabs>
          <w:tab w:val="num" w:pos="155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2879"/>
      <w:isLgl w:val="false"/>
      <w:suff w:val="space"/>
      <w:lvlText w:val="%1."/>
      <w:lvlJc w:val="left"/>
      <w:pPr>
        <w:ind w:left="2306" w:hanging="1406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pStyle w:val="2878"/>
      <w:isLgl w:val="false"/>
      <w:suff w:val="tab"/>
      <w:lvlText w:val="%1.%2."/>
      <w:lvlJc w:val="left"/>
      <w:pPr>
        <w:ind w:left="1965" w:hanging="705"/>
        <w:tabs>
          <w:tab w:val="num" w:pos="1965" w:leader="none"/>
        </w:tabs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2880"/>
      <w:isLgl w:val="false"/>
      <w:suff w:val="tab"/>
      <w:lvlText w:val="4.2.%3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pStyle w:val="2881"/>
      <w:isLgl w:val="false"/>
      <w:suff w:val="tab"/>
      <w:lvlText w:val="%1.%2.%3.%4."/>
      <w:lvlJc w:val="left"/>
      <w:pPr>
        <w:ind w:left="720" w:hanging="720"/>
        <w:tabs>
          <w:tab w:val="num" w:pos="108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b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108" w:hanging="705"/>
        <w:tabs>
          <w:tab w:val="num" w:pos="4108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8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40" w:hanging="840"/>
      </w:pPr>
    </w:lvl>
    <w:lvl w:ilvl="1">
      <w:start w:val="12"/>
      <w:numFmt w:val="decimal"/>
      <w:isLgl w:val="false"/>
      <w:suff w:val="tab"/>
      <w:lvlText w:val="%1.%2."/>
      <w:lvlJc w:val="left"/>
      <w:pPr>
        <w:ind w:left="746" w:hanging="8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652" w:hanging="8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58" w:hanging="8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8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8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30" w:hanging="360"/>
      </w:pPr>
      <w:rPr>
        <w:rFonts w:ascii="Cambria Math" w:hAnsi="Cambria Math" w:eastAsia="Cambria Math" w:cs="Cambria Math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4.3."/>
      <w:lvlJc w:val="left"/>
      <w:pPr>
        <w:ind w:left="792" w:hanging="432"/>
        <w:tabs>
          <w:tab w:val="num" w:pos="79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4.3."/>
      <w:lvlJc w:val="left"/>
      <w:pPr>
        <w:ind w:left="792" w:hanging="432"/>
        <w:tabs>
          <w:tab w:val="num" w:pos="79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40" w:hanging="840"/>
      </w:pPr>
    </w:lvl>
    <w:lvl w:ilvl="1">
      <w:start w:val="14"/>
      <w:numFmt w:val="decimal"/>
      <w:isLgl w:val="false"/>
      <w:suff w:val="tab"/>
      <w:lvlText w:val="%1.%2."/>
      <w:lvlJc w:val="left"/>
      <w:pPr>
        <w:ind w:left="840" w:hanging="8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40" w:hanging="8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40" w:hanging="8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2194" w:hanging="360"/>
      </w:pPr>
    </w:lvl>
    <w:lvl w:ilvl="2">
      <w:start w:val="2"/>
      <w:numFmt w:val="decimal"/>
      <w:isLgl w:val="false"/>
      <w:suff w:val="tab"/>
      <w:lvlText w:val="2.12.%3."/>
      <w:lvlJc w:val="left"/>
      <w:pPr>
        <w:ind w:left="43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22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4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44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27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472" w:hanging="180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0" w:hanging="360"/>
        <w:tabs>
          <w:tab w:val="num" w:pos="107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5" w:hanging="360"/>
      </w:pPr>
      <w:rPr>
        <w:rFonts w:ascii="Cambria Math" w:hAnsi="Cambria Math" w:eastAsia="Cambria Math" w:cs="Cambria Math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5"/>
      <w:numFmt w:val="decimal"/>
      <w:isLgl w:val="false"/>
      <w:suff w:val="tab"/>
      <w:lvlText w:val="%1.%2"/>
      <w:lvlJc w:val="left"/>
      <w:pPr>
        <w:ind w:left="48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60" w:hanging="660"/>
      </w:pPr>
    </w:lvl>
    <w:lvl w:ilvl="1">
      <w:start w:val="3"/>
      <w:numFmt w:val="decimal"/>
      <w:isLgl w:val="false"/>
      <w:suff w:val="tab"/>
      <w:lvlText w:val="%1.%2."/>
      <w:lvlJc w:val="left"/>
      <w:pPr>
        <w:ind w:left="1224" w:hanging="660"/>
      </w:pPr>
    </w:lvl>
    <w:lvl w:ilvl="2">
      <w:start w:val="1"/>
      <w:numFmt w:val="decimal"/>
      <w:isLgl w:val="false"/>
      <w:suff w:val="tab"/>
      <w:lvlText w:val="5.1.%3."/>
      <w:lvlJc w:val="left"/>
      <w:pPr>
        <w:ind w:left="18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1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2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8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12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980" w:hanging="12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0" w:hanging="12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2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60" w:hanging="126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20" w:hanging="126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2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2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Symbol" w:hAnsi="Symbol"/>
        <w:b w:val="0"/>
        <w:i w:val="0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60" w:hanging="360"/>
        <w:tabs>
          <w:tab w:val="num" w:pos="18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4.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5.7"/>
      <w:lvlJc w:val="left"/>
      <w:pPr>
        <w:ind w:left="792" w:hanging="432"/>
        <w:tabs>
          <w:tab w:val="num" w:pos="79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8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84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11"/>
  </w:num>
  <w:num w:numId="5">
    <w:abstractNumId w:val="27"/>
  </w:num>
  <w:num w:numId="6">
    <w:abstractNumId w:val="17"/>
  </w:num>
  <w:num w:numId="7">
    <w:abstractNumId w:val="13"/>
  </w:num>
  <w:num w:numId="8">
    <w:abstractNumId w:val="16"/>
  </w:num>
  <w:num w:numId="9">
    <w:abstractNumId w:val="20"/>
  </w:num>
  <w:num w:numId="10">
    <w:abstractNumId w:val="26"/>
  </w:num>
  <w:num w:numId="11">
    <w:abstractNumId w:val="24"/>
  </w:num>
  <w:num w:numId="12">
    <w:abstractNumId w:val="9"/>
  </w:num>
  <w:num w:numId="13">
    <w:abstractNumId w:val="28"/>
  </w:num>
  <w:num w:numId="14">
    <w:abstractNumId w:val="22"/>
  </w:num>
  <w:num w:numId="15">
    <w:abstractNumId w:val="21"/>
  </w:num>
  <w:num w:numId="16">
    <w:abstractNumId w:val="1"/>
  </w:num>
  <w:num w:numId="17">
    <w:abstractNumId w:val="19"/>
  </w:num>
  <w:num w:numId="18">
    <w:abstractNumId w:val="44"/>
  </w:num>
  <w:num w:numId="19">
    <w:abstractNumId w:val="5"/>
  </w:num>
  <w:num w:numId="20">
    <w:abstractNumId w:val="18"/>
  </w:num>
  <w:num w:numId="21">
    <w:abstractNumId w:val="40"/>
  </w:num>
  <w:num w:numId="22">
    <w:abstractNumId w:val="3"/>
  </w:num>
  <w:num w:numId="23">
    <w:abstractNumId w:val="37"/>
  </w:num>
  <w:num w:numId="24">
    <w:abstractNumId w:val="14"/>
  </w:num>
  <w:num w:numId="25">
    <w:abstractNumId w:val="39"/>
  </w:num>
  <w:num w:numId="26">
    <w:abstractNumId w:val="8"/>
  </w:num>
  <w:num w:numId="27">
    <w:abstractNumId w:val="15"/>
  </w:num>
  <w:num w:numId="28">
    <w:abstractNumId w:val="36"/>
  </w:num>
  <w:num w:numId="29">
    <w:abstractNumId w:val="10"/>
  </w:num>
  <w:num w:numId="30">
    <w:abstractNumId w:val="25"/>
  </w:num>
  <w:num w:numId="31">
    <w:abstractNumId w:val="7"/>
  </w:num>
  <w:num w:numId="32">
    <w:abstractNumId w:val="4"/>
  </w:num>
  <w:num w:numId="33">
    <w:abstractNumId w:val="32"/>
  </w:num>
  <w:num w:numId="34">
    <w:abstractNumId w:val="30"/>
  </w:num>
  <w:num w:numId="35">
    <w:abstractNumId w:val="35"/>
  </w:num>
  <w:num w:numId="36">
    <w:abstractNumId w:val="33"/>
  </w:num>
  <w:num w:numId="37">
    <w:abstractNumId w:val="43"/>
  </w:num>
  <w:num w:numId="38">
    <w:abstractNumId w:val="42"/>
  </w:num>
  <w:num w:numId="39">
    <w:abstractNumId w:val="45"/>
  </w:num>
  <w:num w:numId="40">
    <w:abstractNumId w:val="38"/>
  </w:num>
  <w:num w:numId="41">
    <w:abstractNumId w:val="6"/>
  </w:num>
  <w:num w:numId="42">
    <w:abstractNumId w:val="12"/>
  </w:num>
  <w:num w:numId="43">
    <w:abstractNumId w:val="23"/>
  </w:num>
  <w:num w:numId="44">
    <w:abstractNumId w:val="34"/>
  </w:num>
  <w:num w:numId="45">
    <w:abstractNumId w:val="41"/>
  </w:num>
  <w:num w:numId="46">
    <w:abstractNumId w:val="31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647">
    <w:name w:val="Heading 1 Char"/>
    <w:basedOn w:val="2672"/>
    <w:link w:val="2663"/>
    <w:uiPriority w:val="9"/>
    <w:rPr>
      <w:rFonts w:ascii="Arial" w:hAnsi="Arial" w:eastAsia="Arial" w:cs="Arial"/>
      <w:sz w:val="40"/>
      <w:szCs w:val="40"/>
    </w:rPr>
  </w:style>
  <w:style w:type="character" w:styleId="2648">
    <w:name w:val="Heading 2 Char"/>
    <w:basedOn w:val="2672"/>
    <w:link w:val="2664"/>
    <w:uiPriority w:val="9"/>
    <w:rPr>
      <w:rFonts w:ascii="Arial" w:hAnsi="Arial" w:eastAsia="Arial" w:cs="Arial"/>
      <w:sz w:val="34"/>
    </w:rPr>
  </w:style>
  <w:style w:type="character" w:styleId="2649">
    <w:name w:val="Heading 3 Char"/>
    <w:basedOn w:val="2672"/>
    <w:link w:val="2665"/>
    <w:uiPriority w:val="9"/>
    <w:rPr>
      <w:rFonts w:ascii="Arial" w:hAnsi="Arial" w:eastAsia="Arial" w:cs="Arial"/>
      <w:sz w:val="30"/>
      <w:szCs w:val="30"/>
    </w:rPr>
  </w:style>
  <w:style w:type="character" w:styleId="2650">
    <w:name w:val="Heading 4 Char"/>
    <w:basedOn w:val="2672"/>
    <w:link w:val="2666"/>
    <w:uiPriority w:val="9"/>
    <w:rPr>
      <w:rFonts w:ascii="Arial" w:hAnsi="Arial" w:eastAsia="Arial" w:cs="Arial"/>
      <w:b/>
      <w:bCs/>
      <w:sz w:val="26"/>
      <w:szCs w:val="26"/>
    </w:rPr>
  </w:style>
  <w:style w:type="character" w:styleId="2651">
    <w:name w:val="Heading 5 Char"/>
    <w:basedOn w:val="2672"/>
    <w:link w:val="2667"/>
    <w:uiPriority w:val="9"/>
    <w:rPr>
      <w:rFonts w:ascii="Arial" w:hAnsi="Arial" w:eastAsia="Arial" w:cs="Arial"/>
      <w:b/>
      <w:bCs/>
      <w:sz w:val="24"/>
      <w:szCs w:val="24"/>
    </w:rPr>
  </w:style>
  <w:style w:type="character" w:styleId="2652">
    <w:name w:val="Heading 6 Char"/>
    <w:basedOn w:val="2672"/>
    <w:link w:val="2668"/>
    <w:uiPriority w:val="9"/>
    <w:rPr>
      <w:rFonts w:ascii="Arial" w:hAnsi="Arial" w:eastAsia="Arial" w:cs="Arial"/>
      <w:b/>
      <w:bCs/>
      <w:sz w:val="22"/>
      <w:szCs w:val="22"/>
    </w:rPr>
  </w:style>
  <w:style w:type="character" w:styleId="2653">
    <w:name w:val="Heading 7 Char"/>
    <w:basedOn w:val="2672"/>
    <w:link w:val="2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654">
    <w:name w:val="Heading 8 Char"/>
    <w:basedOn w:val="2672"/>
    <w:link w:val="2670"/>
    <w:uiPriority w:val="9"/>
    <w:rPr>
      <w:rFonts w:ascii="Arial" w:hAnsi="Arial" w:eastAsia="Arial" w:cs="Arial"/>
      <w:i/>
      <w:iCs/>
      <w:sz w:val="22"/>
      <w:szCs w:val="22"/>
    </w:rPr>
  </w:style>
  <w:style w:type="character" w:styleId="2655">
    <w:name w:val="Heading 9 Char"/>
    <w:basedOn w:val="2672"/>
    <w:link w:val="2671"/>
    <w:uiPriority w:val="9"/>
    <w:rPr>
      <w:rFonts w:ascii="Arial" w:hAnsi="Arial" w:eastAsia="Arial" w:cs="Arial"/>
      <w:i/>
      <w:iCs/>
      <w:sz w:val="21"/>
      <w:szCs w:val="21"/>
    </w:rPr>
  </w:style>
  <w:style w:type="character" w:styleId="2656">
    <w:name w:val="Title Char"/>
    <w:basedOn w:val="2672"/>
    <w:link w:val="2686"/>
    <w:uiPriority w:val="10"/>
    <w:rPr>
      <w:sz w:val="48"/>
      <w:szCs w:val="48"/>
    </w:rPr>
  </w:style>
  <w:style w:type="character" w:styleId="2657">
    <w:name w:val="Subtitle Char"/>
    <w:basedOn w:val="2672"/>
    <w:link w:val="2688"/>
    <w:uiPriority w:val="11"/>
    <w:rPr>
      <w:sz w:val="24"/>
      <w:szCs w:val="24"/>
    </w:rPr>
  </w:style>
  <w:style w:type="character" w:styleId="2658">
    <w:name w:val="Quote Char"/>
    <w:link w:val="2690"/>
    <w:uiPriority w:val="29"/>
    <w:rPr>
      <w:i/>
    </w:rPr>
  </w:style>
  <w:style w:type="character" w:styleId="2659">
    <w:name w:val="Intense Quote Char"/>
    <w:link w:val="2692"/>
    <w:uiPriority w:val="30"/>
    <w:rPr>
      <w:i/>
    </w:rPr>
  </w:style>
  <w:style w:type="character" w:styleId="2660">
    <w:name w:val="Header Char"/>
    <w:basedOn w:val="2672"/>
    <w:link w:val="2694"/>
    <w:uiPriority w:val="99"/>
  </w:style>
  <w:style w:type="character" w:styleId="2661">
    <w:name w:val="Footnote Text Char"/>
    <w:link w:val="2827"/>
    <w:uiPriority w:val="99"/>
    <w:rPr>
      <w:sz w:val="18"/>
    </w:rPr>
  </w:style>
  <w:style w:type="paragraph" w:styleId="2662" w:default="1">
    <w:name w:val="Normal"/>
    <w:qFormat/>
    <w:rPr>
      <w:sz w:val="24"/>
      <w:szCs w:val="24"/>
      <w:lang w:eastAsia="ru-RU"/>
    </w:rPr>
  </w:style>
  <w:style w:type="paragraph" w:styleId="2663">
    <w:name w:val="Heading 1"/>
    <w:basedOn w:val="2662"/>
    <w:link w:val="2675"/>
    <w:qFormat/>
    <w:pPr>
      <w:jc w:val="center"/>
      <w:spacing w:before="240" w:after="240"/>
      <w:outlineLvl w:val="0"/>
    </w:pPr>
    <w:rPr>
      <w:b/>
      <w:bCs/>
      <w:szCs w:val="26"/>
    </w:rPr>
  </w:style>
  <w:style w:type="paragraph" w:styleId="2664">
    <w:name w:val="Heading 2"/>
    <w:basedOn w:val="2662"/>
    <w:next w:val="2662"/>
    <w:link w:val="267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2665">
    <w:name w:val="Heading 3"/>
    <w:basedOn w:val="2662"/>
    <w:next w:val="2662"/>
    <w:link w:val="2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2666">
    <w:name w:val="Heading 4"/>
    <w:basedOn w:val="2662"/>
    <w:next w:val="2662"/>
    <w:link w:val="2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667">
    <w:name w:val="Heading 5"/>
    <w:basedOn w:val="2662"/>
    <w:next w:val="2662"/>
    <w:link w:val="2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2668">
    <w:name w:val="Heading 6"/>
    <w:basedOn w:val="2662"/>
    <w:next w:val="2662"/>
    <w:link w:val="2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669">
    <w:name w:val="Heading 7"/>
    <w:basedOn w:val="2662"/>
    <w:next w:val="2662"/>
    <w:link w:val="2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70">
    <w:name w:val="Heading 8"/>
    <w:basedOn w:val="2662"/>
    <w:next w:val="2662"/>
    <w:link w:val="2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671">
    <w:name w:val="Heading 9"/>
    <w:basedOn w:val="2662"/>
    <w:next w:val="2662"/>
    <w:link w:val="2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2" w:default="1">
    <w:name w:val="Default Paragraph Font"/>
    <w:uiPriority w:val="1"/>
    <w:semiHidden/>
    <w:unhideWhenUsed/>
  </w:style>
  <w:style w:type="table" w:styleId="2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674" w:default="1">
    <w:name w:val="No List"/>
    <w:uiPriority w:val="99"/>
    <w:semiHidden/>
    <w:unhideWhenUsed/>
  </w:style>
  <w:style w:type="character" w:styleId="2675" w:customStyle="1">
    <w:name w:val="Заголовок 1 Знак"/>
    <w:link w:val="2663"/>
    <w:uiPriority w:val="9"/>
    <w:rPr>
      <w:rFonts w:ascii="Arial" w:hAnsi="Arial" w:eastAsia="Arial" w:cs="Arial"/>
      <w:sz w:val="40"/>
      <w:szCs w:val="40"/>
    </w:rPr>
  </w:style>
  <w:style w:type="character" w:styleId="2676" w:customStyle="1">
    <w:name w:val="Заголовок 2 Знак"/>
    <w:link w:val="2664"/>
    <w:uiPriority w:val="9"/>
    <w:rPr>
      <w:rFonts w:ascii="Arial" w:hAnsi="Arial" w:eastAsia="Arial" w:cs="Arial"/>
      <w:sz w:val="34"/>
    </w:rPr>
  </w:style>
  <w:style w:type="character" w:styleId="2677" w:customStyle="1">
    <w:name w:val="Заголовок 3 Знак"/>
    <w:link w:val="2665"/>
    <w:uiPriority w:val="9"/>
    <w:rPr>
      <w:rFonts w:ascii="Arial" w:hAnsi="Arial" w:eastAsia="Arial" w:cs="Arial"/>
      <w:sz w:val="30"/>
      <w:szCs w:val="30"/>
    </w:rPr>
  </w:style>
  <w:style w:type="character" w:styleId="2678" w:customStyle="1">
    <w:name w:val="Заголовок 4 Знак"/>
    <w:link w:val="2666"/>
    <w:uiPriority w:val="9"/>
    <w:rPr>
      <w:rFonts w:ascii="Arial" w:hAnsi="Arial" w:eastAsia="Arial" w:cs="Arial"/>
      <w:b/>
      <w:bCs/>
      <w:sz w:val="26"/>
      <w:szCs w:val="26"/>
    </w:rPr>
  </w:style>
  <w:style w:type="character" w:styleId="2679" w:customStyle="1">
    <w:name w:val="Заголовок 5 Знак"/>
    <w:link w:val="2667"/>
    <w:uiPriority w:val="9"/>
    <w:rPr>
      <w:rFonts w:ascii="Arial" w:hAnsi="Arial" w:eastAsia="Arial" w:cs="Arial"/>
      <w:b/>
      <w:bCs/>
      <w:sz w:val="24"/>
      <w:szCs w:val="24"/>
    </w:rPr>
  </w:style>
  <w:style w:type="character" w:styleId="2680" w:customStyle="1">
    <w:name w:val="Заголовок 6 Знак"/>
    <w:link w:val="2668"/>
    <w:uiPriority w:val="9"/>
    <w:rPr>
      <w:rFonts w:ascii="Arial" w:hAnsi="Arial" w:eastAsia="Arial" w:cs="Arial"/>
      <w:b/>
      <w:bCs/>
      <w:sz w:val="22"/>
      <w:szCs w:val="22"/>
    </w:rPr>
  </w:style>
  <w:style w:type="character" w:styleId="2681" w:customStyle="1">
    <w:name w:val="Заголовок 7 Знак"/>
    <w:link w:val="2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682" w:customStyle="1">
    <w:name w:val="Заголовок 8 Знак"/>
    <w:link w:val="2670"/>
    <w:uiPriority w:val="9"/>
    <w:rPr>
      <w:rFonts w:ascii="Arial" w:hAnsi="Arial" w:eastAsia="Arial" w:cs="Arial"/>
      <w:i/>
      <w:iCs/>
      <w:sz w:val="22"/>
      <w:szCs w:val="22"/>
    </w:rPr>
  </w:style>
  <w:style w:type="character" w:styleId="2683" w:customStyle="1">
    <w:name w:val="Заголовок 9 Знак"/>
    <w:link w:val="2671"/>
    <w:uiPriority w:val="9"/>
    <w:rPr>
      <w:rFonts w:ascii="Arial" w:hAnsi="Arial" w:eastAsia="Arial" w:cs="Arial"/>
      <w:i/>
      <w:iCs/>
      <w:sz w:val="21"/>
      <w:szCs w:val="21"/>
    </w:rPr>
  </w:style>
  <w:style w:type="paragraph" w:styleId="2684">
    <w:name w:val="List Paragraph"/>
    <w:basedOn w:val="2662"/>
    <w:uiPriority w:val="34"/>
    <w:qFormat/>
    <w:pPr>
      <w:contextualSpacing/>
      <w:ind w:left="720"/>
    </w:pPr>
  </w:style>
  <w:style w:type="paragraph" w:styleId="2685">
    <w:name w:val="No Spacing"/>
    <w:uiPriority w:val="1"/>
    <w:qFormat/>
  </w:style>
  <w:style w:type="paragraph" w:styleId="2686">
    <w:name w:val="Title"/>
    <w:basedOn w:val="2662"/>
    <w:next w:val="2662"/>
    <w:link w:val="2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687" w:customStyle="1">
    <w:name w:val="Заголовок Знак"/>
    <w:link w:val="2686"/>
    <w:uiPriority w:val="10"/>
    <w:rPr>
      <w:sz w:val="48"/>
      <w:szCs w:val="48"/>
    </w:rPr>
  </w:style>
  <w:style w:type="paragraph" w:styleId="2688">
    <w:name w:val="Subtitle"/>
    <w:basedOn w:val="2662"/>
    <w:next w:val="2662"/>
    <w:link w:val="2689"/>
    <w:uiPriority w:val="11"/>
    <w:qFormat/>
    <w:pPr>
      <w:spacing w:before="200" w:after="200"/>
    </w:pPr>
  </w:style>
  <w:style w:type="character" w:styleId="2689" w:customStyle="1">
    <w:name w:val="Подзаголовок Знак"/>
    <w:link w:val="2688"/>
    <w:uiPriority w:val="11"/>
    <w:rPr>
      <w:sz w:val="24"/>
      <w:szCs w:val="24"/>
    </w:rPr>
  </w:style>
  <w:style w:type="paragraph" w:styleId="2690">
    <w:name w:val="Quote"/>
    <w:basedOn w:val="2662"/>
    <w:next w:val="2662"/>
    <w:link w:val="2691"/>
    <w:uiPriority w:val="29"/>
    <w:qFormat/>
    <w:pPr>
      <w:ind w:left="720" w:right="720"/>
    </w:pPr>
    <w:rPr>
      <w:i/>
    </w:rPr>
  </w:style>
  <w:style w:type="character" w:styleId="2691" w:customStyle="1">
    <w:name w:val="Цитата 2 Знак"/>
    <w:link w:val="2690"/>
    <w:uiPriority w:val="29"/>
    <w:rPr>
      <w:i/>
    </w:rPr>
  </w:style>
  <w:style w:type="paragraph" w:styleId="2692">
    <w:name w:val="Intense Quote"/>
    <w:basedOn w:val="2662"/>
    <w:next w:val="2662"/>
    <w:link w:val="2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693" w:customStyle="1">
    <w:name w:val="Выделенная цитата Знак"/>
    <w:link w:val="2692"/>
    <w:uiPriority w:val="30"/>
    <w:rPr>
      <w:i/>
    </w:rPr>
  </w:style>
  <w:style w:type="paragraph" w:styleId="2694">
    <w:name w:val="Header"/>
    <w:basedOn w:val="2662"/>
    <w:link w:val="26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2695" w:customStyle="1">
    <w:name w:val="Верхний колонтитул Знак"/>
    <w:link w:val="2694"/>
    <w:uiPriority w:val="99"/>
  </w:style>
  <w:style w:type="paragraph" w:styleId="2696">
    <w:name w:val="Footer"/>
    <w:basedOn w:val="2662"/>
    <w:link w:val="2885"/>
    <w:pPr>
      <w:tabs>
        <w:tab w:val="center" w:pos="4844" w:leader="none"/>
        <w:tab w:val="right" w:pos="9689" w:leader="none"/>
      </w:tabs>
    </w:pPr>
  </w:style>
  <w:style w:type="character" w:styleId="2697" w:customStyle="1">
    <w:name w:val="Footer Char"/>
    <w:uiPriority w:val="99"/>
  </w:style>
  <w:style w:type="paragraph" w:styleId="2698">
    <w:name w:val="Caption"/>
    <w:basedOn w:val="2662"/>
    <w:next w:val="2662"/>
    <w:link w:val="2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99" w:customStyle="1">
    <w:name w:val="Caption Char"/>
    <w:uiPriority w:val="99"/>
  </w:style>
  <w:style w:type="table" w:styleId="2700">
    <w:name w:val="Table Grid"/>
    <w:basedOn w:val="2673"/>
    <w:uiPriority w:val="59"/>
    <w:tblPr/>
  </w:style>
  <w:style w:type="table" w:styleId="270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70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0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0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0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0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1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1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1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1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1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2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72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273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273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273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273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273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273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273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273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273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273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274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274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274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274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274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274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274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274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274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274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5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6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276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276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276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276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276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276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277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8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8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8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8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8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9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79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279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279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279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279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279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279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279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79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280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280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280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280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281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281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281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281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281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281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281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281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281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281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282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282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282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282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282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282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2826">
    <w:name w:val="Hyperlink"/>
    <w:uiPriority w:val="99"/>
    <w:rPr>
      <w:color w:val="0000ff"/>
      <w:u w:val="single"/>
    </w:rPr>
  </w:style>
  <w:style w:type="paragraph" w:styleId="2827">
    <w:name w:val="footnote text"/>
    <w:basedOn w:val="2662"/>
    <w:link w:val="2828"/>
    <w:uiPriority w:val="99"/>
    <w:semiHidden/>
    <w:unhideWhenUsed/>
    <w:pPr>
      <w:spacing w:after="40"/>
    </w:pPr>
    <w:rPr>
      <w:sz w:val="18"/>
    </w:rPr>
  </w:style>
  <w:style w:type="character" w:styleId="2828" w:customStyle="1">
    <w:name w:val="Текст сноски Знак"/>
    <w:link w:val="2827"/>
    <w:uiPriority w:val="99"/>
    <w:rPr>
      <w:sz w:val="18"/>
    </w:rPr>
  </w:style>
  <w:style w:type="character" w:styleId="2829">
    <w:name w:val="footnote reference"/>
    <w:uiPriority w:val="99"/>
    <w:unhideWhenUsed/>
    <w:rPr>
      <w:vertAlign w:val="superscript"/>
    </w:rPr>
  </w:style>
  <w:style w:type="paragraph" w:styleId="2830">
    <w:name w:val="endnote text"/>
    <w:basedOn w:val="2662"/>
    <w:link w:val="2868"/>
    <w:uiPriority w:val="99"/>
    <w:rPr>
      <w:rFonts w:eastAsia="Calibri"/>
      <w:sz w:val="20"/>
      <w:szCs w:val="20"/>
      <w:lang w:val="en-US" w:eastAsia="en-US"/>
    </w:rPr>
  </w:style>
  <w:style w:type="character" w:styleId="2831" w:customStyle="1">
    <w:name w:val="Endnote Text Char"/>
    <w:uiPriority w:val="99"/>
    <w:rPr>
      <w:sz w:val="20"/>
    </w:rPr>
  </w:style>
  <w:style w:type="character" w:styleId="2832">
    <w:name w:val="endnote reference"/>
    <w:rPr>
      <w:vertAlign w:val="superscript"/>
    </w:rPr>
  </w:style>
  <w:style w:type="paragraph" w:styleId="2833">
    <w:name w:val="toc 1"/>
    <w:basedOn w:val="2662"/>
    <w:next w:val="2662"/>
    <w:uiPriority w:val="39"/>
  </w:style>
  <w:style w:type="paragraph" w:styleId="2834">
    <w:name w:val="toc 2"/>
    <w:basedOn w:val="2662"/>
    <w:next w:val="2662"/>
    <w:uiPriority w:val="39"/>
    <w:unhideWhenUsed/>
    <w:pPr>
      <w:ind w:left="283"/>
      <w:spacing w:after="57"/>
    </w:pPr>
  </w:style>
  <w:style w:type="paragraph" w:styleId="2835">
    <w:name w:val="toc 3"/>
    <w:basedOn w:val="2662"/>
    <w:next w:val="2662"/>
    <w:uiPriority w:val="39"/>
    <w:unhideWhenUsed/>
    <w:pPr>
      <w:ind w:left="567"/>
      <w:spacing w:after="57"/>
    </w:pPr>
  </w:style>
  <w:style w:type="paragraph" w:styleId="2836">
    <w:name w:val="toc 4"/>
    <w:basedOn w:val="2662"/>
    <w:next w:val="2662"/>
    <w:uiPriority w:val="39"/>
    <w:unhideWhenUsed/>
    <w:pPr>
      <w:ind w:left="850"/>
      <w:spacing w:after="57"/>
    </w:pPr>
  </w:style>
  <w:style w:type="paragraph" w:styleId="2837">
    <w:name w:val="toc 5"/>
    <w:basedOn w:val="2662"/>
    <w:next w:val="2662"/>
    <w:uiPriority w:val="39"/>
    <w:unhideWhenUsed/>
    <w:pPr>
      <w:ind w:left="1134"/>
      <w:spacing w:after="57"/>
    </w:pPr>
  </w:style>
  <w:style w:type="paragraph" w:styleId="2838">
    <w:name w:val="toc 6"/>
    <w:basedOn w:val="2662"/>
    <w:next w:val="2662"/>
    <w:uiPriority w:val="39"/>
    <w:unhideWhenUsed/>
    <w:pPr>
      <w:ind w:left="1417"/>
      <w:spacing w:after="57"/>
    </w:pPr>
  </w:style>
  <w:style w:type="paragraph" w:styleId="2839">
    <w:name w:val="toc 7"/>
    <w:basedOn w:val="2662"/>
    <w:next w:val="2662"/>
    <w:uiPriority w:val="39"/>
    <w:unhideWhenUsed/>
    <w:pPr>
      <w:ind w:left="1701"/>
      <w:spacing w:after="57"/>
    </w:pPr>
  </w:style>
  <w:style w:type="paragraph" w:styleId="2840">
    <w:name w:val="toc 8"/>
    <w:basedOn w:val="2662"/>
    <w:next w:val="2662"/>
    <w:uiPriority w:val="39"/>
    <w:unhideWhenUsed/>
    <w:pPr>
      <w:ind w:left="1984"/>
      <w:spacing w:after="57"/>
    </w:pPr>
  </w:style>
  <w:style w:type="paragraph" w:styleId="2841">
    <w:name w:val="toc 9"/>
    <w:basedOn w:val="2662"/>
    <w:next w:val="2662"/>
    <w:uiPriority w:val="39"/>
    <w:unhideWhenUsed/>
    <w:pPr>
      <w:ind w:left="2268"/>
      <w:spacing w:after="57"/>
    </w:pPr>
  </w:style>
  <w:style w:type="paragraph" w:styleId="2842">
    <w:name w:val="TOC Heading"/>
    <w:basedOn w:val="2663"/>
    <w:next w:val="2662"/>
    <w:uiPriority w:val="39"/>
    <w:semiHidden/>
    <w:unhideWhenUsed/>
    <w:qFormat/>
    <w:pPr>
      <w:keepLines/>
      <w:keepNext/>
      <w:spacing w:before="480" w:after="0" w:line="276" w:lineRule="auto"/>
      <w:outlineLvl w:val="9"/>
    </w:pPr>
    <w:rPr>
      <w:rFonts w:ascii="Cambria" w:hAnsi="Cambria"/>
      <w:caps/>
      <w:color w:val="365f91"/>
      <w:sz w:val="28"/>
      <w:szCs w:val="28"/>
    </w:rPr>
  </w:style>
  <w:style w:type="paragraph" w:styleId="2843">
    <w:name w:val="table of figures"/>
    <w:basedOn w:val="2662"/>
    <w:next w:val="2662"/>
    <w:uiPriority w:val="99"/>
    <w:unhideWhenUsed/>
  </w:style>
  <w:style w:type="paragraph" w:styleId="2844">
    <w:name w:val="Normal (Web)"/>
    <w:basedOn w:val="2662"/>
    <w:pPr>
      <w:spacing w:before="100" w:beforeAutospacing="1" w:after="100" w:afterAutospacing="1"/>
    </w:pPr>
    <w:rPr>
      <w:rFonts w:ascii="Tahoma" w:hAnsi="Tahoma" w:cs="Tahoma"/>
    </w:rPr>
  </w:style>
  <w:style w:type="character" w:styleId="2845">
    <w:name w:val="Strong"/>
    <w:uiPriority w:val="99"/>
    <w:qFormat/>
    <w:rPr>
      <w:b/>
      <w:bCs/>
    </w:rPr>
  </w:style>
  <w:style w:type="paragraph" w:styleId="2846">
    <w:name w:val="Body Text"/>
    <w:basedOn w:val="2662"/>
    <w:link w:val="2891"/>
    <w:pPr>
      <w:jc w:val="both"/>
    </w:pPr>
    <w:rPr>
      <w:rFonts w:ascii="TimesNewRoman" w:hAnsi="TimesNewRoman"/>
      <w:sz w:val="20"/>
      <w:szCs w:val="20"/>
    </w:rPr>
  </w:style>
  <w:style w:type="paragraph" w:styleId="2847">
    <w:name w:val="Body Text 2"/>
    <w:basedOn w:val="2662"/>
    <w:rPr>
      <w:rFonts w:ascii="TimesNewRoman" w:hAnsi="TimesNewRoman"/>
      <w:sz w:val="20"/>
      <w:szCs w:val="20"/>
    </w:rPr>
  </w:style>
  <w:style w:type="paragraph" w:styleId="2848" w:customStyle="1">
    <w:name w:val="Основной абзац"/>
    <w:basedOn w:val="2662"/>
    <w:pPr>
      <w:ind w:firstLine="709"/>
      <w:jc w:val="both"/>
    </w:pPr>
    <w:rPr>
      <w:sz w:val="20"/>
    </w:rPr>
  </w:style>
  <w:style w:type="paragraph" w:styleId="2849">
    <w:name w:val="Balloon Text"/>
    <w:basedOn w:val="2662"/>
    <w:link w:val="2894"/>
    <w:rPr>
      <w:rFonts w:ascii="Tahoma" w:hAnsi="Tahoma" w:cs="Tahoma"/>
      <w:sz w:val="16"/>
      <w:szCs w:val="16"/>
    </w:rPr>
  </w:style>
  <w:style w:type="character" w:styleId="2850">
    <w:name w:val="annotation reference"/>
    <w:uiPriority w:val="99"/>
    <w:rPr>
      <w:sz w:val="16"/>
      <w:szCs w:val="16"/>
    </w:rPr>
  </w:style>
  <w:style w:type="paragraph" w:styleId="2851">
    <w:name w:val="annotation text"/>
    <w:basedOn w:val="2662"/>
    <w:link w:val="2892"/>
    <w:uiPriority w:val="99"/>
    <w:rPr>
      <w:sz w:val="20"/>
      <w:szCs w:val="20"/>
    </w:rPr>
  </w:style>
  <w:style w:type="paragraph" w:styleId="2852">
    <w:name w:val="annotation subject"/>
    <w:basedOn w:val="2851"/>
    <w:next w:val="2851"/>
    <w:semiHidden/>
    <w:rPr>
      <w:b/>
      <w:bCs/>
    </w:rPr>
  </w:style>
  <w:style w:type="paragraph" w:styleId="2853" w:customStyle="1">
    <w:name w:val="Верхний колонтитул;ВерхКолонтитул;Linie;ree.subs;Even;Верхний колонтитул Знак Знак Знак Знак Знак;Верхний колонтитул Знак Знак;Верхний колонтитул Знак Знак Знак Знак Знак Знак Знак;Верхний колонтитул Знак Знак1;Знак5 Знак Знак Знак;Знак5 Знак Знак1"/>
    <w:basedOn w:val="2662"/>
    <w:link w:val="2866"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character" w:styleId="2854">
    <w:name w:val="page number"/>
    <w:basedOn w:val="2672"/>
  </w:style>
  <w:style w:type="paragraph" w:styleId="2855">
    <w:name w:val="Body Text Indent"/>
    <w:basedOn w:val="2662"/>
    <w:link w:val="2886"/>
    <w:pPr>
      <w:ind w:firstLine="720"/>
      <w:jc w:val="both"/>
    </w:pPr>
    <w:rPr>
      <w:color w:val="000000"/>
    </w:rPr>
  </w:style>
  <w:style w:type="paragraph" w:styleId="2856" w:customStyle="1">
    <w:name w:val="Название"/>
    <w:basedOn w:val="2662"/>
    <w:link w:val="2871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2857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;f;ftre"/>
    <w:uiPriority w:val="99"/>
    <w:qFormat/>
    <w:rPr>
      <w:vertAlign w:val="superscript"/>
    </w:rPr>
  </w:style>
  <w:style w:type="paragraph" w:styleId="2858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2662"/>
    <w:link w:val="2872"/>
    <w:uiPriority w:val="99"/>
    <w:qFormat/>
    <w:rPr>
      <w:sz w:val="20"/>
      <w:szCs w:val="20"/>
    </w:rPr>
  </w:style>
  <w:style w:type="paragraph" w:styleId="2859" w:customStyle="1">
    <w:name w:val="Разновидность документа"/>
    <w:basedOn w:val="2662"/>
    <w:pPr>
      <w:jc w:val="center"/>
      <w:spacing w:after="40"/>
      <w:widowControl w:val="off"/>
    </w:pPr>
    <w:rPr>
      <w:rFonts w:ascii="Arial" w:hAnsi="Arial"/>
      <w:b/>
      <w:szCs w:val="20"/>
    </w:rPr>
  </w:style>
  <w:style w:type="paragraph" w:styleId="2860">
    <w:name w:val="Body Text Indent 2"/>
    <w:basedOn w:val="2662"/>
    <w:link w:val="2861"/>
    <w:pPr>
      <w:ind w:left="283"/>
      <w:spacing w:after="120" w:line="480" w:lineRule="auto"/>
    </w:pPr>
    <w:rPr>
      <w:lang w:val="en-US" w:eastAsia="en-US"/>
    </w:rPr>
  </w:style>
  <w:style w:type="character" w:styleId="2861" w:customStyle="1">
    <w:name w:val="Основной текст с отступом 2 Знак"/>
    <w:link w:val="2860"/>
    <w:rPr>
      <w:sz w:val="24"/>
      <w:szCs w:val="24"/>
    </w:rPr>
  </w:style>
  <w:style w:type="paragraph" w:styleId="2862">
    <w:name w:val="Body Text Indent 3"/>
    <w:basedOn w:val="2662"/>
    <w:link w:val="2863"/>
    <w:pPr>
      <w:ind w:left="283"/>
      <w:spacing w:after="120"/>
    </w:pPr>
    <w:rPr>
      <w:sz w:val="16"/>
      <w:szCs w:val="16"/>
      <w:lang w:val="en-US" w:eastAsia="en-US"/>
    </w:rPr>
  </w:style>
  <w:style w:type="character" w:styleId="2863" w:customStyle="1">
    <w:name w:val="Основной текст с отступом 3 Знак"/>
    <w:link w:val="2862"/>
    <w:rPr>
      <w:sz w:val="16"/>
      <w:szCs w:val="16"/>
    </w:rPr>
  </w:style>
  <w:style w:type="paragraph" w:styleId="2864" w:customStyle="1">
    <w:name w:val="Абзац списка;Список с узором;Table-Normal;RSHB_Table-Normal;Абзац списка4;Абзац;Bullet List;FooterText;numbered;Содержание. 2 уровень;AC List 01;Bulleted Text;Bullets before;Абзац маркированнный;Абзац списка◄;Bullet_IRAO;Мой Список;Подпись рисунка;2_точ"/>
    <w:basedOn w:val="2662"/>
    <w:link w:val="2887"/>
    <w:uiPriority w:val="34"/>
    <w:qFormat/>
    <w:pPr>
      <w:contextualSpacing/>
      <w:ind w:left="720" w:hanging="260"/>
      <w:spacing w:line="300" w:lineRule="auto"/>
      <w:widowControl w:val="off"/>
    </w:pPr>
    <w:rPr>
      <w:sz w:val="22"/>
      <w:szCs w:val="22"/>
    </w:rPr>
  </w:style>
  <w:style w:type="paragraph" w:styleId="2865">
    <w:name w:val="Revision"/>
    <w:hidden/>
    <w:uiPriority w:val="99"/>
    <w:semiHidden/>
    <w:rPr>
      <w:sz w:val="24"/>
      <w:szCs w:val="24"/>
      <w:lang w:eastAsia="ru-RU"/>
    </w:rPr>
  </w:style>
  <w:style w:type="character" w:styleId="2866" w:customStyle="1">
    <w:name w:val="Верхний колонтитул Знак;ВерхКолонтитул Знак;Linie Знак;ree.subs Знак;Even Знак;Linie Знак1;Верхний колонтитул Знак Знак Знак Знак Знак Знак1;Верхний колонтитул Знак Знак Знак1;Верхний колонтитул Знак Знак Знак Знак Знак Знак Знак Знак1"/>
    <w:link w:val="2853"/>
    <w:rPr>
      <w:sz w:val="24"/>
      <w:szCs w:val="24"/>
    </w:rPr>
  </w:style>
  <w:style w:type="numbering" w:styleId="2867" w:customStyle="1">
    <w:name w:val="Стиль1"/>
  </w:style>
  <w:style w:type="character" w:styleId="2868" w:customStyle="1">
    <w:name w:val="Текст концевой сноски Знак"/>
    <w:link w:val="2830"/>
    <w:uiPriority w:val="99"/>
    <w:rPr>
      <w:rFonts w:eastAsia="Calibri"/>
    </w:rPr>
  </w:style>
  <w:style w:type="paragraph" w:styleId="2869" w:customStyle="1">
    <w:name w:val="Текстовый"/>
    <w:pPr>
      <w:jc w:val="both"/>
      <w:widowControl w:val="off"/>
    </w:pPr>
    <w:rPr>
      <w:rFonts w:ascii="Arial" w:hAnsi="Arial"/>
      <w:lang w:eastAsia="ru-RU"/>
    </w:rPr>
  </w:style>
  <w:style w:type="numbering" w:styleId="2870" w:customStyle="1">
    <w:name w:val="Стиль7"/>
  </w:style>
  <w:style w:type="character" w:styleId="2871" w:customStyle="1">
    <w:name w:val="Название Знак"/>
    <w:link w:val="2856"/>
    <w:rPr>
      <w:b/>
      <w:bCs/>
      <w:sz w:val="28"/>
      <w:szCs w:val="28"/>
    </w:rPr>
  </w:style>
  <w:style w:type="character" w:styleId="2872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2858"/>
    <w:uiPriority w:val="99"/>
    <w:qFormat/>
  </w:style>
  <w:style w:type="paragraph" w:styleId="2873" w:customStyle="1">
    <w:name w:val="Style4"/>
    <w:basedOn w:val="2662"/>
    <w:uiPriority w:val="99"/>
    <w:pPr>
      <w:ind w:firstLine="710"/>
      <w:jc w:val="both"/>
      <w:spacing w:line="226" w:lineRule="exact"/>
      <w:widowControl w:val="off"/>
    </w:pPr>
    <w:rPr>
      <w:rFonts w:ascii="Calibri" w:hAnsi="Calibri"/>
    </w:rPr>
  </w:style>
  <w:style w:type="paragraph" w:styleId="2874">
    <w:name w:val="Document Map"/>
    <w:basedOn w:val="2662"/>
    <w:link w:val="2875"/>
    <w:rPr>
      <w:rFonts w:ascii="Tahoma" w:hAnsi="Tahoma" w:cs="Tahoma"/>
      <w:sz w:val="16"/>
      <w:szCs w:val="16"/>
    </w:rPr>
  </w:style>
  <w:style w:type="character" w:styleId="2875" w:customStyle="1">
    <w:name w:val="Схема документа Знак"/>
    <w:link w:val="2874"/>
    <w:rPr>
      <w:rFonts w:ascii="Tahoma" w:hAnsi="Tahoma" w:cs="Tahoma"/>
      <w:sz w:val="16"/>
      <w:szCs w:val="16"/>
      <w:lang w:val="ru-RU" w:eastAsia="ru-RU"/>
    </w:rPr>
  </w:style>
  <w:style w:type="paragraph" w:styleId="2876" w:customStyle="1">
    <w:name w:val="Default"/>
    <w:rPr>
      <w:color w:val="000000"/>
      <w:sz w:val="24"/>
      <w:szCs w:val="24"/>
      <w:lang w:eastAsia="ru-RU"/>
    </w:rPr>
  </w:style>
  <w:style w:type="character" w:styleId="2877" w:customStyle="1">
    <w:name w:val="Пункт договора Знак"/>
    <w:link w:val="2878"/>
    <w:rPr>
      <w:rFonts w:ascii="Arial" w:hAnsi="Arial" w:cs="Arial"/>
    </w:rPr>
  </w:style>
  <w:style w:type="paragraph" w:styleId="2878" w:customStyle="1">
    <w:name w:val="Пункт договора"/>
    <w:basedOn w:val="2662"/>
    <w:link w:val="2877"/>
    <w:pPr>
      <w:numPr>
        <w:ilvl w:val="1"/>
        <w:numId w:val="16"/>
      </w:numPr>
      <w:jc w:val="both"/>
      <w:widowControl w:val="off"/>
    </w:pPr>
    <w:rPr>
      <w:rFonts w:ascii="Arial" w:hAnsi="Arial" w:cs="Arial"/>
      <w:sz w:val="20"/>
      <w:szCs w:val="20"/>
    </w:rPr>
  </w:style>
  <w:style w:type="paragraph" w:styleId="2879" w:customStyle="1">
    <w:name w:val="Раздел договора"/>
    <w:basedOn w:val="2662"/>
    <w:next w:val="2878"/>
    <w:pPr>
      <w:numPr>
        <w:ilvl w:val="0"/>
        <w:numId w:val="16"/>
      </w:numPr>
      <w:keepLines/>
      <w:keepNext/>
      <w:spacing w:before="240" w:after="200"/>
      <w:widowControl w:val="off"/>
    </w:pPr>
    <w:rPr>
      <w:rFonts w:ascii="Arial" w:hAnsi="Arial"/>
      <w:b/>
      <w:caps/>
      <w:sz w:val="20"/>
      <w:szCs w:val="20"/>
    </w:rPr>
  </w:style>
  <w:style w:type="paragraph" w:styleId="2880" w:customStyle="1">
    <w:name w:val="Подпункт договора"/>
    <w:basedOn w:val="2878"/>
    <w:pPr>
      <w:numPr>
        <w:ilvl w:val="2"/>
      </w:numPr>
      <w:ind w:left="1080" w:hanging="360"/>
      <w:widowControl/>
      <w:tabs>
        <w:tab w:val="clear" w:pos="720" w:leader="none"/>
        <w:tab w:val="num" w:pos="1080" w:leader="none"/>
      </w:tabs>
    </w:pPr>
  </w:style>
  <w:style w:type="paragraph" w:styleId="2881" w:customStyle="1">
    <w:name w:val="Подподпункт договора"/>
    <w:basedOn w:val="2880"/>
    <w:pPr>
      <w:numPr>
        <w:ilvl w:val="3"/>
      </w:numPr>
      <w:ind w:left="864" w:hanging="864"/>
      <w:tabs>
        <w:tab w:val="num" w:pos="720" w:leader="none"/>
        <w:tab w:val="num" w:pos="864" w:leader="none"/>
        <w:tab w:val="clear" w:pos="1080" w:leader="none"/>
      </w:tabs>
    </w:pPr>
  </w:style>
  <w:style w:type="paragraph" w:styleId="2882" w:customStyle="1">
    <w:name w:val="ConsNormal"/>
    <w:qFormat/>
    <w:pPr>
      <w:ind w:right="19772" w:firstLine="720"/>
    </w:pPr>
    <w:rPr>
      <w:rFonts w:ascii="Arial" w:hAnsi="Arial" w:cs="Arial"/>
      <w:lang w:eastAsia="ru-RU"/>
    </w:rPr>
  </w:style>
  <w:style w:type="paragraph" w:styleId="2883" w:customStyle="1">
    <w:name w:val="Noeeu1"/>
    <w:basedOn w:val="2662"/>
    <w:pPr>
      <w:ind w:firstLine="709"/>
      <w:jc w:val="both"/>
    </w:pPr>
    <w:rPr>
      <w:rFonts w:ascii="Peterburg" w:hAnsi="Peterburg"/>
    </w:rPr>
  </w:style>
  <w:style w:type="paragraph" w:styleId="2884" w:customStyle="1">
    <w:name w:val="Level 1"/>
    <w:uiPriority w:val="99"/>
    <w:pPr>
      <w:ind w:firstLine="720"/>
      <w:jc w:val="both"/>
      <w:spacing w:after="288"/>
      <w:widowControl w:val="off"/>
      <w:tabs>
        <w:tab w:val="left" w:pos="720" w:leader="none"/>
        <w:tab w:val="left" w:pos="1425" w:leader="none"/>
        <w:tab w:val="left" w:pos="2355" w:leader="none"/>
        <w:tab w:val="right" w:pos="10440" w:leader="none"/>
      </w:tabs>
    </w:pPr>
    <w:rPr>
      <w:color w:val="000000"/>
      <w:sz w:val="24"/>
      <w:szCs w:val="24"/>
      <w:lang w:val="en-AU" w:eastAsia="en-US"/>
    </w:rPr>
  </w:style>
  <w:style w:type="character" w:styleId="2885" w:customStyle="1">
    <w:name w:val="Нижний колонтитул Знак"/>
    <w:link w:val="2696"/>
    <w:uiPriority w:val="99"/>
    <w:rPr>
      <w:sz w:val="24"/>
      <w:szCs w:val="24"/>
    </w:rPr>
  </w:style>
  <w:style w:type="character" w:styleId="2886" w:customStyle="1">
    <w:name w:val="Основной текст с отступом Знак"/>
    <w:link w:val="2855"/>
    <w:rPr>
      <w:color w:val="000000"/>
      <w:sz w:val="24"/>
      <w:szCs w:val="24"/>
    </w:rPr>
  </w:style>
  <w:style w:type="character" w:styleId="2887" w:customStyle="1">
    <w:name w:val="Абзац списка Знак;Список с узором Знак;Table-Normal Знак;RSHB_Table-Normal Знак;Абзац списка4 Знак;Абзац Знак;Bullet List Знак;FooterText Знак;numbered Знак;Содержание. 2 уровень Знак;AC List 01 Знак;Bulleted Text Знак;Bullets before Знак;2_точ Знак"/>
    <w:link w:val="2864"/>
    <w:uiPriority w:val="34"/>
    <w:qFormat/>
    <w:rPr>
      <w:sz w:val="22"/>
      <w:szCs w:val="22"/>
    </w:rPr>
  </w:style>
  <w:style w:type="character" w:styleId="2888" w:customStyle="1">
    <w:name w:val="Font Style33"/>
    <w:uiPriority w:val="99"/>
    <w:rPr>
      <w:rFonts w:ascii="Times New Roman" w:hAnsi="Times New Roman" w:cs="Times New Roman"/>
      <w:sz w:val="18"/>
      <w:szCs w:val="18"/>
    </w:rPr>
  </w:style>
  <w:style w:type="paragraph" w:styleId="2889">
    <w:name w:val="List 2"/>
    <w:basedOn w:val="2662"/>
    <w:uiPriority w:val="99"/>
    <w:pPr>
      <w:ind w:left="566" w:hanging="283"/>
    </w:pPr>
    <w:rPr>
      <w:szCs w:val="20"/>
    </w:rPr>
  </w:style>
  <w:style w:type="paragraph" w:styleId="2890" w:customStyle="1">
    <w:name w:val="Style10"/>
    <w:basedOn w:val="2662"/>
    <w:uiPriority w:val="99"/>
    <w:pPr>
      <w:ind w:firstLine="720"/>
      <w:jc w:val="both"/>
      <w:spacing w:line="230" w:lineRule="exact"/>
      <w:widowControl w:val="off"/>
    </w:pPr>
    <w:rPr>
      <w:rFonts w:ascii="Calibri" w:hAnsi="Calibri"/>
    </w:rPr>
  </w:style>
  <w:style w:type="character" w:styleId="2891" w:customStyle="1">
    <w:name w:val="Основной текст Знак"/>
    <w:link w:val="2846"/>
    <w:rPr>
      <w:rFonts w:ascii="TimesNewRoman" w:hAnsi="TimesNewRoman"/>
    </w:rPr>
  </w:style>
  <w:style w:type="character" w:styleId="2892" w:customStyle="1">
    <w:name w:val="Текст примечания Знак"/>
    <w:link w:val="2851"/>
    <w:uiPriority w:val="99"/>
  </w:style>
  <w:style w:type="paragraph" w:styleId="2893" w:customStyle="1">
    <w:name w:val="заголовок 3"/>
    <w:basedOn w:val="2662"/>
    <w:next w:val="2662"/>
    <w:pPr>
      <w:jc w:val="both"/>
      <w:keepNext/>
      <w:outlineLvl w:val="2"/>
    </w:pPr>
  </w:style>
  <w:style w:type="character" w:styleId="2894" w:customStyle="1">
    <w:name w:val="Текст выноски Знак"/>
    <w:link w:val="2849"/>
    <w:rPr>
      <w:rFonts w:ascii="Tahoma" w:hAnsi="Tahoma" w:cs="Tahoma"/>
      <w:sz w:val="16"/>
      <w:szCs w:val="16"/>
    </w:rPr>
  </w:style>
  <w:style w:type="paragraph" w:styleId="2895" w:customStyle="1">
    <w:name w:val="Абзац списка;Список с узором;Table-Normal;RSHB_Table-Normal;Предусловия;List Paragraph;UL;Абзац маркированнный;Нумерованый список;List Paragraph1;List Paragraph2;ТАБЛИЦЫ;Ненумерованный список;Цветной список - Акцент 11;Список точки;Заголовок_3;Bullet Li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  <w:style w:type="paragraph" w:styleId="2896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"/>
    <w:uiPriority w:val="9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lang w:eastAsia="en-US"/>
    </w:rPr>
  </w:style>
  <w:style w:type="character" w:styleId="2897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"/>
    <w:unhideWhenUsed/>
    <w:qFormat/>
    <w:rPr>
      <w:vertAlign w:val="superscript"/>
    </w:rPr>
  </w:style>
  <w:style w:type="character" w:styleId="2898" w:customStyle="1">
    <w:name w:val="Строгий1"/>
    <w:uiPriority w:val="99"/>
    <w:qFormat/>
    <w:rPr>
      <w:b/>
      <w:bCs/>
    </w:rPr>
  </w:style>
  <w:style w:type="character" w:styleId="2899" w:customStyle="1">
    <w:name w:val="Строгий2"/>
    <w:uiPriority w:val="99"/>
    <w:qFormat/>
    <w:rPr>
      <w:b/>
      <w:bCs/>
    </w:rPr>
  </w:style>
  <w:style w:type="paragraph" w:styleId="2900" w:customStyle="1">
    <w:name w:val="Заголовок;Название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2901" w:customStyle="1">
    <w:name w:val="Абзац списка;Список с узором;Table-Normal;RSHB_Table-Normal;Предусловия;Абзац маркированнный;UL;List Paragraph_0;Содержание. 2 уровень;SL_Абзац списка;Цветной список - Акцент 12;Bullet List;FooterText;numbered;Paragraphe de liste1;lp1;Список_Ав;Булит 1"/>
    <w:uiPriority w:val="34"/>
    <w:qFormat/>
    <w:pPr>
      <w:contextualSpacing/>
      <w:ind w:left="720" w:right="0" w:hanging="260"/>
      <w:jc w:val="left"/>
      <w:keepLines w:val="0"/>
      <w:keepNext w:val="0"/>
      <w:pageBreakBefore w:val="0"/>
      <w:spacing w:before="0" w:beforeAutospacing="0" w:after="0" w:afterAutospacing="0" w:line="30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2902" w:customStyle="1">
    <w:name w:val="Гиперссылка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yperlink" Target="https://portal-rshb/portal/references/phonebook/?mode=squares&amp;department=5338" TargetMode="External"/><Relationship Id="rId15" Type="http://schemas.openxmlformats.org/officeDocument/2006/relationships/hyperlink" Target="http://www.rshb.ru" TargetMode="External"/><Relationship Id="rId16" Type="http://schemas.openxmlformats.org/officeDocument/2006/relationships/hyperlink" Target="http://www.rshb.ru" TargetMode="External"/><Relationship Id="rId17" Type="http://schemas.openxmlformats.org/officeDocument/2006/relationships/hyperlink" Target="https://ru.wikipedia.org/wiki/%D0%9B%D0%B8%D1%86%D0%B5%D0%B2%D0%BE%D0%B9_%D1%81%D1%87%D1%91%D1%82_(%D0%B1%D1%83%D1%85%D0%B3%D0%B0%D0%BB%D1%82%D0%B5%D1%80%D1%81%D0%BA%D0%B8%D0%B9_%D1%83%D1%87%D1%91%D1%82)" TargetMode="External"/><Relationship Id="rId18" Type="http://schemas.openxmlformats.org/officeDocument/2006/relationships/hyperlink" Target="http://www.rshb.ru" TargetMode="External"/><Relationship Id="rId19" Type="http://schemas.openxmlformats.org/officeDocument/2006/relationships/hyperlink" Target="https://online.rshb.ru" TargetMode="External"/><Relationship Id="rId20" Type="http://schemas.openxmlformats.org/officeDocument/2006/relationships/hyperlink" Target="https://npd.nalog.ru" TargetMode="External"/><Relationship Id="rId21" Type="http://schemas.openxmlformats.org/officeDocument/2006/relationships/hyperlink" Target="mailto:offis@rshb.ru" TargetMode="External"/><Relationship Id="rId22" Type="http://schemas.openxmlformats.org/officeDocument/2006/relationships/hyperlink" Target="https://online.rshb.ru" TargetMode="External"/><Relationship Id="rId23" Type="http://schemas.openxmlformats.org/officeDocument/2006/relationships/hyperlink" Target="https://online.rshb.ru" TargetMode="External"/><Relationship Id="rId24" Type="http://schemas.openxmlformats.org/officeDocument/2006/relationships/hyperlink" Target="https://online.rshb.ru" TargetMode="External"/><Relationship Id="rId25" Type="http://schemas.openxmlformats.org/officeDocument/2006/relationships/hyperlink" Target="https://online.rshb.ru" TargetMode="External"/><Relationship Id="rId26" Type="http://schemas.openxmlformats.org/officeDocument/2006/relationships/hyperlink" Target="https://online.rshb.ru" TargetMode="External"/><Relationship Id="rId27" Type="http://schemas.openxmlformats.org/officeDocument/2006/relationships/hyperlink" Target="https://online.rshb.ru" TargetMode="External"/><Relationship Id="rId28" Type="http://schemas.openxmlformats.org/officeDocument/2006/relationships/hyperlink" Target="http://www.rshb.ru" TargetMode="External"/><Relationship Id="rId29" Type="http://schemas.openxmlformats.org/officeDocument/2006/relationships/hyperlink" Target="http://www.rshb.ru" TargetMode="External"/><Relationship Id="rId30" Type="http://schemas.openxmlformats.org/officeDocument/2006/relationships/hyperlink" Target="http://www.rshb.ru" TargetMode="External"/><Relationship Id="rId31" Type="http://schemas.openxmlformats.org/officeDocument/2006/relationships/hyperlink" Target="http://www.rshb.ru" TargetMode="External"/><Relationship Id="rId32" Type="http://schemas.openxmlformats.org/officeDocument/2006/relationships/hyperlink" Target="https://online.rshb.ru" TargetMode="External"/><Relationship Id="rId33" Type="http://schemas.openxmlformats.org/officeDocument/2006/relationships/hyperlink" Target="http://www.rshb.ru" TargetMode="External"/><Relationship Id="rId34" Type="http://schemas.openxmlformats.org/officeDocument/2006/relationships/hyperlink" Target="https://login.consultant.ru/link/?req=doc&amp;base=LAW&amp;n=454540&amp;dst=100094" TargetMode="External"/><Relationship Id="rId35" Type="http://schemas.openxmlformats.org/officeDocument/2006/relationships/hyperlink" Target="http://www.rshb.ru" TargetMode="External"/><Relationship Id="rId36" Type="http://schemas.openxmlformats.org/officeDocument/2006/relationships/hyperlink" Target="http://www.rshb.ru" TargetMode="External"/><Relationship Id="rId37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br.ru/fintech/dr/doc_dr/standarts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ОАО "Россельхозбанк"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ДИСТАНЦИОННОГО БАНКОВСКОГО ОБСЛУЖИВАНИЯ ФИЗИЧЕСКИХ ЛИЦ В ОАО «РОССЕЛЬХОЗБАНК» С ИСПОЛЬЗОВАНИЕМ СИСТЕМЫ «ИНТЕРНЕТ-ОФИС»</dc:title>
  <dc:creator>platonova</dc:creator>
  <cp:lastModifiedBy>timerhanova-lr</cp:lastModifiedBy>
  <cp:revision>27</cp:revision>
  <dcterms:created xsi:type="dcterms:W3CDTF">2024-12-26T12:19:00Z</dcterms:created>
  <dcterms:modified xsi:type="dcterms:W3CDTF">2025-10-31T07:39:22Z</dcterms:modified>
  <cp:version>1048576</cp:version>
</cp:coreProperties>
</file>