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2.xml" ContentType="application/vnd.openxmlformats-officedocument.wordprocessingml.foot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left"/>
        <w:rPr>
          <w:b/>
        </w:rPr>
      </w:pPr>
      <w:r>
        <w:rPr>
          <w:b/>
        </w:rPr>
      </w:r>
      <w:r>
        <w:rPr>
          <w:b/>
        </w:rPr>
      </w:r>
      <w:r>
        <w:rPr>
          <w:b/>
        </w:rPr>
      </w:r>
    </w:p>
    <w:p>
      <w:pPr>
        <w:jc w:val="center"/>
        <w:rPr>
          <w:b/>
        </w:rPr>
      </w:pPr>
      <w:r>
        <w:rPr>
          <w:b/>
        </w:rPr>
        <w:t xml:space="preserve">УСЛОВИЯ</w:t>
      </w:r>
      <w:r>
        <w:rPr>
          <w:b/>
        </w:rPr>
      </w:r>
      <w:r>
        <w:rPr>
          <w:b/>
        </w:rPr>
      </w:r>
    </w:p>
    <w:p>
      <w:pPr>
        <w:jc w:val="center"/>
        <w:rPr>
          <w:b/>
        </w:rPr>
      </w:pPr>
      <w:r>
        <w:rPr>
          <w:b/>
        </w:rPr>
        <w:t xml:space="preserve">размещения физическими лицами банковских вкладов</w:t>
      </w:r>
      <w:r>
        <w:rPr>
          <w:b/>
        </w:rPr>
      </w:r>
      <w:r>
        <w:rPr>
          <w:b/>
        </w:rPr>
      </w:r>
    </w:p>
    <w:p>
      <w:pPr>
        <w:jc w:val="center"/>
        <w:rPr>
          <w:b/>
        </w:rPr>
      </w:pPr>
      <w:r>
        <w:rPr>
          <w:b/>
        </w:rPr>
        <w:t xml:space="preserve">в АО «Россельхозбанк»</w:t>
      </w:r>
      <w:r>
        <w:rPr>
          <w:b/>
        </w:rPr>
      </w:r>
      <w:r>
        <w:rPr>
          <w:b/>
        </w:rPr>
      </w:r>
    </w:p>
    <w:p>
      <w:pPr>
        <w:pStyle w:val="1876"/>
        <w:numPr>
          <w:ilvl w:val="0"/>
          <w:numId w:val="18"/>
        </w:numPr>
        <w:ind w:left="0" w:firstLine="0"/>
        <w:jc w:val="center"/>
        <w:spacing w:after="120" w:line="240" w:lineRule="auto"/>
        <w:widowControl/>
        <w:tabs>
          <w:tab w:val="left" w:pos="426" w:leader="none"/>
        </w:tabs>
        <w:rPr>
          <w:rStyle w:val="1870"/>
          <w:b/>
          <w:sz w:val="24"/>
          <w:szCs w:val="24"/>
        </w:rPr>
      </w:pPr>
      <w:r>
        <w:rPr>
          <w:rStyle w:val="1870"/>
          <w:b/>
          <w:sz w:val="24"/>
          <w:szCs w:val="24"/>
        </w:rPr>
        <w:t xml:space="preserve">Термины и определения</w:t>
      </w:r>
      <w:r>
        <w:rPr>
          <w:rStyle w:val="1870"/>
          <w:b/>
          <w:sz w:val="24"/>
          <w:szCs w:val="24"/>
        </w:rPr>
      </w:r>
      <w:r>
        <w:rPr>
          <w:rStyle w:val="1870"/>
          <w:b/>
          <w:sz w:val="24"/>
          <w:szCs w:val="24"/>
        </w:rPr>
      </w:r>
    </w:p>
    <w:p>
      <w:pPr>
        <w:pStyle w:val="1876"/>
        <w:ind w:firstLine="709"/>
        <w:spacing w:before="120" w:line="240" w:lineRule="auto"/>
        <w:widowControl/>
        <w:rPr>
          <w:rFonts w:ascii="Times New Roman" w:hAnsi="Times New Roman"/>
          <w:bCs/>
        </w:rPr>
      </w:pPr>
      <w:r>
        <w:rPr>
          <w:rFonts w:ascii="Times New Roman" w:hAnsi="Times New Roman"/>
          <w:bCs/>
        </w:rPr>
        <w:t xml:space="preserve">Если в тексте настоящих Условий размещения физическими лицами банковских вкладов в АО «Россельхозбанк» (далее – Условия) явно </w:t>
      </w:r>
      <w:r>
        <w:rPr>
          <w:rFonts w:ascii="Times New Roman" w:hAnsi="Times New Roman"/>
          <w:bCs/>
        </w:rPr>
        <w:t xml:space="preserve">не оговорено</w:t>
      </w:r>
      <w:r>
        <w:rPr>
          <w:rFonts w:ascii="Times New Roman" w:hAnsi="Times New Roman"/>
          <w:bCs/>
        </w:rPr>
        <w:t xml:space="preserve"> иное, термины и понятия, используемые в настоящих Условиях, имеют следующие значения:</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bCs/>
        </w:rPr>
      </w:pPr>
      <w:r>
        <w:rPr>
          <w:rFonts w:ascii="Times New Roman" w:hAnsi="Times New Roman"/>
          <w:b/>
          <w:bCs/>
        </w:rPr>
        <w:t xml:space="preserve">Банк – </w:t>
      </w:r>
      <w:r>
        <w:rPr>
          <w:rFonts w:ascii="Times New Roman" w:hAnsi="Times New Roman"/>
          <w:bCs/>
        </w:rPr>
        <w:t xml:space="preserve">Акционерное общество «Российский Сельскохозяйственный банк» </w:t>
      </w:r>
      <w:r>
        <w:rPr>
          <w:rFonts w:ascii="Times New Roman" w:hAnsi="Times New Roman"/>
          <w:bCs/>
        </w:rPr>
        <w:br w:type="textWrapping" w:clear="all"/>
        <w:t xml:space="preserve">(АО «Россельхозбанк»).</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rPr>
      </w:pPr>
      <w:r>
        <w:rPr>
          <w:rFonts w:ascii="Times New Roman" w:hAnsi="Times New Roman"/>
          <w:b/>
        </w:rPr>
        <w:t xml:space="preserve">Бенефициарный</w:t>
      </w:r>
      <w:r>
        <w:rPr>
          <w:rFonts w:ascii="Times New Roman" w:hAnsi="Times New Roman"/>
          <w:b/>
        </w:rPr>
        <w:t xml:space="preserve"> владелец</w:t>
      </w:r>
      <w:r>
        <w:rPr>
          <w:rFonts w:ascii="Times New Roman" w:hAnsi="Times New Roman"/>
        </w:rPr>
        <w:t xml:space="preserve"> – </w:t>
      </w:r>
      <w:r>
        <w:rPr>
          <w:rFonts w:ascii="Times New Roman" w:hAnsi="Times New Roman"/>
          <w:bCs/>
        </w:rPr>
        <w:t xml:space="preserve">физическое лицо, которое, в конечном счете, прямо или косвенно (через третьих лиц), в том числе на основании договора с вкладчиком, контролирует действия вкладчика, в том числе имеет возможность определять решения, принимаемые вкладчиком. </w:t>
      </w:r>
      <w:r>
        <w:rPr>
          <w:rFonts w:ascii="Times New Roman" w:hAnsi="Times New Roman"/>
          <w:bCs/>
        </w:rPr>
        <w:t xml:space="preserve">Бенефициарным</w:t>
      </w:r>
      <w:r>
        <w:rPr>
          <w:rFonts w:ascii="Times New Roman" w:hAnsi="Times New Roman"/>
          <w:bCs/>
        </w:rPr>
        <w:t xml:space="preserve"> владельцем вкладчика - физического лица считается это лицо, за исключением случаев, если имеются основания полагать, что </w:t>
      </w:r>
      <w:r>
        <w:rPr>
          <w:rFonts w:ascii="Times New Roman" w:hAnsi="Times New Roman"/>
          <w:bCs/>
        </w:rPr>
        <w:t xml:space="preserve">бенефициарным</w:t>
      </w:r>
      <w:r>
        <w:rPr>
          <w:rFonts w:ascii="Times New Roman" w:hAnsi="Times New Roman"/>
          <w:bCs/>
        </w:rPr>
        <w:t xml:space="preserve"> владельцем является иное физическое лицо.</w:t>
      </w:r>
      <w:r>
        <w:rPr>
          <w:rFonts w:ascii="Times New Roman" w:hAnsi="Times New Roman"/>
        </w:rPr>
      </w:r>
      <w:r>
        <w:rPr>
          <w:rFonts w:ascii="Times New Roman" w:hAnsi="Times New Roman"/>
        </w:rPr>
      </w:r>
    </w:p>
    <w:p>
      <w:pPr>
        <w:pStyle w:val="1876"/>
        <w:ind w:firstLine="709"/>
        <w:spacing w:line="240" w:lineRule="auto"/>
        <w:widowControl/>
        <w:rPr>
          <w:rFonts w:ascii="Times New Roman" w:hAnsi="Times New Roman"/>
          <w:bCs/>
        </w:rPr>
      </w:pPr>
      <w:r>
        <w:rPr>
          <w:rFonts w:ascii="Times New Roman" w:hAnsi="Times New Roman"/>
          <w:b/>
          <w:bCs/>
        </w:rPr>
        <w:t xml:space="preserve">Вклад</w:t>
      </w:r>
      <w:r>
        <w:rPr>
          <w:rFonts w:ascii="Times New Roman" w:hAnsi="Times New Roman"/>
          <w:bCs/>
        </w:rPr>
        <w:t xml:space="preserve"> – денежные средства в валюте Российской Федерации или иностранной валюте, размещаемые Вкладчиком (</w:t>
      </w:r>
      <w:r>
        <w:rPr>
          <w:rFonts w:ascii="Times New Roman" w:hAnsi="Times New Roman"/>
          <w:bCs/>
        </w:rPr>
        <w:t xml:space="preserve">Вносителем</w:t>
      </w:r>
      <w:r>
        <w:rPr>
          <w:rFonts w:ascii="Times New Roman" w:hAnsi="Times New Roman"/>
          <w:bCs/>
        </w:rPr>
        <w:t xml:space="preserve">/Представителем) в Банке в целях хранения и получения дохода. Доход по вкладу выплачивается в денежной форме в виде процентов.</w:t>
      </w:r>
      <w:r>
        <w:rPr>
          <w:rFonts w:ascii="Times New Roman" w:hAnsi="Times New Roman"/>
          <w:bCs/>
        </w:rPr>
      </w:r>
      <w:r>
        <w:rPr>
          <w:rFonts w:ascii="Times New Roman" w:hAnsi="Times New Roman"/>
          <w:bCs/>
        </w:rPr>
      </w:r>
    </w:p>
    <w:p>
      <w:pPr>
        <w:ind w:firstLine="720"/>
        <w:jc w:val="both"/>
        <w:shd w:val="clear" w:color="auto" w:fill="ffffff"/>
        <w:tabs>
          <w:tab w:val="left" w:pos="1260" w:leader="none"/>
        </w:tabs>
        <w:rPr>
          <w:color w:val="000000"/>
        </w:rPr>
      </w:pPr>
      <w:r>
        <w:rPr>
          <w:b/>
        </w:rPr>
        <w:t xml:space="preserve">Вкладчик –</w:t>
      </w:r>
      <w:r>
        <w:t xml:space="preserve"> физическое лицо </w:t>
      </w:r>
      <w:r>
        <w:rPr>
          <w:bCs/>
        </w:rPr>
        <w:t xml:space="preserve">(резидент или нерезидент Российской Федерации)</w:t>
      </w:r>
      <w:r>
        <w:t xml:space="preserve">, размещающее денежные средства во вклад в Банке </w:t>
      </w:r>
      <w:r>
        <w:rPr>
          <w:color w:val="000000"/>
        </w:rPr>
        <w:t xml:space="preserve">или на имя которого поступили денежные средства во вклад.</w:t>
      </w:r>
      <w:r>
        <w:rPr>
          <w:color w:val="000000"/>
        </w:rPr>
      </w:r>
      <w:r>
        <w:rPr>
          <w:color w:val="000000"/>
        </w:rPr>
      </w:r>
    </w:p>
    <w:p>
      <w:pPr>
        <w:pStyle w:val="1876"/>
        <w:ind w:firstLine="709"/>
        <w:spacing w:line="240" w:lineRule="auto"/>
        <w:widowControl/>
        <w:rPr>
          <w:rFonts w:ascii="Times New Roman" w:hAnsi="Times New Roman"/>
        </w:rPr>
      </w:pPr>
      <w:r>
        <w:rPr>
          <w:rFonts w:ascii="Times New Roman" w:hAnsi="Times New Roman"/>
          <w:b/>
        </w:rPr>
        <w:t xml:space="preserve">Вноситель</w:t>
      </w:r>
      <w:r>
        <w:rPr>
          <w:rFonts w:ascii="Times New Roman" w:hAnsi="Times New Roman"/>
        </w:rPr>
        <w:t xml:space="preserve"> – физическое или юридическое лицо, внесшее денежные средства во вклад на имя определенного лица.</w:t>
      </w:r>
      <w:r>
        <w:rPr>
          <w:rFonts w:ascii="Times New Roman" w:hAnsi="Times New Roman"/>
        </w:rPr>
      </w:r>
      <w:r>
        <w:rPr>
          <w:rFonts w:ascii="Times New Roman" w:hAnsi="Times New Roman"/>
        </w:rPr>
      </w:r>
    </w:p>
    <w:p>
      <w:pPr>
        <w:pStyle w:val="1876"/>
        <w:ind w:firstLine="709"/>
        <w:spacing w:line="240" w:lineRule="auto"/>
        <w:widowControl/>
        <w:rPr>
          <w:rFonts w:ascii="Times New Roman" w:hAnsi="Times New Roman"/>
          <w:bCs/>
        </w:rPr>
      </w:pPr>
      <w:r>
        <w:rPr>
          <w:rFonts w:ascii="Times New Roman" w:hAnsi="Times New Roman"/>
          <w:b/>
          <w:bCs/>
        </w:rPr>
        <w:t xml:space="preserve">Выгодоприобретатель –</w:t>
      </w:r>
      <w:r>
        <w:rPr>
          <w:rFonts w:ascii="Times New Roman" w:hAnsi="Times New Roman"/>
          <w:bCs/>
        </w:rPr>
        <w:t xml:space="preserve"> </w:t>
      </w:r>
      <w:r>
        <w:rPr>
          <w:rFonts w:ascii="Times New Roman" w:hAnsi="Times New Roman" w:eastAsia="Times New Roman" w:cs="Times New Roman"/>
          <w:color w:val="000000"/>
        </w:rPr>
        <w:t xml:space="preserve">лицо, не являющееся непосредственно участником операции, к выгоде которого действует </w:t>
      </w:r>
      <w:r>
        <w:rPr>
          <w:rFonts w:ascii="Times New Roman" w:hAnsi="Times New Roman" w:eastAsia="Times New Roman" w:cs="Times New Roman"/>
          <w:color w:val="000000"/>
        </w:rPr>
        <w:t xml:space="preserve">В</w:t>
      </w:r>
      <w:r>
        <w:rPr>
          <w:rFonts w:ascii="Times New Roman" w:hAnsi="Times New Roman" w:eastAsia="Times New Roman" w:cs="Times New Roman"/>
          <w:color w:val="000000"/>
        </w:rPr>
        <w:t xml:space="preserve">кладчик,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Pr>
          <w:rFonts w:ascii="Times New Roman" w:hAnsi="Times New Roman"/>
          <w:bCs/>
        </w:rPr>
        <w:t xml:space="preserve">. </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bCs/>
        </w:rPr>
      </w:pPr>
      <w:r>
        <w:rPr>
          <w:rFonts w:ascii="Times New Roman" w:hAnsi="Times New Roman"/>
          <w:b/>
        </w:rPr>
        <w:t xml:space="preserve">Выходные дни</w:t>
      </w:r>
      <w:r>
        <w:rPr>
          <w:rFonts w:ascii="Times New Roman" w:hAnsi="Times New Roman"/>
        </w:rPr>
        <w:t xml:space="preserve"> – календарные дни с субботы по воскресенье включительно, за исключением объявленных рабочими днями в установленном законодательством Российской Федерации порядке.</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bCs/>
        </w:rPr>
      </w:pPr>
      <w:r>
        <w:rPr>
          <w:rFonts w:ascii="Times New Roman" w:hAnsi="Times New Roman"/>
          <w:b/>
          <w:bCs/>
        </w:rPr>
        <w:t xml:space="preserve">День возврата вклада</w:t>
      </w:r>
      <w:r>
        <w:rPr>
          <w:rFonts w:ascii="Times New Roman" w:hAnsi="Times New Roman"/>
          <w:bCs/>
        </w:rPr>
        <w:t xml:space="preserve"> – дата, в которую Банк обязан возвратить </w:t>
      </w:r>
      <w:r>
        <w:rPr>
          <w:rFonts w:ascii="Times New Roman" w:hAnsi="Times New Roman"/>
          <w:bCs/>
        </w:rPr>
        <w:t xml:space="preserve">Вкладчику</w:t>
      </w:r>
      <w:r>
        <w:rPr>
          <w:rFonts w:ascii="Times New Roman" w:hAnsi="Times New Roman"/>
          <w:bCs/>
        </w:rPr>
        <w:t xml:space="preserve"> размещенный вклад в связи с истечением срока размещения вклада.</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bCs/>
        </w:rPr>
      </w:pPr>
      <w:r>
        <w:rPr>
          <w:rFonts w:ascii="Times New Roman" w:hAnsi="Times New Roman"/>
          <w:b/>
          <w:bCs/>
        </w:rPr>
        <w:t xml:space="preserve">Депозитный счет</w:t>
      </w:r>
      <w:r>
        <w:rPr>
          <w:rFonts w:ascii="Times New Roman" w:hAnsi="Times New Roman"/>
          <w:bCs/>
        </w:rPr>
        <w:t xml:space="preserve"> – счет для учета денежных средств, размещаемых в Банке во вклад с целью получения доходов в виде процентов, начисляемых на сумму размещенных денежных средств.</w:t>
      </w:r>
      <w:r>
        <w:rPr>
          <w:rFonts w:ascii="Times New Roman" w:hAnsi="Times New Roman"/>
          <w:bCs/>
        </w:rPr>
      </w:r>
      <w:r>
        <w:rPr>
          <w:rFonts w:ascii="Times New Roman" w:hAnsi="Times New Roman"/>
          <w:bCs/>
        </w:rPr>
      </w:r>
    </w:p>
    <w:p>
      <w:pPr>
        <w:ind w:firstLine="709"/>
        <w:jc w:val="both"/>
        <w:rPr>
          <w:color w:val="000000"/>
        </w:rPr>
      </w:pPr>
      <w:r>
        <w:rPr>
          <w:b/>
          <w:bCs/>
        </w:rPr>
        <w:t xml:space="preserve">Дистанционные каналы обслуживания</w:t>
      </w:r>
      <w:r>
        <w:rPr>
          <w:bCs/>
        </w:rPr>
        <w:t xml:space="preserve"> – </w:t>
      </w:r>
      <w:r>
        <w:rPr>
          <w:color w:val="000000"/>
        </w:rPr>
        <w:t xml:space="preserve">банкоматы и информационно-платежные терминалы Банка, автоматизированная банковская система «Интернет-офис»</w:t>
      </w:r>
      <w:r>
        <w:rPr>
          <w:rStyle w:val="1855"/>
          <w:color w:val="000000"/>
        </w:rPr>
        <w:footnoteReference w:id="2"/>
      </w:r>
      <w:r>
        <w:rPr>
          <w:color w:val="000000"/>
        </w:rPr>
        <w:t xml:space="preserve">/«Интернет-банк» и «Мобильный банк», обеспечивающая через сеть Интернет дистанционное банковское обслуживание вкладчика.</w:t>
      </w:r>
      <w:r>
        <w:rPr>
          <w:color w:val="000000"/>
        </w:rPr>
      </w:r>
      <w:r>
        <w:rPr>
          <w:color w:val="000000"/>
        </w:rPr>
      </w:r>
    </w:p>
    <w:p>
      <w:pPr>
        <w:pStyle w:val="1876"/>
        <w:ind w:firstLine="709"/>
        <w:spacing w:line="240" w:lineRule="auto"/>
        <w:widowControl/>
        <w:rPr>
          <w:rFonts w:ascii="Times New Roman" w:hAnsi="Times New Roman"/>
          <w:bCs/>
        </w:rPr>
      </w:pPr>
      <w:r>
        <w:rPr>
          <w:rFonts w:ascii="Times New Roman" w:hAnsi="Times New Roman"/>
          <w:b/>
          <w:bCs/>
        </w:rPr>
        <w:t xml:space="preserve">Договор банковского вклада (Договор) – </w:t>
      </w:r>
      <w:r>
        <w:rPr>
          <w:rFonts w:ascii="Times New Roman" w:hAnsi="Times New Roman"/>
          <w:bCs/>
        </w:rPr>
        <w:t xml:space="preserve">договор между Банком и Вкладчиком, заключенный путем подписания заявления о размещении вклада (Приложение 1 к настоящим Условиям) и присоединения Вкладчика к настоящим Условиям, по которому Банк, принявший поступившую от Вкладчика (</w:t>
      </w:r>
      <w:r>
        <w:rPr>
          <w:rFonts w:ascii="Times New Roman" w:hAnsi="Times New Roman"/>
          <w:bCs/>
        </w:rPr>
        <w:t xml:space="preserve">Вносителя</w:t>
      </w:r>
      <w:r>
        <w:rPr>
          <w:rFonts w:ascii="Times New Roman" w:hAnsi="Times New Roman"/>
          <w:bCs/>
        </w:rPr>
        <w:t xml:space="preserve">/Представителя) денежную сумму (вклад), обязуется возвратить сумму вклада и выплатить проценты на нее на условиях и в порядке, предусмотренных Договором.</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bCs/>
        </w:rPr>
      </w:pPr>
      <w:r>
        <w:rPr>
          <w:rFonts w:ascii="Times New Roman" w:hAnsi="Times New Roman"/>
          <w:b/>
          <w:bCs/>
        </w:rPr>
        <w:t xml:space="preserve">Заявление о размещении вклада (Заявление) – </w:t>
      </w:r>
      <w:r>
        <w:rPr>
          <w:rFonts w:ascii="Times New Roman" w:hAnsi="Times New Roman"/>
          <w:bCs/>
        </w:rPr>
        <w:t xml:space="preserve">Заявление</w:t>
      </w:r>
      <w:r>
        <w:rPr>
          <w:rStyle w:val="1855"/>
          <w:rFonts w:ascii="Times New Roman" w:hAnsi="Times New Roman"/>
          <w:bCs/>
        </w:rPr>
        <w:footnoteReference w:id="3"/>
      </w:r>
      <w:r>
        <w:rPr>
          <w:rFonts w:ascii="Times New Roman" w:hAnsi="Times New Roman"/>
          <w:bCs/>
        </w:rPr>
        <w:t xml:space="preserve"> о присоединении к настоящим Условиям, которое составлено по форме Приложения 1 к настоящим Условиям, подписываемое Вкладчиком (</w:t>
      </w:r>
      <w:r>
        <w:rPr>
          <w:rFonts w:ascii="Times New Roman" w:hAnsi="Times New Roman"/>
          <w:bCs/>
        </w:rPr>
        <w:t xml:space="preserve">Вносителем</w:t>
      </w:r>
      <w:r>
        <w:rPr>
          <w:rFonts w:ascii="Times New Roman" w:hAnsi="Times New Roman"/>
          <w:bCs/>
        </w:rPr>
        <w:t xml:space="preserve">/Представителем) и передаваемое им в Банк в порядке, предусмотренном настоящими Условиями</w:t>
      </w:r>
      <w:r>
        <w:rPr>
          <w:rFonts w:ascii="Times New Roman" w:hAnsi="Times New Roman"/>
        </w:rPr>
        <w:t xml:space="preserve">.</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bCs/>
        </w:rPr>
      </w:pPr>
      <w:r>
        <w:rPr>
          <w:rFonts w:ascii="Times New Roman" w:hAnsi="Times New Roman"/>
          <w:b/>
          <w:bCs/>
        </w:rPr>
        <w:t xml:space="preserve">Заявление СФР</w:t>
      </w:r>
      <w:r>
        <w:rPr>
          <w:rFonts w:ascii="Times New Roman" w:hAnsi="Times New Roman"/>
          <w:bCs/>
        </w:rPr>
        <w:t xml:space="preserve"> – оформленное по типовой форме Банка заявление на изменение способа доставки пенсии.</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b/>
        </w:rPr>
      </w:pPr>
      <w:r>
        <w:rPr>
          <w:rFonts w:ascii="Times New Roman" w:hAnsi="Times New Roman"/>
          <w:b/>
          <w:bCs/>
        </w:rPr>
        <w:t xml:space="preserve">Максимальная сумма вклада</w:t>
      </w:r>
      <w:r>
        <w:rPr>
          <w:rFonts w:ascii="Times New Roman" w:hAnsi="Times New Roman"/>
          <w:bCs/>
        </w:rPr>
        <w:t xml:space="preserve"> – максимальная сумма денежных средств (без учета начисленных процентов), которую Вкладчик может разместить в Банке на депозитном счете в соответствии с условиями привлечения вкладов, установленными Банком.</w:t>
      </w:r>
      <w:r>
        <w:rPr>
          <w:rFonts w:ascii="Times New Roman" w:hAnsi="Times New Roman"/>
          <w:b/>
        </w:rPr>
      </w:r>
      <w:r>
        <w:rPr>
          <w:rFonts w:ascii="Times New Roman" w:hAnsi="Times New Roman"/>
          <w:b/>
        </w:rPr>
      </w:r>
    </w:p>
    <w:p>
      <w:pPr>
        <w:pStyle w:val="1876"/>
        <w:ind w:firstLine="709"/>
        <w:spacing w:line="240" w:lineRule="auto"/>
        <w:widowControl/>
        <w:rPr>
          <w:rFonts w:ascii="Times New Roman" w:hAnsi="Times New Roman"/>
          <w:b/>
        </w:rPr>
      </w:pPr>
      <w:r>
        <w:rPr>
          <w:rFonts w:ascii="Times New Roman" w:hAnsi="Times New Roman"/>
          <w:b/>
        </w:rPr>
        <w:t xml:space="preserve">Минимальная гарантированная ставка </w:t>
      </w:r>
      <w:r>
        <w:rPr>
          <w:rFonts w:ascii="Times New Roman" w:hAnsi="Times New Roman"/>
        </w:rPr>
        <w:t xml:space="preserve">– значение процентной ставки, определяющее минимальный доход, выплачиваемый Банко</w:t>
      </w:r>
      <w:r>
        <w:rPr>
          <w:rFonts w:ascii="Times New Roman" w:hAnsi="Times New Roman"/>
        </w:rPr>
        <w:t xml:space="preserve">м Вкладчику на сумму вклада при условии хранения денежных средств до истечения срока вклада, без учета условий, предусматривающих возможность изменения доходности вкладов. Порядок расчета минимальной гарантированной ставки по вкладу определен Банком России</w:t>
      </w:r>
      <w:r>
        <w:rPr>
          <w:rStyle w:val="1855"/>
          <w:rFonts w:ascii="Times New Roman" w:hAnsi="Times New Roman"/>
        </w:rPr>
        <w:footnoteReference w:id="4"/>
      </w:r>
      <w:r>
        <w:rPr>
          <w:rFonts w:ascii="Times New Roman" w:hAnsi="Times New Roman"/>
        </w:rPr>
        <w:t xml:space="preserve">. </w:t>
      </w:r>
      <w:r>
        <w:rPr>
          <w:rFonts w:ascii="Times New Roman" w:hAnsi="Times New Roman"/>
          <w:color w:val="000000"/>
        </w:rPr>
        <w:t xml:space="preserve">Минимальная гарантированная ставка не рассчитывается по вкладам, открываемым на условиях выдачи вкладов по первому требованию (вклад «До востребования»).</w:t>
      </w:r>
      <w:r>
        <w:rPr>
          <w:rFonts w:ascii="Times New Roman" w:hAnsi="Times New Roman"/>
          <w:b/>
        </w:rPr>
      </w:r>
      <w:r>
        <w:rPr>
          <w:rFonts w:ascii="Times New Roman" w:hAnsi="Times New Roman"/>
          <w:b/>
        </w:rPr>
      </w:r>
    </w:p>
    <w:p>
      <w:pPr>
        <w:pStyle w:val="1876"/>
        <w:ind w:firstLine="709"/>
        <w:spacing w:line="240" w:lineRule="auto"/>
        <w:widowControl/>
        <w:rPr>
          <w:rFonts w:ascii="Times New Roman" w:hAnsi="Times New Roman"/>
          <w:bCs/>
        </w:rPr>
      </w:pPr>
      <w:r>
        <w:rPr>
          <w:rFonts w:ascii="Times New Roman" w:hAnsi="Times New Roman"/>
          <w:b/>
        </w:rPr>
        <w:t xml:space="preserve">Минимальная сумма вклада </w:t>
      </w:r>
      <w:r>
        <w:rPr>
          <w:rFonts w:ascii="Times New Roman" w:hAnsi="Times New Roman"/>
          <w:b/>
          <w:bCs/>
        </w:rPr>
        <w:t xml:space="preserve">–</w:t>
      </w:r>
      <w:r>
        <w:rPr>
          <w:bCs/>
        </w:rPr>
        <w:t xml:space="preserve"> </w:t>
      </w:r>
      <w:r>
        <w:rPr>
          <w:rFonts w:ascii="Times New Roman" w:hAnsi="Times New Roman"/>
          <w:bCs/>
        </w:rPr>
        <w:t xml:space="preserve">минимальная сумма денежных средств, необходимая для размещения в тот или иной вид вклада в соответствии с условиями привлечения вкладов, установленными Банком.</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bCs/>
        </w:rPr>
      </w:pPr>
      <w:r>
        <w:rPr>
          <w:rFonts w:ascii="Times New Roman" w:hAnsi="Times New Roman"/>
          <w:b/>
          <w:bCs/>
        </w:rPr>
        <w:t xml:space="preserve">Минимальная/максимальная сумма дополнительного взноса – </w:t>
      </w:r>
      <w:r>
        <w:rPr>
          <w:rFonts w:ascii="Times New Roman" w:hAnsi="Times New Roman"/>
          <w:bCs/>
        </w:rPr>
        <w:t xml:space="preserve">минимальная/ максимальная сумма денежных средств, которая может вноситься Вкладчиком на депозитный счет в качестве допо</w:t>
      </w:r>
      <w:r>
        <w:rPr>
          <w:rFonts w:ascii="Times New Roman" w:hAnsi="Times New Roman"/>
          <w:bCs/>
        </w:rPr>
        <w:t xml:space="preserve">лнительного взноса в случае, если условиями привлечения вкладов предусмотрена возможность внесения Вкладчиком дополнительных взносов. Размер минимальной/максимальной суммы дополнительного взноса устанавливается в условиях привлечения вкладов и в заявлении.</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rPr>
      </w:pPr>
      <w:r>
        <w:rPr>
          <w:rFonts w:ascii="Times New Roman" w:hAnsi="Times New Roman"/>
          <w:b/>
          <w:bCs/>
        </w:rPr>
        <w:t xml:space="preserve">Налоговый резидент – </w:t>
      </w:r>
      <w:r>
        <w:rPr>
          <w:rFonts w:ascii="Times New Roman" w:hAnsi="Times New Roman"/>
          <w:bCs/>
        </w:rPr>
        <w:t xml:space="preserve">физическое лицо, фактически находящееся в Российской Федерации не менее 183 календарных дней в течение 12 следующих подряд месяцев.</w:t>
      </w:r>
      <w:r>
        <w:rPr>
          <w:rFonts w:ascii="Times New Roman" w:hAnsi="Times New Roman"/>
        </w:rPr>
      </w:r>
      <w:r>
        <w:rPr>
          <w:rFonts w:ascii="Times New Roman" w:hAnsi="Times New Roman"/>
        </w:rPr>
      </w:r>
    </w:p>
    <w:p>
      <w:pPr>
        <w:pStyle w:val="1876"/>
        <w:ind w:firstLine="709"/>
        <w:spacing w:line="240" w:lineRule="auto"/>
        <w:widowControl/>
        <w:rPr>
          <w:rFonts w:ascii="Times New Roman" w:hAnsi="Times New Roman"/>
          <w:b/>
        </w:rPr>
      </w:pPr>
      <w:r>
        <w:rPr>
          <w:rFonts w:ascii="Times New Roman" w:hAnsi="Times New Roman"/>
          <w:b/>
        </w:rPr>
        <w:t xml:space="preserve">Нерабочие праздничные дни</w:t>
      </w:r>
      <w:r>
        <w:rPr>
          <w:rFonts w:ascii="Times New Roman" w:hAnsi="Times New Roman"/>
        </w:rPr>
        <w:t xml:space="preserve"> – дни, установленные Трудовым коде</w:t>
      </w:r>
      <w:r>
        <w:rPr>
          <w:rFonts w:ascii="Times New Roman" w:hAnsi="Times New Roman"/>
        </w:rPr>
        <w:t xml:space="preserve">ксом Российской Федерации, и те дни, на которые в силу норм действующего законодательства Российской Федерации переносятся выходные дни, а также дни, установленные нормативными правовыми актами органов государственной власти субъектов Российской Федерации.</w:t>
      </w:r>
      <w:r>
        <w:rPr>
          <w:rFonts w:ascii="Times New Roman" w:hAnsi="Times New Roman"/>
          <w:b/>
        </w:rPr>
      </w:r>
      <w:r>
        <w:rPr>
          <w:rFonts w:ascii="Times New Roman" w:hAnsi="Times New Roman"/>
          <w:b/>
        </w:rPr>
      </w:r>
    </w:p>
    <w:p>
      <w:pPr>
        <w:pStyle w:val="1876"/>
        <w:ind w:firstLine="709"/>
        <w:spacing w:line="240" w:lineRule="auto"/>
        <w:widowControl/>
        <w:rPr>
          <w:rFonts w:ascii="Times New Roman" w:hAnsi="Times New Roman"/>
          <w:bCs/>
        </w:rPr>
      </w:pPr>
      <w:r>
        <w:rPr>
          <w:rFonts w:ascii="Times New Roman" w:hAnsi="Times New Roman"/>
          <w:b/>
        </w:rPr>
        <w:t xml:space="preserve">Неснижаемый остаток по вкладу </w:t>
      </w:r>
      <w:r>
        <w:rPr>
          <w:rFonts w:ascii="Times New Roman" w:hAnsi="Times New Roman"/>
          <w:bCs/>
        </w:rPr>
        <w:t xml:space="preserve">– минимальная сумма денежных средств (вклада), которая должна находиться на депозитном счете в течение срока размещения вклада в соответствии с условиями привлечения вкладов, установленными Банком.</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bCs/>
        </w:rPr>
      </w:pPr>
      <w:r>
        <w:rPr>
          <w:rFonts w:ascii="Times New Roman" w:hAnsi="Times New Roman"/>
          <w:b/>
        </w:rPr>
        <w:t xml:space="preserve">Нотариальная доверенность </w:t>
      </w:r>
      <w:r>
        <w:rPr>
          <w:rFonts w:ascii="Times New Roman" w:hAnsi="Times New Roman"/>
        </w:rPr>
        <w:t xml:space="preserve">–</w:t>
      </w:r>
      <w:r>
        <w:rPr>
          <w:rFonts w:ascii="Times New Roman" w:hAnsi="Times New Roman"/>
          <w:b/>
        </w:rPr>
        <w:t xml:space="preserve"> </w:t>
      </w:r>
      <w:r>
        <w:rPr>
          <w:rFonts w:ascii="Times New Roman" w:hAnsi="Times New Roman"/>
        </w:rPr>
        <w:t xml:space="preserve">доверенность, составленная в соответствии с требованиями законодательства Российской Федерации и удостоверенная нотариально, предоставляющая право распоряжения денежными средствами, находящимися на вкладе Вкладчика, своему представителю.</w:t>
      </w:r>
      <w:r>
        <w:rPr>
          <w:rFonts w:ascii="Times New Roman" w:hAnsi="Times New Roman"/>
          <w:bCs/>
        </w:rPr>
      </w:r>
      <w:r>
        <w:rPr>
          <w:rFonts w:ascii="Times New Roman" w:hAnsi="Times New Roman"/>
          <w:bCs/>
        </w:rPr>
      </w:r>
    </w:p>
    <w:p>
      <w:pPr>
        <w:ind w:firstLine="709"/>
        <w:jc w:val="both"/>
        <w:rPr>
          <w:b/>
          <w:bCs/>
        </w:rPr>
      </w:pPr>
      <w:r>
        <w:rPr>
          <w:b/>
        </w:rPr>
        <w:t xml:space="preserve">Первоначальная сумма вклада </w:t>
      </w:r>
      <w:r>
        <w:rPr>
          <w:bCs/>
        </w:rPr>
        <w:t xml:space="preserve">– сумма вклада, размещенная Вкладчиком при заключении Договора. </w:t>
      </w:r>
      <w:r>
        <w:rPr>
          <w:b/>
          <w:bCs/>
        </w:rPr>
      </w:r>
      <w:r>
        <w:rPr>
          <w:b/>
          <w:bCs/>
        </w:rPr>
      </w:r>
    </w:p>
    <w:p>
      <w:pPr>
        <w:pStyle w:val="1876"/>
        <w:ind w:firstLine="709"/>
        <w:spacing w:line="240" w:lineRule="auto"/>
        <w:widowControl/>
        <w:rPr>
          <w:rFonts w:ascii="Times New Roman" w:hAnsi="Times New Roman"/>
          <w:bCs/>
        </w:rPr>
      </w:pPr>
      <w:r>
        <w:rPr>
          <w:rFonts w:ascii="Times New Roman" w:hAnsi="Times New Roman"/>
          <w:b/>
          <w:bCs/>
        </w:rPr>
        <w:t xml:space="preserve">Подразделение Банка</w:t>
      </w:r>
      <w:r>
        <w:rPr>
          <w:rFonts w:ascii="Times New Roman" w:hAnsi="Times New Roman"/>
          <w:bCs/>
        </w:rPr>
        <w:t xml:space="preserve"> – филиалы, внутренние структурные подразделения Банка, филиалов, совершающие операции по вкладам.</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bCs/>
        </w:rPr>
      </w:pPr>
      <w:r>
        <w:rPr>
          <w:rFonts w:ascii="Times New Roman" w:hAnsi="Times New Roman"/>
          <w:b/>
          <w:bCs/>
        </w:rPr>
        <w:t xml:space="preserve">Портал государственных услуг Российской Федерации (Портал </w:t>
      </w:r>
      <w:r>
        <w:rPr>
          <w:rFonts w:ascii="Times New Roman" w:hAnsi="Times New Roman"/>
          <w:b/>
          <w:bCs/>
        </w:rPr>
        <w:t xml:space="preserve">Госуслуг</w:t>
      </w:r>
      <w:r>
        <w:rPr>
          <w:rFonts w:ascii="Times New Roman" w:hAnsi="Times New Roman"/>
          <w:b/>
          <w:bCs/>
        </w:rPr>
        <w:t xml:space="preserve">)</w:t>
      </w:r>
      <w:r>
        <w:rPr>
          <w:rFonts w:ascii="Times New Roman" w:hAnsi="Times New Roman"/>
          <w:bCs/>
        </w:rPr>
        <w:t xml:space="preserve"> – справочно-информационный интернет-портал. Обеспечивает доступ физических лиц к сведениям о государственных и муниципальных услугах в Российской Федерации, государственных функ</w:t>
      </w:r>
      <w:r>
        <w:rPr>
          <w:rFonts w:ascii="Times New Roman" w:hAnsi="Times New Roman"/>
          <w:bCs/>
        </w:rPr>
        <w:t xml:space="preserve">циях по контролю и надзору, об услугах государственных и муниципальных учреждений, об услугах организаций, участвующих в предоставлении государственных и муниципальных услуг, а также предоставление в электронной форме государственных и муниципальных услуг.</w:t>
      </w:r>
      <w:r>
        <w:rPr>
          <w:rFonts w:ascii="Times New Roman" w:hAnsi="Times New Roman"/>
          <w:bCs/>
        </w:rPr>
      </w:r>
      <w:r>
        <w:rPr>
          <w:rFonts w:ascii="Times New Roman" w:hAnsi="Times New Roman"/>
          <w:bCs/>
        </w:rPr>
      </w:r>
    </w:p>
    <w:p>
      <w:pPr>
        <w:ind w:firstLine="709"/>
        <w:jc w:val="both"/>
        <w:shd w:val="clear" w:color="auto" w:fill="ffffff"/>
        <w:widowControl w:val="off"/>
        <w:tabs>
          <w:tab w:val="left" w:pos="993" w:leader="none"/>
        </w:tabs>
        <w:rPr>
          <w:color w:val="000000"/>
        </w:rPr>
      </w:pPr>
      <w:r>
        <w:rPr>
          <w:b/>
        </w:rPr>
        <w:t xml:space="preserve">Представитель </w:t>
      </w:r>
      <w:r>
        <w:rPr>
          <w:bCs/>
        </w:rPr>
        <w:t xml:space="preserve">– </w:t>
      </w:r>
      <w:r>
        <w:rPr>
          <w:color w:val="000000"/>
        </w:rPr>
        <w:t xml:space="preserve">физическое лицо, наделенное полномочиями совершать операции по вкладу Вкладчика, основанными:</w:t>
      </w:r>
      <w:r>
        <w:rPr>
          <w:color w:val="000000"/>
        </w:rPr>
      </w:r>
      <w:r>
        <w:rPr>
          <w:color w:val="000000"/>
        </w:rPr>
      </w:r>
    </w:p>
    <w:p>
      <w:pPr>
        <w:pStyle w:val="1876"/>
        <w:ind w:firstLine="709"/>
        <w:spacing w:line="240" w:lineRule="auto"/>
        <w:widowControl/>
        <w:rPr>
          <w:rFonts w:ascii="Times New Roman" w:hAnsi="Times New Roman"/>
          <w:color w:val="000000"/>
        </w:rPr>
      </w:pPr>
      <w:r>
        <w:rPr>
          <w:rFonts w:ascii="Times New Roman" w:hAnsi="Times New Roman"/>
          <w:bCs/>
        </w:rPr>
        <w:t xml:space="preserve">–</w:t>
      </w:r>
      <w:r>
        <w:rPr>
          <w:rFonts w:ascii="Times New Roman" w:hAnsi="Times New Roman"/>
          <w:color w:val="000000"/>
        </w:rPr>
        <w:t xml:space="preserve"> на доверенности, оформленной в соответствии с требованиями законодательства Российской Федерации в подразделении Банка или переданной в Банк;</w:t>
      </w:r>
      <w:r>
        <w:rPr>
          <w:rFonts w:ascii="Times New Roman" w:hAnsi="Times New Roman"/>
          <w:color w:val="000000"/>
        </w:rPr>
      </w:r>
      <w:r>
        <w:rPr>
          <w:rFonts w:ascii="Times New Roman" w:hAnsi="Times New Roman"/>
          <w:color w:val="000000"/>
        </w:rPr>
      </w:r>
    </w:p>
    <w:p>
      <w:pPr>
        <w:pStyle w:val="1876"/>
        <w:ind w:firstLine="709"/>
        <w:spacing w:line="240" w:lineRule="auto"/>
        <w:widowControl/>
        <w:rPr>
          <w:rFonts w:ascii="Times New Roman" w:hAnsi="Times New Roman"/>
          <w:bCs/>
        </w:rPr>
      </w:pPr>
      <w:r>
        <w:rPr>
          <w:rFonts w:ascii="Times New Roman" w:hAnsi="Times New Roman"/>
          <w:bCs/>
        </w:rPr>
        <w:t xml:space="preserve">–</w:t>
      </w:r>
      <w:r>
        <w:rPr>
          <w:rFonts w:ascii="Times New Roman" w:hAnsi="Times New Roman"/>
          <w:color w:val="000000"/>
        </w:rPr>
        <w:t xml:space="preserve"> на указании закона либо акта уполномоченного на то государственного органа или органа местного самоуправления.</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b/>
        </w:rPr>
      </w:pPr>
      <w:r>
        <w:rPr>
          <w:rFonts w:ascii="Times New Roman" w:hAnsi="Times New Roman"/>
          <w:b/>
          <w:color w:val="0d0d0d"/>
        </w:rPr>
        <w:t xml:space="preserve">Рабочие дни</w:t>
      </w:r>
      <w:r>
        <w:rPr>
          <w:rFonts w:ascii="Times New Roman" w:hAnsi="Times New Roman"/>
          <w:color w:val="0d0d0d"/>
        </w:rPr>
        <w:t xml:space="preserve"> </w:t>
      </w:r>
      <w:r>
        <w:rPr>
          <w:rFonts w:ascii="Times New Roman" w:hAnsi="Times New Roman"/>
          <w:bCs/>
        </w:rPr>
        <w:t xml:space="preserve">– </w:t>
      </w:r>
      <w:r>
        <w:rPr>
          <w:rFonts w:ascii="Times New Roman" w:hAnsi="Times New Roman"/>
        </w:rPr>
        <w:t xml:space="preserve">дни, не являющиеся выходными или нерабочими праздничными</w:t>
      </w:r>
      <w:r>
        <w:t xml:space="preserve"> </w:t>
      </w:r>
      <w:r>
        <w:rPr>
          <w:rFonts w:ascii="Times New Roman" w:hAnsi="Times New Roman"/>
        </w:rPr>
        <w:t xml:space="preserve">днями.</w:t>
      </w:r>
      <w:r>
        <w:rPr>
          <w:rFonts w:ascii="Times New Roman" w:hAnsi="Times New Roman"/>
          <w:b/>
        </w:rPr>
      </w:r>
      <w:r>
        <w:rPr>
          <w:rFonts w:ascii="Times New Roman" w:hAnsi="Times New Roman"/>
          <w:b/>
        </w:rPr>
      </w:r>
    </w:p>
    <w:p>
      <w:pPr>
        <w:pStyle w:val="1876"/>
        <w:ind w:firstLine="709"/>
        <w:spacing w:line="240" w:lineRule="auto"/>
        <w:widowControl/>
        <w:rPr>
          <w:rFonts w:ascii="Times New Roman" w:hAnsi="Times New Roman"/>
          <w:iCs/>
        </w:rPr>
      </w:pPr>
      <w:r>
        <w:rPr>
          <w:rFonts w:ascii="Times New Roman" w:hAnsi="Times New Roman"/>
          <w:b/>
        </w:rPr>
        <w:t xml:space="preserve">Регламент </w:t>
      </w:r>
      <w:r>
        <w:rPr>
          <w:rFonts w:ascii="Times New Roman" w:hAnsi="Times New Roman"/>
          <w:b/>
          <w:iCs/>
        </w:rPr>
        <w:t xml:space="preserve">взаимодействия клиентов физических лиц с АО «Россельхозбанк» при осуществлении операций, подлежащих валютному контролю</w:t>
      </w:r>
      <w:r>
        <w:rPr>
          <w:rFonts w:ascii="Times New Roman" w:hAnsi="Times New Roman"/>
          <w:iCs/>
        </w:rPr>
        <w:t xml:space="preserve"> – документ, регулирующий порядок и условия взаимодействия Вкладчика и Банка при осуществлении операций, подлежащих валютному контролю, являющийся неотъемлемой частью договора банковского вклада (Приложение 2 к настоящим Условиям).</w:t>
      </w:r>
      <w:r>
        <w:rPr>
          <w:rFonts w:ascii="Times New Roman" w:hAnsi="Times New Roman"/>
          <w:iCs/>
        </w:rPr>
      </w:r>
      <w:r>
        <w:rPr>
          <w:rFonts w:ascii="Times New Roman" w:hAnsi="Times New Roman"/>
          <w:iCs/>
        </w:rPr>
      </w:r>
    </w:p>
    <w:p>
      <w:pPr>
        <w:pStyle w:val="1857"/>
        <w:ind w:left="0" w:firstLine="709"/>
        <w:jc w:val="both"/>
        <w:spacing w:line="240" w:lineRule="auto"/>
        <w:tabs>
          <w:tab w:val="left" w:pos="1134" w:leader="none"/>
        </w:tabs>
      </w:pPr>
      <w:r>
        <w:rPr>
          <w:b/>
          <w:bCs/>
          <w:sz w:val="24"/>
          <w:szCs w:val="24"/>
        </w:rPr>
        <w:t xml:space="preserve">Страховой номер индивидуального лицевого счета</w:t>
      </w:r>
      <w:r>
        <w:rPr>
          <w:sz w:val="24"/>
          <w:szCs w:val="24"/>
        </w:rPr>
        <w:t xml:space="preserve"> </w:t>
      </w:r>
      <w:r>
        <w:rPr>
          <w:b/>
          <w:sz w:val="24"/>
          <w:szCs w:val="24"/>
        </w:rPr>
        <w:t xml:space="preserve">(</w:t>
      </w:r>
      <w:r>
        <w:rPr>
          <w:b/>
          <w:bCs/>
          <w:sz w:val="24"/>
          <w:szCs w:val="24"/>
        </w:rPr>
        <w:t xml:space="preserve">СНИЛС)</w:t>
      </w:r>
      <w:r>
        <w:rPr>
          <w:bCs/>
          <w:color w:val="000000"/>
          <w:sz w:val="24"/>
          <w:szCs w:val="24"/>
        </w:rPr>
        <w:t xml:space="preserve"> </w:t>
      </w:r>
      <w:r>
        <w:rPr>
          <w:bCs/>
          <w:sz w:val="24"/>
          <w:szCs w:val="24"/>
        </w:rPr>
        <w:t xml:space="preserve">– </w:t>
      </w:r>
      <w:r>
        <w:rPr>
          <w:sz w:val="24"/>
          <w:szCs w:val="24"/>
        </w:rPr>
        <w:t xml:space="preserve">уникальный номер индивидуального лицевого счета застрахованного лица в системе обязательного пенсионного страхования.</w:t>
      </w:r>
      <w:r/>
    </w:p>
    <w:p>
      <w:pPr>
        <w:pStyle w:val="1876"/>
        <w:ind w:firstLine="709"/>
        <w:spacing w:line="240" w:lineRule="auto"/>
        <w:widowControl/>
        <w:rPr>
          <w:rFonts w:ascii="Times New Roman" w:hAnsi="Times New Roman"/>
          <w:bCs/>
        </w:rPr>
      </w:pPr>
      <w:r>
        <w:rPr>
          <w:rFonts w:ascii="Times New Roman" w:hAnsi="Times New Roman"/>
          <w:b/>
          <w:bCs/>
        </w:rPr>
        <w:t xml:space="preserve">Стороны</w:t>
      </w:r>
      <w:r>
        <w:rPr>
          <w:rFonts w:ascii="Times New Roman" w:hAnsi="Times New Roman"/>
          <w:bCs/>
        </w:rPr>
        <w:t xml:space="preserve"> – Банк и Вкладчик при совместном упоминании.</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bCs/>
        </w:rPr>
      </w:pPr>
      <w:r>
        <w:rPr>
          <w:rFonts w:ascii="Times New Roman" w:hAnsi="Times New Roman"/>
          <w:b/>
        </w:rPr>
        <w:t xml:space="preserve">Срок размещения вклада </w:t>
      </w:r>
      <w:r>
        <w:rPr>
          <w:rFonts w:ascii="Times New Roman" w:hAnsi="Times New Roman"/>
          <w:bCs/>
        </w:rPr>
        <w:t xml:space="preserve">– период времени, на который Вкладчиком размещены денежные средства во вклад. Срок размещения вклада определяется Вкладчиком в Заявлении в соответствии с условиями привлечения вкладов и исчисляется календарными днями.</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bCs/>
        </w:rPr>
      </w:pPr>
      <w:r>
        <w:rPr>
          <w:rFonts w:ascii="Times New Roman" w:hAnsi="Times New Roman"/>
          <w:b/>
          <w:bCs/>
        </w:rPr>
        <w:t xml:space="preserve">Счет (счет Вкладчика по обслуживанию вклада)</w:t>
      </w:r>
      <w:r>
        <w:rPr>
          <w:rFonts w:ascii="Times New Roman" w:hAnsi="Times New Roman"/>
          <w:bCs/>
        </w:rPr>
        <w:t xml:space="preserve"> – текущий счет, банков</w:t>
      </w:r>
      <w:r>
        <w:rPr>
          <w:rFonts w:ascii="Times New Roman" w:hAnsi="Times New Roman"/>
          <w:bCs/>
        </w:rPr>
        <w:t xml:space="preserve">ский счет, предназначенный для отражения операций с использованием банковской платежной карты (реквизитов банковской платежной карты) в соответствии с законодательством Российской Федерации и Условиями комплексного банковского обслуживания держателей карт </w:t>
      </w:r>
      <w:r>
        <w:rPr>
          <w:rFonts w:ascii="Times New Roman" w:hAnsi="Times New Roman"/>
          <w:bCs/>
        </w:rPr>
        <w:br w:type="textWrapping" w:clear="all"/>
        <w:t xml:space="preserve">АО «Россельхозбанк».</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rPr>
      </w:pPr>
      <w:r>
        <w:rPr>
          <w:rFonts w:ascii="Times New Roman" w:hAnsi="Times New Roman"/>
          <w:b/>
        </w:rPr>
        <w:t xml:space="preserve">Тарифы – </w:t>
      </w:r>
      <w:r>
        <w:rPr>
          <w:rFonts w:ascii="Times New Roman" w:hAnsi="Times New Roman"/>
        </w:rPr>
        <w:t xml:space="preserve">тарифы комиссионного вознаграждения на оказываемые Банком услуги по расчетно-кассовому обслуживанию Клиентов-физических лиц. </w:t>
      </w:r>
      <w:r>
        <w:rPr>
          <w:rFonts w:ascii="Times New Roman" w:hAnsi="Times New Roman"/>
        </w:rPr>
      </w:r>
      <w:r>
        <w:rPr>
          <w:rFonts w:ascii="Times New Roman" w:hAnsi="Times New Roman"/>
        </w:rPr>
      </w:r>
    </w:p>
    <w:p>
      <w:pPr>
        <w:pStyle w:val="1876"/>
        <w:ind w:firstLine="709"/>
        <w:spacing w:line="240" w:lineRule="auto"/>
        <w:widowControl/>
        <w:rPr>
          <w:rFonts w:ascii="Times New Roman" w:hAnsi="Times New Roman"/>
          <w:bCs/>
        </w:rPr>
      </w:pPr>
      <w:r>
        <w:rPr>
          <w:rFonts w:ascii="Times New Roman" w:hAnsi="Times New Roman"/>
          <w:b/>
          <w:bCs/>
        </w:rPr>
        <w:t xml:space="preserve">Условия привлечения вкладов</w:t>
      </w:r>
      <w:r>
        <w:rPr>
          <w:rFonts w:ascii="Times New Roman" w:hAnsi="Times New Roman"/>
          <w:bCs/>
        </w:rPr>
        <w:t xml:space="preserve"> – утверждаемые Банком существенные условия по вкладам, на которых Банк осуществляет привлечение денежных средств физических лиц во вклады.</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bCs/>
        </w:rPr>
      </w:pPr>
      <w:r>
        <w:rPr>
          <w:rFonts w:ascii="Times New Roman" w:hAnsi="Times New Roman"/>
          <w:b/>
          <w:bCs/>
        </w:rPr>
        <w:t xml:space="preserve">Учетная запись</w:t>
      </w:r>
      <w:r>
        <w:rPr>
          <w:rFonts w:ascii="Times New Roman" w:hAnsi="Times New Roman"/>
          <w:bCs/>
        </w:rPr>
        <w:t xml:space="preserve"> – учетная запись пользователя Портала </w:t>
      </w:r>
      <w:r>
        <w:rPr>
          <w:rFonts w:ascii="Times New Roman" w:hAnsi="Times New Roman"/>
          <w:bCs/>
        </w:rPr>
        <w:t xml:space="preserve">Госуслуг</w:t>
      </w:r>
      <w:r>
        <w:rPr>
          <w:rFonts w:ascii="Times New Roman" w:hAnsi="Times New Roman"/>
          <w:bCs/>
        </w:rPr>
        <w:t xml:space="preserve">. Для использования всех услуг и возможностей портала необходима подтвержденная учетная запись пользователя на Портале </w:t>
      </w:r>
      <w:r>
        <w:rPr>
          <w:rFonts w:ascii="Times New Roman" w:hAnsi="Times New Roman"/>
          <w:bCs/>
        </w:rPr>
        <w:t xml:space="preserve">Госуслуг</w:t>
      </w:r>
      <w:r>
        <w:rPr>
          <w:rFonts w:ascii="Times New Roman" w:hAnsi="Times New Roman"/>
          <w:bCs/>
        </w:rPr>
        <w:t xml:space="preserve">.</w:t>
      </w:r>
      <w:r>
        <w:rPr>
          <w:rFonts w:ascii="Times New Roman" w:hAnsi="Times New Roman"/>
          <w:bCs/>
        </w:rPr>
      </w:r>
      <w:r>
        <w:rPr>
          <w:rFonts w:ascii="Times New Roman" w:hAnsi="Times New Roman"/>
          <w:bCs/>
        </w:rPr>
      </w:r>
    </w:p>
    <w:p>
      <w:pPr>
        <w:pStyle w:val="1883"/>
        <w:spacing w:before="120" w:after="120" w:line="240" w:lineRule="auto"/>
        <w:widowControl/>
        <w:rPr>
          <w:rFonts w:ascii="Times New Roman" w:hAnsi="Times New Roman"/>
          <w:b/>
        </w:rPr>
      </w:pPr>
      <w:r>
        <w:rPr>
          <w:rFonts w:ascii="Times New Roman" w:hAnsi="Times New Roman"/>
          <w:b/>
        </w:rPr>
        <w:t xml:space="preserve">2. Общие положения</w:t>
      </w:r>
      <w:r>
        <w:rPr>
          <w:rFonts w:ascii="Times New Roman" w:hAnsi="Times New Roman"/>
          <w:b/>
        </w:rPr>
      </w:r>
      <w:r>
        <w:rPr>
          <w:rFonts w:ascii="Times New Roman" w:hAnsi="Times New Roman"/>
          <w:b/>
        </w:rPr>
      </w:r>
    </w:p>
    <w:p>
      <w:pPr>
        <w:pStyle w:val="1869"/>
        <w:numPr>
          <w:ilvl w:val="0"/>
          <w:numId w:val="2"/>
        </w:numPr>
        <w:ind w:firstLine="715"/>
        <w:spacing w:before="120" w:line="240" w:lineRule="auto"/>
        <w:widowControl/>
        <w:tabs>
          <w:tab w:val="left" w:pos="1258" w:leader="none"/>
        </w:tabs>
        <w:rPr>
          <w:rFonts w:ascii="Times New Roman" w:hAnsi="Times New Roman"/>
          <w:bCs/>
        </w:rPr>
      </w:pPr>
      <w:r>
        <w:rPr>
          <w:rFonts w:ascii="Times New Roman" w:hAnsi="Times New Roman"/>
          <w:bCs/>
        </w:rPr>
        <w:t xml:space="preserve">Настоящие Условия устанавливают порядок размещения физическими лицами банковских вкладов, порядок начисления и выплаты процентов по вкладу, а также регулируют иные отношения, возникающие в связи с этим между Вкладчиком и Банком.</w:t>
      </w:r>
      <w:r>
        <w:rPr>
          <w:rFonts w:ascii="Times New Roman" w:hAnsi="Times New Roman"/>
          <w:bCs/>
        </w:rPr>
      </w:r>
      <w:r>
        <w:rPr>
          <w:rFonts w:ascii="Times New Roman" w:hAnsi="Times New Roman"/>
          <w:bCs/>
        </w:rPr>
      </w:r>
    </w:p>
    <w:p>
      <w:pPr>
        <w:pStyle w:val="1876"/>
        <w:ind w:firstLine="701"/>
        <w:spacing w:line="240" w:lineRule="auto"/>
        <w:widowControl/>
        <w:rPr>
          <w:rFonts w:ascii="Times New Roman" w:hAnsi="Times New Roman"/>
          <w:bCs/>
        </w:rPr>
      </w:pPr>
      <w:r>
        <w:rPr>
          <w:rFonts w:ascii="Times New Roman" w:hAnsi="Times New Roman"/>
          <w:bCs/>
        </w:rPr>
        <w:t xml:space="preserve">Настоящие Условия не регулируют порядок размещения физическими лицами банковских вкладов, открываемых с использованием системы «Интернет-банк» и «Мобильный банк».</w:t>
      </w:r>
      <w:r>
        <w:rPr>
          <w:rStyle w:val="1855"/>
          <w:rFonts w:ascii="Times New Roman" w:hAnsi="Times New Roman"/>
          <w:bCs/>
        </w:rPr>
        <w:footnoteReference w:id="5"/>
      </w:r>
      <w:r>
        <w:rPr>
          <w:rFonts w:ascii="Times New Roman" w:hAnsi="Times New Roman"/>
          <w:bCs/>
        </w:rPr>
        <w:t xml:space="preserve"> </w:t>
      </w:r>
      <w:r>
        <w:rPr>
          <w:rFonts w:ascii="Times New Roman" w:hAnsi="Times New Roman"/>
          <w:bCs/>
        </w:rPr>
      </w:r>
      <w:r>
        <w:rPr>
          <w:rFonts w:ascii="Times New Roman" w:hAnsi="Times New Roman"/>
          <w:bCs/>
        </w:rPr>
      </w:r>
    </w:p>
    <w:p>
      <w:pPr>
        <w:pStyle w:val="1876"/>
        <w:ind w:firstLine="701"/>
        <w:spacing w:line="240" w:lineRule="auto"/>
        <w:widowControl/>
        <w:rPr>
          <w:rFonts w:ascii="Times New Roman" w:hAnsi="Times New Roman"/>
          <w:bCs/>
        </w:rPr>
      </w:pPr>
      <w:r>
        <w:rPr>
          <w:rFonts w:ascii="Times New Roman" w:hAnsi="Times New Roman"/>
          <w:bCs/>
        </w:rPr>
        <w:t xml:space="preserve">Настоящие Условия определяют положения договора банковского вклада, заключаемого между Банком и физическими лицами. Заключение Договора осуществляется путем присоединения Вкладчика к настоящим Ус</w:t>
      </w:r>
      <w:r>
        <w:rPr>
          <w:rFonts w:ascii="Times New Roman" w:hAnsi="Times New Roman"/>
          <w:bCs/>
        </w:rPr>
        <w:t xml:space="preserve">ловиям в целом в соответствии со статьей 428 Гражданского кодекса Российской Федерации и производится путем открытия депозитного счета и проставления отметки Банка об открытии депозитного счета на заявлении о размещении вклада, поданного Вкладчиком в Банк.</w:t>
      </w:r>
      <w:r>
        <w:rPr>
          <w:rFonts w:ascii="Times New Roman" w:hAnsi="Times New Roman"/>
          <w:bCs/>
        </w:rPr>
      </w:r>
      <w:r>
        <w:rPr>
          <w:rFonts w:ascii="Times New Roman" w:hAnsi="Times New Roman"/>
          <w:bCs/>
        </w:rPr>
      </w:r>
    </w:p>
    <w:p>
      <w:pPr>
        <w:pStyle w:val="1876"/>
        <w:ind w:firstLine="701"/>
        <w:spacing w:line="240" w:lineRule="auto"/>
        <w:widowControl/>
        <w:rPr>
          <w:rFonts w:ascii="Times New Roman" w:hAnsi="Times New Roman"/>
          <w:bCs/>
        </w:rPr>
      </w:pPr>
      <w:r>
        <w:rPr>
          <w:rFonts w:ascii="Times New Roman" w:hAnsi="Times New Roman"/>
          <w:bCs/>
        </w:rPr>
        <w:t xml:space="preserve">При подписании заявления о размещении вклада Вкладчик соглашается с тем, что он ознакомлен и согласен с настоящими Условиями, обязуется их соблюдать и выполнять.</w:t>
      </w:r>
      <w:r>
        <w:rPr>
          <w:rFonts w:ascii="Times New Roman" w:hAnsi="Times New Roman"/>
          <w:bCs/>
        </w:rPr>
      </w:r>
      <w:r>
        <w:rPr>
          <w:rFonts w:ascii="Times New Roman" w:hAnsi="Times New Roman"/>
          <w:bCs/>
        </w:rPr>
      </w:r>
    </w:p>
    <w:p>
      <w:pPr>
        <w:pStyle w:val="1876"/>
        <w:ind w:firstLine="701"/>
        <w:spacing w:line="240" w:lineRule="auto"/>
        <w:widowControl/>
        <w:rPr>
          <w:rFonts w:ascii="Times New Roman" w:hAnsi="Times New Roman"/>
          <w:bCs/>
        </w:rPr>
      </w:pPr>
      <w:r>
        <w:rPr>
          <w:rFonts w:ascii="Times New Roman" w:hAnsi="Times New Roman"/>
          <w:bCs/>
        </w:rPr>
        <w:t xml:space="preserve">2.2. Договор вступает в силу с даты внесения Вкладчиком (зачисления) суммы вклада (первоначальной суммы вклада) в Банк на условиях, указанных в соответствующем заявлении (Пр</w:t>
      </w:r>
      <w:r>
        <w:rPr>
          <w:rFonts w:ascii="Times New Roman" w:hAnsi="Times New Roman"/>
          <w:bCs/>
        </w:rPr>
        <w:t xml:space="preserve">иложение 1 к настоящим Условиям). В случае продления Договора в соответствии с условиями привлечения вкладов и настоящими Условиями выданное Вкладчику при заключении Договора заявление является надлежащим документом, подтверждающим размещение вклада в соот</w:t>
      </w:r>
      <w:r>
        <w:rPr>
          <w:rFonts w:ascii="Times New Roman" w:hAnsi="Times New Roman"/>
          <w:bCs/>
        </w:rPr>
        <w:t xml:space="preserve">ветствии с Договором в рамках последующих сроков размещения вклада при продлении Договора. В случае продления Договора Вкладчик вправе дополнительно обратиться в Банк для получения информации об условиях, на которых размещен вклад после продления Договора.</w:t>
      </w:r>
      <w:r>
        <w:rPr>
          <w:rFonts w:ascii="Times New Roman" w:hAnsi="Times New Roman"/>
          <w:bCs/>
        </w:rPr>
      </w:r>
      <w:r>
        <w:rPr>
          <w:rFonts w:ascii="Times New Roman" w:hAnsi="Times New Roman"/>
          <w:bCs/>
        </w:rPr>
      </w:r>
    </w:p>
    <w:p>
      <w:pPr>
        <w:pStyle w:val="1876"/>
        <w:ind w:firstLine="701"/>
        <w:spacing w:line="240" w:lineRule="auto"/>
        <w:widowControl/>
        <w:rPr>
          <w:rFonts w:ascii="Times New Roman" w:hAnsi="Times New Roman"/>
          <w:bCs/>
        </w:rPr>
      </w:pPr>
      <w:r>
        <w:rPr>
          <w:rFonts w:ascii="Times New Roman" w:hAnsi="Times New Roman"/>
          <w:bCs/>
        </w:rPr>
        <w:t xml:space="preserve">Утрата Вкладчиком заявления о размещении вклада не лишает его права распоряжаться вкладом. По просьбе Вкладчика ему может быть выдан дубликат заявления о размещении вклада на основании его письменного заявления.</w:t>
      </w:r>
      <w:r>
        <w:rPr>
          <w:rFonts w:ascii="Times New Roman" w:hAnsi="Times New Roman"/>
          <w:bCs/>
        </w:rPr>
      </w:r>
      <w:r>
        <w:rPr>
          <w:rFonts w:ascii="Times New Roman" w:hAnsi="Times New Roman"/>
          <w:bCs/>
        </w:rPr>
      </w:r>
    </w:p>
    <w:p>
      <w:pPr>
        <w:pStyle w:val="1876"/>
        <w:spacing w:line="240" w:lineRule="auto"/>
        <w:widowControl/>
        <w:rPr>
          <w:rFonts w:ascii="Times New Roman" w:hAnsi="Times New Roman"/>
          <w:bCs/>
        </w:rPr>
      </w:pPr>
      <w:r>
        <w:rPr>
          <w:rFonts w:ascii="Times New Roman" w:hAnsi="Times New Roman"/>
          <w:bCs/>
        </w:rPr>
        <w:t xml:space="preserve">2.3. Вкладчик вправе заключить неограниченное количество договоров банковского вклада, при условии наличия в Бан</w:t>
      </w:r>
      <w:r>
        <w:rPr>
          <w:rFonts w:ascii="Times New Roman" w:hAnsi="Times New Roman"/>
          <w:bCs/>
        </w:rPr>
        <w:t xml:space="preserve">ке на момент открытия каждого депозитного счета соответствующих документов (сведений), необходимых для проведения Банком идентификации Вкладчика в соответствии с действующим законодательством Российской Федерации, установленных Банком в перечне документов.</w:t>
      </w:r>
      <w:r>
        <w:rPr>
          <w:rFonts w:ascii="Times New Roman" w:hAnsi="Times New Roman"/>
          <w:bCs/>
        </w:rPr>
      </w:r>
      <w:r>
        <w:rPr>
          <w:rFonts w:ascii="Times New Roman" w:hAnsi="Times New Roman"/>
          <w:bCs/>
        </w:rPr>
      </w:r>
    </w:p>
    <w:p>
      <w:pPr>
        <w:pStyle w:val="1869"/>
        <w:ind w:firstLine="725"/>
        <w:spacing w:line="240" w:lineRule="auto"/>
        <w:widowControl/>
        <w:tabs>
          <w:tab w:val="left" w:pos="1262" w:leader="none"/>
        </w:tabs>
        <w:rPr>
          <w:rFonts w:ascii="Times New Roman" w:hAnsi="Times New Roman"/>
        </w:rPr>
      </w:pPr>
      <w:r>
        <w:rPr>
          <w:rFonts w:ascii="Times New Roman" w:hAnsi="Times New Roman"/>
        </w:rPr>
        <w:t xml:space="preserve">2.4. Договор может быть заключен на условиях выдачи вклада по первому требованию (вклад «До востребования») либо на условиях возврата вклада по истечению определенного Договором срока (срочный вклад).</w:t>
      </w:r>
      <w:r>
        <w:rPr>
          <w:rFonts w:ascii="Times New Roman" w:hAnsi="Times New Roman"/>
        </w:rPr>
      </w:r>
      <w:r>
        <w:rPr>
          <w:rFonts w:ascii="Times New Roman" w:hAnsi="Times New Roman"/>
        </w:rPr>
      </w:r>
    </w:p>
    <w:p>
      <w:pPr>
        <w:pStyle w:val="1869"/>
        <w:ind w:firstLine="725"/>
        <w:spacing w:line="240" w:lineRule="auto"/>
        <w:widowControl/>
        <w:tabs>
          <w:tab w:val="left" w:pos="1262" w:leader="none"/>
        </w:tabs>
        <w:rPr>
          <w:rFonts w:ascii="Times New Roman" w:hAnsi="Times New Roman"/>
        </w:rPr>
      </w:pPr>
      <w:r>
        <w:rPr>
          <w:rFonts w:ascii="Times New Roman" w:hAnsi="Times New Roman"/>
        </w:rPr>
        <w:t xml:space="preserve">2.5. Течение срока вклада начинается со дня, следующего за днем зачисления денежных средств во вклад.</w:t>
      </w:r>
      <w:r>
        <w:rPr>
          <w:rFonts w:ascii="Times New Roman" w:hAnsi="Times New Roman"/>
        </w:rPr>
      </w:r>
      <w:r>
        <w:rPr>
          <w:rFonts w:ascii="Times New Roman" w:hAnsi="Times New Roman"/>
        </w:rPr>
      </w:r>
    </w:p>
    <w:p>
      <w:pPr>
        <w:pStyle w:val="1869"/>
        <w:spacing w:line="240" w:lineRule="auto"/>
        <w:widowControl/>
        <w:tabs>
          <w:tab w:val="left" w:pos="1258" w:leader="none"/>
        </w:tabs>
        <w:rPr>
          <w:rFonts w:ascii="Times New Roman" w:hAnsi="Times New Roman"/>
          <w:bCs/>
        </w:rPr>
      </w:pPr>
      <w:r>
        <w:rPr>
          <w:rFonts w:ascii="Times New Roman" w:hAnsi="Times New Roman"/>
        </w:rPr>
        <w:t xml:space="preserve">2.6.</w:t>
      </w:r>
      <w:r>
        <w:rPr>
          <w:rFonts w:ascii="Times New Roman" w:hAnsi="Times New Roman"/>
        </w:rPr>
        <w:tab/>
      </w:r>
      <w:r>
        <w:rPr>
          <w:rFonts w:ascii="Times New Roman" w:hAnsi="Times New Roman"/>
          <w:bCs/>
        </w:rPr>
        <w:t xml:space="preserve">Банк с целью ознакомления Вкладчиков с настоящими Условиями и условиями привлечения вкладов размещает их любым из способов</w:t>
      </w:r>
      <w:r>
        <w:rPr>
          <w:rFonts w:ascii="Times New Roman" w:hAnsi="Times New Roman"/>
          <w:bCs/>
        </w:rPr>
        <w:t xml:space="preserve"> по выбору Банка</w:t>
      </w:r>
      <w:r>
        <w:rPr>
          <w:rFonts w:ascii="Times New Roman" w:hAnsi="Times New Roman"/>
          <w:bCs/>
        </w:rPr>
        <w:t xml:space="preserve">, обеспечивающих возможность ознакомления с этой информацией, в том числе:</w:t>
      </w:r>
      <w:r>
        <w:rPr>
          <w:rFonts w:ascii="Times New Roman" w:hAnsi="Times New Roman"/>
          <w:bCs/>
        </w:rPr>
      </w:r>
      <w:r>
        <w:rPr>
          <w:rFonts w:ascii="Times New Roman" w:hAnsi="Times New Roman"/>
          <w:bCs/>
        </w:rPr>
      </w:r>
    </w:p>
    <w:p>
      <w:pPr>
        <w:pStyle w:val="1885"/>
        <w:numPr>
          <w:ilvl w:val="0"/>
          <w:numId w:val="19"/>
        </w:numPr>
        <w:ind w:left="0" w:firstLine="709"/>
        <w:spacing w:line="240" w:lineRule="auto"/>
        <w:widowControl/>
        <w:tabs>
          <w:tab w:val="left" w:pos="1134" w:leader="none"/>
        </w:tabs>
        <w:rPr>
          <w:rFonts w:ascii="Times New Roman" w:hAnsi="Times New Roman"/>
          <w:bCs/>
        </w:rPr>
      </w:pPr>
      <w:r>
        <w:rPr>
          <w:rFonts w:ascii="Times New Roman" w:hAnsi="Times New Roman"/>
          <w:bCs/>
        </w:rPr>
        <w:t xml:space="preserve">размещение информации на интернет-сайте Банка (www.rshb.ru);</w:t>
      </w:r>
      <w:r>
        <w:rPr>
          <w:rFonts w:ascii="Times New Roman" w:hAnsi="Times New Roman"/>
          <w:bCs/>
        </w:rPr>
      </w:r>
      <w:r>
        <w:rPr>
          <w:rFonts w:ascii="Times New Roman" w:hAnsi="Times New Roman"/>
          <w:bCs/>
        </w:rPr>
      </w:r>
    </w:p>
    <w:p>
      <w:pPr>
        <w:pStyle w:val="1885"/>
        <w:numPr>
          <w:ilvl w:val="0"/>
          <w:numId w:val="19"/>
        </w:numPr>
        <w:ind w:left="0" w:firstLine="709"/>
        <w:spacing w:line="240" w:lineRule="auto"/>
        <w:widowControl/>
        <w:tabs>
          <w:tab w:val="left" w:pos="1134" w:leader="none"/>
        </w:tabs>
        <w:rPr>
          <w:rFonts w:ascii="Times New Roman" w:hAnsi="Times New Roman"/>
          <w:bCs/>
        </w:rPr>
      </w:pPr>
      <w:r>
        <w:rPr>
          <w:rFonts w:ascii="Times New Roman" w:hAnsi="Times New Roman"/>
          <w:bCs/>
        </w:rPr>
        <w:t xml:space="preserve">размещение информации на стендах в подразделениях Банка, осуществляющих обслуживание Вкладчиков;</w:t>
      </w:r>
      <w:r>
        <w:rPr>
          <w:rFonts w:ascii="Times New Roman" w:hAnsi="Times New Roman"/>
          <w:bCs/>
        </w:rPr>
      </w:r>
      <w:r>
        <w:rPr>
          <w:rFonts w:ascii="Times New Roman" w:hAnsi="Times New Roman"/>
          <w:bCs/>
        </w:rPr>
      </w:r>
    </w:p>
    <w:p>
      <w:pPr>
        <w:pStyle w:val="1885"/>
        <w:numPr>
          <w:ilvl w:val="0"/>
          <w:numId w:val="19"/>
        </w:numPr>
        <w:ind w:left="0" w:firstLine="709"/>
        <w:spacing w:line="240" w:lineRule="auto"/>
        <w:widowControl/>
        <w:tabs>
          <w:tab w:val="left" w:pos="1134" w:leader="none"/>
        </w:tabs>
        <w:rPr>
          <w:rFonts w:ascii="Times New Roman" w:hAnsi="Times New Roman"/>
          <w:bCs/>
        </w:rPr>
      </w:pPr>
      <w:r>
        <w:rPr>
          <w:rFonts w:ascii="Times New Roman" w:hAnsi="Times New Roman"/>
          <w:bCs/>
        </w:rPr>
        <w:t xml:space="preserve">рассылки информационных сообщений </w:t>
      </w:r>
      <w:r>
        <w:rPr>
          <w:rFonts w:ascii="Times New Roman" w:hAnsi="Times New Roman"/>
          <w:bCs/>
        </w:rPr>
        <w:t xml:space="preserve">Вкладчикам </w:t>
      </w:r>
      <w:r>
        <w:rPr>
          <w:rFonts w:ascii="Times New Roman" w:hAnsi="Times New Roman"/>
          <w:bCs/>
        </w:rPr>
        <w:t xml:space="preserve">с использованием электронной почты</w:t>
      </w:r>
      <w:r>
        <w:rPr>
          <w:rFonts w:ascii="Times New Roman" w:hAnsi="Times New Roman"/>
          <w:bCs/>
        </w:rPr>
        <w:t xml:space="preserve">;</w:t>
      </w:r>
      <w:r>
        <w:rPr>
          <w:rFonts w:ascii="Times New Roman" w:hAnsi="Times New Roman"/>
          <w:bCs/>
        </w:rPr>
      </w:r>
      <w:r>
        <w:rPr>
          <w:rFonts w:ascii="Times New Roman" w:hAnsi="Times New Roman"/>
          <w:bCs/>
        </w:rPr>
      </w:r>
    </w:p>
    <w:p>
      <w:pPr>
        <w:pStyle w:val="1885"/>
        <w:numPr>
          <w:ilvl w:val="0"/>
          <w:numId w:val="19"/>
        </w:numPr>
        <w:ind w:left="0" w:firstLine="709"/>
        <w:spacing w:line="240" w:lineRule="auto"/>
        <w:widowControl/>
        <w:tabs>
          <w:tab w:val="left" w:pos="1134" w:leader="none"/>
        </w:tabs>
        <w:rPr>
          <w:rFonts w:ascii="Times New Roman" w:hAnsi="Times New Roman"/>
          <w:bCs/>
        </w:rPr>
      </w:pPr>
      <w:r>
        <w:rPr>
          <w:rFonts w:ascii="Times New Roman" w:hAnsi="Times New Roman"/>
          <w:bCs/>
        </w:rPr>
        <w:t xml:space="preserve">осуществление дозвона Вкладчику по последнему известному Банку номеру мобильного телефона Вкладчика оператором Контактного центра Банка</w:t>
      </w:r>
      <w:r>
        <w:rPr>
          <w:rFonts w:ascii="Times New Roman" w:hAnsi="Times New Roman"/>
        </w:rPr>
        <w:t xml:space="preserve">.</w:t>
      </w:r>
      <w:r>
        <w:rPr>
          <w:rFonts w:ascii="Times New Roman" w:hAnsi="Times New Roman"/>
          <w:bCs/>
        </w:rPr>
      </w:r>
      <w:r>
        <w:rPr>
          <w:rFonts w:ascii="Times New Roman" w:hAnsi="Times New Roman"/>
          <w:bCs/>
        </w:rPr>
      </w:r>
    </w:p>
    <w:p>
      <w:pPr>
        <w:ind w:firstLine="709"/>
        <w:jc w:val="both"/>
        <w:rPr>
          <w:bCs/>
        </w:rPr>
      </w:pPr>
      <w:r>
        <w:t xml:space="preserve">2.7. </w:t>
      </w:r>
      <w:r>
        <w:rPr>
          <w:bCs/>
        </w:rPr>
        <w:t xml:space="preserve">Для целей исполнения настоящих Условий Банк осуществляет обработку персональных данных Вкладчика (</w:t>
      </w:r>
      <w:r>
        <w:rPr>
          <w:bCs/>
        </w:rPr>
        <w:t xml:space="preserve">Вносителя</w:t>
      </w:r>
      <w:r>
        <w:rPr>
          <w:bCs/>
        </w:rPr>
        <w:t xml:space="preserve">/Представителя) в порядке и на условиях, определенных Фе</w:t>
      </w:r>
      <w:r>
        <w:rPr>
          <w:color w:val="000000"/>
        </w:rPr>
        <w:t xml:space="preserve">дерал</w:t>
      </w:r>
      <w:r>
        <w:rPr>
          <w:bCs/>
        </w:rPr>
        <w:t xml:space="preserve">ьным законом от 27.07.2006 № 152-ФЗ «О персональных данных»</w:t>
      </w:r>
      <w:r>
        <w:t xml:space="preserve">.</w:t>
      </w:r>
      <w:r>
        <w:rPr>
          <w:bCs/>
        </w:rPr>
      </w:r>
      <w:r>
        <w:rPr>
          <w:bCs/>
        </w:rPr>
      </w:r>
    </w:p>
    <w:p>
      <w:pPr>
        <w:pStyle w:val="1869"/>
        <w:spacing w:line="240" w:lineRule="auto"/>
        <w:widowControl/>
        <w:tabs>
          <w:tab w:val="left" w:pos="1258" w:leader="none"/>
        </w:tabs>
        <w:rPr>
          <w:rFonts w:ascii="Times New Roman" w:hAnsi="Times New Roman"/>
          <w:bCs/>
        </w:rPr>
      </w:pPr>
      <w:r>
        <w:rPr>
          <w:rFonts w:ascii="Times New Roman" w:hAnsi="Times New Roman"/>
          <w:bCs/>
        </w:rPr>
        <w:t xml:space="preserve">2.8. Страхование денежных средств, находящихся на депозитном счете, осуществляется в соответствии с Федеральным законом Российской Федерации от 23.12.2003 № 177-ФЗ «О</w:t>
      </w:r>
      <w:r>
        <w:rPr>
          <w:rFonts w:ascii="Times New Roman" w:hAnsi="Times New Roman"/>
          <w:bCs/>
        </w:rPr>
        <w:t xml:space="preserve"> страховании вкладов физических лиц в банках Российской Федерации». Информация о страховании (обеспечении возврата денежных средств) размещается на стендах в подразделениях Банка, осуществляющих обслуживание Вкладчиков, и на интернет-сайте Банка по адресу </w:t>
      </w:r>
      <w:hyperlink r:id="rId17" w:tooltip="http://www.rshb.ru" w:history="1">
        <w:r>
          <w:rPr>
            <w:rFonts w:ascii="Times New Roman" w:hAnsi="Times New Roman"/>
            <w:bCs/>
          </w:rPr>
          <w:t xml:space="preserve">www.rshb.ru</w:t>
        </w:r>
      </w:hyperlink>
      <w:r>
        <w:rPr>
          <w:rFonts w:ascii="Times New Roman" w:hAnsi="Times New Roman"/>
          <w:bCs/>
        </w:rPr>
        <w:t xml:space="preserve">.</w:t>
      </w:r>
      <w:r>
        <w:rPr>
          <w:rFonts w:ascii="Times New Roman" w:hAnsi="Times New Roman"/>
          <w:bCs/>
        </w:rPr>
      </w:r>
      <w:r>
        <w:rPr>
          <w:rFonts w:ascii="Times New Roman" w:hAnsi="Times New Roman"/>
          <w:bCs/>
        </w:rPr>
      </w:r>
    </w:p>
    <w:p>
      <w:pPr>
        <w:pStyle w:val="1869"/>
        <w:spacing w:line="240" w:lineRule="auto"/>
        <w:rPr>
          <w:rFonts w:ascii="Times New Roman" w:hAnsi="Times New Roman"/>
          <w:bCs/>
        </w:rPr>
      </w:pPr>
      <w:r>
        <w:rPr>
          <w:rFonts w:ascii="Times New Roman" w:hAnsi="Times New Roman"/>
          <w:bCs/>
        </w:rPr>
        <w:t xml:space="preserve">2.9. Вкладчик вправе изменить способ доставки пенсии при личном обращении в Банк. </w:t>
      </w:r>
      <w:r>
        <w:rPr>
          <w:rFonts w:ascii="Times New Roman" w:hAnsi="Times New Roman"/>
          <w:bCs/>
        </w:rPr>
      </w:r>
      <w:r>
        <w:rPr>
          <w:rFonts w:ascii="Times New Roman" w:hAnsi="Times New Roman"/>
          <w:bCs/>
        </w:rPr>
      </w:r>
    </w:p>
    <w:p>
      <w:pPr>
        <w:pStyle w:val="1869"/>
        <w:spacing w:line="240" w:lineRule="auto"/>
        <w:rPr>
          <w:rFonts w:ascii="Times New Roman" w:hAnsi="Times New Roman"/>
          <w:bCs/>
        </w:rPr>
      </w:pPr>
      <w:r>
        <w:rPr>
          <w:rFonts w:ascii="Times New Roman" w:hAnsi="Times New Roman"/>
          <w:bCs/>
        </w:rPr>
        <w:t xml:space="preserve">Для изменения способа доставки пенсии Вкладчик должен иметь: открытый в Банке «пенсионный» вклад</w:t>
      </w:r>
      <w:r>
        <w:rPr>
          <w:rFonts w:ascii="Times New Roman" w:hAnsi="Times New Roman"/>
          <w:bCs/>
          <w:vertAlign w:val="superscript"/>
        </w:rPr>
        <w:footnoteReference w:id="6"/>
      </w:r>
      <w:r>
        <w:rPr>
          <w:rFonts w:ascii="Times New Roman" w:hAnsi="Times New Roman"/>
          <w:bCs/>
        </w:rPr>
        <w:t xml:space="preserve">, подтвержденную учетную запись на Портале </w:t>
      </w:r>
      <w:r>
        <w:rPr>
          <w:rFonts w:ascii="Times New Roman" w:hAnsi="Times New Roman"/>
          <w:bCs/>
        </w:rPr>
        <w:t xml:space="preserve">Госуслуг</w:t>
      </w:r>
      <w:r>
        <w:rPr>
          <w:rFonts w:ascii="Times New Roman" w:hAnsi="Times New Roman"/>
          <w:bCs/>
        </w:rPr>
        <w:t xml:space="preserve"> и СНИЛС.</w:t>
      </w:r>
      <w:r>
        <w:rPr>
          <w:rFonts w:ascii="Times New Roman" w:hAnsi="Times New Roman"/>
          <w:bCs/>
        </w:rPr>
      </w:r>
      <w:r>
        <w:rPr>
          <w:rFonts w:ascii="Times New Roman" w:hAnsi="Times New Roman"/>
          <w:bCs/>
        </w:rPr>
      </w:r>
    </w:p>
    <w:p>
      <w:pPr>
        <w:pStyle w:val="1869"/>
        <w:spacing w:line="240" w:lineRule="auto"/>
        <w:rPr>
          <w:rFonts w:ascii="Times New Roman" w:hAnsi="Times New Roman"/>
          <w:bCs/>
        </w:rPr>
      </w:pPr>
      <w:r>
        <w:rPr>
          <w:rFonts w:ascii="Times New Roman" w:hAnsi="Times New Roman"/>
          <w:bCs/>
        </w:rPr>
        <w:t xml:space="preserve">Для формирования Заявления СФР Банк:</w:t>
      </w:r>
      <w:r>
        <w:rPr>
          <w:rFonts w:ascii="Times New Roman" w:hAnsi="Times New Roman"/>
          <w:bCs/>
        </w:rPr>
      </w:r>
      <w:r>
        <w:rPr>
          <w:rFonts w:ascii="Times New Roman" w:hAnsi="Times New Roman"/>
          <w:bCs/>
        </w:rPr>
      </w:r>
    </w:p>
    <w:p>
      <w:pPr>
        <w:pStyle w:val="1869"/>
        <w:spacing w:line="240" w:lineRule="auto"/>
        <w:tabs>
          <w:tab w:val="left" w:pos="1258" w:leader="none"/>
        </w:tabs>
        <w:rPr>
          <w:rFonts w:ascii="Times New Roman" w:hAnsi="Times New Roman"/>
          <w:bCs/>
        </w:rPr>
      </w:pPr>
      <w:r>
        <w:rPr>
          <w:rFonts w:ascii="Times New Roman" w:hAnsi="Times New Roman"/>
          <w:bCs/>
        </w:rPr>
        <w:t xml:space="preserve">- идентифицирует личность Вкладчика в соответствии с предъявленным документом, удостоверяющим личность;</w:t>
      </w:r>
      <w:r>
        <w:rPr>
          <w:rFonts w:ascii="Times New Roman" w:hAnsi="Times New Roman"/>
          <w:bCs/>
        </w:rPr>
      </w:r>
      <w:r>
        <w:rPr>
          <w:rFonts w:ascii="Times New Roman" w:hAnsi="Times New Roman"/>
          <w:bCs/>
        </w:rPr>
      </w:r>
    </w:p>
    <w:p>
      <w:pPr>
        <w:pStyle w:val="1869"/>
        <w:spacing w:line="240" w:lineRule="auto"/>
        <w:tabs>
          <w:tab w:val="left" w:pos="1258" w:leader="none"/>
        </w:tabs>
        <w:rPr>
          <w:rFonts w:ascii="Times New Roman" w:hAnsi="Times New Roman"/>
          <w:bCs/>
        </w:rPr>
      </w:pPr>
      <w:r>
        <w:rPr>
          <w:rFonts w:ascii="Times New Roman" w:hAnsi="Times New Roman"/>
          <w:bCs/>
        </w:rPr>
        <w:t xml:space="preserve">- запрашивает у Вкладчика дополнительные данные для формирования Заявления СФР (реквизиты СНИЛС (в случае если ранее Вкладчик не предоставлял в Банк данные СНИЛС); дата, с кот</w:t>
      </w:r>
      <w:r>
        <w:rPr>
          <w:rFonts w:ascii="Times New Roman" w:hAnsi="Times New Roman"/>
          <w:bCs/>
        </w:rPr>
        <w:t xml:space="preserve">орой пенсия будет перечисляться на «пенсионный» вклад Вкладчика, открытый в Банке, не ранее месяца, следующего за месяцем формирования электронного Заявления СФР; номер «пенсионного» вклада Вкладчика, открытого в Банке; отделение Социального фонда России).</w:t>
      </w:r>
      <w:r>
        <w:rPr>
          <w:rFonts w:ascii="Times New Roman" w:hAnsi="Times New Roman"/>
          <w:bCs/>
        </w:rPr>
      </w:r>
      <w:r>
        <w:rPr>
          <w:rFonts w:ascii="Times New Roman" w:hAnsi="Times New Roman"/>
          <w:bCs/>
        </w:rPr>
      </w:r>
    </w:p>
    <w:p>
      <w:pPr>
        <w:pStyle w:val="1869"/>
        <w:spacing w:line="240" w:lineRule="auto"/>
        <w:tabs>
          <w:tab w:val="left" w:pos="1258" w:leader="none"/>
        </w:tabs>
        <w:rPr>
          <w:rFonts w:ascii="Times New Roman" w:hAnsi="Times New Roman"/>
          <w:bCs/>
        </w:rPr>
      </w:pPr>
      <w:r>
        <w:rPr>
          <w:rFonts w:ascii="Times New Roman" w:hAnsi="Times New Roman"/>
          <w:bCs/>
        </w:rPr>
        <w:t xml:space="preserve">Заявление СФР для отправки в Социальный фонд России посредством ЕСИА формируется автоматически.</w:t>
      </w:r>
      <w:r>
        <w:rPr>
          <w:rFonts w:ascii="Times New Roman" w:hAnsi="Times New Roman"/>
          <w:bCs/>
        </w:rPr>
      </w:r>
      <w:r>
        <w:rPr>
          <w:rFonts w:ascii="Times New Roman" w:hAnsi="Times New Roman"/>
          <w:bCs/>
        </w:rPr>
      </w:r>
    </w:p>
    <w:p>
      <w:pPr>
        <w:pStyle w:val="1869"/>
        <w:spacing w:line="240" w:lineRule="auto"/>
        <w:tabs>
          <w:tab w:val="left" w:pos="1258" w:leader="none"/>
        </w:tabs>
        <w:rPr>
          <w:rFonts w:ascii="Times New Roman" w:hAnsi="Times New Roman"/>
          <w:bCs/>
        </w:rPr>
      </w:pPr>
      <w:r>
        <w:rPr>
          <w:rFonts w:ascii="Times New Roman" w:hAnsi="Times New Roman"/>
          <w:bCs/>
        </w:rPr>
        <w:t xml:space="preserve">В случае если у Вкладчика отсутствует учетная запись на Портале </w:t>
      </w:r>
      <w:r>
        <w:rPr>
          <w:rFonts w:ascii="Times New Roman" w:hAnsi="Times New Roman"/>
          <w:bCs/>
        </w:rPr>
        <w:t xml:space="preserve">Госуслуги</w:t>
      </w:r>
      <w:r>
        <w:rPr>
          <w:rFonts w:ascii="Times New Roman" w:hAnsi="Times New Roman"/>
          <w:bCs/>
        </w:rPr>
        <w:t xml:space="preserve">, Банк инициирует мероприятия по регистрации учетной записи. </w:t>
      </w:r>
      <w:r>
        <w:rPr>
          <w:rFonts w:ascii="Times New Roman" w:hAnsi="Times New Roman"/>
          <w:bCs/>
        </w:rPr>
      </w:r>
      <w:r>
        <w:rPr>
          <w:rFonts w:ascii="Times New Roman" w:hAnsi="Times New Roman"/>
          <w:bCs/>
        </w:rPr>
      </w:r>
    </w:p>
    <w:p>
      <w:pPr>
        <w:pStyle w:val="1869"/>
        <w:spacing w:line="240" w:lineRule="auto"/>
        <w:tabs>
          <w:tab w:val="left" w:pos="1258" w:leader="none"/>
        </w:tabs>
        <w:rPr>
          <w:rFonts w:ascii="Times New Roman" w:hAnsi="Times New Roman"/>
          <w:bCs/>
        </w:rPr>
      </w:pPr>
      <w:r>
        <w:rPr>
          <w:rFonts w:ascii="Times New Roman" w:hAnsi="Times New Roman"/>
          <w:bCs/>
        </w:rPr>
        <w:t xml:space="preserve">В случае если у Вкладчика имеется неподтвержденная учетная запись на Портале </w:t>
      </w:r>
      <w:r>
        <w:rPr>
          <w:rFonts w:ascii="Times New Roman" w:hAnsi="Times New Roman"/>
          <w:bCs/>
        </w:rPr>
        <w:t xml:space="preserve">Госуслуги</w:t>
      </w:r>
      <w:r>
        <w:rPr>
          <w:rFonts w:ascii="Times New Roman" w:hAnsi="Times New Roman"/>
          <w:bCs/>
        </w:rPr>
        <w:t xml:space="preserve"> со статусом «Стандартная», Банк инициирует мероприятия по подтверждению учетной записи. </w:t>
      </w:r>
      <w:r>
        <w:rPr>
          <w:rFonts w:ascii="Times New Roman" w:hAnsi="Times New Roman"/>
          <w:bCs/>
        </w:rPr>
      </w:r>
      <w:r>
        <w:rPr>
          <w:rFonts w:ascii="Times New Roman" w:hAnsi="Times New Roman"/>
          <w:bCs/>
        </w:rPr>
      </w:r>
    </w:p>
    <w:p>
      <w:pPr>
        <w:pStyle w:val="1869"/>
        <w:spacing w:line="240" w:lineRule="auto"/>
        <w:tabs>
          <w:tab w:val="left" w:pos="1258" w:leader="none"/>
        </w:tabs>
        <w:rPr>
          <w:rFonts w:ascii="Times New Roman" w:hAnsi="Times New Roman"/>
          <w:bCs/>
        </w:rPr>
      </w:pPr>
      <w:r>
        <w:rPr>
          <w:rFonts w:ascii="Times New Roman" w:hAnsi="Times New Roman"/>
          <w:bCs/>
        </w:rPr>
        <w:t xml:space="preserve">Вкладчик обязан подтвердить или отклонить сведения, направленные Банком посредством ЕСИА на Портал </w:t>
      </w:r>
      <w:r>
        <w:rPr>
          <w:rFonts w:ascii="Times New Roman" w:hAnsi="Times New Roman"/>
          <w:bCs/>
        </w:rPr>
        <w:t xml:space="preserve">Госуслуг</w:t>
      </w:r>
      <w:r>
        <w:rPr>
          <w:rFonts w:ascii="Times New Roman" w:hAnsi="Times New Roman"/>
          <w:bCs/>
        </w:rPr>
        <w:t xml:space="preserve">. Для этого Вкладчик при получении запроса от Портала </w:t>
      </w:r>
      <w:r>
        <w:rPr>
          <w:rFonts w:ascii="Times New Roman" w:hAnsi="Times New Roman"/>
          <w:bCs/>
        </w:rPr>
        <w:t xml:space="preserve">Госуслуг</w:t>
      </w:r>
      <w:r>
        <w:rPr>
          <w:rFonts w:ascii="Times New Roman" w:hAnsi="Times New Roman"/>
          <w:bCs/>
        </w:rPr>
        <w:t xml:space="preserve">: </w:t>
      </w:r>
      <w:r>
        <w:rPr>
          <w:rFonts w:ascii="Times New Roman" w:hAnsi="Times New Roman"/>
          <w:bCs/>
        </w:rPr>
      </w:r>
      <w:r>
        <w:rPr>
          <w:rFonts w:ascii="Times New Roman" w:hAnsi="Times New Roman"/>
          <w:bCs/>
        </w:rPr>
      </w:r>
    </w:p>
    <w:p>
      <w:pPr>
        <w:pStyle w:val="1869"/>
        <w:spacing w:line="240" w:lineRule="auto"/>
        <w:tabs>
          <w:tab w:val="left" w:pos="1258" w:leader="none"/>
        </w:tabs>
        <w:rPr>
          <w:rFonts w:ascii="Times New Roman" w:hAnsi="Times New Roman"/>
          <w:bCs/>
        </w:rPr>
      </w:pPr>
      <w:r>
        <w:rPr>
          <w:rFonts w:ascii="Times New Roman" w:hAnsi="Times New Roman"/>
          <w:bCs/>
        </w:rPr>
        <w:t xml:space="preserve">- на адрес электронной почты по указанной ссылке осуществляет переход в личный кабинет на Портале </w:t>
      </w:r>
      <w:r>
        <w:rPr>
          <w:rFonts w:ascii="Times New Roman" w:hAnsi="Times New Roman"/>
          <w:bCs/>
        </w:rPr>
        <w:t xml:space="preserve">Госуслуг</w:t>
      </w:r>
      <w:r>
        <w:rPr>
          <w:rFonts w:ascii="Times New Roman" w:hAnsi="Times New Roman"/>
          <w:bCs/>
        </w:rPr>
        <w:t xml:space="preserve"> и подтверждает либо отклоняет поступивший запрос;</w:t>
      </w:r>
      <w:r>
        <w:rPr>
          <w:rFonts w:ascii="Times New Roman" w:hAnsi="Times New Roman"/>
          <w:bCs/>
        </w:rPr>
      </w:r>
      <w:r>
        <w:rPr>
          <w:rFonts w:ascii="Times New Roman" w:hAnsi="Times New Roman"/>
          <w:bCs/>
        </w:rPr>
      </w:r>
    </w:p>
    <w:p>
      <w:pPr>
        <w:pStyle w:val="1869"/>
        <w:spacing w:line="240" w:lineRule="auto"/>
        <w:tabs>
          <w:tab w:val="left" w:pos="1258" w:leader="none"/>
        </w:tabs>
        <w:rPr>
          <w:rFonts w:ascii="Times New Roman" w:hAnsi="Times New Roman"/>
          <w:bCs/>
        </w:rPr>
      </w:pPr>
      <w:r>
        <w:rPr>
          <w:rFonts w:ascii="Times New Roman" w:hAnsi="Times New Roman"/>
          <w:bCs/>
        </w:rPr>
        <w:t xml:space="preserve">- на номер мобильного телефона отправляет ответное сообщение на поступивший запрос в целях подтверждения поступившего запроса.</w:t>
      </w:r>
      <w:r>
        <w:rPr>
          <w:rFonts w:ascii="Times New Roman" w:hAnsi="Times New Roman"/>
          <w:bCs/>
        </w:rPr>
      </w:r>
      <w:r>
        <w:rPr>
          <w:rFonts w:ascii="Times New Roman" w:hAnsi="Times New Roman"/>
          <w:bCs/>
        </w:rPr>
      </w:r>
    </w:p>
    <w:p>
      <w:pPr>
        <w:pStyle w:val="1869"/>
        <w:spacing w:line="240" w:lineRule="auto"/>
        <w:widowControl/>
        <w:tabs>
          <w:tab w:val="left" w:pos="1258" w:leader="none"/>
        </w:tabs>
        <w:rPr>
          <w:rFonts w:ascii="Times New Roman" w:hAnsi="Times New Roman"/>
          <w:bCs/>
        </w:rPr>
      </w:pPr>
      <w:r>
        <w:rPr>
          <w:rFonts w:ascii="Times New Roman" w:hAnsi="Times New Roman"/>
          <w:bCs/>
        </w:rPr>
        <w:t xml:space="preserve">В случае подтверждения Вкладчиком поступившего запроса в течение трех дней со </w:t>
      </w:r>
      <w:r>
        <w:rPr>
          <w:rFonts w:ascii="Times New Roman" w:hAnsi="Times New Roman"/>
          <w:bCs/>
        </w:rPr>
        <w:t xml:space="preserve">дня, следующего за днем поступления соответствующей ссылки (запроса) на адрес электронной почты/запроса на номер мобильного телефона, Заявление СФР поступает на рассмотрение в Социальный фонд России. После рассмотрения и одобрения Социальным фондом России </w:t>
      </w:r>
      <w:r>
        <w:rPr>
          <w:rFonts w:ascii="Times New Roman" w:hAnsi="Times New Roman"/>
          <w:bCs/>
        </w:rPr>
        <w:br w:type="textWrapping" w:clear="all"/>
        <w:t xml:space="preserve">с месяца, указанного Вкладчиком в Заявлении СФР, пенсия Вкладчику будет зачисляться на «пенсионный» вклад, открытый в Банке.</w:t>
      </w:r>
      <w:r>
        <w:rPr>
          <w:rFonts w:ascii="Times New Roman" w:hAnsi="Times New Roman"/>
          <w:bCs/>
        </w:rPr>
      </w:r>
      <w:r>
        <w:rPr>
          <w:rFonts w:ascii="Times New Roman" w:hAnsi="Times New Roman"/>
          <w:bCs/>
        </w:rPr>
      </w:r>
    </w:p>
    <w:p>
      <w:pPr>
        <w:pStyle w:val="1869"/>
        <w:spacing w:line="240" w:lineRule="auto"/>
        <w:rPr>
          <w:rFonts w:ascii="Times New Roman" w:hAnsi="Times New Roman"/>
          <w:bCs/>
        </w:rPr>
      </w:pPr>
      <w:r>
        <w:rPr>
          <w:rFonts w:ascii="Times New Roman" w:hAnsi="Times New Roman"/>
          <w:bCs/>
        </w:rPr>
        <w:t xml:space="preserve">2.10. Вкладчик (представитель) вправе запросить у Банка сведения о доходах, расходах, об имуществе и обязательствах имущественного характера (далее – Сведения) в случаях и порядке, определенном действующим законодательством Российской Федерации.</w:t>
      </w:r>
      <w:r>
        <w:rPr>
          <w:rFonts w:ascii="Times New Roman" w:hAnsi="Times New Roman"/>
          <w:bCs/>
        </w:rPr>
      </w:r>
      <w:r>
        <w:rPr>
          <w:rFonts w:ascii="Times New Roman" w:hAnsi="Times New Roman"/>
          <w:bCs/>
        </w:rPr>
      </w:r>
    </w:p>
    <w:p>
      <w:pPr>
        <w:pStyle w:val="1869"/>
        <w:spacing w:line="240" w:lineRule="auto"/>
        <w:tabs>
          <w:tab w:val="left" w:pos="1258" w:leader="none"/>
        </w:tabs>
        <w:rPr>
          <w:rFonts w:ascii="Times New Roman" w:hAnsi="Times New Roman"/>
          <w:bCs/>
        </w:rPr>
      </w:pPr>
      <w:r>
        <w:rPr>
          <w:rFonts w:ascii="Times New Roman" w:hAnsi="Times New Roman"/>
          <w:bCs/>
        </w:rPr>
        <w:t xml:space="preserve">Сведения предоставляются как при личном обращении Вкладчика (представителя) в Банк, так и по запросу, полученному через дистанционные каналы обслуживания</w:t>
      </w:r>
      <w:r>
        <w:rPr>
          <w:rFonts w:ascii="Times New Roman" w:hAnsi="Times New Roman"/>
          <w:bCs/>
          <w:vertAlign w:val="superscript"/>
        </w:rPr>
        <w:footnoteReference w:id="7"/>
      </w:r>
      <w:r>
        <w:rPr>
          <w:rFonts w:ascii="Times New Roman" w:hAnsi="Times New Roman"/>
          <w:bCs/>
        </w:rPr>
        <w:t xml:space="preserve">.</w:t>
      </w:r>
      <w:r>
        <w:rPr>
          <w:rFonts w:ascii="Times New Roman" w:hAnsi="Times New Roman"/>
          <w:bCs/>
        </w:rPr>
      </w:r>
      <w:r>
        <w:rPr>
          <w:rFonts w:ascii="Times New Roman" w:hAnsi="Times New Roman"/>
          <w:bCs/>
        </w:rPr>
      </w:r>
    </w:p>
    <w:p>
      <w:pPr>
        <w:pStyle w:val="1869"/>
        <w:spacing w:line="240" w:lineRule="auto"/>
        <w:tabs>
          <w:tab w:val="left" w:pos="1258" w:leader="none"/>
        </w:tabs>
        <w:rPr>
          <w:rFonts w:ascii="Times New Roman" w:hAnsi="Times New Roman"/>
          <w:bCs/>
        </w:rPr>
      </w:pPr>
      <w:r>
        <w:rPr>
          <w:rFonts w:ascii="Times New Roman" w:hAnsi="Times New Roman"/>
          <w:bCs/>
        </w:rPr>
        <w:t xml:space="preserve">Наряду со Сведениями Банк обязан предоставить выписку о движении денежных средств по вкладу за отчетный период, являющуюся приложением к Сведениям, в случае ее истребования Вкладчиком (представителем).</w:t>
      </w:r>
      <w:r>
        <w:rPr>
          <w:rFonts w:ascii="Times New Roman" w:hAnsi="Times New Roman"/>
          <w:bCs/>
        </w:rPr>
      </w:r>
      <w:r>
        <w:rPr>
          <w:rFonts w:ascii="Times New Roman" w:hAnsi="Times New Roman"/>
          <w:bCs/>
        </w:rPr>
      </w:r>
    </w:p>
    <w:p>
      <w:pPr>
        <w:pStyle w:val="1869"/>
        <w:spacing w:line="240" w:lineRule="auto"/>
        <w:tabs>
          <w:tab w:val="left" w:pos="1258" w:leader="none"/>
        </w:tabs>
        <w:rPr>
          <w:rFonts w:ascii="Times New Roman" w:hAnsi="Times New Roman"/>
          <w:bCs/>
        </w:rPr>
      </w:pPr>
      <w:r>
        <w:rPr>
          <w:rFonts w:ascii="Times New Roman" w:hAnsi="Times New Roman"/>
          <w:bCs/>
        </w:rPr>
        <w:t xml:space="preserve">Сведения предоставляются на указанную Вкладчиком (представителем) отчетную дату. </w:t>
      </w:r>
      <w:r>
        <w:rPr>
          <w:rFonts w:ascii="Times New Roman" w:hAnsi="Times New Roman"/>
          <w:bCs/>
        </w:rPr>
      </w:r>
      <w:r>
        <w:rPr>
          <w:rFonts w:ascii="Times New Roman" w:hAnsi="Times New Roman"/>
          <w:bCs/>
        </w:rPr>
      </w:r>
    </w:p>
    <w:p>
      <w:pPr>
        <w:pStyle w:val="1869"/>
        <w:spacing w:line="240" w:lineRule="auto"/>
        <w:widowControl/>
        <w:tabs>
          <w:tab w:val="left" w:pos="1258" w:leader="none"/>
        </w:tabs>
        <w:rPr>
          <w:rFonts w:ascii="Times New Roman" w:hAnsi="Times New Roman"/>
          <w:bCs/>
        </w:rPr>
      </w:pPr>
      <w:r>
        <w:rPr>
          <w:rFonts w:ascii="Times New Roman" w:hAnsi="Times New Roman"/>
          <w:bCs/>
        </w:rPr>
        <w:t xml:space="preserve">Сведения предоставляются на бумажном носителе или в электронном виде через дистанционные каналы обслуживания</w:t>
      </w:r>
      <w:r>
        <w:rPr>
          <w:rFonts w:ascii="Times New Roman" w:hAnsi="Times New Roman"/>
          <w:bCs/>
          <w:vertAlign w:val="superscript"/>
        </w:rPr>
        <w:footnoteReference w:id="8"/>
      </w:r>
      <w:r>
        <w:rPr>
          <w:rFonts w:ascii="Times New Roman" w:hAnsi="Times New Roman"/>
          <w:bCs/>
        </w:rPr>
        <w:t xml:space="preserve"> по выбору Вкладчика (представителя) не позднее </w:t>
      </w:r>
      <w:r>
        <w:rPr>
          <w:rFonts w:ascii="Times New Roman" w:hAnsi="Times New Roman"/>
          <w:bCs/>
        </w:rPr>
        <w:br w:type="textWrapping" w:clear="all"/>
        <w:t xml:space="preserve">5 (пяти) рабочих дней после дня обращения Вкладчика (представителя) в Банк.</w:t>
      </w:r>
      <w:r>
        <w:rPr>
          <w:rFonts w:ascii="Times New Roman" w:hAnsi="Times New Roman"/>
          <w:bCs/>
        </w:rPr>
      </w:r>
      <w:r>
        <w:rPr>
          <w:rFonts w:ascii="Times New Roman" w:hAnsi="Times New Roman"/>
          <w:bCs/>
        </w:rPr>
      </w:r>
    </w:p>
    <w:p>
      <w:pPr>
        <w:pStyle w:val="1869"/>
        <w:spacing w:line="240" w:lineRule="auto"/>
        <w:widowControl/>
        <w:tabs>
          <w:tab w:val="left" w:pos="1258" w:leader="none"/>
        </w:tabs>
        <w:rPr>
          <w:rFonts w:ascii="Times New Roman" w:hAnsi="Times New Roman"/>
        </w:rPr>
      </w:pPr>
      <w:r>
        <w:rPr>
          <w:rFonts w:ascii="Times New Roman" w:hAnsi="Times New Roman"/>
        </w:rPr>
        <w:t xml:space="preserve">2.11. До открытия вклада Банк обеспечивает доведение до сведения Вкладчика </w:t>
      </w:r>
      <w:r>
        <w:rPr>
          <w:rFonts w:ascii="Times New Roman" w:hAnsi="Times New Roman" w:eastAsia="Calibri"/>
        </w:rPr>
        <w:t xml:space="preserve">в соответствии со </w:t>
      </w:r>
      <w:r>
        <w:rPr>
          <w:rFonts w:ascii="Times New Roman" w:hAnsi="Times New Roman" w:eastAsia="Calibri"/>
          <w:lang w:eastAsia="en-US"/>
        </w:rPr>
        <w:t xml:space="preserve">ст. 36.2 Федерального закона </w:t>
      </w:r>
      <w:r>
        <w:rPr>
          <w:rFonts w:ascii="Times New Roman" w:hAnsi="Times New Roman"/>
        </w:rPr>
        <w:t xml:space="preserve">от 02.12.1990 № 395-1 «О банках и банковской деятельности» информацию</w:t>
      </w:r>
      <w:r>
        <w:rPr>
          <w:rFonts w:ascii="Times New Roman" w:hAnsi="Times New Roman" w:eastAsia="Calibri"/>
        </w:rPr>
        <w:t xml:space="preserve"> об условиях договора банковского вклада (в том числе, </w:t>
      </w:r>
      <w:r>
        <w:rPr>
          <w:rFonts w:ascii="Times New Roman" w:hAnsi="Times New Roman"/>
        </w:rPr>
        <w:t xml:space="preserve">вид вклада; сумма и валюта вклада; возможность пополнения вклада, имеющиеся ограничения на пополнение вклада; срок и дата возврата вклада; процентная ставка (процентные ставки) по вкладу; пор</w:t>
      </w:r>
      <w:r>
        <w:rPr>
          <w:rFonts w:ascii="Times New Roman" w:hAnsi="Times New Roman"/>
        </w:rPr>
        <w:t xml:space="preserve">ядок выплаты вкладчику процентов по вкладу; процентная ставка (процентные ставки) либо порядок ее (их) определения при досрочном возврате суммы срочного вклада или ее части по требованию вкладчика; возможность досрочного возврата части суммы срочного вклад</w:t>
      </w:r>
      <w:r>
        <w:rPr>
          <w:rFonts w:ascii="Times New Roman" w:hAnsi="Times New Roman"/>
        </w:rPr>
        <w:t xml:space="preserve">а без изменения условий о размере процентов и периодичности их выплаты, условия такого досрочного возврата, размер неснижаемого остатка суммы вклада; возможность и порядок продления срока срочного вклада; способ обмена информацией между банком и вкладчиком</w:t>
      </w:r>
      <w:r>
        <w:rPr>
          <w:rFonts w:ascii="Times New Roman" w:hAnsi="Times New Roman"/>
          <w:color w:val="000000"/>
        </w:rPr>
        <w:t xml:space="preserve">) и о Минимальной </w:t>
      </w:r>
      <w:r>
        <w:rPr>
          <w:rFonts w:ascii="Times New Roman" w:hAnsi="Times New Roman"/>
        </w:rPr>
        <w:t xml:space="preserve">гарантированной ставке по каждому виду вклада (за исключением вкладов, открываемых на условиях выдачи вклада по первому требованию (вклад «До востребования»)) путем размещения информации на интернет-сайте Банка (</w:t>
      </w:r>
      <w:hyperlink r:id="rId18" w:tooltip="http://www.rshb.ru" w:history="1">
        <w:r>
          <w:rPr>
            <w:rStyle w:val="1827"/>
            <w:rFonts w:ascii="Times New Roman" w:hAnsi="Times New Roman"/>
          </w:rPr>
          <w:t xml:space="preserve">www.rshb.ru</w:t>
        </w:r>
      </w:hyperlink>
      <w:r>
        <w:rPr>
          <w:rFonts w:ascii="Times New Roman" w:hAnsi="Times New Roman"/>
        </w:rPr>
        <w:t xml:space="preserve">), в Дистанционных каналах обслуживания и на стендах в подразделениях Банка, осуществляющих обслуживание Вкладчиков.</w:t>
      </w:r>
      <w:r>
        <w:rPr>
          <w:rFonts w:ascii="Times New Roman" w:hAnsi="Times New Roman"/>
        </w:rPr>
      </w:r>
      <w:r>
        <w:rPr>
          <w:rFonts w:ascii="Times New Roman" w:hAnsi="Times New Roman"/>
        </w:rPr>
      </w:r>
    </w:p>
    <w:p>
      <w:pPr>
        <w:pStyle w:val="1869"/>
        <w:ind w:firstLine="709"/>
        <w:spacing w:line="240" w:lineRule="auto"/>
        <w:tabs>
          <w:tab w:val="left" w:pos="993" w:leader="none"/>
          <w:tab w:val="left" w:pos="1134" w:leader="none"/>
          <w:tab w:val="left" w:pos="1560" w:leader="none"/>
        </w:tabs>
        <w:rPr>
          <w:rFonts w:ascii="Times New Roman" w:hAnsi="Times New Roman"/>
        </w:rPr>
      </w:pPr>
      <w:r>
        <w:rPr>
          <w:rFonts w:ascii="Times New Roman" w:hAnsi="Times New Roman"/>
          <w:color w:val="000000"/>
        </w:rPr>
        <w:t xml:space="preserve">2.12. В</w:t>
      </w:r>
      <w:r>
        <w:rPr>
          <w:rFonts w:ascii="Times New Roman" w:hAnsi="Times New Roman"/>
        </w:rPr>
        <w:t xml:space="preserve"> случаях, порядке и в сроки, установленные Федеральным законом от 27.06.2011 № 161-ФЗ «О национальной платежн</w:t>
      </w:r>
      <w:r>
        <w:rPr>
          <w:rFonts w:ascii="Times New Roman" w:hAnsi="Times New Roman"/>
        </w:rPr>
        <w:t xml:space="preserve">ой системе» (далее – Федеральный закон № 161-ФЗ), Банк приостанавливает прием к исполнению, не принимает к исполнению распоряжение Вкладчика (Представителя) по списанию денежных средств со счета по вкладу при выявлении операций, соответствующих признакам п</w:t>
      </w:r>
      <w:r>
        <w:rPr>
          <w:rFonts w:ascii="Times New Roman" w:hAnsi="Times New Roman"/>
        </w:rPr>
        <w:t xml:space="preserve">еревода денежных средств без добровольного согласия Вкладчика, а именно без согласия Вкладчика или с согласия Вкладчика, полученного под влиянием обмана или при злоупотреблении доверием (далее - перевод денежных средств без добровольного согласия клиента).</w:t>
      </w:r>
      <w:r>
        <w:rPr>
          <w:rFonts w:ascii="Times New Roman" w:hAnsi="Times New Roman"/>
        </w:rPr>
      </w:r>
      <w:r>
        <w:rPr>
          <w:rFonts w:ascii="Times New Roman" w:hAnsi="Times New Roman"/>
        </w:rPr>
      </w:r>
    </w:p>
    <w:p>
      <w:pPr>
        <w:pStyle w:val="1869"/>
        <w:ind w:firstLine="709"/>
        <w:spacing w:line="240" w:lineRule="auto"/>
        <w:tabs>
          <w:tab w:val="left" w:pos="993" w:leader="none"/>
          <w:tab w:val="left" w:pos="1134" w:leader="none"/>
          <w:tab w:val="left" w:pos="1560" w:leader="none"/>
        </w:tabs>
        <w:rPr>
          <w:rFonts w:ascii="Times New Roman" w:hAnsi="Times New Roman"/>
        </w:rPr>
      </w:pPr>
      <w:r>
        <w:rPr>
          <w:rFonts w:ascii="Times New Roman" w:hAnsi="Times New Roman"/>
        </w:rPr>
        <w:t xml:space="preserve">Банк предоставляет Вкладчику (Представителю) информацию:</w:t>
      </w:r>
      <w:r>
        <w:rPr>
          <w:rFonts w:ascii="Times New Roman" w:hAnsi="Times New Roman"/>
        </w:rPr>
      </w:r>
      <w:r>
        <w:rPr>
          <w:rFonts w:ascii="Times New Roman" w:hAnsi="Times New Roman"/>
        </w:rPr>
      </w:r>
    </w:p>
    <w:p>
      <w:pPr>
        <w:pStyle w:val="1869"/>
        <w:ind w:firstLine="709"/>
        <w:spacing w:line="240" w:lineRule="auto"/>
        <w:tabs>
          <w:tab w:val="left" w:pos="993" w:leader="none"/>
          <w:tab w:val="left" w:pos="1134" w:leader="none"/>
          <w:tab w:val="left" w:pos="1560" w:leader="none"/>
        </w:tabs>
        <w:rPr>
          <w:rFonts w:ascii="Times New Roman" w:hAnsi="Times New Roman"/>
        </w:rPr>
      </w:pPr>
      <w:r>
        <w:rPr>
          <w:rFonts w:ascii="Times New Roman" w:hAnsi="Times New Roman"/>
        </w:rPr>
        <w:t xml:space="preserve">- о приостановлении приема к исполнению распоряжения по списанию денежных средств со счета по вкладу, </w:t>
      </w:r>
      <w:r>
        <w:rPr>
          <w:rFonts w:ascii="Times New Roman" w:hAnsi="Times New Roman"/>
        </w:rPr>
      </w:r>
      <w:r>
        <w:rPr>
          <w:rFonts w:ascii="Times New Roman" w:hAnsi="Times New Roman"/>
        </w:rPr>
      </w:r>
    </w:p>
    <w:p>
      <w:pPr>
        <w:pStyle w:val="1869"/>
        <w:ind w:firstLine="709"/>
        <w:spacing w:line="240" w:lineRule="auto"/>
        <w:tabs>
          <w:tab w:val="left" w:pos="993" w:leader="none"/>
          <w:tab w:val="left" w:pos="1134" w:leader="none"/>
          <w:tab w:val="left" w:pos="1560" w:leader="none"/>
        </w:tabs>
        <w:rPr>
          <w:rFonts w:ascii="Times New Roman" w:hAnsi="Times New Roman"/>
        </w:rPr>
      </w:pPr>
      <w:r>
        <w:rPr>
          <w:rFonts w:ascii="Times New Roman" w:hAnsi="Times New Roman"/>
        </w:rPr>
        <w:t xml:space="preserve">- о приостановлении приема к исполнению распоряжения по списанию денежных средств со счета по вкладу, подтвержденного в соответствии с п. 6.4.11 настоящих Условий, </w:t>
      </w:r>
      <w:r>
        <w:rPr>
          <w:rFonts w:ascii="Times New Roman" w:hAnsi="Times New Roman"/>
        </w:rPr>
      </w:r>
      <w:r>
        <w:rPr>
          <w:rFonts w:ascii="Times New Roman" w:hAnsi="Times New Roman"/>
        </w:rPr>
      </w:r>
    </w:p>
    <w:p>
      <w:pPr>
        <w:pStyle w:val="1869"/>
        <w:ind w:firstLine="709"/>
        <w:spacing w:line="240" w:lineRule="auto"/>
        <w:tabs>
          <w:tab w:val="left" w:pos="993" w:leader="none"/>
          <w:tab w:val="left" w:pos="1134" w:leader="none"/>
          <w:tab w:val="left" w:pos="1560" w:leader="none"/>
        </w:tabs>
        <w:rPr>
          <w:rFonts w:ascii="Times New Roman" w:hAnsi="Times New Roman"/>
        </w:rPr>
      </w:pPr>
      <w:r>
        <w:rPr>
          <w:rFonts w:ascii="Times New Roman" w:hAnsi="Times New Roman"/>
        </w:rPr>
        <w:t xml:space="preserve">- иную информацию, установленную требованиями ст. 8 Федерального закона </w:t>
      </w:r>
      <w:r>
        <w:rPr>
          <w:rFonts w:ascii="Times New Roman" w:hAnsi="Times New Roman"/>
        </w:rPr>
        <w:br/>
        <w:t xml:space="preserve">№ 161-ФЗ, </w:t>
      </w:r>
      <w:r>
        <w:rPr>
          <w:rFonts w:ascii="Times New Roman" w:hAnsi="Times New Roman"/>
        </w:rPr>
      </w:r>
      <w:r>
        <w:rPr>
          <w:rFonts w:ascii="Times New Roman" w:hAnsi="Times New Roman"/>
        </w:rPr>
      </w:r>
    </w:p>
    <w:p>
      <w:pPr>
        <w:pStyle w:val="1869"/>
        <w:ind w:firstLine="709"/>
        <w:spacing w:line="240" w:lineRule="auto"/>
        <w:tabs>
          <w:tab w:val="left" w:pos="993" w:leader="none"/>
          <w:tab w:val="left" w:pos="1134" w:leader="none"/>
          <w:tab w:val="left" w:pos="1560" w:leader="none"/>
        </w:tabs>
        <w:rPr>
          <w:rFonts w:ascii="Times New Roman" w:hAnsi="Times New Roman"/>
        </w:rPr>
      </w:pPr>
      <w:r>
        <w:rPr>
          <w:rFonts w:ascii="Times New Roman" w:hAnsi="Times New Roman"/>
        </w:rPr>
        <w:t xml:space="preserve">любым из следующих способов по выбору Банка путем:</w:t>
      </w:r>
      <w:r>
        <w:rPr>
          <w:rFonts w:ascii="Times New Roman" w:hAnsi="Times New Roman"/>
        </w:rPr>
      </w:r>
      <w:r>
        <w:rPr>
          <w:rFonts w:ascii="Times New Roman" w:hAnsi="Times New Roman"/>
        </w:rPr>
      </w:r>
    </w:p>
    <w:p>
      <w:pPr>
        <w:pStyle w:val="1869"/>
        <w:ind w:firstLine="709"/>
        <w:spacing w:line="240" w:lineRule="auto"/>
        <w:tabs>
          <w:tab w:val="left" w:pos="993" w:leader="none"/>
          <w:tab w:val="left" w:pos="1134" w:leader="none"/>
          <w:tab w:val="left" w:pos="1560" w:leader="none"/>
        </w:tabs>
        <w:rPr>
          <w:rFonts w:ascii="Times New Roman" w:hAnsi="Times New Roman"/>
        </w:rPr>
      </w:pPr>
      <w:r>
        <w:rPr>
          <w:rFonts w:ascii="Times New Roman" w:hAnsi="Times New Roman"/>
        </w:rPr>
        <w:t xml:space="preserve">•</w:t>
      </w:r>
      <w:r>
        <w:rPr>
          <w:rFonts w:ascii="Times New Roman" w:hAnsi="Times New Roman"/>
        </w:rPr>
        <w:tab/>
        <w:t xml:space="preserve">SMS-информирования по последнему известному Банку номеру мобильного телефона Вкладчика/</w:t>
      </w:r>
      <w:r>
        <w:rPr>
          <w:rFonts w:ascii="Times New Roman" w:hAnsi="Times New Roman"/>
        </w:rPr>
        <w:t xml:space="preserve">Push</w:t>
      </w:r>
      <w:r>
        <w:rPr>
          <w:rFonts w:ascii="Times New Roman" w:hAnsi="Times New Roman"/>
        </w:rPr>
        <w:t xml:space="preserve">-уведомления на мобильное устройство, на котором установлена система «Мобильный банк», </w:t>
      </w:r>
      <w:r>
        <w:rPr>
          <w:rFonts w:ascii="Times New Roman" w:hAnsi="Times New Roman"/>
        </w:rPr>
      </w:r>
      <w:r>
        <w:rPr>
          <w:rFonts w:ascii="Times New Roman" w:hAnsi="Times New Roman"/>
        </w:rPr>
      </w:r>
    </w:p>
    <w:p>
      <w:pPr>
        <w:pStyle w:val="1869"/>
        <w:ind w:firstLine="709"/>
        <w:spacing w:line="240" w:lineRule="auto"/>
        <w:tabs>
          <w:tab w:val="left" w:pos="993" w:leader="none"/>
          <w:tab w:val="left" w:pos="1134" w:leader="none"/>
          <w:tab w:val="left" w:pos="1560" w:leader="none"/>
        </w:tabs>
        <w:rPr>
          <w:rFonts w:ascii="Times New Roman" w:hAnsi="Times New Roman"/>
        </w:rPr>
      </w:pPr>
      <w:r>
        <w:rPr>
          <w:rFonts w:ascii="Times New Roman" w:hAnsi="Times New Roman"/>
        </w:rPr>
        <w:t xml:space="preserve">•</w:t>
      </w:r>
      <w:r>
        <w:rPr>
          <w:rFonts w:ascii="Times New Roman" w:hAnsi="Times New Roman"/>
        </w:rPr>
        <w:tab/>
        <w:t xml:space="preserve">непосредственной передачи Банком Вкладчику (Представителю) информационного сообщения в письменной форме.</w:t>
      </w:r>
      <w:r>
        <w:rPr>
          <w:rFonts w:ascii="Times New Roman" w:hAnsi="Times New Roman"/>
        </w:rPr>
      </w:r>
      <w:r>
        <w:rPr>
          <w:rFonts w:ascii="Times New Roman" w:hAnsi="Times New Roman"/>
        </w:rPr>
      </w:r>
    </w:p>
    <w:p>
      <w:pPr>
        <w:pStyle w:val="1883"/>
        <w:spacing w:before="240" w:after="120" w:line="240" w:lineRule="auto"/>
        <w:widowControl/>
        <w:rPr>
          <w:rFonts w:ascii="Times New Roman" w:hAnsi="Times New Roman"/>
          <w:b/>
        </w:rPr>
      </w:pPr>
      <w:r>
        <w:rPr>
          <w:rFonts w:ascii="Times New Roman" w:hAnsi="Times New Roman"/>
          <w:b/>
        </w:rPr>
        <w:t xml:space="preserve">3. Предмет договора банковского вклада</w:t>
      </w:r>
      <w:r>
        <w:rPr>
          <w:rFonts w:ascii="Times New Roman" w:hAnsi="Times New Roman"/>
          <w:b/>
        </w:rPr>
      </w:r>
      <w:r>
        <w:rPr>
          <w:rFonts w:ascii="Times New Roman" w:hAnsi="Times New Roman"/>
          <w:b/>
        </w:rPr>
      </w:r>
    </w:p>
    <w:p>
      <w:pPr>
        <w:pStyle w:val="1869"/>
        <w:ind w:firstLine="710"/>
        <w:spacing w:before="120" w:line="240" w:lineRule="auto"/>
        <w:widowControl/>
        <w:tabs>
          <w:tab w:val="left" w:pos="1258" w:leader="none"/>
        </w:tabs>
        <w:rPr>
          <w:rFonts w:ascii="Times New Roman" w:hAnsi="Times New Roman"/>
          <w:bCs/>
        </w:rPr>
      </w:pPr>
      <w:r>
        <w:rPr>
          <w:rFonts w:ascii="Times New Roman" w:hAnsi="Times New Roman"/>
          <w:bCs/>
        </w:rPr>
        <w:t xml:space="preserve">3.1. Банк принимает от Вкладчика денежные средства (вклад) и обязуется возвратить сумму вклада и выплатить проценты на нее на условиях, указанных в соответствующем заявлении, в порядке, предусмотренном настоящими Условиями.</w:t>
      </w:r>
      <w:r>
        <w:rPr>
          <w:rFonts w:ascii="Times New Roman" w:hAnsi="Times New Roman"/>
          <w:bCs/>
        </w:rPr>
      </w:r>
      <w:r>
        <w:rPr>
          <w:rFonts w:ascii="Times New Roman" w:hAnsi="Times New Roman"/>
          <w:bCs/>
        </w:rPr>
      </w:r>
    </w:p>
    <w:p>
      <w:pPr>
        <w:pStyle w:val="1869"/>
        <w:ind w:firstLine="710"/>
        <w:spacing w:line="240" w:lineRule="auto"/>
        <w:widowControl/>
        <w:tabs>
          <w:tab w:val="left" w:pos="1258" w:leader="none"/>
        </w:tabs>
        <w:rPr>
          <w:rFonts w:ascii="Times New Roman" w:hAnsi="Times New Roman"/>
          <w:b/>
        </w:rPr>
      </w:pPr>
      <w:r>
        <w:rPr>
          <w:rFonts w:ascii="Times New Roman" w:hAnsi="Times New Roman"/>
          <w:bCs/>
        </w:rPr>
        <w:t xml:space="preserve">3.2. Усл</w:t>
      </w:r>
      <w:r>
        <w:rPr>
          <w:rFonts w:ascii="Times New Roman" w:hAnsi="Times New Roman"/>
          <w:bCs/>
        </w:rPr>
        <w:t xml:space="preserve">овия о сумме и валюте вклада, размещаемого Вкладчиком, о сроке размещения вклада, размере процентной ставки, периодичности выплаты процентов, о возможности осуществления приходных и расходных операций по вкладу, а также иные условия содержатся в заявлении.</w:t>
      </w:r>
      <w:r>
        <w:rPr>
          <w:rFonts w:ascii="Times New Roman" w:hAnsi="Times New Roman"/>
          <w:b/>
        </w:rPr>
      </w:r>
      <w:r>
        <w:rPr>
          <w:rFonts w:ascii="Times New Roman" w:hAnsi="Times New Roman"/>
          <w:b/>
        </w:rPr>
      </w:r>
    </w:p>
    <w:p>
      <w:pPr>
        <w:pStyle w:val="1876"/>
        <w:spacing w:line="240" w:lineRule="auto"/>
        <w:widowControl/>
        <w:rPr>
          <w:rFonts w:ascii="Times New Roman" w:hAnsi="Times New Roman"/>
          <w:bCs/>
        </w:rPr>
      </w:pPr>
      <w:r>
        <w:rPr>
          <w:rFonts w:ascii="Times New Roman" w:hAnsi="Times New Roman"/>
        </w:rPr>
        <w:t xml:space="preserve">3.3.</w:t>
      </w:r>
      <w:r>
        <w:rPr>
          <w:rFonts w:ascii="Times New Roman" w:hAnsi="Times New Roman"/>
          <w:b/>
        </w:rPr>
        <w:t xml:space="preserve"> </w:t>
      </w:r>
      <w:r>
        <w:rPr>
          <w:rFonts w:ascii="Times New Roman" w:hAnsi="Times New Roman"/>
          <w:bCs/>
        </w:rPr>
        <w:t xml:space="preserve">Денежные средства, принятые во вклад, учитываются на открываемом Банком Вкладчику депозитном счете. Вкладом признается фактический остаток денежных средств, находящихся на депозитном счете в соответствии с условиями привлечения вклада.</w:t>
      </w:r>
      <w:r>
        <w:rPr>
          <w:rFonts w:ascii="Times New Roman" w:hAnsi="Times New Roman"/>
          <w:bCs/>
        </w:rPr>
      </w:r>
      <w:r>
        <w:rPr>
          <w:rFonts w:ascii="Times New Roman" w:hAnsi="Times New Roman"/>
          <w:bCs/>
        </w:rPr>
      </w:r>
    </w:p>
    <w:p>
      <w:pPr>
        <w:pStyle w:val="1876"/>
        <w:ind w:firstLine="706"/>
        <w:spacing w:line="240" w:lineRule="auto"/>
        <w:widowControl/>
        <w:rPr>
          <w:rFonts w:ascii="Times New Roman" w:hAnsi="Times New Roman"/>
          <w:bCs/>
        </w:rPr>
      </w:pPr>
      <w:r>
        <w:rPr>
          <w:rFonts w:ascii="Times New Roman" w:hAnsi="Times New Roman"/>
          <w:bCs/>
        </w:rPr>
        <w:t xml:space="preserve">Неснижаемый остаток/максимальная сумма вклада, которая должна находиться на депозитном счете вне зависимости от того, возможно ли производить расходные/приходные операции по вкладу или нет, устанавливается условиями привлечения вкладов.</w:t>
      </w:r>
      <w:r>
        <w:rPr>
          <w:rFonts w:ascii="Times New Roman" w:hAnsi="Times New Roman"/>
          <w:bCs/>
        </w:rPr>
      </w:r>
      <w:r>
        <w:rPr>
          <w:rFonts w:ascii="Times New Roman" w:hAnsi="Times New Roman"/>
          <w:bCs/>
        </w:rPr>
      </w:r>
    </w:p>
    <w:p>
      <w:pPr>
        <w:pStyle w:val="1876"/>
        <w:ind w:firstLine="706"/>
        <w:spacing w:line="240" w:lineRule="auto"/>
        <w:widowControl/>
        <w:rPr>
          <w:rFonts w:ascii="Times New Roman" w:hAnsi="Times New Roman"/>
          <w:bCs/>
        </w:rPr>
      </w:pPr>
      <w:r>
        <w:rPr>
          <w:rFonts w:ascii="Times New Roman" w:hAnsi="Times New Roman"/>
          <w:bCs/>
        </w:rPr>
        <w:t xml:space="preserve">3.4. В случае, когда Договор заключается в пользу третьего лица, денежны</w:t>
      </w:r>
      <w:r>
        <w:rPr>
          <w:rFonts w:ascii="Times New Roman" w:hAnsi="Times New Roman"/>
          <w:bCs/>
        </w:rPr>
        <w:t xml:space="preserve">е средства, принятые во вклад, вносятся на имя Вкладчика, внесшего денежные средства во вклад. При этом в заявлении указываются полностью фамилия, имя и отчество Выгодоприобретателя, реквизиты документа, удостоверяющего его личность, адрес его регистрации.</w:t>
      </w:r>
      <w:r>
        <w:rPr>
          <w:rFonts w:ascii="Times New Roman" w:hAnsi="Times New Roman"/>
          <w:bCs/>
        </w:rPr>
      </w:r>
      <w:r>
        <w:rPr>
          <w:rFonts w:ascii="Times New Roman" w:hAnsi="Times New Roman"/>
          <w:bCs/>
        </w:rPr>
      </w:r>
    </w:p>
    <w:p>
      <w:pPr>
        <w:pStyle w:val="1876"/>
        <w:ind w:firstLine="706"/>
        <w:spacing w:line="240" w:lineRule="auto"/>
        <w:widowControl/>
        <w:rPr>
          <w:rFonts w:ascii="Times New Roman" w:hAnsi="Times New Roman"/>
          <w:bCs/>
        </w:rPr>
      </w:pPr>
      <w:r>
        <w:rPr>
          <w:rFonts w:ascii="Times New Roman" w:hAnsi="Times New Roman"/>
          <w:bCs/>
        </w:rPr>
        <w:t xml:space="preserve">Выгодоприобретатель приобретает права </w:t>
      </w:r>
      <w:r>
        <w:rPr>
          <w:rFonts w:ascii="Times New Roman" w:hAnsi="Times New Roman"/>
          <w:bCs/>
        </w:rPr>
        <w:t xml:space="preserve">Вкладчика по Договору с момента предъявления Банку первого требования, основанного на правах по Договору, при предъявлении документа, удостоверяющего его личность, указанного в заявлении, при личной явке в подразделение Банка, обслуживающее физических лиц.</w:t>
      </w:r>
      <w:r>
        <w:rPr>
          <w:rFonts w:ascii="Times New Roman" w:hAnsi="Times New Roman"/>
          <w:bCs/>
        </w:rPr>
      </w:r>
      <w:r>
        <w:rPr>
          <w:rFonts w:ascii="Times New Roman" w:hAnsi="Times New Roman"/>
          <w:bCs/>
        </w:rPr>
      </w:r>
    </w:p>
    <w:p>
      <w:pPr>
        <w:pStyle w:val="1876"/>
        <w:ind w:firstLine="706"/>
        <w:spacing w:line="240" w:lineRule="auto"/>
        <w:widowControl/>
        <w:rPr>
          <w:rFonts w:ascii="Times New Roman" w:hAnsi="Times New Roman"/>
          <w:bCs/>
        </w:rPr>
      </w:pPr>
      <w:r>
        <w:rPr>
          <w:rFonts w:ascii="Times New Roman" w:hAnsi="Times New Roman"/>
          <w:bCs/>
        </w:rPr>
        <w:t xml:space="preserve">Указанное требование также может быть выражено одним из нижеперечисленных способов:</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bCs/>
        </w:rPr>
      </w:pPr>
      <w:r>
        <w:rPr>
          <w:rFonts w:ascii="Times New Roman" w:hAnsi="Times New Roman"/>
          <w:bCs/>
        </w:rPr>
        <w:t xml:space="preserve">- передача в Банк Выгодоприобретателем поручения на проведение операции по депозитному счету;</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bCs/>
        </w:rPr>
      </w:pPr>
      <w:r>
        <w:rPr>
          <w:rFonts w:ascii="Times New Roman" w:hAnsi="Times New Roman"/>
          <w:bCs/>
        </w:rPr>
        <w:t xml:space="preserve">- получение Выгодоприобретателем первой выписки по депозитному счету способами, определенными настоящими Условиями.</w:t>
      </w:r>
      <w:r>
        <w:rPr>
          <w:rFonts w:ascii="Times New Roman" w:hAnsi="Times New Roman"/>
          <w:bCs/>
        </w:rPr>
      </w:r>
      <w:r>
        <w:rPr>
          <w:rFonts w:ascii="Times New Roman" w:hAnsi="Times New Roman"/>
          <w:bCs/>
        </w:rPr>
      </w:r>
    </w:p>
    <w:p>
      <w:pPr>
        <w:pStyle w:val="1876"/>
        <w:ind w:firstLine="709"/>
        <w:spacing w:line="240" w:lineRule="auto"/>
        <w:widowControl/>
        <w:rPr>
          <w:rFonts w:ascii="Times New Roman" w:hAnsi="Times New Roman"/>
          <w:bCs/>
        </w:rPr>
      </w:pPr>
      <w:r>
        <w:rPr>
          <w:rFonts w:ascii="Times New Roman" w:hAnsi="Times New Roman"/>
          <w:bCs/>
        </w:rPr>
        <w:t xml:space="preserve">До момента обращения Выгодоприобретателя в Банк с целью воспользоваться своими правами по Договору, Вкладчик, заключивший Договор, может пользоваться правами Вкладчика в отношении внесенных им на депозитный счет денежных средств.</w:t>
      </w:r>
      <w:r>
        <w:rPr>
          <w:rFonts w:ascii="Times New Roman" w:hAnsi="Times New Roman"/>
          <w:bCs/>
        </w:rPr>
      </w:r>
      <w:r>
        <w:rPr>
          <w:rFonts w:ascii="Times New Roman" w:hAnsi="Times New Roman"/>
          <w:bCs/>
        </w:rPr>
      </w:r>
    </w:p>
    <w:p>
      <w:pPr>
        <w:ind w:firstLine="709"/>
        <w:jc w:val="both"/>
        <w:rPr>
          <w:color w:val="000000"/>
        </w:rPr>
      </w:pPr>
      <w:r>
        <w:rPr>
          <w:bCs/>
        </w:rPr>
        <w:t xml:space="preserve">3.5. Банк принимает вклад </w:t>
      </w:r>
      <w:r>
        <w:rPr>
          <w:color w:val="000000"/>
        </w:rPr>
        <w:t xml:space="preserve">от Вкладчика в пользу Выгодоприобретателя с учетом требований валютного законодательства Российской Федерации.</w:t>
      </w:r>
      <w:r>
        <w:rPr>
          <w:color w:val="000000"/>
        </w:rPr>
      </w:r>
      <w:r>
        <w:rPr>
          <w:color w:val="000000"/>
        </w:rPr>
      </w:r>
    </w:p>
    <w:p>
      <w:pPr>
        <w:pStyle w:val="1883"/>
        <w:spacing w:before="240" w:after="120" w:line="240" w:lineRule="auto"/>
        <w:widowControl/>
        <w:rPr>
          <w:rFonts w:ascii="Times New Roman" w:hAnsi="Times New Roman"/>
          <w:b/>
        </w:rPr>
      </w:pPr>
      <w:r>
        <w:rPr>
          <w:rFonts w:ascii="Times New Roman" w:hAnsi="Times New Roman"/>
          <w:b/>
        </w:rPr>
        <w:t xml:space="preserve">4. Порядок открытия и ведения депозитного счета</w:t>
      </w:r>
      <w:r>
        <w:rPr>
          <w:rFonts w:ascii="Times New Roman" w:hAnsi="Times New Roman"/>
          <w:b/>
        </w:rPr>
      </w:r>
      <w:r>
        <w:rPr>
          <w:rFonts w:ascii="Times New Roman" w:hAnsi="Times New Roman"/>
          <w:b/>
        </w:rPr>
      </w:r>
    </w:p>
    <w:p>
      <w:pPr>
        <w:pStyle w:val="1869"/>
        <w:numPr>
          <w:ilvl w:val="0"/>
          <w:numId w:val="3"/>
        </w:numPr>
        <w:ind w:firstLine="715"/>
        <w:spacing w:before="120" w:line="240" w:lineRule="auto"/>
        <w:widowControl/>
        <w:tabs>
          <w:tab w:val="left" w:pos="1262" w:leader="none"/>
        </w:tabs>
        <w:rPr>
          <w:rFonts w:ascii="Times New Roman" w:hAnsi="Times New Roman"/>
        </w:rPr>
      </w:pPr>
      <w:r>
        <w:rPr>
          <w:rFonts w:ascii="Times New Roman" w:hAnsi="Times New Roman"/>
        </w:rPr>
        <w:t xml:space="preserve">Банк открывает депозитный счет в день получения заявления при условии проведения процедуры идентификации Вкладчика (</w:t>
      </w:r>
      <w:r>
        <w:rPr>
          <w:rFonts w:ascii="Times New Roman" w:hAnsi="Times New Roman"/>
        </w:rPr>
        <w:t xml:space="preserve">Вносителя</w:t>
      </w:r>
      <w:r>
        <w:rPr>
          <w:rFonts w:ascii="Times New Roman" w:hAnsi="Times New Roman"/>
        </w:rPr>
        <w:t xml:space="preserve">/Представителя/</w:t>
      </w:r>
      <w:r>
        <w:rPr>
          <w:rFonts w:ascii="Times New Roman" w:hAnsi="Times New Roman"/>
        </w:rPr>
        <w:t xml:space="preserve">бенефициарного</w:t>
      </w:r>
      <w:r>
        <w:rPr>
          <w:rFonts w:ascii="Times New Roman" w:hAnsi="Times New Roman"/>
        </w:rPr>
        <w:t xml:space="preserve"> владельца) в соответствии с требованиями Федерального Закона от 07.08.2001 № 115-ФЗ </w:t>
      </w:r>
      <w:r>
        <w:rPr>
          <w:rFonts w:ascii="Times New Roman" w:hAnsi="Times New Roman"/>
        </w:rPr>
        <w:br w:type="textWrapping" w:clear="all"/>
      </w:r>
      <w:r>
        <w:rPr>
          <w:rFonts w:ascii="Times New Roman" w:hAnsi="Times New Roman"/>
          <w:bCs/>
        </w:rPr>
        <w:t xml:space="preserve">«О противодействии легализации (отмыванию) доходов, полученных преступным путем, и финансированию терроризма» (далее – Федеральный закон № 115-ФЗ)</w:t>
      </w:r>
      <w:r>
        <w:rPr>
          <w:rFonts w:ascii="Times New Roman" w:hAnsi="Times New Roman"/>
        </w:rPr>
        <w:t xml:space="preserve"> и предоставления Вкладчиком (</w:t>
      </w:r>
      <w:r>
        <w:rPr>
          <w:rFonts w:ascii="Times New Roman" w:hAnsi="Times New Roman"/>
        </w:rPr>
        <w:t xml:space="preserve">Вносителем</w:t>
      </w:r>
      <w:r>
        <w:rPr>
          <w:rFonts w:ascii="Times New Roman" w:hAnsi="Times New Roman"/>
        </w:rPr>
        <w:t xml:space="preserve">/Представителем) документов согласно перечню, определяемому Банком в соответствии с требованиями законодательства Российской Федерации, нормативными актами Банка России, а также документов, предусмотренных условиями привлечения вкладов.</w:t>
      </w:r>
      <w:r>
        <w:rPr>
          <w:rFonts w:ascii="Times New Roman" w:hAnsi="Times New Roman"/>
        </w:rPr>
      </w:r>
      <w:r>
        <w:rPr>
          <w:rFonts w:ascii="Times New Roman" w:hAnsi="Times New Roman"/>
        </w:rPr>
      </w:r>
    </w:p>
    <w:p>
      <w:pPr>
        <w:pStyle w:val="1869"/>
        <w:numPr>
          <w:ilvl w:val="0"/>
          <w:numId w:val="3"/>
        </w:numPr>
        <w:ind w:firstLine="715"/>
        <w:spacing w:line="240" w:lineRule="auto"/>
        <w:widowControl/>
        <w:tabs>
          <w:tab w:val="left" w:pos="1262" w:leader="none"/>
        </w:tabs>
        <w:rPr>
          <w:rFonts w:ascii="Times New Roman" w:hAnsi="Times New Roman"/>
          <w:b/>
        </w:rPr>
      </w:pPr>
      <w:r>
        <w:rPr>
          <w:rFonts w:ascii="Times New Roman" w:hAnsi="Times New Roman"/>
          <w:bCs/>
        </w:rPr>
        <w:t xml:space="preserve">Депозитный счет от</w:t>
      </w:r>
      <w:r>
        <w:rPr>
          <w:rFonts w:ascii="Times New Roman" w:hAnsi="Times New Roman"/>
          <w:bCs/>
        </w:rPr>
        <w:t xml:space="preserve">крывается Банком в валюте, указанной Вкладчиком в заявлении. Перечень валют, в которых может производиться открытие депозитных счетов, определяется Банком в условиях привлечения вкладов в одностороннем порядке. Номер депозитного счета определяется Банком в</w:t>
      </w:r>
      <w:r>
        <w:rPr>
          <w:rFonts w:ascii="Times New Roman" w:hAnsi="Times New Roman"/>
          <w:bCs/>
        </w:rPr>
        <w:t xml:space="preserve"> одностороннем порядке и указывается Банком при заключении Договора в заявлении. Номер депозитного счета может быть изменен Банком в одностороннем порядке в соответствии с требованиями законодательства Российской Федерации и нормативных актов Банка России.</w:t>
      </w:r>
      <w:r>
        <w:rPr>
          <w:rFonts w:ascii="Times New Roman" w:hAnsi="Times New Roman"/>
          <w:b/>
        </w:rPr>
      </w:r>
      <w:r>
        <w:rPr>
          <w:rFonts w:ascii="Times New Roman" w:hAnsi="Times New Roman"/>
          <w:b/>
        </w:rPr>
      </w:r>
    </w:p>
    <w:p>
      <w:pPr>
        <w:pStyle w:val="1869"/>
        <w:spacing w:line="240" w:lineRule="auto"/>
        <w:widowControl/>
        <w:tabs>
          <w:tab w:val="left" w:pos="1262" w:leader="none"/>
        </w:tabs>
        <w:rPr>
          <w:rFonts w:ascii="Times New Roman" w:hAnsi="Times New Roman"/>
          <w:bCs/>
        </w:rPr>
      </w:pPr>
      <w:r>
        <w:rPr>
          <w:rFonts w:ascii="Times New Roman" w:hAnsi="Times New Roman"/>
          <w:bCs/>
        </w:rPr>
        <w:t xml:space="preserve">4.3. Первоначальный взнос во вклад (сумма вклада) должен быть внесен Вкладчиком на депозитный счет в течение 10 (десяти) календарных дней со дня подписания заявления о размещении вклада</w:t>
      </w:r>
      <w:r>
        <w:rPr>
          <w:rStyle w:val="1855"/>
          <w:rFonts w:ascii="Times New Roman" w:hAnsi="Times New Roman"/>
          <w:bCs/>
        </w:rPr>
        <w:footnoteReference w:id="9"/>
      </w:r>
      <w:r>
        <w:rPr>
          <w:rFonts w:ascii="Times New Roman" w:hAnsi="Times New Roman"/>
          <w:bCs/>
        </w:rPr>
        <w:t xml:space="preserve">.</w:t>
      </w:r>
      <w:r>
        <w:rPr>
          <w:rFonts w:ascii="Times New Roman" w:hAnsi="Times New Roman"/>
          <w:bCs/>
        </w:rPr>
      </w:r>
      <w:r>
        <w:rPr>
          <w:rFonts w:ascii="Times New Roman" w:hAnsi="Times New Roman"/>
          <w:bCs/>
        </w:rPr>
      </w:r>
    </w:p>
    <w:p>
      <w:pPr>
        <w:pStyle w:val="1869"/>
        <w:spacing w:line="240" w:lineRule="auto"/>
        <w:widowControl/>
        <w:tabs>
          <w:tab w:val="left" w:pos="1262" w:leader="none"/>
        </w:tabs>
        <w:rPr>
          <w:rFonts w:ascii="Times New Roman" w:hAnsi="Times New Roman"/>
          <w:bCs/>
        </w:rPr>
      </w:pPr>
      <w:r>
        <w:rPr>
          <w:rFonts w:ascii="Times New Roman" w:hAnsi="Times New Roman"/>
          <w:bCs/>
        </w:rPr>
        <w:t xml:space="preserve">4.3.1. Если первоначальный взнос во вклад, перечисленный в безналичном порядке, поступил в </w:t>
      </w:r>
      <w:r>
        <w:rPr>
          <w:rFonts w:ascii="Times New Roman" w:hAnsi="Times New Roman"/>
          <w:bCs/>
        </w:rPr>
        <w:t xml:space="preserve">сумме, отличной от указанной в Договоре, но не меньшей чем предусмотрено условиями привлечения вклада, Договор считается заключенным на фактически поступившую сумму и под процентную ставку, установленную для соответствующей суммовой градации (при наличии).</w:t>
      </w:r>
      <w:r>
        <w:rPr>
          <w:rFonts w:ascii="Times New Roman" w:hAnsi="Times New Roman"/>
          <w:bCs/>
        </w:rPr>
      </w:r>
      <w:r>
        <w:rPr>
          <w:rFonts w:ascii="Times New Roman" w:hAnsi="Times New Roman"/>
          <w:bCs/>
        </w:rPr>
      </w:r>
    </w:p>
    <w:p>
      <w:pPr>
        <w:pStyle w:val="1869"/>
        <w:spacing w:line="240" w:lineRule="auto"/>
        <w:widowControl/>
        <w:tabs>
          <w:tab w:val="left" w:pos="1262" w:leader="none"/>
        </w:tabs>
        <w:rPr>
          <w:rFonts w:ascii="Times New Roman" w:hAnsi="Times New Roman"/>
          <w:bCs/>
        </w:rPr>
      </w:pPr>
      <w:r>
        <w:rPr>
          <w:rFonts w:ascii="Times New Roman" w:hAnsi="Times New Roman"/>
          <w:bCs/>
        </w:rPr>
        <w:t xml:space="preserve">4.3.2. Первоначальный взнос во вклад, поступивший в безналичном порядке, в сумме, меньшей, чем минимальная сумма вклада (минимальный размер первоначального взноса во вклад)/неснижаемый остаток или превышающей максимальную сумму вклада (максимальный разм</w:t>
      </w:r>
      <w:r>
        <w:rPr>
          <w:rFonts w:ascii="Times New Roman" w:hAnsi="Times New Roman"/>
          <w:bCs/>
        </w:rPr>
        <w:t xml:space="preserve">ер первоначального взноса во вклад), предусмотренной условиями привлечения вклада, в этот же день перечисляется в полном объеме на счет Вкладчика по обслуживанию вклада, Договор вклада считается незаключенным. Депозитный счет по данному вкладу закрывается.</w:t>
      </w:r>
      <w:r>
        <w:rPr>
          <w:rFonts w:ascii="Times New Roman" w:hAnsi="Times New Roman"/>
          <w:bCs/>
        </w:rPr>
      </w:r>
      <w:r>
        <w:rPr>
          <w:rFonts w:ascii="Times New Roman" w:hAnsi="Times New Roman"/>
          <w:bCs/>
        </w:rPr>
      </w:r>
    </w:p>
    <w:p>
      <w:pPr>
        <w:pStyle w:val="1869"/>
        <w:spacing w:line="240" w:lineRule="auto"/>
        <w:widowControl/>
        <w:tabs>
          <w:tab w:val="left" w:pos="1262" w:leader="none"/>
        </w:tabs>
        <w:rPr>
          <w:rFonts w:ascii="Times New Roman" w:hAnsi="Times New Roman"/>
          <w:bCs/>
        </w:rPr>
      </w:pPr>
      <w:r>
        <w:rPr>
          <w:rFonts w:ascii="Times New Roman" w:hAnsi="Times New Roman"/>
          <w:bCs/>
        </w:rPr>
        <w:t xml:space="preserve">Если счет Вкладчика по обслуживанию вклада не открыт/закрыт, первоначальный взнос в полном объеме возвращается отправителю платежа в срок не позднее следующего рабочего дня.</w:t>
      </w:r>
      <w:r>
        <w:rPr>
          <w:rFonts w:ascii="Times New Roman" w:hAnsi="Times New Roman"/>
          <w:bCs/>
        </w:rPr>
      </w:r>
      <w:r>
        <w:rPr>
          <w:rFonts w:ascii="Times New Roman" w:hAnsi="Times New Roman"/>
          <w:bCs/>
        </w:rPr>
      </w:r>
    </w:p>
    <w:p>
      <w:pPr>
        <w:pStyle w:val="1869"/>
        <w:spacing w:line="240" w:lineRule="auto"/>
        <w:widowControl/>
        <w:tabs>
          <w:tab w:val="left" w:pos="1262" w:leader="none"/>
        </w:tabs>
        <w:rPr>
          <w:rFonts w:ascii="Times New Roman" w:hAnsi="Times New Roman"/>
          <w:bCs/>
        </w:rPr>
      </w:pPr>
      <w:r>
        <w:rPr>
          <w:rFonts w:ascii="Times New Roman" w:hAnsi="Times New Roman"/>
          <w:bCs/>
        </w:rPr>
        <w:t xml:space="preserve">4.3.3. Если первоначальный взнос во вклад не поступил на депозитный счет в размере, соответствующем условиям настоящего пункта и заявления в течение 10 (десяти) календарных дней с даты подписания заявления</w:t>
      </w:r>
      <w:r>
        <w:rPr>
          <w:rStyle w:val="1855"/>
          <w:rFonts w:ascii="Times New Roman" w:hAnsi="Times New Roman"/>
          <w:bCs/>
        </w:rPr>
        <w:footnoteReference w:id="10"/>
      </w:r>
      <w:r>
        <w:rPr>
          <w:rFonts w:ascii="Times New Roman" w:hAnsi="Times New Roman"/>
          <w:bCs/>
        </w:rPr>
        <w:t xml:space="preserve">, Договор вклада считается незаключенным. Депозитный счет по данному вкладу закрывается.</w:t>
      </w:r>
      <w:r>
        <w:rPr>
          <w:rFonts w:ascii="Times New Roman" w:hAnsi="Times New Roman"/>
          <w:bCs/>
        </w:rPr>
      </w:r>
      <w:r>
        <w:rPr>
          <w:rFonts w:ascii="Times New Roman" w:hAnsi="Times New Roman"/>
          <w:bCs/>
        </w:rPr>
      </w:r>
    </w:p>
    <w:p>
      <w:pPr>
        <w:pStyle w:val="1869"/>
        <w:ind w:firstLine="709"/>
        <w:spacing w:line="240" w:lineRule="auto"/>
        <w:widowControl/>
        <w:tabs>
          <w:tab w:val="left" w:pos="1262" w:leader="none"/>
        </w:tabs>
        <w:rPr>
          <w:rFonts w:ascii="Times New Roman" w:hAnsi="Times New Roman"/>
        </w:rPr>
      </w:pPr>
      <w:r>
        <w:rPr>
          <w:rFonts w:ascii="Times New Roman" w:hAnsi="Times New Roman"/>
          <w:bCs/>
        </w:rPr>
        <w:t xml:space="preserve">4.4. Условиями привлечения вкладов может быть предусмотрена невозможность пополнения суммы вклада или возможность пополнения суммы вклада путем внесения дополнительных взносов.</w:t>
      </w:r>
      <w:r>
        <w:rPr>
          <w:rFonts w:ascii="Times New Roman" w:hAnsi="Times New Roman"/>
        </w:rPr>
      </w:r>
      <w:r>
        <w:rPr>
          <w:rFonts w:ascii="Times New Roman" w:hAnsi="Times New Roman"/>
        </w:rPr>
      </w:r>
    </w:p>
    <w:p>
      <w:pPr>
        <w:pStyle w:val="1869"/>
        <w:numPr>
          <w:ilvl w:val="0"/>
          <w:numId w:val="4"/>
        </w:numPr>
        <w:ind w:firstLine="725"/>
        <w:spacing w:line="240" w:lineRule="auto"/>
        <w:widowControl/>
        <w:tabs>
          <w:tab w:val="left" w:pos="1234" w:leader="none"/>
        </w:tabs>
        <w:rPr>
          <w:rFonts w:ascii="Times New Roman" w:hAnsi="Times New Roman"/>
        </w:rPr>
      </w:pPr>
      <w:r>
        <w:rPr>
          <w:rFonts w:ascii="Times New Roman" w:hAnsi="Times New Roman"/>
          <w:bCs/>
        </w:rPr>
        <w:t xml:space="preserve"> В случае если условиями привлечения вкладов предусмотрена возможность пополнения вклада, то сумма дополнительного взноса может быть ограничена минимальным/ма</w:t>
      </w:r>
      <w:r>
        <w:rPr>
          <w:rFonts w:ascii="Times New Roman" w:hAnsi="Times New Roman"/>
          <w:bCs/>
        </w:rPr>
        <w:t xml:space="preserve">ксимальным размером дополнительного взноса и/или максимальным размером вклада. Условиями привлечения вкладов может быть предусмотрено, что прием Банком дополнительных взносов для зачисления во вклад, в том числе полученных в результате конвертации, начинае</w:t>
      </w:r>
      <w:r>
        <w:rPr>
          <w:rFonts w:ascii="Times New Roman" w:hAnsi="Times New Roman"/>
          <w:bCs/>
        </w:rPr>
        <w:t xml:space="preserve">тся и/или прекращается за определенное в заявлении количество календарных дней от/до даты начала/окончания срока размещения вклада, количество операций по пополнению суммы вклада по инициативе Вкладчика, а также иные ограничения по пополнению суммы вклада.</w:t>
      </w:r>
      <w:r>
        <w:rPr>
          <w:rFonts w:ascii="Times New Roman" w:hAnsi="Times New Roman"/>
        </w:rPr>
      </w:r>
      <w:r>
        <w:rPr>
          <w:rFonts w:ascii="Times New Roman" w:hAnsi="Times New Roman"/>
        </w:rPr>
      </w:r>
    </w:p>
    <w:p>
      <w:pPr>
        <w:pStyle w:val="1869"/>
        <w:numPr>
          <w:ilvl w:val="0"/>
          <w:numId w:val="4"/>
        </w:numPr>
        <w:ind w:firstLine="725"/>
        <w:spacing w:line="240" w:lineRule="auto"/>
        <w:widowControl/>
        <w:tabs>
          <w:tab w:val="left" w:pos="1234" w:leader="none"/>
        </w:tabs>
        <w:rPr>
          <w:rFonts w:ascii="Times New Roman" w:hAnsi="Times New Roman"/>
          <w:bCs/>
        </w:rPr>
      </w:pPr>
      <w:r>
        <w:rPr>
          <w:rFonts w:ascii="Times New Roman" w:hAnsi="Times New Roman"/>
          <w:bCs/>
        </w:rPr>
        <w:t xml:space="preserve">Дополнительный взнос во вклад, поступивший в безналичном порядке, повлекший за собой нарушение условия о максимальной сумме вклада (если такая сумма установлена у</w:t>
      </w:r>
      <w:r>
        <w:rPr>
          <w:rFonts w:ascii="Times New Roman" w:hAnsi="Times New Roman"/>
          <w:bCs/>
        </w:rPr>
        <w:t xml:space="preserve">словиями привлечения вкладов, без учета начисленных и причисленных процентов), либо поступивший в безналичном порядке в сумме, меньшей минимального/большей максимального установленного размера дополнительного взноса (если такой размер установлен условиями </w:t>
      </w:r>
      <w:r>
        <w:rPr>
          <w:rFonts w:ascii="Times New Roman" w:hAnsi="Times New Roman"/>
          <w:bCs/>
        </w:rPr>
        <w:t xml:space="preserve">привлечения вкладов) или ранее/позднее срока, установленного для прие</w:t>
      </w:r>
      <w:r>
        <w:rPr>
          <w:rFonts w:ascii="Times New Roman" w:hAnsi="Times New Roman"/>
          <w:bCs/>
        </w:rPr>
        <w:t xml:space="preserve">ма дополнительных взносов или в случае нарушения условия по количеству операций по пополнению вклада или в случае нарушения иных ограничений по пополнению суммы вклада, в этот же день в полном объеме перечисляется на счет Вкладчика по обслуживанию вклада. </w:t>
      </w:r>
      <w:r>
        <w:rPr>
          <w:rFonts w:ascii="Times New Roman" w:hAnsi="Times New Roman"/>
          <w:bCs/>
        </w:rPr>
      </w:r>
      <w:r>
        <w:rPr>
          <w:rFonts w:ascii="Times New Roman" w:hAnsi="Times New Roman"/>
          <w:bCs/>
        </w:rPr>
      </w:r>
    </w:p>
    <w:p>
      <w:pPr>
        <w:pStyle w:val="1876"/>
        <w:ind w:firstLine="715"/>
        <w:spacing w:line="240" w:lineRule="auto"/>
        <w:widowControl/>
        <w:rPr>
          <w:rFonts w:ascii="Times New Roman" w:hAnsi="Times New Roman"/>
          <w:bCs/>
        </w:rPr>
      </w:pPr>
      <w:r>
        <w:rPr>
          <w:rFonts w:ascii="Times New Roman" w:hAnsi="Times New Roman"/>
          <w:bCs/>
        </w:rPr>
        <w:t xml:space="preserve">Если счет Вкладчика по обслуживанию вклада закрыт, дополнительный взнос возвращается отправителю платежа в срок, не позднее следующего рабочего дня.</w:t>
      </w:r>
      <w:r>
        <w:rPr>
          <w:rFonts w:ascii="Times New Roman" w:hAnsi="Times New Roman"/>
          <w:bCs/>
        </w:rPr>
      </w:r>
      <w:r>
        <w:rPr>
          <w:rFonts w:ascii="Times New Roman" w:hAnsi="Times New Roman"/>
          <w:bCs/>
        </w:rPr>
      </w:r>
    </w:p>
    <w:p>
      <w:pPr>
        <w:pStyle w:val="1869"/>
        <w:numPr>
          <w:ilvl w:val="0"/>
          <w:numId w:val="5"/>
        </w:numPr>
        <w:ind w:firstLine="715"/>
        <w:spacing w:line="240" w:lineRule="auto"/>
        <w:widowControl/>
        <w:tabs>
          <w:tab w:val="left" w:pos="1262" w:leader="none"/>
        </w:tabs>
        <w:rPr>
          <w:rFonts w:ascii="Times New Roman" w:hAnsi="Times New Roman"/>
        </w:rPr>
      </w:pPr>
      <w:r>
        <w:rPr>
          <w:rFonts w:ascii="Times New Roman" w:hAnsi="Times New Roman"/>
          <w:bCs/>
        </w:rPr>
        <w:t xml:space="preserve">Условиями привлечения вкладов может быть предусмотрена невозможность осуществления расходных операций по депозитному счету без применения пос</w:t>
      </w:r>
      <w:r>
        <w:rPr>
          <w:rFonts w:ascii="Times New Roman" w:hAnsi="Times New Roman"/>
          <w:bCs/>
        </w:rPr>
        <w:t xml:space="preserve">ледствий досрочного прекращения Договора, или возможность совершения Вкладчиком таких расходных операций по депозитному счету без применения последствий досрочного прекращения Договора, при этом может быть установлен размер суммы, в пределах которой допуск</w:t>
      </w:r>
      <w:r>
        <w:rPr>
          <w:rFonts w:ascii="Times New Roman" w:hAnsi="Times New Roman"/>
          <w:bCs/>
        </w:rPr>
        <w:t xml:space="preserve">ается проведение расходных операций Вкладчиком по депозитному счету, минимальный или максимальный размер суммы по одной расходной операции, количество расходных операций по инициативе Вкладчика, а также иные ограничения по осуществлению расходных операций.</w:t>
      </w:r>
      <w:r>
        <w:rPr>
          <w:rFonts w:ascii="Times New Roman" w:hAnsi="Times New Roman"/>
        </w:rPr>
      </w:r>
      <w:r>
        <w:rPr>
          <w:rFonts w:ascii="Times New Roman" w:hAnsi="Times New Roman"/>
        </w:rPr>
      </w:r>
    </w:p>
    <w:p>
      <w:pPr>
        <w:pStyle w:val="1869"/>
        <w:ind w:firstLine="715"/>
        <w:spacing w:line="240" w:lineRule="auto"/>
        <w:widowControl/>
        <w:tabs>
          <w:tab w:val="left" w:pos="1262" w:leader="none"/>
        </w:tabs>
        <w:rPr>
          <w:rFonts w:ascii="Times New Roman" w:hAnsi="Times New Roman"/>
        </w:rPr>
      </w:pPr>
      <w:r>
        <w:rPr>
          <w:rFonts w:ascii="Times New Roman" w:hAnsi="Times New Roman"/>
        </w:rPr>
        <w:t xml:space="preserve">Также условиями привлечения вкладов может быть предусмотрен</w:t>
      </w:r>
      <w:r>
        <w:rPr>
          <w:rFonts w:ascii="Times New Roman" w:hAnsi="Times New Roman"/>
        </w:rPr>
        <w:t xml:space="preserve">о, что осуществление расходных операций по депозитному счету, в том числе при осуществлении конвертации средств, начинается и/или прекращается за определенное в заявлении количество календарных дней от даты начала/до даты окончания срока размещения вклада.</w:t>
      </w:r>
      <w:r>
        <w:rPr>
          <w:rFonts w:ascii="Times New Roman" w:hAnsi="Times New Roman"/>
        </w:rPr>
      </w:r>
      <w:r>
        <w:rPr>
          <w:rFonts w:ascii="Times New Roman" w:hAnsi="Times New Roman"/>
        </w:rPr>
      </w:r>
    </w:p>
    <w:p>
      <w:pPr>
        <w:pStyle w:val="1869"/>
        <w:numPr>
          <w:ilvl w:val="0"/>
          <w:numId w:val="5"/>
        </w:numPr>
        <w:ind w:firstLine="715"/>
        <w:spacing w:line="240" w:lineRule="auto"/>
        <w:widowControl/>
        <w:tabs>
          <w:tab w:val="left" w:pos="1262" w:leader="none"/>
        </w:tabs>
        <w:rPr>
          <w:rFonts w:ascii="Times New Roman" w:hAnsi="Times New Roman"/>
          <w:bCs/>
        </w:rPr>
      </w:pPr>
      <w:r>
        <w:rPr>
          <w:rFonts w:ascii="Times New Roman" w:hAnsi="Times New Roman"/>
          <w:bCs/>
        </w:rPr>
        <w:t xml:space="preserve">Операции по пополнению депозитного счета и расходные операции по депозитному счету осуществляются в валюте депозитного счета, как в наличной, так и безналичной форме, в соответствии с требов</w:t>
      </w:r>
      <w:r>
        <w:rPr>
          <w:rFonts w:ascii="Times New Roman" w:hAnsi="Times New Roman"/>
          <w:bCs/>
        </w:rPr>
        <w:t xml:space="preserve">аниями законодательства Российской Федерации, нормативными актами Банка России, условиями привлечения вкладов и настоящими Условиями. Для проведения расходных операций в наличной форме по срочному вкладу, используется счет Вкладчика по обслуживанию вклада.</w:t>
      </w:r>
      <w:r>
        <w:rPr>
          <w:rFonts w:ascii="Times New Roman" w:hAnsi="Times New Roman"/>
          <w:bCs/>
        </w:rPr>
      </w:r>
      <w:r>
        <w:rPr>
          <w:rFonts w:ascii="Times New Roman" w:hAnsi="Times New Roman"/>
          <w:bCs/>
        </w:rPr>
      </w:r>
    </w:p>
    <w:p>
      <w:pPr>
        <w:pStyle w:val="1869"/>
        <w:numPr>
          <w:ilvl w:val="0"/>
          <w:numId w:val="5"/>
        </w:numPr>
        <w:ind w:firstLine="715"/>
        <w:spacing w:line="240" w:lineRule="auto"/>
        <w:widowControl/>
        <w:tabs>
          <w:tab w:val="left" w:pos="1262" w:leader="none"/>
        </w:tabs>
        <w:rPr>
          <w:rFonts w:ascii="Times New Roman" w:hAnsi="Times New Roman"/>
          <w:bCs/>
        </w:rPr>
      </w:pPr>
      <w:r>
        <w:rPr>
          <w:rFonts w:ascii="Times New Roman" w:hAnsi="Times New Roman"/>
          <w:bCs/>
        </w:rPr>
        <w:t xml:space="preserve">Банк устанавливает следующий порядок обработки и отражения приходных и расходных операций по депозитному счету (операции пополнения депозитного счета на</w:t>
      </w:r>
      <w:r>
        <w:rPr>
          <w:rFonts w:ascii="Times New Roman" w:hAnsi="Times New Roman"/>
          <w:bCs/>
        </w:rPr>
        <w:t xml:space="preserve">личными денежными средствами, операции пополнения депозитного счета путем безналичного перевода денежных средств, безналичное списание денежных средств с депозитного счета) в зависимости от отправителя платежа, времени, способа и места совершения операции:</w:t>
      </w:r>
      <w:r>
        <w:rPr>
          <w:rFonts w:ascii="Times New Roman" w:hAnsi="Times New Roman"/>
          <w:bCs/>
        </w:rPr>
      </w:r>
      <w:r>
        <w:rPr>
          <w:rFonts w:ascii="Times New Roman" w:hAnsi="Times New Roman"/>
          <w:bCs/>
        </w:rPr>
      </w:r>
    </w:p>
    <w:p>
      <w:pPr>
        <w:pStyle w:val="1876"/>
        <w:ind w:firstLine="715"/>
        <w:spacing w:line="240" w:lineRule="auto"/>
        <w:widowControl/>
        <w:rPr>
          <w:rFonts w:ascii="Times New Roman" w:hAnsi="Times New Roman"/>
          <w:bCs/>
        </w:rPr>
      </w:pPr>
      <w:r>
        <w:rPr>
          <w:rFonts w:ascii="Times New Roman" w:hAnsi="Times New Roman"/>
          <w:bCs/>
        </w:rPr>
        <w:t xml:space="preserve">4.7.1. В случае, когда</w:t>
      </w:r>
      <w:r>
        <w:rPr>
          <w:rFonts w:ascii="Times New Roman" w:hAnsi="Times New Roman"/>
          <w:bCs/>
        </w:rPr>
        <w:t xml:space="preserve"> пополнение вклада наличными денежными средствами осуществляется через кассу подразделения Банка с оформлением приходного кассового ордера, зачисление денежных средств на депозитный счет производится в день проведения операции пополнения депозитного счета.</w:t>
      </w:r>
      <w:r>
        <w:rPr>
          <w:rFonts w:ascii="Times New Roman" w:hAnsi="Times New Roman"/>
          <w:bCs/>
        </w:rPr>
      </w:r>
      <w:r>
        <w:rPr>
          <w:rFonts w:ascii="Times New Roman" w:hAnsi="Times New Roman"/>
          <w:bCs/>
        </w:rPr>
      </w:r>
    </w:p>
    <w:p>
      <w:pPr>
        <w:pStyle w:val="1876"/>
        <w:ind w:firstLine="715"/>
        <w:spacing w:line="240" w:lineRule="auto"/>
        <w:widowControl/>
        <w:rPr>
          <w:rFonts w:ascii="Times New Roman" w:hAnsi="Times New Roman"/>
          <w:bCs/>
        </w:rPr>
      </w:pPr>
      <w:r>
        <w:rPr>
          <w:rFonts w:ascii="Times New Roman" w:hAnsi="Times New Roman"/>
          <w:bCs/>
        </w:rPr>
        <w:t xml:space="preserve">4.7.2. Безналичное пополнение депозитного счета:</w:t>
      </w:r>
      <w:r>
        <w:rPr>
          <w:rFonts w:ascii="Times New Roman" w:hAnsi="Times New Roman"/>
          <w:bCs/>
        </w:rPr>
      </w:r>
      <w:r>
        <w:rPr>
          <w:rFonts w:ascii="Times New Roman" w:hAnsi="Times New Roman"/>
          <w:bCs/>
        </w:rPr>
      </w:r>
    </w:p>
    <w:p>
      <w:pPr>
        <w:pStyle w:val="1876"/>
        <w:ind w:firstLine="715"/>
        <w:spacing w:line="240" w:lineRule="auto"/>
        <w:widowControl/>
        <w:rPr>
          <w:rFonts w:ascii="Times New Roman" w:hAnsi="Times New Roman"/>
          <w:bCs/>
        </w:rPr>
      </w:pPr>
      <w:r>
        <w:rPr>
          <w:rFonts w:ascii="Times New Roman" w:hAnsi="Times New Roman"/>
          <w:bCs/>
        </w:rPr>
        <w:t xml:space="preserve">- денежные средства, поступившие на депозитный счет Вкладчика со счета, открытого в Банке, зачисляются на депозитный счет не позднее рабочего дня, следующего за датой поступления в Банк соответствующего заявления о перечислении денежных средств</w:t>
      </w:r>
      <w:r>
        <w:rPr>
          <w:rFonts w:ascii="Times New Roman" w:hAnsi="Times New Roman"/>
          <w:bCs/>
        </w:rPr>
        <w:t xml:space="preserve">, за исключением случаев, когда Банк имеет право отказать в совершении операций по вкладу на основании п. 6.2.20 настоящих Условий</w:t>
      </w:r>
      <w:r>
        <w:rPr>
          <w:rFonts w:ascii="Times New Roman" w:hAnsi="Times New Roman"/>
          <w:bCs/>
        </w:rPr>
        <w:t xml:space="preserve">;</w:t>
      </w:r>
      <w:r>
        <w:rPr>
          <w:rFonts w:ascii="Times New Roman" w:hAnsi="Times New Roman"/>
          <w:bCs/>
        </w:rPr>
      </w:r>
      <w:r>
        <w:rPr>
          <w:rFonts w:ascii="Times New Roman" w:hAnsi="Times New Roman"/>
          <w:bCs/>
        </w:rPr>
      </w:r>
    </w:p>
    <w:p>
      <w:pPr>
        <w:pStyle w:val="1876"/>
        <w:ind w:firstLine="715"/>
        <w:spacing w:line="240" w:lineRule="auto"/>
        <w:widowControl/>
        <w:rPr>
          <w:rFonts w:ascii="Times New Roman" w:hAnsi="Times New Roman"/>
          <w:bCs/>
        </w:rPr>
      </w:pPr>
      <w:r>
        <w:rPr>
          <w:rFonts w:ascii="Times New Roman" w:hAnsi="Times New Roman"/>
          <w:bCs/>
        </w:rPr>
        <w:t xml:space="preserve">- </w:t>
      </w:r>
      <w:r>
        <w:rPr>
          <w:rFonts w:ascii="Times New Roman" w:hAnsi="Times New Roman"/>
          <w:bCs/>
        </w:rPr>
        <w:t xml:space="preserve">денежные средства, поступившие на депозитный счет Вкладчика со счета, открытого в иной кредитной организации, зачисляются Банком на депозитный счет не позднее</w:t>
      </w:r>
      <w:r>
        <w:rPr>
          <w:rFonts w:ascii="Times New Roman" w:hAnsi="Times New Roman"/>
          <w:bCs/>
        </w:rPr>
        <w:t xml:space="preserve"> рабочего дня Банка, следующего за днем поступления в Банк оформленного надлежащим образом соответствующего документа, из которого однозначно следует, что получателем средств является Вкладчик, и средства должны быть зачислены на конкретный депозитный счет</w:t>
      </w:r>
      <w:r>
        <w:rPr>
          <w:rFonts w:ascii="Times New Roman" w:hAnsi="Times New Roman"/>
          <w:bCs/>
        </w:rPr>
        <w:t xml:space="preserve">, за исключением случаев, когда Банк имеет право отказать в совершении операций по вкладу на основании п. 6.2.20 настоящих Условий</w:t>
      </w:r>
      <w:r>
        <w:rPr>
          <w:rFonts w:ascii="Times New Roman" w:hAnsi="Times New Roman"/>
          <w:bCs/>
        </w:rPr>
        <w:t xml:space="preserve">.</w:t>
      </w:r>
      <w:r>
        <w:rPr>
          <w:rFonts w:ascii="Times New Roman" w:hAnsi="Times New Roman"/>
          <w:bCs/>
        </w:rPr>
      </w:r>
      <w:r>
        <w:rPr>
          <w:rFonts w:ascii="Times New Roman" w:hAnsi="Times New Roman"/>
          <w:bCs/>
        </w:rPr>
      </w:r>
    </w:p>
    <w:p>
      <w:pPr>
        <w:ind w:firstLine="715"/>
        <w:jc w:val="both"/>
        <w:rPr>
          <w:bCs/>
        </w:rPr>
      </w:pPr>
      <w:r>
        <w:rPr>
          <w:bCs/>
        </w:rPr>
        <w:t xml:space="preserve">4.7.3. Безналичное списание денежных средс</w:t>
      </w:r>
      <w:r>
        <w:rPr>
          <w:bCs/>
        </w:rPr>
        <w:t xml:space="preserve">тв с депозитного счета (кроме операций по снятию наличных денежных средств) осуществляется на основании заявления на перечисление, составленного по форме, установленной Банком. Исполнение заявления на перечисление, поступившего в течение времени расчетного</w:t>
      </w:r>
      <w:r>
        <w:rPr>
          <w:bCs/>
          <w:vertAlign w:val="superscript"/>
        </w:rPr>
        <w:footnoteReference w:id="11"/>
      </w:r>
      <w:r>
        <w:rPr>
          <w:bCs/>
        </w:rPr>
        <w:t xml:space="preserve"> обслуживания осуществляется Банком не позднее </w:t>
      </w:r>
      <w:r>
        <w:rPr>
          <w:bCs/>
        </w:rPr>
        <w:t xml:space="preserve">рабочего дня Банка, следующего за днем поступления в Банк надлежащим образом оформленного заявления на перечисление. </w:t>
      </w:r>
      <w:r>
        <w:rPr>
          <w:bCs/>
        </w:rPr>
      </w:r>
      <w:r>
        <w:rPr>
          <w:bCs/>
        </w:rPr>
      </w:r>
    </w:p>
    <w:p>
      <w:pPr>
        <w:ind w:firstLine="715"/>
        <w:jc w:val="both"/>
        <w:rPr>
          <w:bCs/>
        </w:rPr>
      </w:pPr>
      <w:r>
        <w:rPr>
          <w:bCs/>
        </w:rPr>
        <w:t xml:space="preserve">Заявление на перечисление, поступившее по окончании времени расчетного обслуживания, подлежит исполнению следующим рабочим днем.</w:t>
      </w:r>
      <w:r>
        <w:rPr>
          <w:bCs/>
        </w:rPr>
      </w:r>
      <w:r>
        <w:rPr>
          <w:bCs/>
        </w:rPr>
      </w:r>
    </w:p>
    <w:p>
      <w:pPr>
        <w:pStyle w:val="1869"/>
        <w:numPr>
          <w:ilvl w:val="0"/>
          <w:numId w:val="6"/>
        </w:numPr>
        <w:ind w:firstLine="706"/>
        <w:spacing w:line="240" w:lineRule="auto"/>
        <w:widowControl/>
        <w:tabs>
          <w:tab w:val="left" w:pos="1262" w:leader="none"/>
        </w:tabs>
        <w:rPr>
          <w:rFonts w:ascii="Times New Roman" w:hAnsi="Times New Roman"/>
          <w:bCs/>
        </w:rPr>
      </w:pPr>
      <w:r>
        <w:rPr>
          <w:rFonts w:ascii="Times New Roman" w:hAnsi="Times New Roman"/>
          <w:bCs/>
        </w:rPr>
        <w:t xml:space="preserve">Операции по депозитному счету подтверждаются выписками по депозитному счету, которые формируются в порядке, установленном нормативными актами Банка России, и предоставляются Вкладчику по его требованию при обращении в Банк. В случае не поступлени</w:t>
      </w:r>
      <w:r>
        <w:rPr>
          <w:rFonts w:ascii="Times New Roman" w:hAnsi="Times New Roman"/>
          <w:bCs/>
        </w:rPr>
        <w:t xml:space="preserve">я в течение 10 (десяти) календарных дней с даты совершения операции по депозитному счету претензии со стороны Вкладчика в Банк по указанной в выписке операции, совершенные операции и остаток средств на депозитном счете считаются подтвержденными Вкладчиком.</w:t>
      </w:r>
      <w:r>
        <w:rPr>
          <w:rFonts w:ascii="Times New Roman" w:hAnsi="Times New Roman"/>
          <w:bCs/>
        </w:rPr>
      </w:r>
      <w:r>
        <w:rPr>
          <w:rFonts w:ascii="Times New Roman" w:hAnsi="Times New Roman"/>
          <w:bCs/>
        </w:rPr>
      </w:r>
    </w:p>
    <w:p>
      <w:pPr>
        <w:pStyle w:val="1869"/>
        <w:numPr>
          <w:ilvl w:val="0"/>
          <w:numId w:val="6"/>
        </w:numPr>
        <w:ind w:firstLine="715"/>
        <w:spacing w:line="240" w:lineRule="auto"/>
        <w:widowControl/>
        <w:tabs>
          <w:tab w:val="left" w:pos="1262" w:leader="none"/>
        </w:tabs>
        <w:rPr>
          <w:rFonts w:ascii="Times New Roman" w:hAnsi="Times New Roman"/>
          <w:b/>
        </w:rPr>
      </w:pPr>
      <w:r>
        <w:rPr>
          <w:rFonts w:ascii="Times New Roman" w:hAnsi="Times New Roman"/>
          <w:bCs/>
        </w:rPr>
        <w:t xml:space="preserve">Вкладчик распоряжается денежными средства</w:t>
      </w:r>
      <w:r>
        <w:rPr>
          <w:rFonts w:ascii="Times New Roman" w:hAnsi="Times New Roman"/>
          <w:bCs/>
        </w:rPr>
        <w:t xml:space="preserve">ми, находящимися на депозитном счете, без ограничений, за исключением случаев наложения ареста на денежные средства, находящиеся на депозитном счете, либо применения иных мер ограничения, предусмотренных действующим законодательством Российской Федерации. </w:t>
      </w:r>
      <w:r>
        <w:rPr>
          <w:rFonts w:ascii="Times New Roman" w:hAnsi="Times New Roman"/>
          <w:b/>
        </w:rPr>
      </w:r>
      <w:r>
        <w:rPr>
          <w:rFonts w:ascii="Times New Roman" w:hAnsi="Times New Roman"/>
          <w:b/>
        </w:rPr>
      </w:r>
    </w:p>
    <w:p>
      <w:pPr>
        <w:pStyle w:val="1869"/>
        <w:numPr>
          <w:ilvl w:val="0"/>
          <w:numId w:val="6"/>
        </w:numPr>
        <w:ind w:firstLine="715"/>
        <w:spacing w:line="240" w:lineRule="auto"/>
        <w:widowControl/>
        <w:tabs>
          <w:tab w:val="left" w:pos="1262" w:leader="none"/>
        </w:tabs>
        <w:rPr>
          <w:rFonts w:ascii="Times New Roman" w:hAnsi="Times New Roman"/>
          <w:b/>
        </w:rPr>
      </w:pPr>
      <w:r>
        <w:rPr>
          <w:rFonts w:ascii="Times New Roman" w:hAnsi="Times New Roman"/>
        </w:rPr>
        <w:t xml:space="preserve">В случае если в соответствии с условиями Договора Вкладчик размещает одновременно несколько вкладов в разных валютах, суммы вкладов могут изменяться при совершении Вкладчиком конверсионн</w:t>
      </w:r>
      <w:r>
        <w:rPr>
          <w:rFonts w:ascii="Times New Roman" w:hAnsi="Times New Roman"/>
        </w:rPr>
        <w:t xml:space="preserve">ых операций между депозитными счетами, при этом конверсионные операции совершаются по курсу Банка для операций безналичной покупки-продажи иностранной валюты для физических лиц, установленному на момент проведения указанных операций. При проведении конверс</w:t>
      </w:r>
      <w:r>
        <w:rPr>
          <w:rFonts w:ascii="Times New Roman" w:hAnsi="Times New Roman"/>
        </w:rPr>
        <w:t xml:space="preserve">ионных операций списание части суммы вклада с депозитного счета в одной валюте не является расходной операцией по вкладу, а зачисление суммы, полученной в результате конвертации, на депозитный счет в другой валюте не является приходной операцией по вкладу.</w:t>
      </w:r>
      <w:r>
        <w:rPr>
          <w:rFonts w:ascii="Times New Roman" w:hAnsi="Times New Roman"/>
          <w:b/>
        </w:rPr>
      </w:r>
      <w:r>
        <w:rPr>
          <w:rFonts w:ascii="Times New Roman" w:hAnsi="Times New Roman"/>
          <w:b/>
        </w:rPr>
      </w:r>
    </w:p>
    <w:p>
      <w:pPr>
        <w:pStyle w:val="1869"/>
        <w:numPr>
          <w:ilvl w:val="0"/>
          <w:numId w:val="6"/>
        </w:numPr>
        <w:ind w:firstLine="715"/>
        <w:spacing w:line="240" w:lineRule="auto"/>
        <w:widowControl/>
        <w:tabs>
          <w:tab w:val="left" w:pos="1262" w:leader="none"/>
        </w:tabs>
        <w:rPr>
          <w:rFonts w:ascii="Times New Roman" w:hAnsi="Times New Roman"/>
          <w:bCs/>
        </w:rPr>
      </w:pPr>
      <w:r>
        <w:rPr>
          <w:rFonts w:ascii="Times New Roman" w:hAnsi="Times New Roman"/>
        </w:rPr>
        <w:t xml:space="preserve">Поручение Вкладчика по проведению операций по депозитному счету (депозитным счетам) может быть пере</w:t>
      </w:r>
      <w:r>
        <w:rPr>
          <w:rFonts w:ascii="Times New Roman" w:hAnsi="Times New Roman"/>
        </w:rPr>
        <w:t xml:space="preserve">дано в Банк посредством использования дистанционных каналов обслуживания при условии заключения с Банком договора дистанционного банковского обслуживания либо иного соответствующего договора, в порядке и на условиях, предусмотренных указанными договорами. </w:t>
      </w:r>
      <w:r>
        <w:rPr>
          <w:rFonts w:ascii="Times New Roman" w:hAnsi="Times New Roman"/>
          <w:color w:val="000000"/>
        </w:rPr>
        <w:t xml:space="preserve">Порядок исполнения указанных поручений доводится до сведения Вкладчика в соответствии с требованиями действующего законодательства о безналичных расчетах и условиями соответствующего договора дистанционного банковского обслуживания. </w:t>
      </w:r>
      <w:r>
        <w:rPr>
          <w:rFonts w:ascii="Times New Roman" w:hAnsi="Times New Roman"/>
        </w:rPr>
        <w:t xml:space="preserve">Информирование Вкладчика в соответствии с требованиями зак</w:t>
      </w:r>
      <w:r>
        <w:rPr>
          <w:rFonts w:ascii="Times New Roman" w:hAnsi="Times New Roman"/>
        </w:rPr>
        <w:t xml:space="preserve">онодательства о национальной платежной системе о совершении каждой операции на основании такого поручения осуществляется Банком путем направления соответствующего уведомления в порядке, установленном заключенным между Сторонами договором банковского счета,</w:t>
      </w:r>
      <w:r>
        <w:rPr>
          <w:rFonts w:ascii="Times New Roman" w:hAnsi="Times New Roman"/>
          <w:bCs/>
        </w:rPr>
        <w:t xml:space="preserve"> предназначенного для отражения операций с использованием банковской платежной карты (реквизитов банковской платежной карты), в соответствии с законодательство</w:t>
      </w:r>
      <w:r>
        <w:rPr>
          <w:rFonts w:ascii="Times New Roman" w:hAnsi="Times New Roman"/>
          <w:bCs/>
        </w:rPr>
        <w:t xml:space="preserve">м Российской Федерации, Условиями дистанционного банковского обслуживания физических лиц в АО «Россельхозбанк» с использованием системы «Интернет-банк» и «Мобильный банк» и Условиями комплексного банковского обслуживания держателей карт АО «Россельхозбанк»</w:t>
      </w:r>
      <w:r>
        <w:rPr>
          <w:rFonts w:ascii="Times New Roman" w:hAnsi="Times New Roman"/>
          <w:bCs/>
        </w:rPr>
        <w:t xml:space="preserve">. Обязанность Банка по направлению Вкладчику уведомлений считается исполненной, если Банк направил такое уведомление в порядке и сроки, предусмотренные вышеуказанными договорами в соответствии с имеющейся в Банке информацией о средствах связи с Вкладчиком.</w:t>
      </w:r>
      <w:r>
        <w:rPr>
          <w:rFonts w:ascii="Times New Roman" w:hAnsi="Times New Roman"/>
          <w:bCs/>
        </w:rPr>
      </w:r>
      <w:r>
        <w:rPr>
          <w:rFonts w:ascii="Times New Roman" w:hAnsi="Times New Roman"/>
          <w:bCs/>
        </w:rPr>
      </w:r>
    </w:p>
    <w:p>
      <w:pPr>
        <w:pStyle w:val="1869"/>
        <w:numPr>
          <w:ilvl w:val="0"/>
          <w:numId w:val="6"/>
        </w:numPr>
        <w:ind w:firstLine="706"/>
        <w:spacing w:line="240" w:lineRule="auto"/>
        <w:widowControl/>
        <w:tabs>
          <w:tab w:val="left" w:pos="1262" w:leader="none"/>
        </w:tabs>
        <w:rPr>
          <w:rFonts w:ascii="Times New Roman" w:hAnsi="Times New Roman"/>
          <w:bCs/>
        </w:rPr>
      </w:pPr>
      <w:r>
        <w:rPr>
          <w:rFonts w:ascii="Times New Roman" w:hAnsi="Times New Roman"/>
          <w:bCs/>
        </w:rPr>
        <w:t xml:space="preserve">Возврат суммы вклада в день возврата вклада или до истечения срока размещения вклада может осуществляться в наличной форме (если в отношен</w:t>
      </w:r>
      <w:r>
        <w:rPr>
          <w:rFonts w:ascii="Times New Roman" w:hAnsi="Times New Roman"/>
          <w:bCs/>
        </w:rPr>
        <w:t xml:space="preserve">ии отдельных валют не оговорено иное) либо в безналичной форме, путем ее зачисления на счет Вкладчика по обслуживанию вклада, открытый в Банке. В случае досрочного востребования вклада (его части) в наличной форме в валюте вклада, а также, в случае если су</w:t>
      </w:r>
      <w:r>
        <w:rPr>
          <w:rFonts w:ascii="Times New Roman" w:hAnsi="Times New Roman"/>
          <w:bCs/>
        </w:rPr>
        <w:t xml:space="preserve">мма наличных денежных средств, подлежащих выдаче, равна или превышает 100 000 (сто тысяч) рублей (эквивалент данной суммы в иностранной валюте), не позднее, чем за один рабочий день до желаемой даты возврата денежных средств, Вкладчик предоставляет в Банк </w:t>
      </w:r>
      <w:r>
        <w:rPr>
          <w:rFonts w:ascii="Times New Roman" w:hAnsi="Times New Roman"/>
        </w:rPr>
        <w:t xml:space="preserve">заявку с указанием даты возврата и суммы денежных средств, подлежащих возврату, одним из следующих способов:</w:t>
      </w:r>
      <w:r>
        <w:rPr>
          <w:rFonts w:ascii="Times New Roman" w:hAnsi="Times New Roman"/>
          <w:bCs/>
        </w:rPr>
      </w:r>
      <w:r>
        <w:rPr>
          <w:rFonts w:ascii="Times New Roman" w:hAnsi="Times New Roman"/>
          <w:bCs/>
        </w:rPr>
      </w:r>
    </w:p>
    <w:p>
      <w:pPr>
        <w:pStyle w:val="1857"/>
        <w:numPr>
          <w:ilvl w:val="0"/>
          <w:numId w:val="36"/>
        </w:numPr>
        <w:ind w:left="0" w:firstLine="709"/>
        <w:jc w:val="both"/>
        <w:spacing w:line="240" w:lineRule="auto"/>
        <w:tabs>
          <w:tab w:val="left" w:pos="993" w:leader="none"/>
        </w:tabs>
        <w:rPr>
          <w:sz w:val="24"/>
          <w:szCs w:val="24"/>
        </w:rPr>
      </w:pPr>
      <w:r>
        <w:rPr>
          <w:sz w:val="24"/>
          <w:szCs w:val="24"/>
        </w:rPr>
        <w:t xml:space="preserve">путем подачи в подразделение Банка заявления на бумажном носителе в свободной форме;</w:t>
      </w:r>
      <w:r>
        <w:rPr>
          <w:sz w:val="24"/>
          <w:szCs w:val="24"/>
        </w:rPr>
      </w:r>
      <w:r>
        <w:rPr>
          <w:sz w:val="24"/>
          <w:szCs w:val="24"/>
        </w:rPr>
      </w:r>
    </w:p>
    <w:p>
      <w:pPr>
        <w:pStyle w:val="1857"/>
        <w:numPr>
          <w:ilvl w:val="0"/>
          <w:numId w:val="36"/>
        </w:numPr>
        <w:ind w:left="0" w:firstLine="709"/>
        <w:jc w:val="both"/>
        <w:spacing w:line="240" w:lineRule="auto"/>
        <w:tabs>
          <w:tab w:val="left" w:pos="993" w:leader="none"/>
        </w:tabs>
        <w:rPr>
          <w:bCs/>
        </w:rPr>
      </w:pPr>
      <w:r>
        <w:rPr>
          <w:sz w:val="24"/>
          <w:szCs w:val="24"/>
        </w:rPr>
        <w:t xml:space="preserve">путем обращения в Банк по телефонным номерам, указанным на официальном сайте Банка в сети Интернет по адресу </w:t>
      </w:r>
      <w:hyperlink r:id="rId19" w:tooltip="http://www.rshb.ru" w:history="1">
        <w:r>
          <w:rPr>
            <w:sz w:val="24"/>
            <w:szCs w:val="24"/>
          </w:rPr>
          <w:t xml:space="preserve">www.rshb.ru</w:t>
        </w:r>
      </w:hyperlink>
      <w:r>
        <w:rPr>
          <w:sz w:val="24"/>
          <w:szCs w:val="24"/>
        </w:rPr>
        <w:t xml:space="preserve">.</w:t>
      </w:r>
      <w:r>
        <w:rPr>
          <w:bCs/>
        </w:rPr>
      </w:r>
      <w:r>
        <w:rPr>
          <w:bCs/>
        </w:rPr>
      </w:r>
    </w:p>
    <w:p>
      <w:pPr>
        <w:pStyle w:val="1869"/>
        <w:numPr>
          <w:ilvl w:val="0"/>
          <w:numId w:val="6"/>
        </w:numPr>
        <w:ind w:firstLine="706"/>
        <w:spacing w:line="240" w:lineRule="auto"/>
        <w:widowControl/>
        <w:tabs>
          <w:tab w:val="left" w:pos="1262" w:leader="none"/>
        </w:tabs>
        <w:rPr>
          <w:rFonts w:ascii="Times New Roman" w:hAnsi="Times New Roman"/>
          <w:bCs/>
        </w:rPr>
      </w:pPr>
      <w:r>
        <w:rPr>
          <w:rFonts w:ascii="Times New Roman" w:hAnsi="Times New Roman"/>
          <w:bCs/>
        </w:rPr>
        <w:t xml:space="preserve">В случае востребования вклада/части вклада, размещенного в иностранной валюте, и отсутст</w:t>
      </w:r>
      <w:r>
        <w:rPr>
          <w:rFonts w:ascii="Times New Roman" w:hAnsi="Times New Roman"/>
          <w:bCs/>
        </w:rPr>
        <w:t xml:space="preserve">вия в кассе обслуживающего подразделения Банка банкнот или разменной монеты в указанной валюте, часть денежных средств может быть выдана Банком Вкладчику в эквивалентной сумме в валюте Российской Федерации по курсу Банка России на день проведения операции.</w:t>
      </w:r>
      <w:r>
        <w:rPr>
          <w:rFonts w:ascii="Times New Roman" w:hAnsi="Times New Roman"/>
          <w:bCs/>
        </w:rPr>
      </w:r>
      <w:r>
        <w:rPr>
          <w:rFonts w:ascii="Times New Roman" w:hAnsi="Times New Roman"/>
          <w:bCs/>
        </w:rPr>
      </w:r>
    </w:p>
    <w:p>
      <w:pPr>
        <w:numPr>
          <w:ilvl w:val="0"/>
          <w:numId w:val="6"/>
        </w:numPr>
        <w:ind w:firstLine="709"/>
        <w:jc w:val="both"/>
        <w:tabs>
          <w:tab w:val="left" w:pos="0" w:leader="none"/>
        </w:tabs>
        <w:rPr>
          <w:bCs/>
        </w:rPr>
      </w:pPr>
      <w:r>
        <w:rPr>
          <w:bCs/>
        </w:rPr>
        <w:t xml:space="preserve">В случае, когда Вкладчик не требует возврата суммы вклада в день возврата вклада, вклад считается пролонгированным без явки Вкладчика на тот же </w:t>
      </w:r>
      <w:r>
        <w:rPr>
          <w:bCs/>
        </w:rPr>
        <w:t xml:space="preserve">срок на условиях и под процентную ставку в соответствующей валюте, действующих в Банке по данному виду вклада на дату пролонгации (в случае если условиями привлечения вкладов предусмотрена пролонгация по окончании срока размещения вклада). В течение пролон</w:t>
      </w:r>
      <w:r>
        <w:rPr>
          <w:bCs/>
        </w:rPr>
        <w:t xml:space="preserve">гированного срока процентная ставка также не подлежит изменению (за исключением случаев, когда изменение ставки предусмотрено условиями привлечения вкладов, например, когда предусмотрено изменение ставки при переходе суммы вклада в иную суммовую градацию).</w:t>
      </w:r>
      <w:r>
        <w:rPr>
          <w:bCs/>
        </w:rPr>
      </w:r>
      <w:r>
        <w:rPr>
          <w:bCs/>
        </w:rPr>
      </w:r>
    </w:p>
    <w:p>
      <w:pPr>
        <w:ind w:firstLine="706"/>
        <w:jc w:val="both"/>
        <w:rPr>
          <w:bCs/>
        </w:rPr>
      </w:pPr>
      <w:r>
        <w:rPr>
          <w:bCs/>
        </w:rPr>
        <w:t xml:space="preserve">Течение очередного срока вклада начинается со дня, следующего за датой окончания предыдущего срока. </w:t>
      </w:r>
      <w:r>
        <w:rPr>
          <w:bCs/>
        </w:rPr>
      </w:r>
      <w:r>
        <w:rPr>
          <w:bCs/>
        </w:rPr>
      </w:r>
    </w:p>
    <w:p>
      <w:pPr>
        <w:pStyle w:val="1885"/>
        <w:numPr>
          <w:ilvl w:val="0"/>
          <w:numId w:val="6"/>
        </w:numPr>
        <w:ind w:firstLine="706"/>
        <w:spacing w:line="240" w:lineRule="auto"/>
        <w:widowControl/>
        <w:tabs>
          <w:tab w:val="left" w:pos="993" w:leader="none"/>
        </w:tabs>
        <w:rPr>
          <w:rFonts w:ascii="Times New Roman" w:hAnsi="Times New Roman"/>
          <w:bCs/>
        </w:rPr>
      </w:pPr>
      <w:r>
        <w:rPr>
          <w:rFonts w:ascii="Times New Roman" w:hAnsi="Times New Roman"/>
          <w:bCs/>
        </w:rPr>
        <w:t xml:space="preserve">Банк не осуществляет пролонгацию вклада в случае принятия Банком решения о прек</w:t>
      </w:r>
      <w:r>
        <w:rPr>
          <w:rFonts w:ascii="Times New Roman" w:hAnsi="Times New Roman"/>
          <w:bCs/>
        </w:rPr>
        <w:t xml:space="preserve">ращении/приостановлении приема денежных средств во вклад данного вида, а также в случае нарушения условий привлечения вклада (таких как минимальная/максимальная сумма вклада, неснижаемый остаток и т.д.), действующих на дату пролонгации данного вида вклада.</w:t>
      </w:r>
      <w:r>
        <w:rPr>
          <w:rFonts w:ascii="Times New Roman" w:hAnsi="Times New Roman"/>
          <w:bCs/>
        </w:rPr>
      </w:r>
      <w:r>
        <w:rPr>
          <w:rFonts w:ascii="Times New Roman" w:hAnsi="Times New Roman"/>
          <w:bCs/>
        </w:rPr>
      </w:r>
    </w:p>
    <w:p>
      <w:pPr>
        <w:ind w:firstLine="706"/>
        <w:jc w:val="both"/>
        <w:rPr>
          <w:bCs/>
        </w:rPr>
      </w:pPr>
      <w:r>
        <w:rPr>
          <w:bCs/>
        </w:rPr>
        <w:tab/>
        <w:t xml:space="preserve">В этом случае, если Вкладчик не востребовал денежные средства в дату окончания соответствующего срока вклада, Банк возвращает вклад путем перечисления суммы вклада с причитающимися процентами на счет Вкладчика по обслуживанию вклада.</w:t>
      </w:r>
      <w:r>
        <w:rPr>
          <w:bCs/>
        </w:rPr>
      </w:r>
      <w:r>
        <w:rPr>
          <w:bCs/>
        </w:rPr>
      </w:r>
    </w:p>
    <w:p>
      <w:pPr>
        <w:ind w:firstLine="706"/>
        <w:jc w:val="both"/>
        <w:rPr>
          <w:bCs/>
        </w:rPr>
      </w:pPr>
      <w:r>
        <w:rPr>
          <w:bCs/>
        </w:rPr>
        <w:t xml:space="preserve">Если счет Вкладчика по обслуживанию вклада закрыт, Банк продлевает Договор на условиях вклада «До востребования», действующих в Банке на момент продления.</w:t>
      </w:r>
      <w:r>
        <w:rPr>
          <w:bCs/>
        </w:rPr>
      </w:r>
      <w:r>
        <w:rPr>
          <w:bCs/>
        </w:rPr>
      </w:r>
    </w:p>
    <w:p>
      <w:pPr>
        <w:pStyle w:val="1876"/>
        <w:ind w:firstLine="706"/>
        <w:spacing w:line="240" w:lineRule="auto"/>
        <w:widowControl/>
        <w:rPr>
          <w:rFonts w:ascii="Times New Roman" w:hAnsi="Times New Roman"/>
          <w:bCs/>
        </w:rPr>
      </w:pPr>
      <w:r>
        <w:rPr>
          <w:rFonts w:ascii="Times New Roman" w:hAnsi="Times New Roman"/>
          <w:bCs/>
        </w:rPr>
        <w:tab/>
        <w:t xml:space="preserve">Сведения о прекращении/приостановлении Банком приема денежных средств во вклад данного вида доводятся до Вкладчика не позднее даты введения в действия таких изменений одним из способов, указанных в п. 2.6 настоящих Условий.</w:t>
      </w:r>
      <w:r>
        <w:rPr>
          <w:rFonts w:ascii="Times New Roman" w:hAnsi="Times New Roman"/>
          <w:bCs/>
        </w:rPr>
      </w:r>
      <w:r>
        <w:rPr>
          <w:rFonts w:ascii="Times New Roman" w:hAnsi="Times New Roman"/>
          <w:bCs/>
        </w:rPr>
      </w:r>
    </w:p>
    <w:p>
      <w:pPr>
        <w:pStyle w:val="1876"/>
        <w:ind w:firstLine="706"/>
        <w:spacing w:line="240" w:lineRule="auto"/>
        <w:widowControl/>
        <w:rPr>
          <w:rFonts w:ascii="Times New Roman" w:hAnsi="Times New Roman"/>
          <w:bCs/>
        </w:rPr>
      </w:pPr>
      <w:r>
        <w:rPr>
          <w:rFonts w:ascii="Times New Roman" w:hAnsi="Times New Roman"/>
          <w:bCs/>
        </w:rPr>
        <w:t xml:space="preserve">4.16.</w:t>
      </w:r>
      <w:r>
        <w:rPr>
          <w:rFonts w:ascii="Times New Roman" w:hAnsi="Times New Roman"/>
          <w:bCs/>
        </w:rPr>
        <w:tab/>
        <w:t xml:space="preserve">В случае принятия Банком решения об отказе в совершении операции, в том числе в</w:t>
      </w:r>
      <w:r>
        <w:rPr>
          <w:rFonts w:ascii="Times New Roman" w:hAnsi="Times New Roman"/>
          <w:bCs/>
        </w:rPr>
        <w:t xml:space="preserve"> совершении операции на основании распоряжения клиента, предусмотренного п. 11 ст. 7 Федерального закона № 115-ФЗ, Банк доводит до Вкладчика информацию о дате и причинах (основаниях) принятия соответствующего решения в срок не позднее пяти рабочих дней со </w:t>
      </w:r>
      <w:r>
        <w:rPr>
          <w:rFonts w:ascii="Times New Roman" w:hAnsi="Times New Roman"/>
          <w:bCs/>
        </w:rPr>
        <w:t xml:space="preserve">дня принятия решения одним из следующих способов (по выбору Банка) – путем предоставления Вкладчику на бумажном носителе уведомления по форме Банка в подразделении Банка либо направления его Вкладчику средствами организации почтовой связи заказным письмом.</w:t>
      </w:r>
      <w:r>
        <w:rPr>
          <w:rFonts w:ascii="Times New Roman" w:hAnsi="Times New Roman"/>
          <w:bCs/>
        </w:rPr>
      </w:r>
      <w:r>
        <w:rPr>
          <w:rFonts w:ascii="Times New Roman" w:hAnsi="Times New Roman"/>
          <w:bCs/>
        </w:rPr>
      </w:r>
    </w:p>
    <w:p>
      <w:pPr>
        <w:pStyle w:val="1876"/>
        <w:ind w:firstLine="706"/>
        <w:spacing w:line="240" w:lineRule="auto"/>
        <w:widowControl/>
        <w:rPr>
          <w:rFonts w:ascii="Times New Roman" w:hAnsi="Times New Roman"/>
          <w:bCs/>
        </w:rPr>
      </w:pPr>
      <w:r>
        <w:rPr>
          <w:rFonts w:ascii="Times New Roman" w:hAnsi="Times New Roman"/>
          <w:bCs/>
        </w:rPr>
        <w:t xml:space="preserve">4.17.</w:t>
      </w:r>
      <w:r>
        <w:rPr>
          <w:rFonts w:ascii="Times New Roman" w:hAnsi="Times New Roman"/>
          <w:bCs/>
        </w:rPr>
        <w:tab/>
        <w:t xml:space="preserve">При обращении Вкладчика (представителя) в подразделение Банка за вкладом, срок о</w:t>
      </w:r>
      <w:r>
        <w:rPr>
          <w:rFonts w:ascii="Times New Roman" w:hAnsi="Times New Roman"/>
          <w:bCs/>
        </w:rPr>
        <w:t xml:space="preserve">кончания которого еще не наступил, досрочное расторжение договора банковского вклада осуществляется на основании представленного Вкладчиком (представителем) в Банк заявления о досрочном расторжении договора банковского вклада по установленной Банком форме.</w:t>
      </w:r>
      <w:r>
        <w:rPr>
          <w:rFonts w:ascii="Times New Roman" w:hAnsi="Times New Roman"/>
          <w:bCs/>
        </w:rPr>
      </w:r>
      <w:r>
        <w:rPr>
          <w:rFonts w:ascii="Times New Roman" w:hAnsi="Times New Roman"/>
          <w:bCs/>
        </w:rPr>
      </w:r>
    </w:p>
    <w:p>
      <w:pPr>
        <w:pStyle w:val="1883"/>
        <w:spacing w:before="120" w:after="120" w:line="240" w:lineRule="auto"/>
        <w:widowControl/>
        <w:rPr>
          <w:rFonts w:ascii="Times New Roman" w:hAnsi="Times New Roman"/>
          <w:b/>
        </w:rPr>
      </w:pPr>
      <w:r>
        <w:rPr>
          <w:rFonts w:ascii="Times New Roman" w:hAnsi="Times New Roman"/>
          <w:b/>
        </w:rPr>
        <w:t xml:space="preserve">5. Порядок начисления и выплаты процентов по вкладу</w:t>
      </w:r>
      <w:r>
        <w:rPr>
          <w:rFonts w:ascii="Times New Roman" w:hAnsi="Times New Roman"/>
          <w:b/>
        </w:rPr>
      </w:r>
      <w:r>
        <w:rPr>
          <w:rFonts w:ascii="Times New Roman" w:hAnsi="Times New Roman"/>
          <w:b/>
        </w:rPr>
      </w:r>
    </w:p>
    <w:p>
      <w:pPr>
        <w:pStyle w:val="1869"/>
        <w:numPr>
          <w:ilvl w:val="0"/>
          <w:numId w:val="7"/>
        </w:numPr>
        <w:ind w:left="0" w:firstLine="715"/>
        <w:spacing w:before="120" w:line="240" w:lineRule="auto"/>
        <w:widowControl/>
        <w:tabs>
          <w:tab w:val="left" w:pos="1262" w:leader="none"/>
        </w:tabs>
        <w:rPr>
          <w:rFonts w:ascii="Times New Roman" w:hAnsi="Times New Roman"/>
          <w:b/>
        </w:rPr>
      </w:pPr>
      <w:r>
        <w:rPr>
          <w:rFonts w:ascii="Times New Roman" w:hAnsi="Times New Roman"/>
          <w:bCs/>
        </w:rPr>
        <w:t xml:space="preserve">Проценты по вкладу начисляются Банком на остаток денежных средств, учитываемый на депозитном счете на начало операционного дня. При начислении процентов в расчет принимается величина процентн</w:t>
      </w:r>
      <w:r>
        <w:rPr>
          <w:rFonts w:ascii="Times New Roman" w:hAnsi="Times New Roman"/>
          <w:bCs/>
        </w:rPr>
        <w:t xml:space="preserve">ой ставки и фактическое количество календарных дней, на которые привлечен вклад, в соответствии с условиями привлечения вклада, указанными в заявлении. При этом за базу берется действительное число календарных дней в году (365 или 366 дней соответственно).</w:t>
      </w:r>
      <w:r>
        <w:rPr>
          <w:rFonts w:ascii="Times New Roman" w:hAnsi="Times New Roman"/>
          <w:b/>
        </w:rPr>
      </w:r>
      <w:r>
        <w:rPr>
          <w:rFonts w:ascii="Times New Roman" w:hAnsi="Times New Roman"/>
          <w:b/>
        </w:rPr>
      </w:r>
    </w:p>
    <w:p>
      <w:pPr>
        <w:pStyle w:val="1869"/>
        <w:numPr>
          <w:ilvl w:val="0"/>
          <w:numId w:val="7"/>
        </w:numPr>
        <w:ind w:left="0" w:firstLine="715"/>
        <w:spacing w:line="240" w:lineRule="auto"/>
        <w:widowControl/>
        <w:tabs>
          <w:tab w:val="left" w:pos="1262" w:leader="none"/>
        </w:tabs>
        <w:rPr>
          <w:rFonts w:ascii="Times New Roman" w:hAnsi="Times New Roman"/>
          <w:b/>
        </w:rPr>
      </w:pPr>
      <w:r>
        <w:rPr>
          <w:rFonts w:ascii="Times New Roman" w:hAnsi="Times New Roman"/>
        </w:rPr>
        <w:t xml:space="preserve">Начисленные по вкладу проценты в зависимости от условий привлечения вкладов могут выплачиваться следующим образом:</w:t>
      </w:r>
      <w:r>
        <w:rPr>
          <w:rFonts w:ascii="Times New Roman" w:hAnsi="Times New Roman"/>
          <w:b/>
        </w:rPr>
      </w:r>
      <w:r>
        <w:rPr>
          <w:rFonts w:ascii="Times New Roman" w:hAnsi="Times New Roman"/>
          <w:b/>
        </w:rPr>
      </w:r>
    </w:p>
    <w:p>
      <w:pPr>
        <w:pStyle w:val="1869"/>
        <w:ind w:firstLine="715"/>
        <w:spacing w:line="240" w:lineRule="auto"/>
        <w:widowControl/>
        <w:tabs>
          <w:tab w:val="left" w:pos="1262" w:leader="none"/>
        </w:tabs>
        <w:rPr>
          <w:rFonts w:ascii="Times New Roman" w:hAnsi="Times New Roman"/>
        </w:rPr>
      </w:pPr>
      <w:r>
        <w:rPr>
          <w:rFonts w:ascii="Times New Roman" w:hAnsi="Times New Roman"/>
        </w:rPr>
        <w:t xml:space="preserve">5.2.1. При привлечении денежных средств на условиях выдачи вклада по истечении определенного срока (срочный вклад):</w:t>
      </w:r>
      <w:r>
        <w:rPr>
          <w:rFonts w:ascii="Times New Roman" w:hAnsi="Times New Roman"/>
        </w:rPr>
      </w:r>
      <w:r>
        <w:rPr>
          <w:rFonts w:ascii="Times New Roman" w:hAnsi="Times New Roman"/>
        </w:rPr>
      </w:r>
    </w:p>
    <w:p>
      <w:pPr>
        <w:pStyle w:val="1869"/>
        <w:numPr>
          <w:ilvl w:val="0"/>
          <w:numId w:val="22"/>
        </w:numPr>
        <w:ind w:left="0" w:firstLine="709"/>
        <w:spacing w:line="240" w:lineRule="auto"/>
        <w:widowControl/>
        <w:tabs>
          <w:tab w:val="left" w:pos="0" w:leader="none"/>
          <w:tab w:val="left" w:pos="1134" w:leader="none"/>
        </w:tabs>
        <w:rPr>
          <w:rFonts w:ascii="Times New Roman" w:hAnsi="Times New Roman"/>
          <w:b/>
        </w:rPr>
      </w:pPr>
      <w:r>
        <w:rPr>
          <w:rFonts w:ascii="Times New Roman" w:hAnsi="Times New Roman"/>
        </w:rPr>
        <w:t xml:space="preserve">ежемесячно/ежеквартально/раз в полгода/раз в год и в конце срока размещения вклада в день возврата вклада;</w:t>
      </w:r>
      <w:r>
        <w:rPr>
          <w:rFonts w:ascii="Times New Roman" w:hAnsi="Times New Roman"/>
          <w:b/>
        </w:rPr>
      </w:r>
      <w:r>
        <w:rPr>
          <w:rFonts w:ascii="Times New Roman" w:hAnsi="Times New Roman"/>
          <w:b/>
        </w:rPr>
      </w:r>
    </w:p>
    <w:p>
      <w:pPr>
        <w:pStyle w:val="1869"/>
        <w:numPr>
          <w:ilvl w:val="0"/>
          <w:numId w:val="22"/>
        </w:numPr>
        <w:ind w:left="0" w:firstLine="709"/>
        <w:spacing w:line="240" w:lineRule="auto"/>
        <w:widowControl/>
        <w:tabs>
          <w:tab w:val="left" w:pos="0" w:leader="none"/>
          <w:tab w:val="left" w:pos="1134" w:leader="none"/>
        </w:tabs>
        <w:rPr>
          <w:rFonts w:ascii="Times New Roman" w:hAnsi="Times New Roman"/>
          <w:b/>
        </w:rPr>
      </w:pPr>
      <w:r>
        <w:rPr>
          <w:rFonts w:ascii="Times New Roman" w:hAnsi="Times New Roman"/>
        </w:rPr>
        <w:t xml:space="preserve">в конце срока размещения вклада в день возврата вклада;</w:t>
      </w:r>
      <w:r>
        <w:rPr>
          <w:rFonts w:ascii="Times New Roman" w:hAnsi="Times New Roman"/>
          <w:b/>
        </w:rPr>
      </w:r>
      <w:r>
        <w:rPr>
          <w:rFonts w:ascii="Times New Roman" w:hAnsi="Times New Roman"/>
          <w:b/>
        </w:rPr>
      </w:r>
    </w:p>
    <w:p>
      <w:pPr>
        <w:pStyle w:val="1869"/>
        <w:numPr>
          <w:ilvl w:val="0"/>
          <w:numId w:val="22"/>
        </w:numPr>
        <w:ind w:left="0" w:firstLine="709"/>
        <w:spacing w:line="240" w:lineRule="auto"/>
        <w:widowControl/>
        <w:tabs>
          <w:tab w:val="left" w:pos="0" w:leader="none"/>
          <w:tab w:val="left" w:pos="1134" w:leader="none"/>
        </w:tabs>
        <w:rPr>
          <w:rFonts w:ascii="Times New Roman" w:hAnsi="Times New Roman"/>
          <w:b/>
        </w:rPr>
      </w:pPr>
      <w:r>
        <w:rPr>
          <w:rFonts w:ascii="Times New Roman" w:hAnsi="Times New Roman"/>
        </w:rPr>
        <w:t xml:space="preserve">в начале срока размещения вклада;</w:t>
      </w:r>
      <w:r>
        <w:rPr>
          <w:rFonts w:ascii="Times New Roman" w:hAnsi="Times New Roman"/>
          <w:b/>
        </w:rPr>
      </w:r>
      <w:r>
        <w:rPr>
          <w:rFonts w:ascii="Times New Roman" w:hAnsi="Times New Roman"/>
          <w:b/>
        </w:rPr>
      </w:r>
    </w:p>
    <w:p>
      <w:pPr>
        <w:pStyle w:val="1869"/>
        <w:numPr>
          <w:ilvl w:val="0"/>
          <w:numId w:val="22"/>
        </w:numPr>
        <w:ind w:left="0" w:firstLine="709"/>
        <w:spacing w:line="240" w:lineRule="auto"/>
        <w:widowControl/>
        <w:tabs>
          <w:tab w:val="left" w:pos="0" w:leader="none"/>
          <w:tab w:val="left" w:pos="1134" w:leader="none"/>
        </w:tabs>
        <w:rPr>
          <w:rFonts w:ascii="Times New Roman" w:hAnsi="Times New Roman"/>
          <w:b/>
        </w:rPr>
      </w:pPr>
      <w:r>
        <w:rPr>
          <w:rFonts w:ascii="Times New Roman" w:hAnsi="Times New Roman"/>
        </w:rPr>
        <w:t xml:space="preserve">иной срок, предусмотренный условиями привлечения вкладов.</w:t>
      </w:r>
      <w:r>
        <w:rPr>
          <w:rFonts w:ascii="Times New Roman" w:hAnsi="Times New Roman"/>
          <w:b/>
        </w:rPr>
      </w:r>
      <w:r>
        <w:rPr>
          <w:rFonts w:ascii="Times New Roman" w:hAnsi="Times New Roman"/>
          <w:b/>
        </w:rPr>
      </w:r>
    </w:p>
    <w:p>
      <w:pPr>
        <w:pStyle w:val="1869"/>
        <w:ind w:firstLine="709"/>
        <w:spacing w:line="240" w:lineRule="auto"/>
        <w:widowControl/>
        <w:tabs>
          <w:tab w:val="left" w:pos="1134" w:leader="none"/>
        </w:tabs>
        <w:rPr>
          <w:rFonts w:ascii="Times New Roman" w:hAnsi="Times New Roman"/>
        </w:rPr>
      </w:pPr>
      <w:r>
        <w:rPr>
          <w:rFonts w:ascii="Times New Roman" w:hAnsi="Times New Roman"/>
        </w:rPr>
        <w:t xml:space="preserve">При продлении срока действия Договора в соответствии с условиями при</w:t>
      </w:r>
      <w:r>
        <w:rPr>
          <w:rFonts w:ascii="Times New Roman" w:hAnsi="Times New Roman"/>
        </w:rPr>
        <w:t xml:space="preserve">влечения вкладов проценты по вкладу при новом сроке размещения вклада выплачиваются Банком в дату, соответствующую дате продления Договора, и в день, являющийся днем возврата вклада, определяемый с учетом продления Договора на новый срок размещения вклада.</w:t>
      </w:r>
      <w:r>
        <w:rPr>
          <w:rFonts w:ascii="Times New Roman" w:hAnsi="Times New Roman"/>
        </w:rPr>
      </w:r>
      <w:r>
        <w:rPr>
          <w:rFonts w:ascii="Times New Roman" w:hAnsi="Times New Roman"/>
        </w:rPr>
      </w:r>
    </w:p>
    <w:p>
      <w:pPr>
        <w:pStyle w:val="1869"/>
        <w:ind w:firstLine="709"/>
        <w:spacing w:line="240" w:lineRule="auto"/>
        <w:widowControl/>
        <w:tabs>
          <w:tab w:val="left" w:pos="1262" w:leader="none"/>
        </w:tabs>
        <w:rPr>
          <w:rFonts w:ascii="Times New Roman" w:hAnsi="Times New Roman"/>
        </w:rPr>
      </w:pPr>
      <w:r>
        <w:rPr>
          <w:rFonts w:ascii="Times New Roman" w:hAnsi="Times New Roman"/>
        </w:rPr>
        <w:t xml:space="preserve">5.2.2. При привлечении денежных средств на условиях выдачи вклада по первому требованию (вклад «До востребования») ежемесячно или ежеквартально и в день возврата вклада/востребования всей суммы вклада путем зачисления на депозитный счет. </w:t>
      </w:r>
      <w:r>
        <w:rPr>
          <w:rFonts w:ascii="Times New Roman" w:hAnsi="Times New Roman"/>
        </w:rPr>
      </w:r>
      <w:r>
        <w:rPr>
          <w:rFonts w:ascii="Times New Roman" w:hAnsi="Times New Roman"/>
        </w:rPr>
      </w:r>
    </w:p>
    <w:p>
      <w:pPr>
        <w:pStyle w:val="1869"/>
        <w:numPr>
          <w:ilvl w:val="0"/>
          <w:numId w:val="7"/>
        </w:numPr>
        <w:ind w:left="0" w:firstLine="715"/>
        <w:spacing w:line="240" w:lineRule="auto"/>
        <w:widowControl/>
        <w:tabs>
          <w:tab w:val="left" w:pos="1262" w:leader="none"/>
        </w:tabs>
        <w:rPr>
          <w:rFonts w:ascii="Times New Roman" w:hAnsi="Times New Roman"/>
          <w:b/>
        </w:rPr>
      </w:pPr>
      <w:r>
        <w:rPr>
          <w:rFonts w:ascii="Times New Roman" w:hAnsi="Times New Roman"/>
          <w:bCs/>
        </w:rPr>
        <w:t xml:space="preserve">Проценты начисляются Банком со дня, следующего за днем поступления денежных средств во вклад, до даты окончания срока вклада, либо списания денежных средств с вклада по иным основаниям включительно. </w:t>
      </w:r>
      <w:r>
        <w:rPr>
          <w:rFonts w:ascii="Times New Roman" w:hAnsi="Times New Roman"/>
          <w:b/>
        </w:rPr>
      </w:r>
      <w:r>
        <w:rPr>
          <w:rFonts w:ascii="Times New Roman" w:hAnsi="Times New Roman"/>
          <w:b/>
        </w:rPr>
      </w:r>
    </w:p>
    <w:p>
      <w:pPr>
        <w:pStyle w:val="1869"/>
        <w:ind w:firstLine="715"/>
        <w:spacing w:line="240" w:lineRule="auto"/>
        <w:widowControl/>
        <w:tabs>
          <w:tab w:val="left" w:pos="1262" w:leader="none"/>
        </w:tabs>
        <w:rPr>
          <w:rFonts w:ascii="Times New Roman" w:hAnsi="Times New Roman"/>
          <w:b/>
        </w:rPr>
      </w:pPr>
      <w:r>
        <w:rPr>
          <w:rFonts w:ascii="Times New Roman" w:hAnsi="Times New Roman"/>
          <w:bCs/>
        </w:rPr>
        <w:t xml:space="preserve">В дату выплаты процентов Банком выплачиваются проценты, начисленные соответственно со дня, следующего за датой предыдущей выплаты процентов по вкладу, по текущую дату выплаты процентов по вкладу (включительно).</w:t>
      </w:r>
      <w:r>
        <w:rPr>
          <w:rFonts w:ascii="Times New Roman" w:hAnsi="Times New Roman"/>
          <w:b/>
        </w:rPr>
      </w:r>
      <w:r>
        <w:rPr>
          <w:rFonts w:ascii="Times New Roman" w:hAnsi="Times New Roman"/>
          <w:b/>
        </w:rPr>
      </w:r>
    </w:p>
    <w:p>
      <w:pPr>
        <w:pStyle w:val="1876"/>
        <w:spacing w:line="240" w:lineRule="auto"/>
        <w:widowControl/>
        <w:rPr>
          <w:rFonts w:ascii="Times New Roman" w:hAnsi="Times New Roman"/>
          <w:bCs/>
        </w:rPr>
      </w:pPr>
      <w:r>
        <w:rPr>
          <w:rFonts w:ascii="Times New Roman" w:hAnsi="Times New Roman"/>
          <w:bCs/>
        </w:rPr>
        <w:t xml:space="preserve">Выплата процентов по вкладу может производиться в соответствии с условиями привлечения вкладов либо путем зачисления на депозитный счет Вкладчика, при этом сумма вклада</w:t>
      </w:r>
      <w:r>
        <w:rPr>
          <w:rFonts w:ascii="Times New Roman" w:hAnsi="Times New Roman"/>
          <w:bCs/>
        </w:rPr>
        <w:t xml:space="preserve"> увеличивается на сумму выплаченных процентов (капитализация), либо путем перечисления выплаченных процентов на счет Вкладчика по обслуживанию вклада. Способ и сроки выплаты процентов указываются в заявлении, в соответствии с условиями привлечения вкладов.</w:t>
      </w:r>
      <w:r>
        <w:rPr>
          <w:rFonts w:ascii="Times New Roman" w:hAnsi="Times New Roman"/>
          <w:bCs/>
        </w:rPr>
      </w:r>
      <w:r>
        <w:rPr>
          <w:rFonts w:ascii="Times New Roman" w:hAnsi="Times New Roman"/>
          <w:bCs/>
        </w:rPr>
      </w:r>
    </w:p>
    <w:p>
      <w:pPr>
        <w:pStyle w:val="1876"/>
        <w:spacing w:line="240" w:lineRule="auto"/>
        <w:widowControl/>
        <w:rPr>
          <w:rFonts w:ascii="Times New Roman" w:hAnsi="Times New Roman"/>
          <w:bCs/>
        </w:rPr>
      </w:pPr>
      <w:r>
        <w:rPr>
          <w:rFonts w:ascii="Times New Roman" w:hAnsi="Times New Roman"/>
          <w:bCs/>
        </w:rPr>
        <w:t xml:space="preserve">Если счет Вкладчика, на который должны перечисляться проценты, закрыт, Банк выплачивает причитающиеся Вкладчику проценты путем зачисления их на депозитный счет Вкладчика, при этом сумма вклада увеличивается на сумму выплаченных процентов.</w:t>
      </w:r>
      <w:r>
        <w:rPr>
          <w:rFonts w:ascii="Times New Roman" w:hAnsi="Times New Roman"/>
          <w:bCs/>
        </w:rPr>
      </w:r>
      <w:r>
        <w:rPr>
          <w:rFonts w:ascii="Times New Roman" w:hAnsi="Times New Roman"/>
          <w:bCs/>
        </w:rPr>
      </w:r>
    </w:p>
    <w:p>
      <w:pPr>
        <w:pStyle w:val="1876"/>
        <w:spacing w:line="240" w:lineRule="auto"/>
        <w:widowControl/>
        <w:rPr>
          <w:rFonts w:ascii="Times New Roman" w:hAnsi="Times New Roman"/>
          <w:bCs/>
        </w:rPr>
      </w:pPr>
      <w:r>
        <w:rPr>
          <w:rFonts w:ascii="Times New Roman" w:hAnsi="Times New Roman"/>
          <w:bCs/>
        </w:rPr>
        <w:t xml:space="preserve">В случае если Договор заключен в пользу третьего лица, до момента обращения Выгодоприобретателя в Банк с целью воспользоваться своими правам</w:t>
      </w:r>
      <w:r>
        <w:rPr>
          <w:rFonts w:ascii="Times New Roman" w:hAnsi="Times New Roman"/>
          <w:bCs/>
        </w:rPr>
        <w:t xml:space="preserve">и по Договору уплата процентов осуществляется Банком на счет Вкладчика по обслуживанию вклада, указанный в заявлении. С момента такого обращения Выгодоприобретателя уплата процентов производится на счет, открытый в Банке на имя Выгодоприобретателя, по рекв</w:t>
      </w:r>
      <w:r>
        <w:rPr>
          <w:rFonts w:ascii="Times New Roman" w:hAnsi="Times New Roman"/>
          <w:bCs/>
        </w:rPr>
        <w:t xml:space="preserve">изитам, дополнительно сообщенным Выгодоприобретателем. В случае закрытия Выгодоприобретателем либо отсутствия указанного счета, проценты выплачиваются путем зачисления на депозитный счет, при этом сумма Вклада увеличивается на сумму выплаченных процентов. </w:t>
      </w:r>
      <w:r>
        <w:rPr>
          <w:rFonts w:ascii="Times New Roman" w:hAnsi="Times New Roman"/>
          <w:bCs/>
        </w:rPr>
      </w:r>
      <w:r>
        <w:rPr>
          <w:rFonts w:ascii="Times New Roman" w:hAnsi="Times New Roman"/>
          <w:bCs/>
        </w:rPr>
      </w:r>
    </w:p>
    <w:p>
      <w:pPr>
        <w:pStyle w:val="1876"/>
        <w:numPr>
          <w:ilvl w:val="0"/>
          <w:numId w:val="7"/>
        </w:numPr>
        <w:ind w:left="0" w:firstLine="710"/>
        <w:spacing w:line="240" w:lineRule="auto"/>
        <w:widowControl/>
        <w:tabs>
          <w:tab w:val="left" w:pos="1276" w:leader="none"/>
        </w:tabs>
        <w:rPr>
          <w:rFonts w:ascii="Times New Roman" w:hAnsi="Times New Roman"/>
          <w:bCs/>
        </w:rPr>
      </w:pPr>
      <w:r>
        <w:rPr>
          <w:rFonts w:ascii="Times New Roman" w:hAnsi="Times New Roman"/>
          <w:bCs/>
        </w:rPr>
        <w:t xml:space="preserve">Условиями привлечения вкладов может быть предусмотрена возможность изменения процентной ставки по вкладу пр</w:t>
      </w:r>
      <w:r>
        <w:rPr>
          <w:rFonts w:ascii="Times New Roman" w:hAnsi="Times New Roman"/>
          <w:bCs/>
        </w:rPr>
        <w:t xml:space="preserve">и переходе суммы вклада в течение срока размещения вклада в иную суммовую градацию, для которой условиями такого вида вклада, действующими на день заключения/пролонгации Договора, установлена иная процентная ставка для аналогичного срока размещения вклада.</w:t>
      </w:r>
      <w:r>
        <w:rPr>
          <w:rFonts w:ascii="Times New Roman" w:hAnsi="Times New Roman"/>
          <w:bCs/>
        </w:rPr>
      </w:r>
      <w:r>
        <w:rPr>
          <w:rFonts w:ascii="Times New Roman" w:hAnsi="Times New Roman"/>
          <w:bCs/>
        </w:rPr>
      </w:r>
    </w:p>
    <w:p>
      <w:pPr>
        <w:pStyle w:val="1876"/>
        <w:spacing w:line="240" w:lineRule="auto"/>
        <w:widowControl/>
        <w:tabs>
          <w:tab w:val="left" w:pos="1276" w:leader="none"/>
        </w:tabs>
        <w:rPr>
          <w:rFonts w:ascii="Times New Roman" w:hAnsi="Times New Roman"/>
          <w:bCs/>
        </w:rPr>
      </w:pPr>
      <w:r>
        <w:rPr>
          <w:rFonts w:ascii="Times New Roman" w:hAnsi="Times New Roman"/>
          <w:bCs/>
        </w:rPr>
        <w:t xml:space="preserve">Проценты по иной процентной ставке начисляются со дня, следующего за днем, когда сумма вклада перешла в иную суммовую градацию, для которой условиями такого вида вклада установлена иная процентная ставка.</w:t>
      </w:r>
      <w:r>
        <w:rPr>
          <w:rFonts w:ascii="Times New Roman" w:hAnsi="Times New Roman"/>
          <w:bCs/>
        </w:rPr>
      </w:r>
      <w:r>
        <w:rPr>
          <w:rFonts w:ascii="Times New Roman" w:hAnsi="Times New Roman"/>
          <w:bCs/>
        </w:rPr>
      </w:r>
    </w:p>
    <w:p>
      <w:pPr>
        <w:pStyle w:val="1876"/>
        <w:spacing w:line="240" w:lineRule="auto"/>
        <w:widowControl/>
        <w:tabs>
          <w:tab w:val="left" w:pos="1276" w:leader="none"/>
        </w:tabs>
        <w:rPr>
          <w:rFonts w:ascii="Times New Roman" w:hAnsi="Times New Roman"/>
          <w:bCs/>
        </w:rPr>
      </w:pPr>
      <w:r>
        <w:rPr>
          <w:rFonts w:ascii="Times New Roman" w:hAnsi="Times New Roman"/>
          <w:bCs/>
        </w:rPr>
        <w:t xml:space="preserve">Условиями привлечения вкладов может быть предусмотрена возможность изменения процентной ставки по вкладу при нахождении вклада определенного количества дней (далее – период) в течение срока размещения вклада.</w:t>
      </w:r>
      <w:r>
        <w:rPr>
          <w:rFonts w:ascii="Times New Roman" w:hAnsi="Times New Roman"/>
          <w:bCs/>
        </w:rPr>
      </w:r>
      <w:r>
        <w:rPr>
          <w:rFonts w:ascii="Times New Roman" w:hAnsi="Times New Roman"/>
          <w:bCs/>
        </w:rPr>
      </w:r>
    </w:p>
    <w:p>
      <w:pPr>
        <w:pStyle w:val="1876"/>
        <w:spacing w:line="240" w:lineRule="auto"/>
        <w:widowControl/>
        <w:tabs>
          <w:tab w:val="left" w:pos="1276" w:leader="none"/>
        </w:tabs>
        <w:rPr>
          <w:rFonts w:ascii="Times New Roman" w:hAnsi="Times New Roman"/>
          <w:bCs/>
        </w:rPr>
      </w:pPr>
      <w:r>
        <w:rPr>
          <w:rFonts w:ascii="Times New Roman" w:hAnsi="Times New Roman"/>
          <w:bCs/>
        </w:rPr>
        <w:t xml:space="preserve">Проценты по иной процентной ставке начисляются со дня, следующего за днем окончания периода, для которого условиями такого вида вклада установлена иная процентная ставка.</w:t>
      </w:r>
      <w:r>
        <w:rPr>
          <w:rFonts w:ascii="Times New Roman" w:hAnsi="Times New Roman"/>
          <w:bCs/>
        </w:rPr>
      </w:r>
      <w:r>
        <w:rPr>
          <w:rFonts w:ascii="Times New Roman" w:hAnsi="Times New Roman"/>
          <w:bCs/>
        </w:rPr>
      </w:r>
    </w:p>
    <w:p>
      <w:pPr>
        <w:pStyle w:val="1876"/>
        <w:numPr>
          <w:ilvl w:val="0"/>
          <w:numId w:val="7"/>
        </w:numPr>
        <w:ind w:left="0" w:firstLine="710"/>
        <w:spacing w:line="240" w:lineRule="auto"/>
        <w:widowControl/>
        <w:tabs>
          <w:tab w:val="left" w:pos="1276" w:leader="none"/>
        </w:tabs>
        <w:rPr>
          <w:rFonts w:ascii="Times New Roman" w:hAnsi="Times New Roman"/>
        </w:rPr>
      </w:pPr>
      <w:r>
        <w:rPr>
          <w:rFonts w:ascii="Times New Roman" w:hAnsi="Times New Roman"/>
          <w:bCs/>
        </w:rPr>
        <w:t xml:space="preserve">Условиями привлечения вкладов может быть установлена переменная процентная ставка. Переменная процентная ставка зависит от переменной величины, определяемой </w:t>
      </w:r>
      <w:r>
        <w:rPr>
          <w:rFonts w:ascii="Times New Roman" w:hAnsi="Times New Roman"/>
          <w:bCs/>
        </w:rPr>
        <w:t xml:space="preserve">значением ключевой ставки Банка России, действующей на начало каждого операционного дня в течение срока размещения вклада, и фиксированного значения в процентах годовых (далее – переменная процентная ставка) и определяется по следующей формуле:</w:t>
      </w:r>
      <w:r>
        <w:rPr>
          <w:rFonts w:ascii="Times New Roman" w:hAnsi="Times New Roman"/>
        </w:rPr>
      </w:r>
      <w:r>
        <w:rPr>
          <w:rFonts w:ascii="Times New Roman" w:hAnsi="Times New Roman"/>
        </w:rPr>
      </w:r>
    </w:p>
    <w:p>
      <w:pPr>
        <w:ind w:left="720" w:hanging="720"/>
        <w:jc w:val="center"/>
        <w:spacing w:before="120" w:after="120"/>
        <w:tabs>
          <w:tab w:val="left" w:pos="709" w:leader="none"/>
        </w:tabs>
        <w:rPr>
          <w:bCs/>
        </w:rPr>
      </w:pPr>
      <w:r>
        <w:rPr>
          <w:bCs/>
        </w:rPr>
        <w:t xml:space="preserve">ППс</w:t>
      </w:r>
      <w:r>
        <w:rPr>
          <w:bCs/>
        </w:rPr>
        <w:t xml:space="preserve"> = КС БР - Ф,</w:t>
      </w:r>
      <w:r>
        <w:rPr>
          <w:bCs/>
        </w:rPr>
      </w:r>
      <w:r>
        <w:rPr>
          <w:bCs/>
        </w:rPr>
      </w:r>
    </w:p>
    <w:p>
      <w:pPr>
        <w:ind w:firstLine="720"/>
        <w:tabs>
          <w:tab w:val="left" w:pos="1134" w:leader="none"/>
        </w:tabs>
        <w:rPr>
          <w:bCs/>
        </w:rPr>
      </w:pPr>
      <w:r>
        <w:rPr>
          <w:bCs/>
        </w:rPr>
        <w:t xml:space="preserve">где:</w:t>
      </w:r>
      <w:r>
        <w:rPr>
          <w:bCs/>
        </w:rPr>
      </w:r>
      <w:r>
        <w:rPr>
          <w:bCs/>
        </w:rPr>
      </w:r>
    </w:p>
    <w:p>
      <w:pPr>
        <w:ind w:firstLine="720"/>
        <w:jc w:val="both"/>
        <w:tabs>
          <w:tab w:val="left" w:pos="1134" w:leader="none"/>
        </w:tabs>
        <w:rPr>
          <w:bCs/>
        </w:rPr>
      </w:pPr>
      <w:r>
        <w:rPr>
          <w:bCs/>
        </w:rPr>
        <w:t xml:space="preserve">ППс</w:t>
      </w:r>
      <w:r>
        <w:rPr>
          <w:bCs/>
        </w:rPr>
        <w:t xml:space="preserve"> – установленная по вкладу с переменной процентной ставкой годовая переменная процентная ставка;</w:t>
      </w:r>
      <w:r>
        <w:rPr>
          <w:bCs/>
        </w:rPr>
      </w:r>
      <w:r>
        <w:rPr>
          <w:bCs/>
        </w:rPr>
      </w:r>
    </w:p>
    <w:p>
      <w:pPr>
        <w:ind w:firstLine="720"/>
        <w:jc w:val="both"/>
        <w:tabs>
          <w:tab w:val="left" w:pos="1134" w:leader="none"/>
        </w:tabs>
        <w:rPr>
          <w:bCs/>
        </w:rPr>
      </w:pPr>
      <w:r>
        <w:rPr>
          <w:bCs/>
        </w:rPr>
        <w:t xml:space="preserve">КС БР – значение ключевой ставки Банка России, действующее на начало каждого операционного дня в течение срока размещения вклада с переменной процентной ставкой;</w:t>
      </w:r>
      <w:r>
        <w:rPr>
          <w:bCs/>
        </w:rPr>
      </w:r>
      <w:r>
        <w:rPr>
          <w:bCs/>
        </w:rPr>
      </w:r>
    </w:p>
    <w:p>
      <w:pPr>
        <w:ind w:firstLine="720"/>
        <w:jc w:val="both"/>
        <w:tabs>
          <w:tab w:val="left" w:pos="1134" w:leader="none"/>
        </w:tabs>
        <w:rPr>
          <w:bCs/>
        </w:rPr>
      </w:pPr>
      <w:r>
        <w:rPr>
          <w:bCs/>
        </w:rPr>
        <w:t xml:space="preserve">Ф – фиксированное значение в процентах годовых, установленное в Договоре на весь срок размещения вклада с переменной процентной ставкой.</w:t>
      </w:r>
      <w:r>
        <w:rPr>
          <w:bCs/>
        </w:rPr>
      </w:r>
      <w:r>
        <w:rPr>
          <w:bCs/>
        </w:rPr>
      </w:r>
    </w:p>
    <w:p>
      <w:pPr>
        <w:ind w:firstLine="720"/>
        <w:jc w:val="both"/>
        <w:tabs>
          <w:tab w:val="left" w:pos="1134" w:leader="none"/>
        </w:tabs>
        <w:rPr>
          <w:bCs/>
        </w:rPr>
      </w:pPr>
      <w:r>
        <w:rPr>
          <w:bCs/>
        </w:rPr>
        <w:t xml:space="preserve">Проценты по соответствующей переменной процентной ст</w:t>
      </w:r>
      <w:r>
        <w:rPr>
          <w:bCs/>
        </w:rPr>
        <w:t xml:space="preserve">авке (при изменении значения ключевой ставки Банка России) начисляются со дня вступления в силу нового значения ключевой ставки Банка России, указанного в публикуемой Банком России информации об изменении ключевой ставки на официальном сайте Банка России: </w:t>
      </w:r>
      <w:hyperlink r:id="rId20" w:tooltip="http://www.cbr.ru/" w:history="1">
        <w:r>
          <w:rPr>
            <w:rStyle w:val="1827"/>
            <w:bCs/>
          </w:rPr>
          <w:t xml:space="preserve">http://www.cbr.ru/</w:t>
        </w:r>
      </w:hyperlink>
      <w:r>
        <w:rPr>
          <w:bCs/>
        </w:rPr>
        <w:t xml:space="preserve">, если иное не предусмотрено настоящими Условиями. </w:t>
      </w:r>
      <w:r>
        <w:rPr>
          <w:bCs/>
        </w:rPr>
      </w:r>
      <w:r>
        <w:rPr>
          <w:bCs/>
        </w:rPr>
      </w:r>
    </w:p>
    <w:p>
      <w:pPr>
        <w:ind w:firstLine="720"/>
        <w:jc w:val="both"/>
        <w:tabs>
          <w:tab w:val="left" w:pos="1134" w:leader="none"/>
        </w:tabs>
        <w:rPr>
          <w:bCs/>
        </w:rPr>
      </w:pPr>
      <w:r>
        <w:rPr>
          <w:bCs/>
        </w:rPr>
        <w:t xml:space="preserve">В случае, когда день вступления в силу нового значения ключевой ставки Банка России соответствует дню публикации Банком России информации об</w:t>
      </w:r>
      <w:r>
        <w:rPr>
          <w:bCs/>
        </w:rPr>
        <w:t xml:space="preserve"> изменении ключевой ставки, в расчете переменной процентной ставки по вкладу с переменной процентной ставкой учитывается новое значение ключевой ставки Банка России со дня, следующего за днем вступления в силу нового значения ключевой ставки Банка России. </w:t>
      </w:r>
      <w:r>
        <w:rPr>
          <w:bCs/>
        </w:rPr>
      </w:r>
      <w:r>
        <w:rPr>
          <w:bCs/>
        </w:rPr>
      </w:r>
    </w:p>
    <w:p>
      <w:pPr>
        <w:ind w:firstLine="720"/>
        <w:jc w:val="both"/>
        <w:tabs>
          <w:tab w:val="left" w:pos="1134" w:leader="none"/>
        </w:tabs>
        <w:rPr>
          <w:bCs/>
        </w:rPr>
      </w:pPr>
      <w:r>
        <w:rPr>
          <w:bCs/>
        </w:rPr>
        <w:t xml:space="preserve">Информирование Вкладчика об изменении переменной процентной ставки осуществляется в соответствии с 9.2.1 настоящих Условий.  </w:t>
      </w:r>
      <w:r>
        <w:rPr>
          <w:bCs/>
        </w:rPr>
      </w:r>
      <w:r>
        <w:rPr>
          <w:bCs/>
        </w:rPr>
      </w:r>
    </w:p>
    <w:p>
      <w:pPr>
        <w:ind w:firstLine="720"/>
        <w:jc w:val="both"/>
        <w:tabs>
          <w:tab w:val="left" w:pos="1134" w:leader="none"/>
        </w:tabs>
        <w:rPr>
          <w:bCs/>
        </w:rPr>
      </w:pPr>
      <w:r>
        <w:rPr>
          <w:bCs/>
        </w:rPr>
        <w:t xml:space="preserve">При прекращении использования Банком России ключевой ставки в качестве инструмента денежно-кредитной политики Банком в расчете переменной процентной ставки по вкладу с переменной процентной ставкой будет использоваться последнее устан</w:t>
      </w:r>
      <w:r>
        <w:rPr>
          <w:bCs/>
        </w:rPr>
        <w:t xml:space="preserve">овленное значение ключевой ставки Банка России, указанное в опубликованной Банком России информации о величине ключевой ставки, переменная процентная ставка в указанном случае не подлежит изменению до истечения срока вклада с переменной процентной ставкой.</w:t>
      </w:r>
      <w:r>
        <w:rPr>
          <w:bCs/>
        </w:rPr>
      </w:r>
      <w:r>
        <w:rPr>
          <w:bCs/>
        </w:rPr>
      </w:r>
    </w:p>
    <w:p>
      <w:pPr>
        <w:pStyle w:val="1876"/>
        <w:numPr>
          <w:ilvl w:val="0"/>
          <w:numId w:val="7"/>
        </w:numPr>
        <w:ind w:left="0" w:firstLine="710"/>
        <w:spacing w:line="240" w:lineRule="auto"/>
        <w:widowControl/>
        <w:tabs>
          <w:tab w:val="left" w:pos="1276" w:leader="none"/>
        </w:tabs>
        <w:rPr>
          <w:rFonts w:ascii="Times New Roman" w:hAnsi="Times New Roman"/>
        </w:rPr>
      </w:pPr>
      <w:r>
        <w:rPr>
          <w:rFonts w:ascii="Times New Roman" w:hAnsi="Times New Roman"/>
          <w:bCs/>
        </w:rPr>
        <w:t xml:space="preserve">При досрочном востребовании всей суммы вклада либо ее части (если расходные операции по вкладу н</w:t>
      </w:r>
      <w:r>
        <w:rPr>
          <w:rFonts w:ascii="Times New Roman" w:hAnsi="Times New Roman"/>
          <w:bCs/>
        </w:rPr>
        <w:t xml:space="preserve">е предусмотрены) или всей суммы вклада либо ее части (если расходные операции по вкладу предусмотрены), в результате которого остаток вклада станет ниже установленной условиями привлечения вкладов минимальной суммы вклада/неснижаемого остатка, Вкладчиком и</w:t>
      </w:r>
      <w:r>
        <w:rPr>
          <w:rFonts w:ascii="Times New Roman" w:hAnsi="Times New Roman"/>
          <w:bCs/>
        </w:rPr>
        <w:t xml:space="preserve">ли третьими лицами в случаях, предусмотренных законодательством Российской Федерации, доход по вкладу исчисляется, если иное не предусмотрено условиями размещения вклада и заключенным Договором, за фактическое время нахождения средств во вкладе исходя из п</w:t>
      </w:r>
      <w:r>
        <w:rPr>
          <w:rFonts w:ascii="Times New Roman" w:hAnsi="Times New Roman"/>
          <w:bCs/>
        </w:rPr>
        <w:t xml:space="preserve">роцентной ставки, установленной Банком по вкладам «До востребования» на дату досрочного востребования средств. При этом сумма вклада с причитающимися по вкладу процентами перечисляется на счет Вкладчика по обслуживанию вклада, депозитный счет закрывается. </w:t>
      </w:r>
      <w:r>
        <w:rPr>
          <w:rFonts w:ascii="Times New Roman" w:hAnsi="Times New Roman"/>
        </w:rPr>
      </w:r>
      <w:r>
        <w:rPr>
          <w:rFonts w:ascii="Times New Roman" w:hAnsi="Times New Roman"/>
        </w:rPr>
      </w:r>
    </w:p>
    <w:p>
      <w:pPr>
        <w:pStyle w:val="1876"/>
        <w:spacing w:line="240" w:lineRule="auto"/>
        <w:widowControl/>
        <w:tabs>
          <w:tab w:val="left" w:pos="1276" w:leader="none"/>
          <w:tab w:val="left" w:pos="1701" w:leader="none"/>
        </w:tabs>
        <w:rPr>
          <w:rFonts w:ascii="Times New Roman" w:hAnsi="Times New Roman"/>
          <w:bCs/>
        </w:rPr>
      </w:pPr>
      <w:r>
        <w:rPr>
          <w:rFonts w:ascii="Times New Roman" w:hAnsi="Times New Roman"/>
          <w:bCs/>
        </w:rPr>
        <w:t xml:space="preserve">Если счет Вкладчика по обслуживанию вклада закрыт, Банк продлевает Договор на условиях вклада «До востребования», действующих в Банке на момент продления. </w:t>
      </w:r>
      <w:r>
        <w:rPr>
          <w:rFonts w:ascii="Times New Roman" w:hAnsi="Times New Roman"/>
          <w:bCs/>
        </w:rPr>
      </w:r>
      <w:r>
        <w:rPr>
          <w:rFonts w:ascii="Times New Roman" w:hAnsi="Times New Roman"/>
          <w:bCs/>
        </w:rPr>
      </w:r>
    </w:p>
    <w:p>
      <w:pPr>
        <w:pStyle w:val="1876"/>
        <w:spacing w:line="240" w:lineRule="auto"/>
        <w:widowControl/>
        <w:tabs>
          <w:tab w:val="left" w:pos="1276" w:leader="none"/>
          <w:tab w:val="left" w:pos="1701" w:leader="none"/>
        </w:tabs>
        <w:rPr>
          <w:rFonts w:ascii="Times New Roman" w:hAnsi="Times New Roman"/>
          <w:bCs/>
        </w:rPr>
      </w:pPr>
      <w:r>
        <w:rPr>
          <w:rFonts w:ascii="Times New Roman" w:hAnsi="Times New Roman"/>
          <w:bCs/>
        </w:rPr>
        <w:t xml:space="preserve">По ранее начисленным и выплаченным процентам по вкладу Банк производит перерасчет и удерживает излишне выплаченные проценты из суммы вклада.</w:t>
      </w:r>
      <w:r>
        <w:rPr>
          <w:rFonts w:ascii="Times New Roman" w:hAnsi="Times New Roman"/>
          <w:bCs/>
        </w:rPr>
      </w:r>
      <w:r>
        <w:rPr>
          <w:rFonts w:ascii="Times New Roman" w:hAnsi="Times New Roman"/>
          <w:bCs/>
        </w:rPr>
      </w:r>
    </w:p>
    <w:p>
      <w:pPr>
        <w:pStyle w:val="1876"/>
        <w:numPr>
          <w:ilvl w:val="0"/>
          <w:numId w:val="7"/>
        </w:numPr>
        <w:ind w:left="0" w:firstLine="710"/>
        <w:spacing w:line="240" w:lineRule="auto"/>
        <w:widowControl/>
        <w:tabs>
          <w:tab w:val="left" w:pos="1276" w:leader="none"/>
          <w:tab w:val="left" w:pos="1701" w:leader="none"/>
        </w:tabs>
        <w:rPr>
          <w:rFonts w:ascii="Times New Roman" w:hAnsi="Times New Roman"/>
          <w:bCs/>
        </w:rPr>
      </w:pPr>
      <w:r>
        <w:rPr>
          <w:rFonts w:ascii="Times New Roman" w:hAnsi="Times New Roman"/>
          <w:bCs/>
        </w:rPr>
        <w:t xml:space="preserve">При досрочном востребовании пролонгированного вклада либо его части (если расх</w:t>
      </w:r>
      <w:r>
        <w:rPr>
          <w:rFonts w:ascii="Times New Roman" w:hAnsi="Times New Roman"/>
          <w:bCs/>
        </w:rPr>
        <w:t xml:space="preserve">одные операции по вкладу не предусмотрены) или пролонгированного вклада либо его части (если расходные операции по вкладу предусмотрены), в результате которого остаток вклада станет ниже установленной условиями привлечения вкладов минимальной суммы вклада/</w:t>
      </w:r>
      <w:r>
        <w:rPr>
          <w:rFonts w:ascii="Times New Roman" w:hAnsi="Times New Roman"/>
          <w:bCs/>
        </w:rPr>
        <w:t xml:space="preserve">неснижаемого остатка Вкладчиком или третьими лицами в случаях, предусмотренных законодательством Российской Федерации, проценты по всем предшествующим срокам вклада сохраняются, проценты по последнему сроку вклада начисляются, исходя из процентной ставки, </w:t>
      </w:r>
      <w:r>
        <w:rPr>
          <w:rFonts w:ascii="Times New Roman" w:hAnsi="Times New Roman"/>
          <w:bCs/>
        </w:rPr>
        <w:t xml:space="preserve">установленной Банком по вкладам «До востребования» на дату досрочного востребования средств, Договор расторгается, а сумма вклада с причитающимися по вкладу процентами перечисляется в порядке и на условиях, предусмотренных п. 5.5 настоящих Условий.</w:t>
      </w:r>
      <w:r>
        <w:rPr>
          <w:rFonts w:ascii="Times New Roman" w:hAnsi="Times New Roman"/>
          <w:bCs/>
        </w:rPr>
      </w:r>
      <w:r>
        <w:rPr>
          <w:rFonts w:ascii="Times New Roman" w:hAnsi="Times New Roman"/>
          <w:bCs/>
        </w:rPr>
      </w:r>
    </w:p>
    <w:p>
      <w:pPr>
        <w:pStyle w:val="1883"/>
        <w:spacing w:before="240" w:after="120" w:line="240" w:lineRule="auto"/>
        <w:widowControl/>
        <w:rPr>
          <w:rFonts w:ascii="Times New Roman" w:hAnsi="Times New Roman"/>
          <w:b/>
        </w:rPr>
      </w:pPr>
      <w:r>
        <w:rPr>
          <w:rFonts w:ascii="Times New Roman" w:hAnsi="Times New Roman"/>
          <w:b/>
        </w:rPr>
        <w:t xml:space="preserve">6. Права и обязанности сторон</w:t>
      </w:r>
      <w:r>
        <w:rPr>
          <w:rFonts w:ascii="Times New Roman" w:hAnsi="Times New Roman"/>
          <w:b/>
        </w:rPr>
      </w:r>
      <w:r>
        <w:rPr>
          <w:rFonts w:ascii="Times New Roman" w:hAnsi="Times New Roman"/>
          <w:b/>
        </w:rPr>
      </w:r>
    </w:p>
    <w:p>
      <w:pPr>
        <w:pStyle w:val="1886"/>
        <w:ind w:left="715"/>
        <w:spacing w:before="120"/>
        <w:widowControl/>
        <w:tabs>
          <w:tab w:val="left" w:pos="1267" w:leader="none"/>
        </w:tabs>
        <w:rPr>
          <w:rFonts w:ascii="Times New Roman" w:hAnsi="Times New Roman"/>
          <w:b/>
        </w:rPr>
      </w:pPr>
      <w:r>
        <w:rPr>
          <w:rFonts w:ascii="Times New Roman" w:hAnsi="Times New Roman"/>
          <w:b/>
        </w:rPr>
        <w:t xml:space="preserve">6.1.</w:t>
      </w:r>
      <w:r>
        <w:rPr>
          <w:rFonts w:ascii="Times New Roman" w:hAnsi="Times New Roman"/>
        </w:rPr>
        <w:tab/>
      </w:r>
      <w:r>
        <w:rPr>
          <w:rFonts w:ascii="Times New Roman" w:hAnsi="Times New Roman"/>
          <w:b/>
        </w:rPr>
        <w:t xml:space="preserve">Банк обязан:</w:t>
      </w:r>
      <w:r>
        <w:rPr>
          <w:rFonts w:ascii="Times New Roman" w:hAnsi="Times New Roman"/>
          <w:b/>
        </w:rPr>
      </w:r>
      <w:r>
        <w:rPr>
          <w:rFonts w:ascii="Times New Roman" w:hAnsi="Times New Roman"/>
          <w:b/>
        </w:rPr>
      </w:r>
    </w:p>
    <w:p>
      <w:pPr>
        <w:pStyle w:val="1869"/>
        <w:numPr>
          <w:ilvl w:val="0"/>
          <w:numId w:val="8"/>
        </w:numPr>
        <w:ind w:firstLine="715"/>
        <w:spacing w:line="240" w:lineRule="auto"/>
        <w:widowControl/>
        <w:tabs>
          <w:tab w:val="left" w:pos="1445" w:leader="none"/>
        </w:tabs>
        <w:rPr>
          <w:rFonts w:ascii="Times New Roman" w:hAnsi="Times New Roman"/>
          <w:b/>
        </w:rPr>
      </w:pPr>
      <w:r>
        <w:rPr>
          <w:rFonts w:ascii="Times New Roman" w:hAnsi="Times New Roman"/>
          <w:bCs/>
        </w:rPr>
        <w:t xml:space="preserve">Открыть Вкладчику депозитный(</w:t>
      </w:r>
      <w:r>
        <w:rPr>
          <w:rFonts w:ascii="Times New Roman" w:hAnsi="Times New Roman"/>
          <w:bCs/>
        </w:rPr>
        <w:t xml:space="preserve">ые</w:t>
      </w:r>
      <w:r>
        <w:rPr>
          <w:rFonts w:ascii="Times New Roman" w:hAnsi="Times New Roman"/>
          <w:bCs/>
        </w:rPr>
        <w:t xml:space="preserve">) счет(а) в валюте(ах), указанной(</w:t>
      </w:r>
      <w:r>
        <w:rPr>
          <w:rFonts w:ascii="Times New Roman" w:hAnsi="Times New Roman"/>
          <w:bCs/>
        </w:rPr>
        <w:t xml:space="preserve">ых</w:t>
      </w:r>
      <w:r>
        <w:rPr>
          <w:rFonts w:ascii="Times New Roman" w:hAnsi="Times New Roman"/>
          <w:bCs/>
        </w:rPr>
        <w:t xml:space="preserve">) им в соответствующем заявлении, и принимать денежные средства во вклад на условиях, указанных</w:t>
      </w:r>
      <w:r>
        <w:rPr>
          <w:rFonts w:ascii="Times New Roman" w:hAnsi="Times New Roman"/>
          <w:bCs/>
        </w:rPr>
        <w:t xml:space="preserve"> в заявлении и в соответствии с условиями привлечения вкладов, а также по первому требованию возвратить сумму вклада либо ее часть в соответствии с настоящими Условиями. Вкладчику может быть открыто несколько депозитных счетов на основании одного Договора.</w:t>
      </w:r>
      <w:r>
        <w:rPr>
          <w:rFonts w:ascii="Times New Roman" w:hAnsi="Times New Roman"/>
          <w:b/>
        </w:rPr>
      </w:r>
      <w:r>
        <w:rPr>
          <w:rFonts w:ascii="Times New Roman" w:hAnsi="Times New Roman"/>
          <w:b/>
        </w:rPr>
      </w:r>
    </w:p>
    <w:p>
      <w:pPr>
        <w:pStyle w:val="1869"/>
        <w:numPr>
          <w:ilvl w:val="0"/>
          <w:numId w:val="8"/>
        </w:numPr>
        <w:ind w:firstLine="715"/>
        <w:spacing w:line="240" w:lineRule="auto"/>
        <w:widowControl/>
        <w:tabs>
          <w:tab w:val="left" w:pos="1445" w:leader="none"/>
        </w:tabs>
        <w:rPr>
          <w:rFonts w:ascii="Times New Roman" w:hAnsi="Times New Roman"/>
          <w:b/>
        </w:rPr>
      </w:pPr>
      <w:r>
        <w:rPr>
          <w:rFonts w:ascii="Times New Roman" w:hAnsi="Times New Roman"/>
          <w:bCs/>
        </w:rPr>
        <w:t xml:space="preserve">Начислять и уплачивать проценты на сумму вклада в порядке и сроки, установленные Договором и условиями привлечения вкладов.</w:t>
      </w:r>
      <w:r>
        <w:rPr>
          <w:rFonts w:ascii="Times New Roman" w:hAnsi="Times New Roman"/>
          <w:b/>
        </w:rPr>
      </w:r>
      <w:r>
        <w:rPr>
          <w:rFonts w:ascii="Times New Roman" w:hAnsi="Times New Roman"/>
          <w:b/>
        </w:rPr>
      </w:r>
    </w:p>
    <w:p>
      <w:pPr>
        <w:pStyle w:val="1869"/>
        <w:numPr>
          <w:ilvl w:val="0"/>
          <w:numId w:val="8"/>
        </w:numPr>
        <w:ind w:firstLine="715"/>
        <w:spacing w:line="240" w:lineRule="auto"/>
        <w:widowControl/>
        <w:tabs>
          <w:tab w:val="left" w:pos="1445" w:leader="none"/>
        </w:tabs>
        <w:rPr>
          <w:rFonts w:ascii="Times New Roman" w:hAnsi="Times New Roman"/>
          <w:b/>
        </w:rPr>
      </w:pPr>
      <w:r>
        <w:rPr>
          <w:rFonts w:ascii="Times New Roman" w:hAnsi="Times New Roman"/>
          <w:bCs/>
        </w:rPr>
        <w:t xml:space="preserve">Совершать по поручению Вкладчика операции по депозитному счету, предусмотренные Договором, а также действующим законодательством Российской Федерации, нормативными актами Банка России.</w:t>
      </w:r>
      <w:r>
        <w:rPr>
          <w:rFonts w:ascii="Times New Roman" w:hAnsi="Times New Roman"/>
          <w:b/>
        </w:rPr>
      </w:r>
      <w:r>
        <w:rPr>
          <w:rFonts w:ascii="Times New Roman" w:hAnsi="Times New Roman"/>
          <w:b/>
        </w:rPr>
      </w:r>
    </w:p>
    <w:p>
      <w:pPr>
        <w:pStyle w:val="1869"/>
        <w:numPr>
          <w:ilvl w:val="0"/>
          <w:numId w:val="8"/>
        </w:numPr>
        <w:ind w:firstLine="715"/>
        <w:spacing w:line="240" w:lineRule="auto"/>
        <w:widowControl/>
        <w:tabs>
          <w:tab w:val="left" w:pos="1445" w:leader="none"/>
        </w:tabs>
        <w:rPr>
          <w:rFonts w:ascii="Times New Roman" w:hAnsi="Times New Roman"/>
          <w:b/>
        </w:rPr>
      </w:pPr>
      <w:r>
        <w:rPr>
          <w:rFonts w:ascii="Times New Roman" w:hAnsi="Times New Roman"/>
          <w:bCs/>
        </w:rPr>
        <w:t xml:space="preserve">Проводить операции по депозитному счету в сроки и в порядке, установленные действующим законодательством Российской Федерации и настоящими Условиями.</w:t>
      </w:r>
      <w:r>
        <w:rPr>
          <w:rFonts w:ascii="Times New Roman" w:hAnsi="Times New Roman"/>
          <w:b/>
        </w:rPr>
      </w:r>
      <w:r>
        <w:rPr>
          <w:rFonts w:ascii="Times New Roman" w:hAnsi="Times New Roman"/>
          <w:b/>
        </w:rPr>
      </w:r>
    </w:p>
    <w:p>
      <w:pPr>
        <w:pStyle w:val="1869"/>
        <w:numPr>
          <w:ilvl w:val="0"/>
          <w:numId w:val="8"/>
        </w:numPr>
        <w:ind w:firstLine="715"/>
        <w:spacing w:line="240" w:lineRule="auto"/>
        <w:widowControl/>
        <w:tabs>
          <w:tab w:val="left" w:pos="1445" w:leader="none"/>
        </w:tabs>
        <w:rPr>
          <w:rFonts w:ascii="Times New Roman" w:hAnsi="Times New Roman"/>
          <w:b/>
        </w:rPr>
      </w:pPr>
      <w:r>
        <w:rPr>
          <w:rFonts w:ascii="Times New Roman" w:hAnsi="Times New Roman"/>
          <w:bCs/>
        </w:rPr>
        <w:t xml:space="preserve">Предоставлять выписки по депозитному счету по требованию Вкладчика. </w:t>
      </w:r>
      <w:r>
        <w:rPr>
          <w:rFonts w:ascii="Times New Roman" w:hAnsi="Times New Roman"/>
          <w:b/>
        </w:rPr>
      </w:r>
      <w:r>
        <w:rPr>
          <w:rFonts w:ascii="Times New Roman" w:hAnsi="Times New Roman"/>
          <w:b/>
        </w:rPr>
      </w:r>
    </w:p>
    <w:p>
      <w:pPr>
        <w:pStyle w:val="1869"/>
        <w:numPr>
          <w:ilvl w:val="0"/>
          <w:numId w:val="8"/>
        </w:numPr>
        <w:ind w:firstLine="715"/>
        <w:spacing w:line="240" w:lineRule="auto"/>
        <w:widowControl/>
        <w:tabs>
          <w:tab w:val="left" w:pos="1445" w:leader="none"/>
        </w:tabs>
        <w:rPr>
          <w:rFonts w:ascii="Times New Roman" w:hAnsi="Times New Roman"/>
          <w:b/>
        </w:rPr>
      </w:pPr>
      <w:r>
        <w:rPr>
          <w:rFonts w:ascii="Times New Roman" w:hAnsi="Times New Roman"/>
          <w:bCs/>
        </w:rPr>
        <w:t xml:space="preserve">Уведомлять Вкладчика об изменении настоящих Условий, условий привлечения вкладов, а также об изменении Тарифов, в порядке, установленном разделом 9 настоящих Условий.</w:t>
      </w:r>
      <w:r>
        <w:rPr>
          <w:rFonts w:ascii="Times New Roman" w:hAnsi="Times New Roman"/>
          <w:b/>
        </w:rPr>
      </w:r>
      <w:r>
        <w:rPr>
          <w:rFonts w:ascii="Times New Roman" w:hAnsi="Times New Roman"/>
          <w:b/>
        </w:rPr>
      </w:r>
    </w:p>
    <w:p>
      <w:pPr>
        <w:pStyle w:val="1869"/>
        <w:ind w:firstLine="715"/>
        <w:spacing w:line="240" w:lineRule="auto"/>
        <w:widowControl/>
        <w:tabs>
          <w:tab w:val="left" w:pos="1445" w:leader="none"/>
        </w:tabs>
        <w:rPr>
          <w:rFonts w:ascii="Times New Roman" w:hAnsi="Times New Roman"/>
          <w:bCs/>
        </w:rPr>
      </w:pPr>
      <w:r>
        <w:rPr>
          <w:rFonts w:ascii="Times New Roman" w:hAnsi="Times New Roman"/>
          <w:bCs/>
        </w:rPr>
        <w:t xml:space="preserve">6.1.7. Хранить тайну вклада, депозитного счета и сведений о Вкладчике, предоставлять сведения, составляющие банковскую тайну только в случаях, предусмотренных законодательством Российской Федерации. </w:t>
      </w:r>
      <w:r>
        <w:rPr>
          <w:rFonts w:ascii="Times New Roman" w:hAnsi="Times New Roman"/>
          <w:bCs/>
        </w:rPr>
      </w:r>
      <w:r>
        <w:rPr>
          <w:rFonts w:ascii="Times New Roman" w:hAnsi="Times New Roman"/>
          <w:bCs/>
        </w:rPr>
      </w:r>
    </w:p>
    <w:p>
      <w:pPr>
        <w:pStyle w:val="1869"/>
        <w:ind w:firstLine="715"/>
        <w:spacing w:line="240" w:lineRule="auto"/>
        <w:widowControl/>
        <w:tabs>
          <w:tab w:val="left" w:pos="1445" w:leader="none"/>
        </w:tabs>
        <w:rPr>
          <w:rFonts w:ascii="Times New Roman" w:hAnsi="Times New Roman"/>
          <w:bCs/>
        </w:rPr>
      </w:pPr>
      <w:r>
        <w:rPr>
          <w:rFonts w:ascii="Times New Roman" w:hAnsi="Times New Roman"/>
        </w:rPr>
        <w:t xml:space="preserve">6.1.8.</w:t>
      </w:r>
      <w:r>
        <w:rPr>
          <w:rFonts w:ascii="Times New Roman" w:hAnsi="Times New Roman"/>
        </w:rPr>
        <w:tab/>
      </w:r>
      <w:r>
        <w:rPr>
          <w:rFonts w:ascii="Times New Roman" w:hAnsi="Times New Roman"/>
          <w:bCs/>
        </w:rPr>
        <w:t xml:space="preserve">Выполнять контрольные функции, возложенные на Банк действующим законодательством Российской Федерации и Банком России.</w:t>
      </w:r>
      <w:r>
        <w:rPr>
          <w:rFonts w:ascii="Times New Roman" w:hAnsi="Times New Roman"/>
          <w:bCs/>
        </w:rPr>
      </w:r>
      <w:r>
        <w:rPr>
          <w:rFonts w:ascii="Times New Roman" w:hAnsi="Times New Roman"/>
          <w:bCs/>
        </w:rPr>
      </w:r>
    </w:p>
    <w:p>
      <w:pPr>
        <w:pStyle w:val="1869"/>
        <w:ind w:firstLine="715"/>
        <w:spacing w:line="240" w:lineRule="auto"/>
        <w:widowControl/>
        <w:tabs>
          <w:tab w:val="left" w:pos="1445" w:leader="none"/>
        </w:tabs>
        <w:rPr>
          <w:rFonts w:ascii="Times New Roman" w:hAnsi="Times New Roman"/>
          <w:bCs/>
        </w:rPr>
      </w:pPr>
      <w:r>
        <w:rPr>
          <w:rFonts w:ascii="Times New Roman" w:hAnsi="Times New Roman"/>
          <w:bCs/>
        </w:rPr>
        <w:t xml:space="preserve">6.1.9. Исполнить поручение Вкладчика о передачи Заявления СФР в Социальный фонд России посредством Единой с</w:t>
      </w:r>
      <w:r>
        <w:rPr>
          <w:rFonts w:ascii="Times New Roman" w:hAnsi="Times New Roman"/>
          <w:bCs/>
        </w:rPr>
        <w:t xml:space="preserve">истемы идентификации и аутентификации в случае волеизъявления Вкладчика зачислять денежные средства, поступающие из Социального фонда России, на «пенсионный» вклад Вкладчика, открытый в Банке, условиям которого предусмотрено пополнение пенсионного» вклада.</w:t>
      </w:r>
      <w:r>
        <w:rPr>
          <w:rFonts w:ascii="Times New Roman" w:hAnsi="Times New Roman"/>
          <w:bCs/>
        </w:rPr>
      </w:r>
      <w:r>
        <w:rPr>
          <w:rFonts w:ascii="Times New Roman" w:hAnsi="Times New Roman"/>
          <w:bCs/>
        </w:rPr>
      </w:r>
    </w:p>
    <w:p>
      <w:pPr>
        <w:pStyle w:val="1869"/>
        <w:ind w:firstLine="715"/>
        <w:spacing w:line="240" w:lineRule="auto"/>
        <w:widowControl/>
        <w:tabs>
          <w:tab w:val="left" w:pos="1445" w:leader="none"/>
        </w:tabs>
        <w:rPr>
          <w:rFonts w:ascii="Times New Roman" w:hAnsi="Times New Roman"/>
          <w:bCs/>
        </w:rPr>
      </w:pPr>
      <w:r>
        <w:rPr>
          <w:rFonts w:ascii="Times New Roman" w:hAnsi="Times New Roman"/>
          <w:bCs/>
        </w:rPr>
        <w:t xml:space="preserve">6.1.10. Предоставить Вкладчику сведения о доходах, расходах, об имуществе и обязательствах имущественного характера в сроки и порядке, определенным действующим законодательством Российской Федерации, по единой форме, установленной Банком России.</w:t>
      </w:r>
      <w:r>
        <w:rPr>
          <w:rFonts w:ascii="Times New Roman" w:hAnsi="Times New Roman"/>
          <w:bCs/>
        </w:rPr>
      </w:r>
      <w:r>
        <w:rPr>
          <w:rFonts w:ascii="Times New Roman" w:hAnsi="Times New Roman"/>
          <w:bCs/>
        </w:rPr>
      </w:r>
    </w:p>
    <w:p>
      <w:pPr>
        <w:pStyle w:val="1869"/>
        <w:ind w:firstLine="715"/>
        <w:spacing w:line="240" w:lineRule="auto"/>
        <w:widowControl/>
        <w:tabs>
          <w:tab w:val="left" w:pos="1445" w:leader="none"/>
        </w:tabs>
        <w:rPr>
          <w:rFonts w:ascii="Times New Roman" w:hAnsi="Times New Roman"/>
          <w:bCs/>
        </w:rPr>
      </w:pPr>
      <w:r>
        <w:rPr>
          <w:rFonts w:ascii="Times New Roman" w:hAnsi="Times New Roman"/>
          <w:bCs/>
        </w:rPr>
        <w:t xml:space="preserve">6.1.11. Уведомлять Вкладчика об истечении срока размещения вклада в соответствии с требованиями действующего законодательства Российской Федерации в порядке, установленном в пункте 1</w:t>
      </w:r>
      <w:r>
        <w:rPr>
          <w:rFonts w:ascii="Times New Roman" w:hAnsi="Times New Roman"/>
          <w:bCs/>
        </w:rPr>
        <w:t xml:space="preserve">1</w:t>
      </w:r>
      <w:r>
        <w:rPr>
          <w:rFonts w:ascii="Times New Roman" w:hAnsi="Times New Roman"/>
          <w:bCs/>
        </w:rPr>
        <w:t xml:space="preserve">.2 настоящих Условий.</w:t>
      </w:r>
      <w:r>
        <w:rPr>
          <w:rFonts w:ascii="Times New Roman" w:hAnsi="Times New Roman"/>
          <w:bCs/>
        </w:rPr>
      </w:r>
      <w:r>
        <w:rPr>
          <w:rFonts w:ascii="Times New Roman" w:hAnsi="Times New Roman"/>
          <w:bCs/>
        </w:rPr>
      </w:r>
    </w:p>
    <w:p>
      <w:pPr>
        <w:pStyle w:val="1869"/>
        <w:ind w:firstLine="715"/>
        <w:spacing w:line="240" w:lineRule="auto"/>
        <w:widowControl/>
        <w:tabs>
          <w:tab w:val="left" w:pos="1445" w:leader="none"/>
        </w:tabs>
        <w:rPr>
          <w:rFonts w:ascii="Times New Roman" w:hAnsi="Times New Roman"/>
          <w:bCs/>
        </w:rPr>
      </w:pPr>
      <w:r>
        <w:rPr>
          <w:rFonts w:ascii="Times New Roman" w:hAnsi="Times New Roman"/>
          <w:bCs/>
        </w:rPr>
        <w:t xml:space="preserve">6.1.12. Уведомлять Вкладчика в порядке, предусмотренном п. 1</w:t>
      </w:r>
      <w:r>
        <w:rPr>
          <w:rFonts w:ascii="Times New Roman" w:hAnsi="Times New Roman"/>
          <w:bCs/>
        </w:rPr>
        <w:t xml:space="preserve">1</w:t>
      </w:r>
      <w:r>
        <w:rPr>
          <w:rFonts w:ascii="Times New Roman" w:hAnsi="Times New Roman"/>
          <w:bCs/>
        </w:rPr>
        <w:t xml:space="preserve">.2 настоящих Условий, об отказе </w:t>
      </w:r>
      <w:r>
        <w:rPr>
          <w:rFonts w:ascii="Times New Roman" w:hAnsi="Times New Roman"/>
        </w:rPr>
        <w:t xml:space="preserve">в совершении операций </w:t>
      </w:r>
      <w:r>
        <w:rPr>
          <w:rFonts w:ascii="Times New Roman" w:hAnsi="Times New Roman"/>
          <w:bCs/>
        </w:rPr>
        <w:t xml:space="preserve">по вкладу, </w:t>
      </w:r>
      <w:r>
        <w:rPr>
          <w:rFonts w:ascii="Times New Roman" w:hAnsi="Times New Roman"/>
        </w:rPr>
        <w:t xml:space="preserve">в случае</w:t>
      </w:r>
      <w:r>
        <w:rPr>
          <w:rFonts w:ascii="Times New Roman" w:hAnsi="Times New Roman"/>
          <w:bCs/>
        </w:rPr>
        <w:t xml:space="preserve"> </w:t>
      </w:r>
      <w:r>
        <w:rPr>
          <w:rFonts w:ascii="Times New Roman" w:hAnsi="Times New Roman"/>
        </w:rPr>
        <w:t xml:space="preserve">отказа (полностью или частично) Вкладчика от предоставления </w:t>
      </w:r>
      <w:r>
        <w:rPr>
          <w:rFonts w:ascii="Times New Roman" w:hAnsi="Times New Roman"/>
          <w:iCs/>
        </w:rPr>
        <w:t xml:space="preserve">документов и</w:t>
      </w:r>
      <w:r>
        <w:rPr>
          <w:rFonts w:ascii="Times New Roman" w:hAnsi="Times New Roman"/>
        </w:rPr>
        <w:t xml:space="preserve"> информации (или предоставления заведомо неверной информации) в соответствии с пунктом 6.3.2 настоящих Условий</w:t>
      </w:r>
      <w:r>
        <w:rPr>
          <w:rFonts w:ascii="Times New Roman" w:hAnsi="Times New Roman"/>
          <w:bCs/>
        </w:rPr>
        <w:t xml:space="preserve">.</w:t>
      </w:r>
      <w:r>
        <w:rPr>
          <w:rFonts w:ascii="Times New Roman" w:hAnsi="Times New Roman"/>
          <w:bCs/>
        </w:rPr>
      </w:r>
      <w:r>
        <w:rPr>
          <w:rFonts w:ascii="Times New Roman" w:hAnsi="Times New Roman"/>
          <w:bCs/>
        </w:rPr>
      </w:r>
    </w:p>
    <w:p>
      <w:pPr>
        <w:pStyle w:val="1886"/>
        <w:ind w:left="715"/>
        <w:spacing w:before="120"/>
        <w:widowControl/>
        <w:tabs>
          <w:tab w:val="left" w:pos="1267" w:leader="none"/>
        </w:tabs>
        <w:rPr>
          <w:rFonts w:ascii="Times New Roman" w:hAnsi="Times New Roman"/>
          <w:b/>
        </w:rPr>
      </w:pPr>
      <w:r>
        <w:rPr>
          <w:rFonts w:ascii="Times New Roman" w:hAnsi="Times New Roman"/>
          <w:b/>
        </w:rPr>
        <w:t xml:space="preserve">6.2.</w:t>
      </w:r>
      <w:r>
        <w:rPr>
          <w:rFonts w:ascii="Times New Roman" w:hAnsi="Times New Roman"/>
        </w:rPr>
        <w:tab/>
      </w:r>
      <w:r>
        <w:rPr>
          <w:rFonts w:ascii="Times New Roman" w:hAnsi="Times New Roman"/>
          <w:b/>
        </w:rPr>
        <w:t xml:space="preserve">Банк имеет право:</w:t>
      </w:r>
      <w:r>
        <w:rPr>
          <w:rFonts w:ascii="Times New Roman" w:hAnsi="Times New Roman"/>
          <w:b/>
        </w:rPr>
      </w:r>
      <w:r>
        <w:rPr>
          <w:rFonts w:ascii="Times New Roman" w:hAnsi="Times New Roman"/>
          <w:b/>
        </w:rPr>
      </w:r>
    </w:p>
    <w:p>
      <w:pPr>
        <w:pStyle w:val="1869"/>
        <w:numPr>
          <w:ilvl w:val="0"/>
          <w:numId w:val="9"/>
        </w:numPr>
        <w:ind w:firstLine="709"/>
        <w:spacing w:line="240" w:lineRule="auto"/>
        <w:widowControl/>
        <w:tabs>
          <w:tab w:val="left" w:pos="1445" w:leader="none"/>
        </w:tabs>
        <w:rPr>
          <w:rFonts w:ascii="Times New Roman" w:hAnsi="Times New Roman"/>
          <w:b/>
        </w:rPr>
      </w:pPr>
      <w:r>
        <w:rPr>
          <w:rFonts w:ascii="Times New Roman" w:hAnsi="Times New Roman"/>
        </w:rPr>
        <w:t xml:space="preserve">Взимать установленное Тарифами Банка, действующими в подразделении Банка, оказывающем услугу, на дату заключения Договора или на дату пролонгации Договора комиссионное вознаграждение за услуги Банка по п</w:t>
      </w:r>
      <w:r>
        <w:rPr>
          <w:rFonts w:ascii="Times New Roman" w:hAnsi="Times New Roman"/>
        </w:rPr>
        <w:t xml:space="preserve">роведению операций, связанных с открытием и ведением депозитного счета, совершением операций по депозитному счету, в том числе операций по выдаче наличных денежных средств, а также в оплату иных понесенных Банком расходов, связанных с исполнением Договора.</w:t>
      </w:r>
      <w:r>
        <w:rPr>
          <w:rFonts w:ascii="Times New Roman" w:hAnsi="Times New Roman"/>
          <w:b/>
        </w:rPr>
      </w:r>
      <w:r>
        <w:rPr>
          <w:rFonts w:ascii="Times New Roman" w:hAnsi="Times New Roman"/>
          <w:b/>
        </w:rPr>
      </w:r>
    </w:p>
    <w:p>
      <w:pPr>
        <w:pStyle w:val="1869"/>
        <w:ind w:firstLine="709"/>
        <w:spacing w:line="240" w:lineRule="auto"/>
        <w:widowControl/>
        <w:tabs>
          <w:tab w:val="left" w:pos="1445" w:leader="none"/>
        </w:tabs>
        <w:rPr>
          <w:rFonts w:ascii="Times New Roman" w:hAnsi="Times New Roman"/>
          <w:b/>
        </w:rPr>
      </w:pPr>
      <w:r>
        <w:rPr>
          <w:rFonts w:ascii="Times New Roman" w:hAnsi="Times New Roman"/>
        </w:rPr>
        <w:t xml:space="preserve">Указанное комиссионное вознаграждение Банка и понесенные им расходы уплачиваются Вкладчиком Банку в момент совершения операции по депозитному счету наличными денежными средствами через кассу Банка или могут быть списаны Банком без дополнительного </w:t>
      </w:r>
      <w:r>
        <w:rPr>
          <w:rFonts w:ascii="Times New Roman" w:hAnsi="Times New Roman"/>
        </w:rPr>
        <w:t xml:space="preserve">распоряжения </w:t>
      </w:r>
      <w:r>
        <w:rPr>
          <w:rFonts w:ascii="Times New Roman" w:hAnsi="Times New Roman"/>
        </w:rPr>
        <w:t xml:space="preserve">Вкладчика со счетов Вкладчика, открытых в Банке, (если это предусмотрено соответствующим договором банковского счета/вклада), за исключением счетов по вкладам, открытых на условиях возврата вклада по истечению определенного Договором срока (срочный вклад).</w:t>
      </w:r>
      <w:r>
        <w:rPr>
          <w:rFonts w:ascii="Times New Roman" w:hAnsi="Times New Roman"/>
          <w:b/>
        </w:rPr>
      </w:r>
      <w:r>
        <w:rPr>
          <w:rFonts w:ascii="Times New Roman" w:hAnsi="Times New Roman"/>
          <w:b/>
        </w:rPr>
      </w:r>
    </w:p>
    <w:p>
      <w:pPr>
        <w:pStyle w:val="1869"/>
        <w:numPr>
          <w:ilvl w:val="0"/>
          <w:numId w:val="9"/>
        </w:numPr>
        <w:ind w:firstLine="709"/>
        <w:spacing w:line="240" w:lineRule="auto"/>
        <w:widowControl/>
        <w:tabs>
          <w:tab w:val="left" w:pos="1445" w:leader="none"/>
        </w:tabs>
        <w:rPr>
          <w:rFonts w:ascii="Times New Roman" w:hAnsi="Times New Roman"/>
        </w:rPr>
      </w:pPr>
      <w:r>
        <w:rPr>
          <w:rFonts w:ascii="Times New Roman" w:hAnsi="Times New Roman"/>
        </w:rPr>
        <w:t xml:space="preserve">Изменять размер процентной ставки по договорам на условиях выдачи вклада по первому требованию (вклад «До востребования») с обязательным информированием Вкладчика в порядке, установленном разделом 9 настоящих Условий.</w:t>
      </w:r>
      <w:r>
        <w:rPr>
          <w:rFonts w:ascii="Times New Roman" w:hAnsi="Times New Roman"/>
        </w:rPr>
      </w:r>
      <w:r>
        <w:rPr>
          <w:rFonts w:ascii="Times New Roman" w:hAnsi="Times New Roman"/>
        </w:rPr>
      </w:r>
    </w:p>
    <w:p>
      <w:pPr>
        <w:pStyle w:val="1869"/>
        <w:numPr>
          <w:ilvl w:val="0"/>
          <w:numId w:val="9"/>
        </w:numPr>
        <w:ind w:firstLine="709"/>
        <w:spacing w:line="240" w:lineRule="auto"/>
        <w:widowControl/>
        <w:tabs>
          <w:tab w:val="left" w:pos="1445" w:leader="none"/>
        </w:tabs>
        <w:rPr>
          <w:rFonts w:ascii="Times New Roman" w:hAnsi="Times New Roman"/>
          <w:b/>
        </w:rPr>
      </w:pPr>
      <w:r>
        <w:rPr>
          <w:rFonts w:ascii="Times New Roman" w:hAnsi="Times New Roman"/>
          <w:bCs/>
        </w:rPr>
        <w:t xml:space="preserve">Изменять и дополнять настоящие Условия, условия привлечения вкладов при условии уведомления Вкладчика в порядке, установленном разделом 9 настоящих Условий.</w:t>
      </w:r>
      <w:r>
        <w:rPr>
          <w:rFonts w:ascii="Times New Roman" w:hAnsi="Times New Roman"/>
          <w:b/>
        </w:rPr>
      </w:r>
      <w:r>
        <w:rPr>
          <w:rFonts w:ascii="Times New Roman" w:hAnsi="Times New Roman"/>
          <w:b/>
        </w:rPr>
      </w:r>
    </w:p>
    <w:p>
      <w:pPr>
        <w:pStyle w:val="1869"/>
        <w:numPr>
          <w:ilvl w:val="0"/>
          <w:numId w:val="9"/>
        </w:numPr>
        <w:ind w:firstLine="709"/>
        <w:spacing w:line="240" w:lineRule="auto"/>
        <w:widowControl/>
        <w:tabs>
          <w:tab w:val="left" w:pos="1445" w:leader="none"/>
        </w:tabs>
        <w:rPr>
          <w:rFonts w:ascii="Times New Roman" w:hAnsi="Times New Roman"/>
          <w:b/>
        </w:rPr>
      </w:pPr>
      <w:r>
        <w:rPr>
          <w:rFonts w:ascii="Times New Roman" w:hAnsi="Times New Roman"/>
          <w:bCs/>
        </w:rPr>
        <w:t xml:space="preserve">Изменять в одностороннем порядке реквизиты Договора (номер депозитного счета, адрес и реквизиты подразделения Банка) в соответствии с требованиями законодательства Российской Федерации, а также в связи с организационными мероприятиями, проводимыми в Банке.</w:t>
      </w:r>
      <w:r>
        <w:rPr>
          <w:rFonts w:ascii="Times New Roman" w:hAnsi="Times New Roman"/>
          <w:b/>
        </w:rPr>
      </w:r>
      <w:r>
        <w:rPr>
          <w:rFonts w:ascii="Times New Roman" w:hAnsi="Times New Roman"/>
          <w:b/>
        </w:rPr>
      </w:r>
    </w:p>
    <w:p>
      <w:pPr>
        <w:pStyle w:val="1869"/>
        <w:numPr>
          <w:ilvl w:val="0"/>
          <w:numId w:val="9"/>
        </w:numPr>
        <w:ind w:firstLine="709"/>
        <w:spacing w:line="240" w:lineRule="auto"/>
        <w:widowControl/>
        <w:tabs>
          <w:tab w:val="left" w:pos="1445" w:leader="none"/>
        </w:tabs>
        <w:rPr>
          <w:rFonts w:ascii="Times New Roman" w:hAnsi="Times New Roman"/>
        </w:rPr>
      </w:pPr>
      <w:r>
        <w:rPr>
          <w:rFonts w:ascii="Times New Roman" w:hAnsi="Times New Roman"/>
          <w:bCs/>
        </w:rPr>
        <w:t xml:space="preserve">Составлять от имени Вкладчика расчетные документы на основании соответствующих поручений и заявлений, полученных от Вкладчика.</w:t>
      </w:r>
      <w:r>
        <w:rPr>
          <w:rFonts w:ascii="Times New Roman" w:hAnsi="Times New Roman"/>
        </w:rPr>
      </w:r>
      <w:r>
        <w:rPr>
          <w:rFonts w:ascii="Times New Roman" w:hAnsi="Times New Roman"/>
        </w:rPr>
      </w:r>
    </w:p>
    <w:p>
      <w:pPr>
        <w:pStyle w:val="1869"/>
        <w:numPr>
          <w:ilvl w:val="0"/>
          <w:numId w:val="9"/>
        </w:numPr>
        <w:ind w:firstLine="709"/>
        <w:spacing w:line="240" w:lineRule="auto"/>
        <w:widowControl/>
        <w:tabs>
          <w:tab w:val="left" w:pos="1445" w:leader="none"/>
        </w:tabs>
        <w:rPr>
          <w:rFonts w:ascii="Times New Roman" w:hAnsi="Times New Roman"/>
        </w:rPr>
      </w:pPr>
      <w:r>
        <w:rPr>
          <w:rFonts w:ascii="Times New Roman" w:hAnsi="Times New Roman"/>
          <w:bCs/>
        </w:rPr>
        <w:t xml:space="preserve">Отказать Вк</w:t>
      </w:r>
      <w:r>
        <w:rPr>
          <w:rFonts w:ascii="Times New Roman" w:hAnsi="Times New Roman"/>
          <w:bCs/>
        </w:rPr>
        <w:t xml:space="preserve">ладчику (Представителю) в проведении операции по депозитному счету на основании поручения, если сумма операции, в том числе с учетом комиссионного вознаграждения, взимаемого Банком за данную операцию, превышает остаток денежных средств на депозитном счете.</w:t>
      </w:r>
      <w:r>
        <w:rPr>
          <w:rFonts w:ascii="Times New Roman" w:hAnsi="Times New Roman"/>
        </w:rPr>
      </w:r>
      <w:r>
        <w:rPr>
          <w:rFonts w:ascii="Times New Roman" w:hAnsi="Times New Roman"/>
        </w:rPr>
      </w:r>
    </w:p>
    <w:p>
      <w:pPr>
        <w:pStyle w:val="1869"/>
        <w:numPr>
          <w:ilvl w:val="0"/>
          <w:numId w:val="9"/>
        </w:numPr>
        <w:ind w:firstLine="709"/>
        <w:spacing w:line="240" w:lineRule="auto"/>
        <w:widowControl/>
        <w:tabs>
          <w:tab w:val="left" w:pos="1445" w:leader="none"/>
        </w:tabs>
        <w:rPr>
          <w:rFonts w:ascii="Times New Roman" w:hAnsi="Times New Roman"/>
        </w:rPr>
      </w:pPr>
      <w:r>
        <w:rPr>
          <w:rFonts w:ascii="Times New Roman" w:hAnsi="Times New Roman"/>
        </w:rPr>
        <w:t xml:space="preserve">Отказать Вкладчику (Представителю) в открытии вклада (в том числе с одновременным перечислением первоначального взноса во вклад) в случае невозможности проведения операции по техническим причинам.</w:t>
      </w:r>
      <w:r>
        <w:rPr>
          <w:rFonts w:ascii="Times New Roman" w:hAnsi="Times New Roman"/>
        </w:rPr>
      </w:r>
      <w:r>
        <w:rPr>
          <w:rFonts w:ascii="Times New Roman" w:hAnsi="Times New Roman"/>
        </w:rPr>
      </w:r>
    </w:p>
    <w:p>
      <w:pPr>
        <w:pStyle w:val="1869"/>
        <w:numPr>
          <w:ilvl w:val="0"/>
          <w:numId w:val="9"/>
        </w:numPr>
        <w:ind w:firstLine="709"/>
        <w:spacing w:line="240" w:lineRule="auto"/>
        <w:widowControl/>
        <w:tabs>
          <w:tab w:val="left" w:pos="1445" w:leader="none"/>
        </w:tabs>
        <w:rPr>
          <w:rFonts w:ascii="Times New Roman" w:hAnsi="Times New Roman"/>
        </w:rPr>
      </w:pPr>
      <w:r>
        <w:rPr>
          <w:rFonts w:ascii="Times New Roman" w:hAnsi="Times New Roman"/>
        </w:rPr>
        <w:t xml:space="preserve">Списывать без дополнительного распоряжения и согласия вкладчика в порядке, предусмотренном законодательством Российской Федерации, Договором денежные средства, находящиеся на депозитном счете следующие суммы:</w:t>
      </w:r>
      <w:r>
        <w:rPr>
          <w:rFonts w:ascii="Times New Roman" w:hAnsi="Times New Roman"/>
        </w:rPr>
      </w:r>
      <w:r>
        <w:rPr>
          <w:rFonts w:ascii="Times New Roman" w:hAnsi="Times New Roman"/>
        </w:rPr>
      </w:r>
    </w:p>
    <w:p>
      <w:pPr>
        <w:pStyle w:val="1869"/>
        <w:numPr>
          <w:ilvl w:val="0"/>
          <w:numId w:val="23"/>
        </w:numPr>
        <w:ind w:left="0" w:firstLine="709"/>
        <w:spacing w:line="240" w:lineRule="auto"/>
        <w:widowControl/>
        <w:tabs>
          <w:tab w:val="left" w:pos="0" w:leader="none"/>
          <w:tab w:val="left" w:pos="1134" w:leader="none"/>
        </w:tabs>
        <w:rPr>
          <w:rFonts w:ascii="Times New Roman" w:hAnsi="Times New Roman"/>
        </w:rPr>
      </w:pPr>
      <w:r>
        <w:rPr>
          <w:rFonts w:ascii="Times New Roman" w:hAnsi="Times New Roman"/>
        </w:rPr>
        <w:t xml:space="preserve">средства в оплату вкладчиком Банку комиссий и вознаграждений в соответствии с Тарифами Банка;</w:t>
      </w:r>
      <w:r>
        <w:rPr>
          <w:rFonts w:ascii="Times New Roman" w:hAnsi="Times New Roman"/>
        </w:rPr>
      </w:r>
      <w:r>
        <w:rPr>
          <w:rFonts w:ascii="Times New Roman" w:hAnsi="Times New Roman"/>
        </w:rPr>
      </w:r>
    </w:p>
    <w:p>
      <w:pPr>
        <w:pStyle w:val="1869"/>
        <w:numPr>
          <w:ilvl w:val="0"/>
          <w:numId w:val="23"/>
        </w:numPr>
        <w:ind w:left="0" w:firstLine="709"/>
        <w:spacing w:line="240" w:lineRule="auto"/>
        <w:widowControl/>
        <w:tabs>
          <w:tab w:val="left" w:pos="0" w:leader="none"/>
          <w:tab w:val="left" w:pos="1134" w:leader="none"/>
        </w:tabs>
        <w:rPr>
          <w:rFonts w:ascii="Times New Roman" w:hAnsi="Times New Roman"/>
        </w:rPr>
      </w:pPr>
      <w:r>
        <w:rPr>
          <w:rFonts w:ascii="Times New Roman" w:hAnsi="Times New Roman"/>
        </w:rPr>
        <w:t xml:space="preserve">денежные средства, ошибочно зачисленные Банком на депозитный счет;</w:t>
      </w:r>
      <w:r>
        <w:rPr>
          <w:rFonts w:ascii="Times New Roman" w:hAnsi="Times New Roman"/>
        </w:rPr>
      </w:r>
      <w:r>
        <w:rPr>
          <w:rFonts w:ascii="Times New Roman" w:hAnsi="Times New Roman"/>
        </w:rPr>
      </w:r>
    </w:p>
    <w:p>
      <w:pPr>
        <w:pStyle w:val="1869"/>
        <w:numPr>
          <w:ilvl w:val="0"/>
          <w:numId w:val="23"/>
        </w:numPr>
        <w:ind w:left="0" w:firstLine="709"/>
        <w:spacing w:line="240" w:lineRule="auto"/>
        <w:widowControl/>
        <w:tabs>
          <w:tab w:val="left" w:pos="0" w:leader="none"/>
          <w:tab w:val="left" w:pos="1134" w:leader="none"/>
        </w:tabs>
        <w:rPr>
          <w:rFonts w:ascii="Times New Roman" w:hAnsi="Times New Roman"/>
        </w:rPr>
      </w:pPr>
      <w:r>
        <w:rPr>
          <w:rFonts w:ascii="Times New Roman" w:hAnsi="Times New Roman"/>
        </w:rPr>
        <w:t xml:space="preserve">денежные средства, взыскиваемые с Вкладчика на основании исполнительных документов, а также в иных случаях, установленных действующим законодательством Российской Федерации;</w:t>
      </w:r>
      <w:r>
        <w:rPr>
          <w:rFonts w:ascii="Times New Roman" w:hAnsi="Times New Roman"/>
        </w:rPr>
      </w:r>
      <w:r>
        <w:rPr>
          <w:rFonts w:ascii="Times New Roman" w:hAnsi="Times New Roman"/>
        </w:rPr>
      </w:r>
    </w:p>
    <w:p>
      <w:pPr>
        <w:pStyle w:val="1869"/>
        <w:numPr>
          <w:ilvl w:val="0"/>
          <w:numId w:val="23"/>
        </w:numPr>
        <w:ind w:left="0" w:firstLine="709"/>
        <w:spacing w:line="240" w:lineRule="auto"/>
        <w:widowControl/>
        <w:tabs>
          <w:tab w:val="left" w:pos="0" w:leader="none"/>
          <w:tab w:val="left" w:pos="1134" w:leader="none"/>
        </w:tabs>
        <w:rPr>
          <w:rFonts w:ascii="Times New Roman" w:hAnsi="Times New Roman"/>
        </w:rPr>
      </w:pPr>
      <w:r>
        <w:rPr>
          <w:rFonts w:ascii="Times New Roman" w:hAnsi="Times New Roman"/>
        </w:rPr>
        <w:t xml:space="preserve">денежные</w:t>
      </w:r>
      <w:r>
        <w:rPr>
          <w:rFonts w:ascii="Times New Roman" w:hAnsi="Times New Roman"/>
        </w:rPr>
        <w:t xml:space="preserve"> средства в погашение задолженности вкладчика перед Банком, возникшей из обязательств по кредитным договорам, договорам поручительств, договорам о выдаче банковской гарантии, по регрессным требованиям Банка к Вкладчику и/или из обязательств по иным договор</w:t>
      </w:r>
      <w:r>
        <w:rPr>
          <w:rFonts w:ascii="Times New Roman" w:hAnsi="Times New Roman"/>
        </w:rPr>
        <w:t xml:space="preserve">ам, заключенным между Банком и Вкладчиком, при наличии условий о списании денежных средств без распоряжения Вкладчика в указанных договорах или дополнительных соглашениях к ним, в случаях и в порядке, указанных в этих договорах/дополнительных соглашениях. </w:t>
      </w:r>
      <w:r>
        <w:rPr>
          <w:rFonts w:ascii="Times New Roman" w:hAnsi="Times New Roman"/>
        </w:rPr>
      </w:r>
      <w:r>
        <w:rPr>
          <w:rFonts w:ascii="Times New Roman" w:hAnsi="Times New Roman"/>
        </w:rPr>
      </w:r>
    </w:p>
    <w:p>
      <w:pPr>
        <w:pStyle w:val="1869"/>
        <w:ind w:firstLine="709"/>
        <w:spacing w:line="240" w:lineRule="auto"/>
        <w:widowControl/>
        <w:tabs>
          <w:tab w:val="left" w:pos="0" w:leader="none"/>
        </w:tabs>
        <w:rPr>
          <w:rFonts w:ascii="Times New Roman" w:hAnsi="Times New Roman"/>
        </w:rPr>
      </w:pPr>
      <w:r>
        <w:rPr>
          <w:rFonts w:ascii="Times New Roman" w:hAnsi="Times New Roman"/>
        </w:rPr>
        <w:t xml:space="preserve">В части списания без дополнительного распоряжения (согласия) Вкладчика денежных средств с депозитного счета условие настоящего пункта Условий является заранее данным акцептом Вкладчика в отношении р</w:t>
      </w:r>
      <w:r>
        <w:rPr>
          <w:rFonts w:ascii="Times New Roman" w:hAnsi="Times New Roman"/>
        </w:rPr>
        <w:t xml:space="preserve">асчетных документов Банка, выставляемых Банком по вышеуказанным обстоятельствам, без ограничения по их сумме и количеству расчетных документов Банка. При этом проценты по вкладу начисляются в порядке и на условиях, предусмотренных п. 5.5 настоящих Условий.</w:t>
      </w:r>
      <w:r>
        <w:rPr>
          <w:rFonts w:ascii="Times New Roman" w:hAnsi="Times New Roman"/>
        </w:rPr>
      </w:r>
      <w:r>
        <w:rPr>
          <w:rFonts w:ascii="Times New Roman" w:hAnsi="Times New Roman"/>
        </w:rPr>
      </w:r>
    </w:p>
    <w:p>
      <w:pPr>
        <w:pStyle w:val="1869"/>
        <w:numPr>
          <w:ilvl w:val="0"/>
          <w:numId w:val="10"/>
        </w:numPr>
        <w:ind w:firstLine="709"/>
        <w:spacing w:line="240" w:lineRule="auto"/>
        <w:widowControl/>
        <w:tabs>
          <w:tab w:val="left" w:pos="1445" w:leader="none"/>
        </w:tabs>
        <w:rPr>
          <w:rFonts w:ascii="Times New Roman" w:hAnsi="Times New Roman"/>
          <w:b/>
        </w:rPr>
      </w:pPr>
      <w:r>
        <w:rPr>
          <w:rFonts w:ascii="Times New Roman" w:hAnsi="Times New Roman"/>
          <w:bCs/>
        </w:rPr>
        <w:t xml:space="preserve">Запрашивать у Вкладчика (Представителя) документы и сведения в случаях, предусмотренных законодательством Российской Федерации, настоящими Условиями, и приложениями к настоящим Условиям. </w:t>
      </w:r>
      <w:r>
        <w:rPr>
          <w:rFonts w:ascii="Times New Roman" w:hAnsi="Times New Roman"/>
          <w:b/>
        </w:rPr>
      </w:r>
      <w:r>
        <w:rPr>
          <w:rFonts w:ascii="Times New Roman" w:hAnsi="Times New Roman"/>
          <w:b/>
        </w:rPr>
      </w:r>
    </w:p>
    <w:p>
      <w:pPr>
        <w:pStyle w:val="1869"/>
        <w:numPr>
          <w:ilvl w:val="0"/>
          <w:numId w:val="10"/>
        </w:numPr>
        <w:ind w:firstLine="709"/>
        <w:spacing w:line="240" w:lineRule="auto"/>
        <w:widowControl/>
        <w:tabs>
          <w:tab w:val="left" w:pos="1445" w:leader="none"/>
        </w:tabs>
        <w:rPr>
          <w:rFonts w:ascii="Times New Roman" w:hAnsi="Times New Roman"/>
        </w:rPr>
      </w:pPr>
      <w:r>
        <w:rPr>
          <w:rFonts w:ascii="Times New Roman" w:hAnsi="Times New Roman"/>
          <w:bCs/>
        </w:rPr>
        <w:t xml:space="preserve">Производить проверку сведений, указанных Вкладчиком в соответствующих заявлениях и содержащихся в предоставленных Вкладчиком документах.</w:t>
      </w:r>
      <w:r>
        <w:rPr>
          <w:rFonts w:ascii="Times New Roman" w:hAnsi="Times New Roman"/>
        </w:rPr>
      </w:r>
      <w:r>
        <w:rPr>
          <w:rFonts w:ascii="Times New Roman" w:hAnsi="Times New Roman"/>
        </w:rPr>
      </w:r>
    </w:p>
    <w:p>
      <w:pPr>
        <w:pStyle w:val="1869"/>
        <w:numPr>
          <w:ilvl w:val="0"/>
          <w:numId w:val="10"/>
        </w:numPr>
        <w:ind w:firstLine="709"/>
        <w:spacing w:line="240" w:lineRule="auto"/>
        <w:widowControl/>
        <w:tabs>
          <w:tab w:val="left" w:pos="1445" w:leader="none"/>
        </w:tabs>
        <w:rPr>
          <w:rFonts w:ascii="Times New Roman" w:hAnsi="Times New Roman"/>
        </w:rPr>
      </w:pPr>
      <w:r>
        <w:rPr>
          <w:rFonts w:ascii="Times New Roman" w:hAnsi="Times New Roman"/>
          <w:bCs/>
        </w:rPr>
        <w:t xml:space="preserve">Использовать находящиеся на депозитном счете денежные средства, гарантируя право Вкладчика беспрепятственно распоряжаться этими денежными средствами.</w:t>
      </w:r>
      <w:r>
        <w:rPr>
          <w:rFonts w:ascii="Times New Roman" w:hAnsi="Times New Roman"/>
        </w:rPr>
      </w:r>
      <w:r>
        <w:rPr>
          <w:rFonts w:ascii="Times New Roman" w:hAnsi="Times New Roman"/>
        </w:rPr>
      </w:r>
    </w:p>
    <w:p>
      <w:pPr>
        <w:pStyle w:val="1869"/>
        <w:numPr>
          <w:ilvl w:val="0"/>
          <w:numId w:val="10"/>
        </w:numPr>
        <w:ind w:firstLine="709"/>
        <w:spacing w:line="240" w:lineRule="auto"/>
        <w:widowControl/>
        <w:tabs>
          <w:tab w:val="left" w:pos="1445" w:leader="none"/>
        </w:tabs>
        <w:rPr>
          <w:rFonts w:ascii="Times New Roman" w:hAnsi="Times New Roman"/>
        </w:rPr>
      </w:pPr>
      <w:r>
        <w:rPr>
          <w:rFonts w:ascii="Times New Roman" w:hAnsi="Times New Roman"/>
          <w:bCs/>
        </w:rPr>
        <w:t xml:space="preserve">Использовать аудио (видео) документирование проведения операций и иных действий в рамках Договора. Указанные документальные подтверждения могут быть использованы в качестве доказательств при урегулировании споров по Договору между Сторонами.</w:t>
      </w:r>
      <w:r>
        <w:rPr>
          <w:rFonts w:ascii="Times New Roman" w:hAnsi="Times New Roman"/>
        </w:rPr>
      </w:r>
      <w:r>
        <w:rPr>
          <w:rFonts w:ascii="Times New Roman" w:hAnsi="Times New Roman"/>
        </w:rPr>
      </w:r>
    </w:p>
    <w:p>
      <w:pPr>
        <w:numPr>
          <w:ilvl w:val="0"/>
          <w:numId w:val="10"/>
        </w:numPr>
        <w:ind w:firstLine="709"/>
        <w:jc w:val="both"/>
        <w:tabs>
          <w:tab w:val="left" w:pos="993" w:leader="none"/>
        </w:tabs>
      </w:pPr>
      <w:r>
        <w:rPr>
          <w:iCs/>
        </w:rPr>
        <w:t xml:space="preserve">Отказать Вкладчику в совершении операции по вкладу в случае непредставления Вкладчиком документов, предусмотренных законодательством Российской Федерации, в том числе валютным законодательством, Регламентом взаимодействия клиентов физически</w:t>
      </w:r>
      <w:r>
        <w:rPr>
          <w:iCs/>
        </w:rPr>
        <w:t xml:space="preserve">х лиц с АО «Россельхозбанк» при осуществлении операций, подлежащих валютному контролю, законодательством о противодействии легализации (отмыванию) доходов, полученных преступным путем, и финансированию терроризма, а также при несоответствии подписи Вкладчи</w:t>
      </w:r>
      <w:r>
        <w:rPr>
          <w:iCs/>
        </w:rPr>
        <w:t xml:space="preserve">ка, проставленной им на документах и подписи в его документе, удостоверяющем личность. Банком принимается во внимание схожесть элементов подписи, дающих основание определить принадлежность почерка лицу, чья личность удостоверяется предъявленным документом.</w:t>
      </w:r>
      <w:r/>
    </w:p>
    <w:p>
      <w:pPr>
        <w:numPr>
          <w:ilvl w:val="0"/>
          <w:numId w:val="10"/>
        </w:numPr>
        <w:ind w:firstLine="709"/>
        <w:jc w:val="both"/>
        <w:tabs>
          <w:tab w:val="left" w:pos="993" w:leader="none"/>
          <w:tab w:val="left" w:pos="1445" w:leader="none"/>
        </w:tabs>
        <w:rPr>
          <w:bCs/>
        </w:rPr>
      </w:pPr>
      <w:r>
        <w:t xml:space="preserve">Отказать Вкладчику на основании п. 1 ст. 6.2 Федерального закона от 1</w:t>
      </w:r>
      <w:r>
        <w:t xml:space="preserve">1.11.2003 № 138-ФЗ «О лотереях» в выполнении операции по переводу денежных средств, в том числе электронных денежных средств, операции по трансграничному переводу денежных средств по поручению физического лица в пользу российских юридических лиц, индивидуа</w:t>
      </w:r>
      <w:r>
        <w:t xml:space="preserve">льных предпринимателей, а также иностранных граждан и лиц без гражданства, осуществляющих предпринимательскую деятельность, иностранных юридических лиц, иностранных организаций, не являющихся юридическими лицами по иностранному праву, информация о которых </w:t>
      </w:r>
      <w:r>
        <w:t xml:space="preserve">включена в перечень российских юридических лиц, индивидуальных предпринимателей, иностранных лиц, в отношении которых имеются сведения об осуществлении ими деятельности по организации и проведению лотерей с нарушением законодательства Российской Федерации.</w:t>
      </w:r>
      <w:r>
        <w:rPr>
          <w:bCs/>
        </w:rPr>
      </w:r>
      <w:r>
        <w:rPr>
          <w:bCs/>
        </w:rPr>
      </w:r>
    </w:p>
    <w:p>
      <w:pPr>
        <w:numPr>
          <w:ilvl w:val="0"/>
          <w:numId w:val="10"/>
        </w:numPr>
        <w:ind w:firstLine="709"/>
        <w:jc w:val="both"/>
        <w:tabs>
          <w:tab w:val="left" w:pos="993" w:leader="none"/>
          <w:tab w:val="left" w:pos="1445" w:leader="none"/>
        </w:tabs>
        <w:rPr>
          <w:bCs/>
        </w:rPr>
      </w:pPr>
      <w:r>
        <w:t xml:space="preserve">Отказать Вкладчику на основании п. 1 ст. 5.1 Федерального закона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w:t>
      </w:r>
      <w:r>
        <w:t xml:space="preserve">акты Российской Федерации» в проведении операции по переводу денежных средств, в том числе электронных денежных средств, операции по трансграничному переводу денежных средств по поручению физического лица в пользу российских юридических лиц, индивидуальных</w:t>
      </w:r>
      <w:r>
        <w:t xml:space="preserve"> предпринимателей, а также иностранных граждан и лиц без гражданства, осуществляющих предпринимательскую деятельность, иностранных юридических лиц, иностранных организаций, не являющихся юридическими лицами по иностранному праву, информация о которых включ</w:t>
      </w:r>
      <w:r>
        <w:t xml:space="preserve">ена в перечень российских юридических лиц, индивидуальных предпринимателей, иностранных лиц, в отношении которых имеются сведения об осуществлении ими деятельности по организации и проведению азартных игр с нарушением законодательства Российской Федерации.</w:t>
      </w:r>
      <w:r>
        <w:rPr>
          <w:bCs/>
        </w:rPr>
      </w:r>
      <w:r>
        <w:rPr>
          <w:bCs/>
        </w:rPr>
      </w:r>
    </w:p>
    <w:p>
      <w:pPr>
        <w:numPr>
          <w:ilvl w:val="0"/>
          <w:numId w:val="10"/>
        </w:numPr>
        <w:ind w:firstLine="709"/>
        <w:jc w:val="both"/>
        <w:tabs>
          <w:tab w:val="left" w:pos="993" w:leader="none"/>
          <w:tab w:val="left" w:pos="1445" w:leader="none"/>
        </w:tabs>
        <w:rPr>
          <w:bCs/>
        </w:rPr>
      </w:pPr>
      <w:r>
        <w:t xml:space="preserve">Приостанавливать возврат суммы вклада (депозита), применять меры по з</w:t>
      </w:r>
      <w:r>
        <w:t xml:space="preserve">амораживанию (блокированию) денежных средств, также приостановить операцию по списанию денежных средств со счета по вкладу в случаях и порядке, установленных законодательством Российской Федерации в соответствии с требованиями Федерального закона № 115-ФЗ.</w:t>
      </w:r>
      <w:r>
        <w:rPr>
          <w:bCs/>
        </w:rPr>
      </w:r>
      <w:r>
        <w:rPr>
          <w:bCs/>
        </w:rPr>
      </w:r>
    </w:p>
    <w:p>
      <w:pPr>
        <w:pStyle w:val="1869"/>
        <w:numPr>
          <w:ilvl w:val="0"/>
          <w:numId w:val="10"/>
        </w:numPr>
        <w:ind w:firstLine="709"/>
        <w:spacing w:line="240" w:lineRule="auto"/>
        <w:tabs>
          <w:tab w:val="left" w:pos="1445" w:leader="none"/>
        </w:tabs>
        <w:rPr>
          <w:rFonts w:ascii="Times New Roman" w:hAnsi="Times New Roman"/>
          <w:bCs/>
        </w:rPr>
      </w:pPr>
      <w:r>
        <w:rPr>
          <w:rFonts w:ascii="Times New Roman" w:hAnsi="Times New Roman"/>
          <w:bCs/>
        </w:rPr>
        <w:t xml:space="preserve">Вкладчик предоставляет право Банку на основании соответствующего уведомления территориального органа Социального фо</w:t>
      </w:r>
      <w:r>
        <w:rPr>
          <w:rFonts w:ascii="Times New Roman" w:hAnsi="Times New Roman"/>
          <w:bCs/>
        </w:rPr>
        <w:t xml:space="preserve">нда России и/или соответствующего государственного органа Российской Федерации возвращать территориальному органу Социального фонда России и/или соответствующим государственным органам Российской Федерации, осуществляющим выплаты денежных средств в рамках </w:t>
      </w:r>
      <w:r>
        <w:rPr>
          <w:rFonts w:ascii="Times New Roman" w:hAnsi="Times New Roman"/>
          <w:bCs/>
        </w:rPr>
        <w:t xml:space="preserve">реализации мероприятий социальной защиты населения, денежные средства с депозитного счета, открытого на основании Договора, в размере сумм пенсий и иных выплат социального характера, произведенных территориальным органом Социального фонда России и/или соот</w:t>
      </w:r>
      <w:r>
        <w:rPr>
          <w:rFonts w:ascii="Times New Roman" w:hAnsi="Times New Roman"/>
          <w:bCs/>
        </w:rPr>
        <w:t xml:space="preserve">ветствующими государственными органами Российской Федерации в рамках реализации мероприятий социальной защиты населения и излишне зачисленных во вклад после наступления обстоятельств, влекущих прекращение выплаты пенсий и иных выплат социального характера.</w:t>
      </w:r>
      <w:r>
        <w:rPr>
          <w:rFonts w:ascii="Times New Roman" w:hAnsi="Times New Roman"/>
          <w:bCs/>
        </w:rPr>
      </w:r>
      <w:r>
        <w:rPr>
          <w:rFonts w:ascii="Times New Roman" w:hAnsi="Times New Roman"/>
          <w:bCs/>
        </w:rPr>
      </w:r>
    </w:p>
    <w:p>
      <w:pPr>
        <w:pStyle w:val="1869"/>
        <w:ind w:firstLine="709"/>
        <w:spacing w:line="240" w:lineRule="auto"/>
        <w:tabs>
          <w:tab w:val="left" w:pos="1445" w:leader="none"/>
        </w:tabs>
        <w:rPr>
          <w:rFonts w:ascii="Times New Roman" w:hAnsi="Times New Roman"/>
          <w:bCs/>
        </w:rPr>
      </w:pPr>
      <w:r>
        <w:rPr>
          <w:rFonts w:ascii="Times New Roman" w:hAnsi="Times New Roman"/>
          <w:bCs/>
        </w:rPr>
        <w:t xml:space="preserve">Условия настоящего пункта являются заранее данным акцептом, который предоставлен Вкладчиком Банку для перечисления вышеуказанных сумм без ограничения по количеству расчетных документов, </w:t>
      </w:r>
      <w:r>
        <w:rPr>
          <w:rFonts w:ascii="Times New Roman" w:hAnsi="Times New Roman"/>
          <w:bCs/>
        </w:rPr>
        <w:t xml:space="preserve">выставляемых в соответствии с настоящими Условиями, без ограничения по сумме и требованиям с возможностью частичного исполнения расчетных документов. При этом проценты по вкладу начисляются в порядке и на условиях, предусмотренных п. 5.5 настоящих Условий.</w:t>
      </w:r>
      <w:r>
        <w:rPr>
          <w:rFonts w:ascii="Times New Roman" w:hAnsi="Times New Roman"/>
          <w:bCs/>
        </w:rPr>
      </w:r>
      <w:r>
        <w:rPr>
          <w:rFonts w:ascii="Times New Roman" w:hAnsi="Times New Roman"/>
          <w:bCs/>
        </w:rPr>
      </w:r>
    </w:p>
    <w:p>
      <w:pPr>
        <w:pStyle w:val="1869"/>
        <w:ind w:firstLine="709"/>
        <w:spacing w:line="240" w:lineRule="auto"/>
        <w:tabs>
          <w:tab w:val="left" w:pos="1445" w:leader="none"/>
        </w:tabs>
        <w:rPr>
          <w:rFonts w:ascii="Times New Roman" w:hAnsi="Times New Roman"/>
          <w:bCs/>
        </w:rPr>
      </w:pPr>
      <w:r>
        <w:rPr>
          <w:rFonts w:ascii="Times New Roman" w:hAnsi="Times New Roman"/>
          <w:bCs/>
        </w:rPr>
        <w:t xml:space="preserve">Банк не несет ответственность перед Вкладчиком и его правопреемниками за списание денежных средств с депозитного счета в соответствии с настоящим пунктом. Ответ</w:t>
      </w:r>
      <w:r>
        <w:rPr>
          <w:rFonts w:ascii="Times New Roman" w:hAnsi="Times New Roman"/>
          <w:bCs/>
        </w:rPr>
        <w:t xml:space="preserve">ственность за правомерность списания несет территориальный орган Социального фонда России и/или соответствующий государственный орган Российской Федерации, осуществляющий выплаты денежных средств в рамках реализации мероприятий социальной защиты населения.</w:t>
      </w:r>
      <w:r>
        <w:rPr>
          <w:rFonts w:ascii="Times New Roman" w:hAnsi="Times New Roman"/>
          <w:bCs/>
        </w:rPr>
      </w:r>
      <w:r>
        <w:rPr>
          <w:rFonts w:ascii="Times New Roman" w:hAnsi="Times New Roman"/>
          <w:bCs/>
        </w:rPr>
      </w:r>
    </w:p>
    <w:p>
      <w:pPr>
        <w:pStyle w:val="1869"/>
        <w:ind w:firstLine="709"/>
        <w:spacing w:line="240" w:lineRule="auto"/>
        <w:widowControl/>
        <w:tabs>
          <w:tab w:val="left" w:pos="1445" w:leader="none"/>
        </w:tabs>
        <w:rPr>
          <w:rFonts w:ascii="Times New Roman" w:hAnsi="Times New Roman"/>
          <w:bCs/>
        </w:rPr>
      </w:pPr>
      <w:r>
        <w:rPr>
          <w:rFonts w:ascii="Times New Roman" w:hAnsi="Times New Roman"/>
          <w:bCs/>
        </w:rPr>
        <w:t xml:space="preserve">Банк не рассматривает по существу возражения Вкладчика и его правопреемников против списания денежных средств в порядке, установленном настоящим пунктом.</w:t>
      </w:r>
      <w:r>
        <w:rPr>
          <w:rFonts w:ascii="Times New Roman" w:hAnsi="Times New Roman"/>
          <w:bCs/>
        </w:rPr>
      </w:r>
      <w:r>
        <w:rPr>
          <w:rFonts w:ascii="Times New Roman" w:hAnsi="Times New Roman"/>
          <w:bCs/>
        </w:rPr>
      </w:r>
    </w:p>
    <w:p>
      <w:pPr>
        <w:pStyle w:val="1869"/>
        <w:ind w:firstLine="709"/>
        <w:spacing w:line="240" w:lineRule="auto"/>
        <w:widowControl/>
        <w:tabs>
          <w:tab w:val="left" w:pos="1560" w:leader="none"/>
        </w:tabs>
        <w:rPr>
          <w:rFonts w:ascii="Times New Roman" w:hAnsi="Times New Roman"/>
          <w:bCs/>
        </w:rPr>
      </w:pPr>
      <w:r>
        <w:rPr>
          <w:rFonts w:ascii="Times New Roman" w:hAnsi="Times New Roman"/>
          <w:bCs/>
        </w:rPr>
        <w:t xml:space="preserve">6.2.18.</w:t>
      </w:r>
      <w:r>
        <w:rPr>
          <w:rFonts w:ascii="Times New Roman" w:hAnsi="Times New Roman"/>
          <w:bCs/>
        </w:rPr>
        <w:tab/>
        <w:t xml:space="preserve">В случаях, если</w:t>
      </w:r>
      <w:r>
        <w:rPr>
          <w:rFonts w:ascii="Times New Roman" w:hAnsi="Times New Roman"/>
          <w:bCs/>
        </w:rPr>
      </w:r>
      <w:r>
        <w:rPr>
          <w:rFonts w:ascii="Times New Roman" w:hAnsi="Times New Roman"/>
          <w:bCs/>
        </w:rPr>
      </w:r>
    </w:p>
    <w:p>
      <w:pPr>
        <w:pStyle w:val="1853"/>
        <w:ind w:firstLine="709"/>
        <w:tabs>
          <w:tab w:val="left" w:pos="1276" w:leader="none"/>
        </w:tabs>
        <w:rPr>
          <w:lang w:val="ru-RU"/>
        </w:rPr>
      </w:pPr>
      <w:r>
        <w:rPr>
          <w:lang w:val="ru-RU"/>
        </w:rPr>
        <w:t xml:space="preserve">- иностранным государством (его уполномоченн</w:t>
      </w:r>
      <w:r>
        <w:rPr>
          <w:lang w:val="ru-RU"/>
        </w:rPr>
        <w:t xml:space="preserve">ыми государственными органами, судами или иными уполномоченными субъектами применения права, в том числе центрального банка либо органа банковского надзора иностранного государства, или какого-либо уполномоченного органа местного самоуправления) или междун</w:t>
      </w:r>
      <w:r>
        <w:rPr>
          <w:lang w:val="ru-RU"/>
        </w:rPr>
        <w:t xml:space="preserve">ародной (межгосударственной, межправительственной) организацией (ее уполномоченными органами или иными уполномоченными субъектами применения права) в отношении Банка, Вкладчика, иной кредитной организации, участвующей в проведении операции, введены любые о</w:t>
      </w:r>
      <w:r>
        <w:rPr>
          <w:lang w:val="ru-RU"/>
        </w:rPr>
        <w:t xml:space="preserve">граничительные меры, в том числе, но не ограничиваясь, специальные режимы исполнения, ограничения в отношении соответствующего вида валюты платежа, электронных систем и каналов связи, используемых для осуществления расчетов между банками-корреспондентами, </w:t>
      </w:r>
      <w:r>
        <w:rPr>
          <w:lang w:val="ru-RU"/>
        </w:rPr>
        <w:br/>
        <w:t xml:space="preserve">а также в случае если</w:t>
      </w:r>
      <w:r>
        <w:rPr>
          <w:lang w:val="ru-RU"/>
        </w:rPr>
      </w:r>
      <w:r>
        <w:rPr>
          <w:lang w:val="ru-RU"/>
        </w:rPr>
      </w:r>
    </w:p>
    <w:p>
      <w:pPr>
        <w:pStyle w:val="1853"/>
        <w:ind w:firstLine="709"/>
        <w:tabs>
          <w:tab w:val="left" w:pos="1276" w:leader="none"/>
        </w:tabs>
        <w:rPr>
          <w:lang w:val="ru-RU"/>
        </w:rPr>
      </w:pPr>
      <w:r>
        <w:rPr>
          <w:lang w:val="ru-RU"/>
        </w:rPr>
        <w:t xml:space="preserve">- банками-корреспондентами, участвующими в проведении операции, совершаются любые действия/бездействия, в том числе, но не исключительно, заморозка денежных средств, задержка исполнения распоряжений, ограничивающие проведение операции либо</w:t>
      </w:r>
      <w:r>
        <w:rPr>
          <w:lang w:val="ru-RU"/>
        </w:rPr>
      </w:r>
      <w:r>
        <w:rPr>
          <w:lang w:val="ru-RU"/>
        </w:rPr>
      </w:r>
    </w:p>
    <w:p>
      <w:pPr>
        <w:pStyle w:val="1853"/>
        <w:ind w:firstLine="709"/>
        <w:tabs>
          <w:tab w:val="left" w:pos="1276" w:leader="none"/>
        </w:tabs>
        <w:rPr>
          <w:lang w:val="ru-RU"/>
        </w:rPr>
      </w:pPr>
      <w:r>
        <w:rPr>
          <w:lang w:val="ru-RU"/>
        </w:rPr>
        <w:t xml:space="preserve">- уполномоченными органами государственной власти Российской Федерации/Банком России приняты законодательные и иные нормативные акты, связанные с запретительными и ограничительными мерами</w:t>
      </w:r>
      <w:r>
        <w:rPr>
          <w:lang w:val="ru-RU"/>
        </w:rPr>
        <w:t xml:space="preserve"> либо</w:t>
      </w:r>
      <w:r>
        <w:rPr>
          <w:lang w:val="ru-RU"/>
        </w:rPr>
      </w:r>
      <w:r>
        <w:rPr>
          <w:lang w:val="ru-RU"/>
        </w:rPr>
      </w:r>
    </w:p>
    <w:p>
      <w:pPr>
        <w:pStyle w:val="1869"/>
        <w:ind w:firstLine="709"/>
        <w:spacing w:line="240" w:lineRule="auto"/>
        <w:tabs>
          <w:tab w:val="left" w:pos="1276" w:leader="none"/>
        </w:tabs>
        <w:rPr>
          <w:rFonts w:ascii="Times New Roman" w:hAnsi="Times New Roman"/>
        </w:rPr>
      </w:pPr>
      <w:r>
        <w:rPr>
          <w:rFonts w:ascii="Times New Roman" w:hAnsi="Times New Roman"/>
        </w:rPr>
        <w:t xml:space="preserve">-</w:t>
      </w:r>
      <w:r>
        <w:rPr>
          <w:rFonts w:ascii="Times New Roman" w:hAnsi="Times New Roman"/>
        </w:rPr>
        <w:tab/>
        <w:t xml:space="preserve">иностранным го</w:t>
      </w:r>
      <w:r>
        <w:rPr>
          <w:rFonts w:ascii="Times New Roman" w:hAnsi="Times New Roman"/>
        </w:rPr>
        <w:t xml:space="preserve">сударством (его уполномоченными государственными органами, судами или иными уполномоченными субъектами применения права, в том числе центрального банка либо органа банковского надзора иностранного государства, или какого-либо уполномоченного органа местног</w:t>
      </w:r>
      <w:r>
        <w:rPr>
          <w:rFonts w:ascii="Times New Roman" w:hAnsi="Times New Roman"/>
        </w:rPr>
        <w:t xml:space="preserve">о самоуправления) или уполномоченными органами государственной власти Российской Федерации/Банком России приняты законодательные и иные нормативные акты, меры, связанные с запретами и ограничениями по сделкам купли-продажи банкнот иностранной валюты, либо </w:t>
      </w:r>
      <w:r>
        <w:rPr>
          <w:rFonts w:ascii="Times New Roman" w:hAnsi="Times New Roman"/>
        </w:rPr>
      </w:r>
      <w:r>
        <w:rPr>
          <w:rFonts w:ascii="Times New Roman" w:hAnsi="Times New Roman"/>
        </w:rPr>
      </w:r>
    </w:p>
    <w:p>
      <w:pPr>
        <w:pStyle w:val="1869"/>
        <w:ind w:firstLine="709"/>
        <w:spacing w:line="240" w:lineRule="auto"/>
        <w:widowControl/>
        <w:tabs>
          <w:tab w:val="left" w:pos="1276" w:leader="none"/>
          <w:tab w:val="left" w:pos="1560" w:leader="none"/>
        </w:tabs>
        <w:rPr>
          <w:rFonts w:ascii="Times New Roman" w:hAnsi="Times New Roman"/>
        </w:rPr>
      </w:pPr>
      <w:r>
        <w:rPr>
          <w:rFonts w:ascii="Times New Roman" w:hAnsi="Times New Roman"/>
        </w:rPr>
        <w:t xml:space="preserve">- исполнение каких-либо обязательств Банка в рамках настоящего Договора в силу применимого законодательного регулирования и/или по каким-либо техническим причинам невозможно в валюте Договора,</w:t>
      </w:r>
      <w:r>
        <w:rPr>
          <w:rFonts w:ascii="Times New Roman" w:hAnsi="Times New Roman"/>
        </w:rPr>
      </w:r>
      <w:r>
        <w:rPr>
          <w:rFonts w:ascii="Times New Roman" w:hAnsi="Times New Roman"/>
        </w:rPr>
      </w:r>
    </w:p>
    <w:p>
      <w:pPr>
        <w:pStyle w:val="1853"/>
        <w:ind w:firstLine="709"/>
        <w:tabs>
          <w:tab w:val="left" w:pos="1276" w:leader="none"/>
        </w:tabs>
        <w:rPr>
          <w:lang w:val="ru-RU"/>
        </w:rPr>
      </w:pPr>
      <w:r>
        <w:rPr>
          <w:lang w:val="ru-RU"/>
        </w:rPr>
        <w:t xml:space="preserve">в </w:t>
      </w:r>
      <w:r>
        <w:rPr>
          <w:lang w:val="ru-RU"/>
        </w:rPr>
        <w:t xml:space="preserve">силу которых Банк не имеет возможности исполнить свои обязательства, выраженные в иностранной валюте, по возврату вкладов и процентов по ним, невзирая на какие-либо положения настоящего Договора об обратном, то исполнение обязательств по возврату вкладов, </w:t>
      </w:r>
      <w:r>
        <w:rPr>
          <w:lang w:val="ru-RU"/>
        </w:rPr>
        <w:t xml:space="preserve">открытых, в том числе пролонгированных с 21.11.2022 и процентов по ним, а также вклада «До востребования», открытого в иностранной валюте, по настоящему Договору осуществляется Сторонами, действуя разумно и добросовестно, в российских рублях по курсу Банка</w:t>
      </w:r>
      <w:r>
        <w:rPr>
          <w:lang w:val="ru-RU"/>
        </w:rPr>
        <w:t xml:space="preserve"> России</w:t>
      </w:r>
      <w:r>
        <w:rPr>
          <w:lang w:val="ru-RU"/>
        </w:rPr>
        <w:t xml:space="preserve">, установленному на дату возврата вклада с процентами.</w:t>
      </w:r>
      <w:r>
        <w:rPr>
          <w:lang w:val="ru-RU"/>
        </w:rPr>
      </w:r>
      <w:r>
        <w:rPr>
          <w:lang w:val="ru-RU"/>
        </w:rPr>
      </w:r>
    </w:p>
    <w:p>
      <w:pPr>
        <w:pStyle w:val="1853"/>
        <w:ind w:firstLine="709"/>
        <w:tabs>
          <w:tab w:val="left" w:pos="709" w:leader="none"/>
        </w:tabs>
        <w:rPr>
          <w:lang w:val="ru-RU"/>
        </w:rPr>
      </w:pPr>
      <w:r>
        <w:rPr>
          <w:lang w:val="ru-RU"/>
        </w:rPr>
        <w:t xml:space="preserve">Обязательства по возврату денежных средств со вклада, выраженные в иностранной валюте, исполненные в российских рублях в порядке, установленном настоящим пунктом, признаются Сторонами исполненными надлежащим образом.</w:t>
      </w:r>
      <w:r>
        <w:rPr>
          <w:lang w:val="ru-RU"/>
        </w:rPr>
      </w:r>
      <w:r>
        <w:rPr>
          <w:lang w:val="ru-RU"/>
        </w:rPr>
      </w:r>
    </w:p>
    <w:p>
      <w:pPr>
        <w:pStyle w:val="1869"/>
        <w:ind w:firstLine="709"/>
        <w:spacing w:line="240" w:lineRule="auto"/>
        <w:widowControl/>
        <w:tabs>
          <w:tab w:val="left" w:pos="1560" w:leader="none"/>
        </w:tabs>
        <w:rPr>
          <w:rFonts w:ascii="Times New Roman" w:hAnsi="Times New Roman"/>
          <w:lang w:eastAsia="en-US"/>
        </w:rPr>
      </w:pPr>
      <w:r>
        <w:rPr>
          <w:rFonts w:ascii="Times New Roman" w:hAnsi="Times New Roman"/>
          <w:lang w:eastAsia="en-US"/>
        </w:rPr>
        <w:t xml:space="preserve">Положения настоящего пункта Условий применя</w:t>
      </w:r>
      <w:r>
        <w:rPr>
          <w:rFonts w:ascii="Times New Roman" w:hAnsi="Times New Roman"/>
          <w:lang w:eastAsia="en-US"/>
        </w:rPr>
        <w:t xml:space="preserve">ются в случае, если иной порядок исполнения Банком обязательств, выраженных в иностранной валюте, по возврату вкладов и процентов по ним прямо не предусмотрен действующим законодательством Российской Федерации, в том числе нормативными актами Банка России.</w:t>
      </w:r>
      <w:r>
        <w:rPr>
          <w:rFonts w:ascii="Times New Roman" w:hAnsi="Times New Roman"/>
          <w:lang w:eastAsia="en-US"/>
        </w:rPr>
      </w:r>
      <w:r>
        <w:rPr>
          <w:rFonts w:ascii="Times New Roman" w:hAnsi="Times New Roman"/>
          <w:lang w:eastAsia="en-US"/>
        </w:rPr>
      </w:r>
    </w:p>
    <w:p>
      <w:pPr>
        <w:pStyle w:val="1869"/>
        <w:ind w:firstLine="709"/>
        <w:spacing w:line="240" w:lineRule="auto"/>
        <w:widowControl/>
        <w:tabs>
          <w:tab w:val="left" w:pos="1560" w:leader="none"/>
        </w:tabs>
        <w:rPr>
          <w:rFonts w:ascii="Times New Roman" w:hAnsi="Times New Roman"/>
          <w:bCs/>
        </w:rPr>
      </w:pPr>
      <w:r>
        <w:rPr>
          <w:rFonts w:ascii="Times New Roman" w:hAnsi="Times New Roman"/>
          <w:bCs/>
        </w:rPr>
        <w:t xml:space="preserve">6.2.19.</w:t>
      </w:r>
      <w:r>
        <w:rPr>
          <w:rFonts w:ascii="Times New Roman" w:hAnsi="Times New Roman"/>
          <w:bCs/>
        </w:rPr>
        <w:tab/>
        <w:t xml:space="preserve">Осуществлять взаимодействие с Вкладчиком посредством телефонного звонка по последнему известному Банку номеру мобильного телефона Вкладчика, по вопросам предоставления в Банк нотариальной доверенности для совершения операции(й) по вкладу Вкладчика.</w:t>
      </w:r>
      <w:r>
        <w:rPr>
          <w:rFonts w:ascii="Times New Roman" w:hAnsi="Times New Roman"/>
          <w:bCs/>
        </w:rPr>
      </w:r>
      <w:r>
        <w:rPr>
          <w:rFonts w:ascii="Times New Roman" w:hAnsi="Times New Roman"/>
          <w:bCs/>
        </w:rPr>
      </w:r>
    </w:p>
    <w:p>
      <w:pPr>
        <w:pStyle w:val="1869"/>
        <w:ind w:firstLine="709"/>
        <w:spacing w:line="240" w:lineRule="auto"/>
        <w:tabs>
          <w:tab w:val="left" w:pos="993" w:leader="none"/>
          <w:tab w:val="left" w:pos="1134" w:leader="none"/>
          <w:tab w:val="left" w:pos="1560" w:leader="none"/>
        </w:tabs>
        <w:rPr>
          <w:rFonts w:ascii="Times New Roman" w:hAnsi="Times New Roman"/>
          <w:bCs/>
        </w:rPr>
      </w:pPr>
      <w:r>
        <w:rPr>
          <w:rFonts w:ascii="Times New Roman" w:hAnsi="Times New Roman"/>
          <w:bCs/>
        </w:rPr>
        <w:t xml:space="preserve">6.2.20. Отказать в совершении операции по вкладу если:</w:t>
      </w:r>
      <w:r>
        <w:rPr>
          <w:rFonts w:ascii="Times New Roman" w:hAnsi="Times New Roman"/>
          <w:bCs/>
        </w:rPr>
      </w:r>
      <w:r>
        <w:rPr>
          <w:rFonts w:ascii="Times New Roman" w:hAnsi="Times New Roman"/>
          <w:bCs/>
        </w:rPr>
      </w:r>
    </w:p>
    <w:p>
      <w:pPr>
        <w:pStyle w:val="1869"/>
        <w:ind w:firstLine="709"/>
        <w:spacing w:line="240" w:lineRule="auto"/>
        <w:tabs>
          <w:tab w:val="left" w:pos="993" w:leader="none"/>
        </w:tabs>
        <w:rPr>
          <w:rFonts w:ascii="Times New Roman" w:hAnsi="Times New Roman"/>
          <w:bCs/>
        </w:rPr>
      </w:pPr>
      <w:r>
        <w:rPr>
          <w:rFonts w:ascii="Times New Roman" w:hAnsi="Times New Roman"/>
          <w:bCs/>
        </w:rPr>
        <w:t xml:space="preserve">-</w:t>
      </w:r>
      <w:r>
        <w:rPr>
          <w:rFonts w:ascii="Times New Roman" w:hAnsi="Times New Roman"/>
          <w:bCs/>
        </w:rPr>
        <w:tab/>
        <w:t xml:space="preserve">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 на основании п. 11 ст. 7 Федерального закона № 115-ФЗ;</w:t>
      </w:r>
      <w:r>
        <w:rPr>
          <w:rFonts w:ascii="Times New Roman" w:hAnsi="Times New Roman"/>
          <w:bCs/>
        </w:rPr>
      </w:r>
      <w:r>
        <w:rPr>
          <w:rFonts w:ascii="Times New Roman" w:hAnsi="Times New Roman"/>
          <w:bCs/>
        </w:rPr>
      </w:r>
    </w:p>
    <w:p>
      <w:pPr>
        <w:pStyle w:val="1869"/>
        <w:ind w:firstLine="709"/>
        <w:spacing w:line="240" w:lineRule="auto"/>
        <w:tabs>
          <w:tab w:val="left" w:pos="993" w:leader="none"/>
        </w:tabs>
        <w:rPr>
          <w:rFonts w:ascii="Times New Roman" w:hAnsi="Times New Roman"/>
          <w:bCs/>
        </w:rPr>
      </w:pPr>
      <w:r>
        <w:rPr>
          <w:rFonts w:ascii="Times New Roman" w:hAnsi="Times New Roman"/>
          <w:bCs/>
        </w:rPr>
        <w:t xml:space="preserve">- в результате анализа запрошенных у Вкладчика документов у Банка возникли подозрения, что какие-либо операции, совершаемые по вкладу, осуществляются в целях легализации (отмывания) доходов, полученных преступным путем, и/или финансирования терроризма;</w:t>
      </w:r>
      <w:r>
        <w:rPr>
          <w:rFonts w:ascii="Times New Roman" w:hAnsi="Times New Roman"/>
          <w:bCs/>
        </w:rPr>
      </w:r>
      <w:r>
        <w:rPr>
          <w:rFonts w:ascii="Times New Roman" w:hAnsi="Times New Roman"/>
          <w:bCs/>
        </w:rPr>
      </w:r>
    </w:p>
    <w:p>
      <w:pPr>
        <w:pStyle w:val="1869"/>
        <w:ind w:firstLine="709"/>
        <w:spacing w:line="240" w:lineRule="auto"/>
        <w:tabs>
          <w:tab w:val="left" w:pos="993" w:leader="none"/>
        </w:tabs>
        <w:rPr>
          <w:rFonts w:ascii="Times New Roman" w:hAnsi="Times New Roman"/>
          <w:bCs/>
        </w:rPr>
      </w:pPr>
      <w:r>
        <w:rPr>
          <w:rFonts w:ascii="Times New Roman" w:hAnsi="Times New Roman"/>
          <w:bCs/>
        </w:rPr>
        <w:t xml:space="preserve">-</w:t>
      </w:r>
      <w:r>
        <w:rPr>
          <w:rFonts w:ascii="Times New Roman" w:hAnsi="Times New Roman"/>
          <w:bCs/>
        </w:rPr>
        <w:tab/>
        <w:t xml:space="preserve">в сроки, установленные Банком, Вкладчиком не представлены необходимые сведения/документы для обновления сведений, полученных в результате идентификации Вкладчика, а также (при их наличии) о представителях Вкладчика, выгодоприобретателях и </w:t>
      </w:r>
      <w:r>
        <w:rPr>
          <w:rFonts w:ascii="Times New Roman" w:hAnsi="Times New Roman"/>
          <w:bCs/>
        </w:rPr>
        <w:t xml:space="preserve">бенефициарных</w:t>
      </w:r>
      <w:r>
        <w:rPr>
          <w:rFonts w:ascii="Times New Roman" w:hAnsi="Times New Roman"/>
          <w:bCs/>
        </w:rPr>
        <w:t xml:space="preserve"> владельцах:</w:t>
      </w:r>
      <w:r>
        <w:rPr>
          <w:rFonts w:ascii="Times New Roman" w:hAnsi="Times New Roman"/>
          <w:bCs/>
        </w:rPr>
      </w:r>
      <w:r>
        <w:rPr>
          <w:rFonts w:ascii="Times New Roman" w:hAnsi="Times New Roman"/>
          <w:bCs/>
        </w:rPr>
      </w:r>
    </w:p>
    <w:p>
      <w:pPr>
        <w:pStyle w:val="1869"/>
        <w:ind w:firstLine="709"/>
        <w:spacing w:line="240" w:lineRule="auto"/>
        <w:tabs>
          <w:tab w:val="left" w:pos="993" w:leader="none"/>
        </w:tabs>
        <w:rPr>
          <w:rFonts w:ascii="Times New Roman" w:hAnsi="Times New Roman"/>
          <w:bCs/>
        </w:rPr>
      </w:pPr>
      <w:r>
        <w:rPr>
          <w:rFonts w:ascii="Times New Roman" w:hAnsi="Times New Roman"/>
          <w:bCs/>
        </w:rPr>
        <w:t xml:space="preserve">•</w:t>
      </w:r>
      <w:r>
        <w:rPr>
          <w:rFonts w:ascii="Times New Roman" w:hAnsi="Times New Roman"/>
          <w:bCs/>
        </w:rPr>
        <w:tab/>
        <w:t xml:space="preserve">по запросу Банка; </w:t>
      </w:r>
      <w:r>
        <w:rPr>
          <w:rFonts w:ascii="Times New Roman" w:hAnsi="Times New Roman"/>
          <w:bCs/>
        </w:rPr>
      </w:r>
      <w:r>
        <w:rPr>
          <w:rFonts w:ascii="Times New Roman" w:hAnsi="Times New Roman"/>
          <w:bCs/>
        </w:rPr>
      </w:r>
    </w:p>
    <w:p>
      <w:pPr>
        <w:pStyle w:val="1869"/>
        <w:ind w:firstLine="709"/>
        <w:spacing w:line="240" w:lineRule="auto"/>
        <w:tabs>
          <w:tab w:val="left" w:pos="993" w:leader="none"/>
        </w:tabs>
        <w:rPr>
          <w:rFonts w:ascii="Times New Roman" w:hAnsi="Times New Roman"/>
          <w:bCs/>
        </w:rPr>
      </w:pPr>
      <w:r>
        <w:rPr>
          <w:rFonts w:ascii="Times New Roman" w:hAnsi="Times New Roman"/>
          <w:bCs/>
        </w:rPr>
        <w:t xml:space="preserve">•</w:t>
      </w:r>
      <w:r>
        <w:rPr>
          <w:rFonts w:ascii="Times New Roman" w:hAnsi="Times New Roman"/>
          <w:bCs/>
        </w:rPr>
        <w:tab/>
        <w:t xml:space="preserve">по запросу Банка в целях обновления сведений;</w:t>
      </w:r>
      <w:r>
        <w:rPr>
          <w:rFonts w:ascii="Times New Roman" w:hAnsi="Times New Roman"/>
          <w:bCs/>
        </w:rPr>
      </w:r>
      <w:r>
        <w:rPr>
          <w:rFonts w:ascii="Times New Roman" w:hAnsi="Times New Roman"/>
          <w:bCs/>
        </w:rPr>
      </w:r>
    </w:p>
    <w:p>
      <w:pPr>
        <w:pStyle w:val="1869"/>
        <w:ind w:firstLine="709"/>
        <w:spacing w:line="240" w:lineRule="auto"/>
        <w:tabs>
          <w:tab w:val="left" w:pos="993" w:leader="none"/>
          <w:tab w:val="left" w:pos="1134" w:leader="none"/>
          <w:tab w:val="left" w:pos="1560" w:leader="none"/>
        </w:tabs>
        <w:rPr>
          <w:rFonts w:ascii="Times New Roman" w:hAnsi="Times New Roman"/>
          <w:bCs/>
        </w:rPr>
      </w:pPr>
      <w:r>
        <w:rPr>
          <w:rFonts w:ascii="Times New Roman" w:hAnsi="Times New Roman"/>
          <w:bCs/>
        </w:rPr>
        <w:t xml:space="preserve">-</w:t>
      </w:r>
      <w:r>
        <w:rPr>
          <w:rFonts w:ascii="Times New Roman" w:hAnsi="Times New Roman"/>
          <w:bCs/>
        </w:rPr>
        <w:tab/>
        <w:t xml:space="preserve">в случае непредставления Вкладчиком по запросу Банка необходимых сведений/документов для завершения обновления сведений о Вкладчике, представителе Вкладчика, выгодоприобретателе, </w:t>
      </w:r>
      <w:r>
        <w:rPr>
          <w:rFonts w:ascii="Times New Roman" w:hAnsi="Times New Roman"/>
          <w:bCs/>
        </w:rPr>
        <w:t xml:space="preserve">бенефициарном</w:t>
      </w:r>
      <w:r>
        <w:rPr>
          <w:rFonts w:ascii="Times New Roman" w:hAnsi="Times New Roman"/>
          <w:bCs/>
        </w:rPr>
        <w:t xml:space="preserve"> владельце при обращении Клиента в Банк для проведения операции.</w:t>
      </w:r>
      <w:r>
        <w:rPr>
          <w:rFonts w:ascii="Times New Roman" w:hAnsi="Times New Roman"/>
          <w:bCs/>
        </w:rPr>
      </w:r>
      <w:r>
        <w:rPr>
          <w:rFonts w:ascii="Times New Roman" w:hAnsi="Times New Roman"/>
          <w:bCs/>
        </w:rPr>
      </w:r>
    </w:p>
    <w:p>
      <w:pPr>
        <w:pStyle w:val="1869"/>
        <w:ind w:firstLine="709"/>
        <w:spacing w:line="240" w:lineRule="auto"/>
        <w:tabs>
          <w:tab w:val="left" w:pos="993" w:leader="none"/>
          <w:tab w:val="left" w:pos="1134" w:leader="none"/>
          <w:tab w:val="left" w:pos="1560" w:leader="none"/>
        </w:tabs>
        <w:rPr>
          <w:rFonts w:ascii="Times New Roman" w:hAnsi="Times New Roman"/>
          <w:bCs/>
        </w:rPr>
      </w:pPr>
      <w:r>
        <w:rPr>
          <w:rFonts w:ascii="Times New Roman" w:hAnsi="Times New Roman"/>
          <w:bCs/>
        </w:rPr>
        <w:t xml:space="preserve">6.2.21.</w:t>
      </w:r>
      <w:r>
        <w:rPr>
          <w:rFonts w:ascii="Times New Roman" w:hAnsi="Times New Roman"/>
          <w:bCs/>
        </w:rPr>
        <w:tab/>
        <w:t xml:space="preserve">Отказать Вкладчику в приеме на обслуживание, в случае </w:t>
      </w:r>
      <w:r>
        <w:rPr>
          <w:rFonts w:ascii="Times New Roman" w:hAnsi="Times New Roman"/>
          <w:bCs/>
        </w:rPr>
        <w:t xml:space="preserve">непроведения</w:t>
      </w:r>
      <w:r>
        <w:rPr>
          <w:rFonts w:ascii="Times New Roman" w:hAnsi="Times New Roman"/>
          <w:bCs/>
        </w:rPr>
        <w:t xml:space="preserve"> в соответствии с требованиями, установленными Федеральным законом № 115-ФЗ и Положением Банка России № 499-П, идентификации Вкладчика, представителя Вкладчика, выгодоприобретателя и </w:t>
      </w:r>
      <w:r>
        <w:rPr>
          <w:rFonts w:ascii="Times New Roman" w:hAnsi="Times New Roman"/>
          <w:bCs/>
        </w:rPr>
        <w:t xml:space="preserve">бенефициарного</w:t>
      </w:r>
      <w:r>
        <w:rPr>
          <w:rFonts w:ascii="Times New Roman" w:hAnsi="Times New Roman"/>
          <w:bCs/>
        </w:rPr>
        <w:t xml:space="preserve"> владельца.</w:t>
      </w:r>
      <w:r>
        <w:rPr>
          <w:rFonts w:ascii="Times New Roman" w:hAnsi="Times New Roman"/>
          <w:bCs/>
        </w:rPr>
      </w:r>
      <w:r>
        <w:rPr>
          <w:rFonts w:ascii="Times New Roman" w:hAnsi="Times New Roman"/>
          <w:bCs/>
        </w:rPr>
      </w:r>
    </w:p>
    <w:p>
      <w:pPr>
        <w:pStyle w:val="1869"/>
        <w:ind w:firstLine="709"/>
        <w:spacing w:line="240" w:lineRule="auto"/>
        <w:tabs>
          <w:tab w:val="left" w:pos="993" w:leader="none"/>
          <w:tab w:val="left" w:pos="1134" w:leader="none"/>
          <w:tab w:val="left" w:pos="1560" w:leader="none"/>
        </w:tabs>
        <w:rPr>
          <w:rFonts w:ascii="Times New Roman" w:hAnsi="Times New Roman"/>
        </w:rPr>
      </w:pPr>
      <w:r>
        <w:rPr>
          <w:rFonts w:ascii="Times New Roman" w:hAnsi="Times New Roman"/>
          <w:bCs/>
        </w:rPr>
        <w:t xml:space="preserve">6.2.22. Отказать Вкладчику </w:t>
      </w:r>
      <w:r>
        <w:rPr>
          <w:rFonts w:ascii="Times New Roman" w:hAnsi="Times New Roman"/>
        </w:rPr>
        <w:t xml:space="preserve">в заключении Договора и/или в совершении операций </w:t>
      </w:r>
      <w:r>
        <w:rPr>
          <w:rFonts w:ascii="Times New Roman" w:hAnsi="Times New Roman"/>
          <w:bCs/>
        </w:rPr>
        <w:t xml:space="preserve">по вкладу</w:t>
      </w:r>
      <w:r>
        <w:rPr>
          <w:rFonts w:ascii="Times New Roman" w:hAnsi="Times New Roman"/>
        </w:rPr>
        <w:t xml:space="preserve"> </w:t>
      </w:r>
      <w:r>
        <w:rPr>
          <w:rFonts w:ascii="Times New Roman" w:hAnsi="Times New Roman"/>
          <w:bCs/>
        </w:rPr>
        <w:t xml:space="preserve">в соответствии со ст. 142.4 Налогового кодекса Российской Федерации</w:t>
      </w:r>
      <w:r>
        <w:rPr>
          <w:rFonts w:ascii="Times New Roman" w:hAnsi="Times New Roman"/>
        </w:rPr>
        <w:t xml:space="preserve"> в случае</w:t>
      </w:r>
      <w:r>
        <w:rPr>
          <w:rFonts w:ascii="Times New Roman" w:hAnsi="Times New Roman"/>
          <w:bCs/>
        </w:rPr>
        <w:t xml:space="preserve"> </w:t>
      </w:r>
      <w:r>
        <w:rPr>
          <w:rFonts w:ascii="Times New Roman" w:hAnsi="Times New Roman"/>
        </w:rPr>
        <w:t xml:space="preserve">отказа (полностью или частично) Вкладчика от предоставления </w:t>
      </w:r>
      <w:r>
        <w:rPr>
          <w:rFonts w:ascii="Times New Roman" w:hAnsi="Times New Roman"/>
          <w:iCs/>
        </w:rPr>
        <w:t xml:space="preserve">документов и</w:t>
      </w:r>
      <w:r>
        <w:rPr>
          <w:rFonts w:ascii="Times New Roman" w:hAnsi="Times New Roman"/>
        </w:rPr>
        <w:t xml:space="preserve"> информации (или предоставления заведомо неверной информации), предусмотренных пунктом 6.3.2 настоящих Условий.</w:t>
      </w:r>
      <w:r>
        <w:rPr>
          <w:rFonts w:ascii="Times New Roman" w:hAnsi="Times New Roman"/>
        </w:rPr>
      </w:r>
      <w:r>
        <w:rPr>
          <w:rFonts w:ascii="Times New Roman" w:hAnsi="Times New Roman"/>
        </w:rPr>
      </w:r>
    </w:p>
    <w:p>
      <w:pPr>
        <w:pStyle w:val="1869"/>
        <w:ind w:firstLine="709"/>
        <w:spacing w:line="240" w:lineRule="auto"/>
        <w:shd w:val="clear" w:color="auto" w:fill="ffffff"/>
        <w:tabs>
          <w:tab w:val="left" w:pos="993" w:leader="none"/>
          <w:tab w:val="left" w:pos="1134" w:leader="none"/>
          <w:tab w:val="left" w:pos="1560" w:leader="none"/>
        </w:tabs>
        <w:rPr>
          <w:rFonts w:ascii="Times New Roman" w:hAnsi="Times New Roman"/>
        </w:rPr>
      </w:pPr>
      <w:r>
        <w:rPr>
          <w:rFonts w:ascii="Times New Roman" w:hAnsi="Times New Roman"/>
          <w:bCs/>
        </w:rPr>
        <w:t xml:space="preserve">6.2.23. </w:t>
      </w:r>
      <w:r>
        <w:rPr>
          <w:rFonts w:ascii="Times New Roman" w:hAnsi="Times New Roman"/>
        </w:rPr>
        <w:t xml:space="preserve">Запрашивать у Вкладчика сведения и (или) подтверждающие документы в целях проверки соблюдения требований действующего законодательства Российской Федерации в области специальных экономических мер.</w:t>
      </w:r>
      <w:r>
        <w:rPr>
          <w:rFonts w:ascii="Times New Roman" w:hAnsi="Times New Roman"/>
        </w:rPr>
      </w:r>
      <w:r>
        <w:rPr>
          <w:rFonts w:ascii="Times New Roman" w:hAnsi="Times New Roman"/>
        </w:rPr>
      </w:r>
    </w:p>
    <w:p>
      <w:pPr>
        <w:pStyle w:val="1869"/>
        <w:ind w:firstLine="709"/>
        <w:spacing w:after="60" w:line="240" w:lineRule="auto"/>
        <w:shd w:val="clear" w:color="auto" w:fill="ffffff"/>
        <w:tabs>
          <w:tab w:val="left" w:pos="993" w:leader="none"/>
          <w:tab w:val="left" w:pos="1134" w:leader="none"/>
          <w:tab w:val="left" w:pos="1560" w:leader="none"/>
        </w:tabs>
        <w:rPr>
          <w:rFonts w:ascii="Times New Roman" w:hAnsi="Times New Roman"/>
          <w:highlight w:val="none"/>
        </w:rPr>
      </w:pPr>
      <w:r>
        <w:rPr>
          <w:rFonts w:ascii="Times New Roman" w:hAnsi="Times New Roman"/>
        </w:rPr>
        <w:t xml:space="preserve">6.2.24. В случае применения в отношении Вкладчика специальных экономических мер Банк применяет меры, направленные на запрет (ограничение) совершения финансовых операций</w:t>
      </w:r>
      <w:r>
        <w:rPr>
          <w:rStyle w:val="1943"/>
          <w:rFonts w:ascii="Times New Roman" w:hAnsi="Times New Roman"/>
        </w:rPr>
        <w:footnoteReference w:id="12"/>
      </w:r>
      <w:r>
        <w:rPr>
          <w:rFonts w:ascii="Times New Roman" w:hAnsi="Times New Roman"/>
        </w:rPr>
        <w:t xml:space="preserve"> и (или) замораживание (блокирование) денежных средств и (или) иного имущества, принадлежащих Вкладчику, а также финансовых операций, совершаемых в интересах и (или) в пользу Вкладчика-блокируемого лица</w:t>
      </w:r>
      <w:r>
        <w:rPr>
          <w:rStyle w:val="1943"/>
          <w:rFonts w:ascii="Times New Roman" w:hAnsi="Times New Roman"/>
        </w:rPr>
        <w:footnoteReference w:id="13"/>
      </w:r>
      <w:r>
        <w:rPr>
          <w:rFonts w:ascii="Times New Roman" w:hAnsi="Times New Roman"/>
        </w:rPr>
        <w:t xml:space="preserve">, в случаях и в порядке, установленных действующим законодательством Российской Федерации в области специальных экономических мер, и информирует Вкладчика о принятии Банком вышеуказанных мер в сроки и порядке, установленные Банком.</w:t>
      </w:r>
      <w:r>
        <w:rPr>
          <w:rFonts w:ascii="Times New Roman" w:hAnsi="Times New Roman"/>
          <w:highlight w:val="none"/>
        </w:rPr>
      </w:r>
      <w:r>
        <w:rPr>
          <w:rFonts w:ascii="Times New Roman" w:hAnsi="Times New Roman"/>
          <w:highlight w:val="none"/>
        </w:rPr>
      </w:r>
    </w:p>
    <w:p>
      <w:pPr>
        <w:pStyle w:val="1869"/>
        <w:ind w:firstLine="709"/>
        <w:spacing w:after="60" w:line="240" w:lineRule="auto"/>
        <w:shd w:val="clear" w:color="auto" w:fill="ffffff"/>
        <w:tabs>
          <w:tab w:val="left" w:pos="993" w:leader="none"/>
          <w:tab w:val="left" w:pos="1134" w:leader="none"/>
          <w:tab w:val="left" w:pos="1560" w:leader="none"/>
        </w:tabs>
        <w:rPr>
          <w:rFonts w:ascii="Times New Roman" w:hAnsi="Times New Roman"/>
        </w:rPr>
      </w:pPr>
      <w:r>
        <w:rPr>
          <w:rFonts w:ascii="Times New Roman" w:hAnsi="Times New Roman"/>
          <w:highlight w:val="none"/>
        </w:rPr>
        <w:t xml:space="preserve">6.2.25. </w:t>
      </w:r>
      <w:r>
        <w:rPr>
          <w:rFonts w:ascii="Times New Roman" w:hAnsi="Times New Roman"/>
          <w:color w:val="000000"/>
        </w:rPr>
        <w:t xml:space="preserve">В </w:t>
      </w:r>
      <w:r>
        <w:rPr>
          <w:rFonts w:ascii="Times New Roman" w:hAnsi="Times New Roman"/>
          <w:color w:val="000000"/>
        </w:rPr>
        <w:t xml:space="preserve">случае </w:t>
      </w:r>
      <w:r>
        <w:rPr>
          <w:rFonts w:ascii="Times New Roman" w:hAnsi="Times New Roman"/>
          <w:color w:val="000000"/>
        </w:rPr>
        <w:t xml:space="preserve">выплаты Банком Вкладчику </w:t>
      </w:r>
      <w:r>
        <w:rPr>
          <w:rFonts w:ascii="Times New Roman" w:hAnsi="Times New Roman"/>
          <w:color w:val="000000"/>
        </w:rPr>
        <w:t xml:space="preserve">(наследникам Вкладчика) </w:t>
      </w:r>
      <w:r>
        <w:rPr>
          <w:rFonts w:ascii="Times New Roman" w:hAnsi="Times New Roman"/>
          <w:color w:val="000000"/>
        </w:rPr>
        <w:t xml:space="preserve">излишне начисленных процентов</w:t>
      </w:r>
      <w:r>
        <w:rPr>
          <w:rFonts w:ascii="Times New Roman" w:hAnsi="Times New Roman"/>
          <w:color w:val="000000"/>
        </w:rPr>
        <w:t xml:space="preserve"> </w:t>
      </w:r>
      <w:r>
        <w:rPr>
          <w:rFonts w:ascii="Times New Roman" w:hAnsi="Times New Roman"/>
          <w:color w:val="000000"/>
        </w:rPr>
        <w:t xml:space="preserve">по Договору</w:t>
      </w:r>
      <w:r>
        <w:rPr>
          <w:rFonts w:ascii="Times New Roman" w:hAnsi="Times New Roman"/>
          <w:color w:val="000000"/>
        </w:rPr>
        <w:t xml:space="preserve">,</w:t>
      </w:r>
      <w:r>
        <w:rPr>
          <w:rFonts w:ascii="Times New Roman" w:hAnsi="Times New Roman"/>
          <w:color w:val="000000"/>
        </w:rPr>
        <w:t xml:space="preserve"> </w:t>
      </w:r>
      <w:r>
        <w:rPr>
          <w:rFonts w:ascii="Times New Roman" w:hAnsi="Times New Roman"/>
          <w:color w:val="000000"/>
        </w:rPr>
        <w:t xml:space="preserve">В</w:t>
      </w:r>
      <w:r>
        <w:rPr>
          <w:rFonts w:ascii="Times New Roman" w:hAnsi="Times New Roman"/>
          <w:color w:val="000000"/>
        </w:rPr>
        <w:t xml:space="preserve">кладчик (наследники Вкладчика) обязаны возместить сумму </w:t>
      </w:r>
      <w:r>
        <w:rPr>
          <w:rFonts w:ascii="Times New Roman" w:hAnsi="Times New Roman"/>
          <w:color w:val="000000"/>
        </w:rPr>
        <w:t xml:space="preserve">излишне полученных </w:t>
      </w:r>
      <w:r>
        <w:rPr>
          <w:rFonts w:ascii="Times New Roman" w:hAnsi="Times New Roman"/>
          <w:color w:val="000000"/>
        </w:rPr>
        <w:t xml:space="preserve">процентов по требованию Банка</w:t>
      </w:r>
      <w:r>
        <w:rPr>
          <w:rFonts w:ascii="Times New Roman" w:hAnsi="Times New Roman"/>
          <w:color w:val="000000"/>
        </w:rPr>
        <w:t xml:space="preserve"> </w:t>
      </w:r>
      <w:r>
        <w:rPr>
          <w:rFonts w:ascii="Times New Roman" w:hAnsi="Times New Roman"/>
          <w:color w:val="000000"/>
        </w:rPr>
        <w:t xml:space="preserve">в сроки и в порядке, указанные в таком требовании</w:t>
      </w:r>
      <w:r>
        <w:rPr>
          <w:rFonts w:ascii="Times New Roman" w:hAnsi="Times New Roman"/>
          <w:color w:val="000000"/>
        </w:rPr>
        <w:t xml:space="preserve">.</w:t>
      </w:r>
      <w:r>
        <w:rPr>
          <w:rFonts w:ascii="Times New Roman" w:hAnsi="Times New Roman"/>
        </w:rPr>
      </w:r>
      <w:r>
        <w:rPr>
          <w:rFonts w:ascii="Times New Roman" w:hAnsi="Times New Roman"/>
        </w:rPr>
      </w:r>
    </w:p>
    <w:p>
      <w:pPr>
        <w:pStyle w:val="1886"/>
        <w:ind w:left="720"/>
        <w:spacing w:before="120"/>
        <w:widowControl/>
        <w:tabs>
          <w:tab w:val="left" w:pos="1450" w:leader="none"/>
        </w:tabs>
        <w:rPr>
          <w:rFonts w:ascii="Times New Roman" w:hAnsi="Times New Roman"/>
          <w:b/>
        </w:rPr>
      </w:pPr>
      <w:r>
        <w:rPr>
          <w:rFonts w:ascii="Times New Roman" w:hAnsi="Times New Roman"/>
          <w:b/>
        </w:rPr>
        <w:t xml:space="preserve">6.3.</w:t>
      </w:r>
      <w:r>
        <w:rPr>
          <w:rFonts w:ascii="Times New Roman" w:hAnsi="Times New Roman"/>
        </w:rPr>
        <w:tab/>
      </w:r>
      <w:r>
        <w:rPr>
          <w:rFonts w:ascii="Times New Roman" w:hAnsi="Times New Roman"/>
          <w:b/>
          <w:bCs/>
        </w:rPr>
        <w:t xml:space="preserve">Вкладчик</w:t>
      </w:r>
      <w:r>
        <w:rPr>
          <w:rFonts w:ascii="Times New Roman" w:hAnsi="Times New Roman"/>
          <w:b/>
        </w:rPr>
        <w:t xml:space="preserve"> обязан:</w:t>
      </w:r>
      <w:r>
        <w:rPr>
          <w:rFonts w:ascii="Times New Roman" w:hAnsi="Times New Roman"/>
          <w:b/>
        </w:rPr>
      </w:r>
      <w:r>
        <w:rPr>
          <w:rFonts w:ascii="Times New Roman" w:hAnsi="Times New Roman"/>
          <w:b/>
        </w:rPr>
      </w:r>
    </w:p>
    <w:p>
      <w:pPr>
        <w:pStyle w:val="1869"/>
        <w:numPr>
          <w:ilvl w:val="0"/>
          <w:numId w:val="11"/>
        </w:numPr>
        <w:ind w:firstLine="715"/>
        <w:spacing w:line="240" w:lineRule="auto"/>
        <w:widowControl/>
        <w:tabs>
          <w:tab w:val="left" w:pos="1416" w:leader="none"/>
        </w:tabs>
        <w:rPr>
          <w:rFonts w:ascii="Times New Roman" w:hAnsi="Times New Roman"/>
          <w:b/>
        </w:rPr>
      </w:pPr>
      <w:r>
        <w:rPr>
          <w:rFonts w:ascii="Times New Roman" w:hAnsi="Times New Roman"/>
          <w:bCs/>
        </w:rPr>
        <w:t xml:space="preserve">Представлять информацию, необходимую для исполнения требований Федерального закона № 115-ФЗ, включая информацию о своих выгодоприобретателях и </w:t>
      </w:r>
      <w:r>
        <w:rPr>
          <w:rFonts w:ascii="Times New Roman" w:hAnsi="Times New Roman"/>
          <w:bCs/>
        </w:rPr>
        <w:t xml:space="preserve">бенефициарных</w:t>
      </w:r>
      <w:r>
        <w:rPr>
          <w:rFonts w:ascii="Times New Roman" w:hAnsi="Times New Roman"/>
          <w:bCs/>
        </w:rPr>
        <w:t xml:space="preserve"> владельцах</w:t>
      </w:r>
      <w:r>
        <w:rPr>
          <w:rFonts w:ascii="Times New Roman" w:hAnsi="Times New Roman"/>
        </w:rPr>
        <w:t xml:space="preserve">, в том числе идентификационные сведения, предусмотренные п.п.1) п.1 ст.7 Федерального закона № 115-ФЗ</w:t>
      </w:r>
      <w:r>
        <w:rPr>
          <w:rFonts w:ascii="Times New Roman" w:hAnsi="Times New Roman"/>
          <w:bCs/>
        </w:rPr>
        <w:t xml:space="preserve">.</w:t>
      </w:r>
      <w:r>
        <w:rPr>
          <w:rFonts w:ascii="Times New Roman" w:hAnsi="Times New Roman"/>
          <w:b/>
        </w:rPr>
      </w:r>
      <w:r>
        <w:rPr>
          <w:rFonts w:ascii="Times New Roman" w:hAnsi="Times New Roman"/>
          <w:b/>
        </w:rPr>
      </w:r>
    </w:p>
    <w:p>
      <w:pPr>
        <w:pStyle w:val="1869"/>
        <w:numPr>
          <w:ilvl w:val="0"/>
          <w:numId w:val="11"/>
        </w:numPr>
        <w:ind w:firstLine="715"/>
        <w:spacing w:line="240" w:lineRule="auto"/>
        <w:widowControl/>
        <w:tabs>
          <w:tab w:val="left" w:pos="1416" w:leader="none"/>
        </w:tabs>
        <w:rPr>
          <w:rFonts w:ascii="Times New Roman" w:hAnsi="Times New Roman"/>
          <w:b/>
        </w:rPr>
      </w:pPr>
      <w:r>
        <w:rPr>
          <w:rFonts w:ascii="Times New Roman" w:hAnsi="Times New Roman"/>
          <w:bCs/>
        </w:rPr>
        <w:t xml:space="preserve">Представлять </w:t>
      </w:r>
      <w:r>
        <w:rPr>
          <w:rFonts w:ascii="Times New Roman" w:hAnsi="Times New Roman"/>
          <w:iCs/>
        </w:rPr>
        <w:t xml:space="preserve">документы</w:t>
      </w:r>
      <w:r>
        <w:rPr>
          <w:rStyle w:val="1855"/>
          <w:rFonts w:ascii="Times New Roman" w:hAnsi="Times New Roman"/>
          <w:bCs/>
        </w:rPr>
        <w:footnoteReference w:id="14"/>
      </w:r>
      <w:r>
        <w:rPr>
          <w:rFonts w:ascii="Times New Roman" w:hAnsi="Times New Roman"/>
          <w:iCs/>
        </w:rPr>
        <w:t xml:space="preserve"> и</w:t>
      </w:r>
      <w:r>
        <w:rPr>
          <w:rFonts w:ascii="Times New Roman" w:hAnsi="Times New Roman"/>
          <w:bCs/>
        </w:rPr>
        <w:t xml:space="preserve"> информацию, необходимую для исполнения требований Федерального закона от 28.06.2014 № 173-ФЗ «Об особенностях осущест</w:t>
      </w:r>
      <w:r>
        <w:rPr>
          <w:rFonts w:ascii="Times New Roman" w:hAnsi="Times New Roman"/>
          <w:bCs/>
        </w:rPr>
        <w:t xml:space="preserve">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w:t>
      </w:r>
      <w:r>
        <w:rPr>
          <w:rFonts w:ascii="Times New Roman" w:hAnsi="Times New Roman"/>
          <w:bCs/>
          <w:iCs/>
        </w:rPr>
        <w:t xml:space="preserve">Федерального закона от 27.11.2017</w:t>
      </w:r>
      <w:r>
        <w:rPr>
          <w:rFonts w:ascii="Times New Roman" w:hAnsi="Times New Roman"/>
          <w:bCs/>
        </w:rPr>
        <w:t xml:space="preserve"> № 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 </w:t>
      </w:r>
      <w:r>
        <w:rPr>
          <w:rFonts w:ascii="Times New Roman" w:hAnsi="Times New Roman"/>
          <w:iCs/>
        </w:rPr>
        <w:t xml:space="preserve">Постановления Правительства Российской Федерации от 16.06.2018 № 693 «О реализации международного автоматического обмена финансовой информацией с компетентными органами иностранных государств (территорий)»</w:t>
      </w:r>
      <w:r>
        <w:rPr>
          <w:rFonts w:ascii="Times New Roman" w:hAnsi="Times New Roman"/>
          <w:bCs/>
        </w:rPr>
        <w:t xml:space="preserve">.</w:t>
      </w:r>
      <w:r>
        <w:rPr>
          <w:rFonts w:ascii="Times New Roman" w:hAnsi="Times New Roman"/>
          <w:b/>
        </w:rPr>
      </w:r>
      <w:r>
        <w:rPr>
          <w:rFonts w:ascii="Times New Roman" w:hAnsi="Times New Roman"/>
          <w:b/>
        </w:rPr>
      </w:r>
    </w:p>
    <w:p>
      <w:pPr>
        <w:pStyle w:val="1869"/>
        <w:numPr>
          <w:ilvl w:val="0"/>
          <w:numId w:val="11"/>
        </w:numPr>
        <w:ind w:firstLine="715"/>
        <w:spacing w:line="240" w:lineRule="auto"/>
        <w:widowControl/>
        <w:tabs>
          <w:tab w:val="left" w:pos="1416" w:leader="none"/>
        </w:tabs>
        <w:rPr>
          <w:rFonts w:ascii="Times New Roman" w:hAnsi="Times New Roman"/>
          <w:b/>
        </w:rPr>
      </w:pPr>
      <w:r>
        <w:rPr>
          <w:rFonts w:ascii="Times New Roman" w:hAnsi="Times New Roman"/>
          <w:iCs/>
        </w:rPr>
        <w:t xml:space="preserve">Предоставлять документы и информацию, необходимые для исполнения требований </w:t>
      </w:r>
      <w:r>
        <w:rPr>
          <w:rFonts w:ascii="Times New Roman" w:hAnsi="Times New Roman"/>
          <w:iCs/>
        </w:rPr>
        <w:t xml:space="preserve">Федерального закона от 10.12.2003 № 173-ФЗ «О валютном регулировании и валютном контроле», Инструкции Банка России от 16.08.2017 № 181-И «О порядке представления резидентами и нерезидентами уполномоченным банкам подтверждающих документов и информации при о</w:t>
      </w:r>
      <w:r>
        <w:rPr>
          <w:rFonts w:ascii="Times New Roman" w:hAnsi="Times New Roman"/>
          <w:iCs/>
        </w:rPr>
        <w:t xml:space="preserve">существлении валютных операций, о единых формах учета и отчетности по валютным операциям, порядке и сроках их представления», Регламента взаимодействия клиентов физических лиц с АО «Россельхозбанк» при осуществлении операций, подлежащих валютному контролю.</w:t>
      </w:r>
      <w:r>
        <w:rPr>
          <w:rFonts w:ascii="Times New Roman" w:hAnsi="Times New Roman"/>
          <w:b/>
        </w:rPr>
      </w:r>
      <w:r>
        <w:rPr>
          <w:rFonts w:ascii="Times New Roman" w:hAnsi="Times New Roman"/>
          <w:b/>
        </w:rPr>
      </w:r>
    </w:p>
    <w:p>
      <w:pPr>
        <w:pStyle w:val="1869"/>
        <w:numPr>
          <w:ilvl w:val="0"/>
          <w:numId w:val="11"/>
        </w:numPr>
        <w:ind w:firstLine="715"/>
        <w:spacing w:line="240" w:lineRule="auto"/>
        <w:widowControl/>
        <w:tabs>
          <w:tab w:val="left" w:pos="1416" w:leader="none"/>
        </w:tabs>
        <w:rPr>
          <w:rFonts w:ascii="Times New Roman" w:hAnsi="Times New Roman"/>
          <w:iCs/>
        </w:rPr>
      </w:pPr>
      <w:r>
        <w:rPr>
          <w:rFonts w:ascii="Times New Roman" w:hAnsi="Times New Roman"/>
          <w:iCs/>
        </w:rPr>
        <w:t xml:space="preserve">Предоставлять в Банк документы и сведения (в том</w:t>
      </w:r>
      <w:r>
        <w:rPr>
          <w:rFonts w:ascii="Times New Roman" w:hAnsi="Times New Roman"/>
          <w:iCs/>
        </w:rPr>
        <w:t xml:space="preserve"> числе по запросу Банка) не реже одного раза в год с даты заключения договора банковского вклада/представлять в Банк подтверждение об отсутствии изменений сведений, подлежащих установлению при открытии и ведении депозитного счета, о Вкладчике (в том числе </w:t>
      </w:r>
      <w:r>
        <w:rPr>
          <w:rFonts w:ascii="Times New Roman" w:hAnsi="Times New Roman"/>
          <w:iCs/>
        </w:rPr>
        <w:t xml:space="preserve">Бенефициарном</w:t>
      </w:r>
      <w:r>
        <w:rPr>
          <w:rFonts w:ascii="Times New Roman" w:hAnsi="Times New Roman"/>
          <w:iCs/>
        </w:rPr>
        <w:t xml:space="preserve">(-ых) владельце(-ах) Вкладчика), принадлежности к статусу Иностранного публичного должностного лица (ИПДЛ)/Родственника ИПДЛ/Публичного должностного лица(ПДЛ)/Родственника ПДЛ, если такие сведения в указанный в настоящем пункте период не изменились.</w:t>
      </w:r>
      <w:r>
        <w:rPr>
          <w:rFonts w:ascii="Times New Roman" w:hAnsi="Times New Roman"/>
          <w:iCs/>
        </w:rPr>
      </w:r>
      <w:r>
        <w:rPr>
          <w:rFonts w:ascii="Times New Roman" w:hAnsi="Times New Roman"/>
          <w:iCs/>
        </w:rPr>
      </w:r>
    </w:p>
    <w:p>
      <w:pPr>
        <w:pStyle w:val="1869"/>
        <w:ind w:firstLine="715"/>
        <w:spacing w:line="240" w:lineRule="auto"/>
        <w:widowControl/>
        <w:tabs>
          <w:tab w:val="left" w:pos="1416" w:leader="none"/>
        </w:tabs>
        <w:rPr>
          <w:rFonts w:ascii="Times New Roman" w:hAnsi="Times New Roman"/>
          <w:b/>
        </w:rPr>
      </w:pPr>
      <w:r>
        <w:rPr>
          <w:rFonts w:ascii="Times New Roman" w:hAnsi="Times New Roman"/>
          <w:bCs/>
        </w:rPr>
        <w:t xml:space="preserve">Предоставлять информацию для связи с Вкладчиком. В случае предоставления Вкладчиком права распоряжаться денежными средствами, находящимися на депозитном счете, Представителю </w:t>
      </w:r>
      <w:r>
        <w:rPr>
          <w:rFonts w:ascii="Times New Roman" w:hAnsi="Times New Roman"/>
          <w:b/>
          <w:bCs/>
        </w:rPr>
        <w:t xml:space="preserve">–</w:t>
      </w:r>
      <w:r>
        <w:rPr>
          <w:rFonts w:ascii="Times New Roman" w:hAnsi="Times New Roman"/>
          <w:bCs/>
        </w:rPr>
        <w:t xml:space="preserve"> обеспечить представление в Банк всех документов, необходимых для идентификации указанного Представителя в соответствии с требованиями законодательства Российской Федерации и нормативных актов Банка России, а также обеспечить свое</w:t>
      </w:r>
      <w:r>
        <w:rPr>
          <w:rFonts w:ascii="Times New Roman" w:hAnsi="Times New Roman"/>
          <w:bCs/>
        </w:rPr>
        <w:t xml:space="preserve">временное уведомление Банка об отмене предоставления права Представителю распоряжаться средствами, находящимися на депозитном счете. Убытки и негативные последствия, которые возникли или могут возникнуть в случае нарушения этой обязанности, несет Вкладчик.</w:t>
      </w:r>
      <w:r>
        <w:rPr>
          <w:rFonts w:ascii="Times New Roman" w:hAnsi="Times New Roman"/>
          <w:b/>
        </w:rPr>
      </w:r>
      <w:r>
        <w:rPr>
          <w:rFonts w:ascii="Times New Roman" w:hAnsi="Times New Roman"/>
          <w:b/>
        </w:rPr>
      </w:r>
    </w:p>
    <w:p>
      <w:pPr>
        <w:pStyle w:val="1869"/>
        <w:numPr>
          <w:ilvl w:val="0"/>
          <w:numId w:val="11"/>
        </w:numPr>
        <w:ind w:firstLine="715"/>
        <w:spacing w:line="240" w:lineRule="auto"/>
        <w:widowControl/>
        <w:tabs>
          <w:tab w:val="left" w:pos="1416" w:leader="none"/>
        </w:tabs>
        <w:rPr>
          <w:rFonts w:ascii="Times New Roman" w:hAnsi="Times New Roman"/>
          <w:b/>
        </w:rPr>
      </w:pPr>
      <w:r>
        <w:rPr>
          <w:rFonts w:ascii="Times New Roman" w:hAnsi="Times New Roman"/>
          <w:bCs/>
        </w:rPr>
        <w:t xml:space="preserve">В случае изменения сведений о Вкладчике (Представителе), предоставленных в Банк, в письменной форме информировать об этом Банк </w:t>
      </w:r>
      <w:r>
        <w:rPr>
          <w:rFonts w:ascii="Times New Roman" w:hAnsi="Times New Roman"/>
        </w:rPr>
        <w:t xml:space="preserve">не позднее третьего рабочего дня</w:t>
      </w:r>
      <w:r>
        <w:rPr>
          <w:rFonts w:ascii="Times New Roman" w:hAnsi="Times New Roman"/>
          <w:bCs/>
        </w:rPr>
        <w:t xml:space="preserve"> со дня их изменения. Убытки и все негативные последствия, которые возникли или могут возникнуть в случае нарушения этой обязанности, несет Вкладчик.</w:t>
      </w:r>
      <w:r>
        <w:rPr>
          <w:rFonts w:ascii="Times New Roman" w:hAnsi="Times New Roman"/>
          <w:b/>
        </w:rPr>
      </w:r>
      <w:r>
        <w:rPr>
          <w:rFonts w:ascii="Times New Roman" w:hAnsi="Times New Roman"/>
          <w:b/>
        </w:rPr>
      </w:r>
    </w:p>
    <w:p>
      <w:pPr>
        <w:pStyle w:val="1869"/>
        <w:numPr>
          <w:ilvl w:val="0"/>
          <w:numId w:val="11"/>
        </w:numPr>
        <w:ind w:firstLine="715"/>
        <w:spacing w:line="240" w:lineRule="auto"/>
        <w:widowControl/>
        <w:tabs>
          <w:tab w:val="left" w:pos="1416" w:leader="none"/>
        </w:tabs>
        <w:rPr>
          <w:rFonts w:ascii="Times New Roman" w:hAnsi="Times New Roman"/>
          <w:b/>
        </w:rPr>
      </w:pPr>
      <w:r>
        <w:rPr>
          <w:rFonts w:ascii="Times New Roman" w:hAnsi="Times New Roman"/>
          <w:bCs/>
        </w:rPr>
        <w:t xml:space="preserve">Контролировать правильность отражения операций по депозитному счету и остаток денежных средств на депозитном счете путем получения выписки в соответствии с п. 4.8 настоящих Условий. </w:t>
      </w:r>
      <w:r>
        <w:rPr>
          <w:rFonts w:ascii="Times New Roman" w:hAnsi="Times New Roman"/>
          <w:b/>
        </w:rPr>
      </w:r>
      <w:r>
        <w:rPr>
          <w:rFonts w:ascii="Times New Roman" w:hAnsi="Times New Roman"/>
          <w:b/>
        </w:rPr>
      </w:r>
    </w:p>
    <w:p>
      <w:pPr>
        <w:pStyle w:val="1869"/>
        <w:numPr>
          <w:ilvl w:val="0"/>
          <w:numId w:val="11"/>
        </w:numPr>
        <w:ind w:firstLine="715"/>
        <w:spacing w:line="240" w:lineRule="auto"/>
        <w:widowControl/>
        <w:tabs>
          <w:tab w:val="left" w:pos="1416" w:leader="none"/>
        </w:tabs>
        <w:rPr>
          <w:rFonts w:ascii="Times New Roman" w:hAnsi="Times New Roman"/>
          <w:b/>
        </w:rPr>
      </w:pPr>
      <w:r>
        <w:rPr>
          <w:rFonts w:ascii="Times New Roman" w:hAnsi="Times New Roman"/>
          <w:bCs/>
        </w:rPr>
        <w:t xml:space="preserve">Оплачивать услуги Банка в соответствии с Тарифами Банка, а также возмещать Банку иные понесенные Банком расходы, связанные с исполнением Договора. </w:t>
      </w:r>
      <w:r>
        <w:rPr>
          <w:rFonts w:ascii="Times New Roman" w:hAnsi="Times New Roman"/>
          <w:b/>
        </w:rPr>
      </w:r>
      <w:r>
        <w:rPr>
          <w:rFonts w:ascii="Times New Roman" w:hAnsi="Times New Roman"/>
          <w:b/>
        </w:rPr>
      </w:r>
    </w:p>
    <w:p>
      <w:pPr>
        <w:pStyle w:val="1869"/>
        <w:numPr>
          <w:ilvl w:val="0"/>
          <w:numId w:val="11"/>
        </w:numPr>
        <w:ind w:firstLine="715"/>
        <w:spacing w:line="240" w:lineRule="auto"/>
        <w:widowControl/>
        <w:tabs>
          <w:tab w:val="left" w:pos="1416" w:leader="none"/>
        </w:tabs>
        <w:rPr>
          <w:rFonts w:ascii="Times New Roman" w:hAnsi="Times New Roman"/>
          <w:b/>
        </w:rPr>
      </w:pPr>
      <w:r>
        <w:rPr>
          <w:rFonts w:ascii="Times New Roman" w:hAnsi="Times New Roman"/>
          <w:bCs/>
        </w:rPr>
        <w:t xml:space="preserve">В случае возникновения у Вкладчика оснований полагать, что средс</w:t>
      </w:r>
      <w:r>
        <w:rPr>
          <w:rFonts w:ascii="Times New Roman" w:hAnsi="Times New Roman"/>
          <w:bCs/>
        </w:rPr>
        <w:t xml:space="preserve">твами связи и контактной информацией, сообщенными Вкладчиком Банку, могут недобросовестно воспользоваться иные лица, незамедлительно сообщить об этом Банку, а также сообщить иные средства связи и контактную информацию для взаимодействия Банка с Вкладчиком.</w:t>
      </w:r>
      <w:r>
        <w:rPr>
          <w:rFonts w:ascii="Times New Roman" w:hAnsi="Times New Roman"/>
          <w:b/>
        </w:rPr>
      </w:r>
      <w:r>
        <w:rPr>
          <w:rFonts w:ascii="Times New Roman" w:hAnsi="Times New Roman"/>
          <w:b/>
        </w:rPr>
      </w:r>
    </w:p>
    <w:p>
      <w:pPr>
        <w:pStyle w:val="1869"/>
        <w:numPr>
          <w:ilvl w:val="0"/>
          <w:numId w:val="11"/>
        </w:numPr>
        <w:ind w:left="715"/>
        <w:jc w:val="left"/>
        <w:spacing w:line="240" w:lineRule="auto"/>
        <w:widowControl/>
        <w:tabs>
          <w:tab w:val="left" w:pos="1416" w:leader="none"/>
        </w:tabs>
        <w:rPr>
          <w:rFonts w:ascii="Times New Roman" w:hAnsi="Times New Roman"/>
          <w:b/>
        </w:rPr>
      </w:pPr>
      <w:r>
        <w:rPr>
          <w:rFonts w:ascii="Times New Roman" w:hAnsi="Times New Roman"/>
          <w:bCs/>
        </w:rPr>
        <w:t xml:space="preserve">Выполнять все обязанности, вытекающие из Договора.</w:t>
      </w:r>
      <w:r>
        <w:rPr>
          <w:rFonts w:ascii="Times New Roman" w:hAnsi="Times New Roman"/>
          <w:b/>
        </w:rPr>
      </w:r>
      <w:r>
        <w:rPr>
          <w:rFonts w:ascii="Times New Roman" w:hAnsi="Times New Roman"/>
          <w:b/>
        </w:rPr>
      </w:r>
    </w:p>
    <w:p>
      <w:pPr>
        <w:pStyle w:val="1869"/>
        <w:numPr>
          <w:ilvl w:val="0"/>
          <w:numId w:val="11"/>
        </w:numPr>
        <w:ind w:firstLine="715"/>
        <w:spacing w:line="240" w:lineRule="auto"/>
        <w:widowControl/>
        <w:tabs>
          <w:tab w:val="left" w:pos="1416" w:leader="none"/>
        </w:tabs>
        <w:rPr>
          <w:rFonts w:ascii="Times New Roman" w:hAnsi="Times New Roman"/>
          <w:bCs/>
        </w:rPr>
      </w:pPr>
      <w:r>
        <w:rPr>
          <w:rFonts w:ascii="Times New Roman" w:hAnsi="Times New Roman"/>
          <w:bCs/>
        </w:rPr>
        <w:t xml:space="preserve">Предоставлять по запросу Банка в обозначенные сроки все необходимые сведения и (или) подтверждающие документы, необходимые Банку в рамках исполне</w:t>
      </w:r>
      <w:r>
        <w:rPr>
          <w:rFonts w:ascii="Times New Roman" w:hAnsi="Times New Roman"/>
          <w:bCs/>
        </w:rPr>
        <w:t xml:space="preserve">ния требований законодательства Российской Федерации в области специальных экономических мер, выполнять иные требования в рамках принимаемых Банком мер для соблюдения требований законодательства Российской Федерации в области специальных экономических мер.</w:t>
      </w:r>
      <w:r>
        <w:rPr>
          <w:rFonts w:ascii="Times New Roman" w:hAnsi="Times New Roman"/>
          <w:bCs/>
        </w:rPr>
      </w:r>
      <w:r>
        <w:rPr>
          <w:rFonts w:ascii="Times New Roman" w:hAnsi="Times New Roman"/>
          <w:bCs/>
        </w:rPr>
      </w:r>
    </w:p>
    <w:p>
      <w:pPr>
        <w:pStyle w:val="1886"/>
        <w:ind w:left="720"/>
        <w:jc w:val="both"/>
        <w:spacing w:before="120"/>
        <w:widowControl/>
        <w:tabs>
          <w:tab w:val="left" w:pos="1450" w:leader="none"/>
        </w:tabs>
        <w:rPr>
          <w:rFonts w:ascii="Times New Roman" w:hAnsi="Times New Roman"/>
          <w:b/>
        </w:rPr>
      </w:pPr>
      <w:r>
        <w:rPr>
          <w:rFonts w:ascii="Times New Roman" w:hAnsi="Times New Roman"/>
          <w:b/>
        </w:rPr>
        <w:t xml:space="preserve">6.4.</w:t>
      </w:r>
      <w:r>
        <w:rPr>
          <w:rFonts w:ascii="Times New Roman" w:hAnsi="Times New Roman"/>
        </w:rPr>
        <w:tab/>
      </w:r>
      <w:r>
        <w:rPr>
          <w:rFonts w:ascii="Times New Roman" w:hAnsi="Times New Roman"/>
          <w:b/>
          <w:bCs/>
        </w:rPr>
        <w:t xml:space="preserve">Вкладчик</w:t>
      </w:r>
      <w:r>
        <w:rPr>
          <w:rFonts w:ascii="Times New Roman" w:hAnsi="Times New Roman"/>
          <w:b/>
        </w:rPr>
        <w:t xml:space="preserve"> имеет право:</w:t>
      </w:r>
      <w:r>
        <w:rPr>
          <w:rFonts w:ascii="Times New Roman" w:hAnsi="Times New Roman"/>
          <w:b/>
        </w:rPr>
      </w:r>
      <w:r>
        <w:rPr>
          <w:rFonts w:ascii="Times New Roman" w:hAnsi="Times New Roman"/>
          <w:b/>
        </w:rPr>
      </w:r>
    </w:p>
    <w:p>
      <w:pPr>
        <w:pStyle w:val="1869"/>
        <w:numPr>
          <w:ilvl w:val="0"/>
          <w:numId w:val="12"/>
        </w:numPr>
        <w:ind w:firstLine="715"/>
        <w:spacing w:line="240" w:lineRule="auto"/>
        <w:widowControl/>
        <w:tabs>
          <w:tab w:val="left" w:pos="1440" w:leader="none"/>
        </w:tabs>
        <w:rPr>
          <w:rFonts w:ascii="Times New Roman" w:hAnsi="Times New Roman"/>
        </w:rPr>
      </w:pPr>
      <w:r>
        <w:rPr>
          <w:rFonts w:ascii="Times New Roman" w:hAnsi="Times New Roman"/>
          <w:bCs/>
        </w:rPr>
        <w:t xml:space="preserve">Требовать возврата вклада, либо его части, вместе с процентами, начисленными в соответствии с условиями привлечения вкладов и заключенным Договором, с учетом положений настоящих Условий, независимо от времени, прошедшего со дня заключения Договора.</w:t>
      </w:r>
      <w:r>
        <w:rPr>
          <w:rFonts w:ascii="Times New Roman" w:hAnsi="Times New Roman"/>
        </w:rPr>
      </w:r>
      <w:r>
        <w:rPr>
          <w:rFonts w:ascii="Times New Roman" w:hAnsi="Times New Roman"/>
        </w:rPr>
      </w:r>
    </w:p>
    <w:p>
      <w:pPr>
        <w:pStyle w:val="1869"/>
        <w:numPr>
          <w:ilvl w:val="0"/>
          <w:numId w:val="12"/>
        </w:numPr>
        <w:ind w:firstLine="715"/>
        <w:spacing w:line="240" w:lineRule="auto"/>
        <w:widowControl/>
        <w:tabs>
          <w:tab w:val="left" w:pos="1440" w:leader="none"/>
        </w:tabs>
        <w:rPr>
          <w:rFonts w:ascii="Times New Roman" w:hAnsi="Times New Roman"/>
          <w:b/>
        </w:rPr>
      </w:pPr>
      <w:r>
        <w:rPr>
          <w:rFonts w:ascii="Times New Roman" w:hAnsi="Times New Roman"/>
          <w:bCs/>
        </w:rPr>
        <w:t xml:space="preserve">Пополнять вклад или совершать расходные операции, конверсионные операции по депозитному счету в порядке, определенном Договором и настоящими Условиями, если это предусмотрено условиями привлечения вкладов.</w:t>
      </w:r>
      <w:r>
        <w:rPr>
          <w:rFonts w:ascii="Times New Roman" w:hAnsi="Times New Roman"/>
          <w:b/>
        </w:rPr>
      </w:r>
      <w:r>
        <w:rPr>
          <w:rFonts w:ascii="Times New Roman" w:hAnsi="Times New Roman"/>
          <w:b/>
        </w:rPr>
      </w:r>
    </w:p>
    <w:p>
      <w:pPr>
        <w:pStyle w:val="1869"/>
        <w:numPr>
          <w:ilvl w:val="0"/>
          <w:numId w:val="12"/>
        </w:numPr>
        <w:ind w:firstLine="715"/>
        <w:spacing w:line="240" w:lineRule="auto"/>
        <w:widowControl/>
        <w:tabs>
          <w:tab w:val="left" w:pos="1440" w:leader="none"/>
        </w:tabs>
        <w:rPr>
          <w:rFonts w:ascii="Times New Roman" w:hAnsi="Times New Roman"/>
          <w:b/>
        </w:rPr>
      </w:pPr>
      <w:r>
        <w:rPr>
          <w:rFonts w:ascii="Times New Roman" w:hAnsi="Times New Roman"/>
          <w:bCs/>
        </w:rPr>
        <w:t xml:space="preserve">Получать по запросу информацию о номере(ах) депозитного счета, его(их) состоянии и движении денежных средств, действующих процентных ставках, условиях привлечения вкладов, Тарифах Банка.</w:t>
      </w:r>
      <w:r>
        <w:rPr>
          <w:rFonts w:ascii="Times New Roman" w:hAnsi="Times New Roman"/>
          <w:b/>
        </w:rPr>
      </w:r>
      <w:r>
        <w:rPr>
          <w:rFonts w:ascii="Times New Roman" w:hAnsi="Times New Roman"/>
          <w:b/>
        </w:rPr>
      </w:r>
    </w:p>
    <w:p>
      <w:pPr>
        <w:pStyle w:val="1869"/>
        <w:numPr>
          <w:ilvl w:val="0"/>
          <w:numId w:val="13"/>
        </w:numPr>
        <w:ind w:firstLine="715"/>
        <w:spacing w:line="240" w:lineRule="auto"/>
        <w:widowControl/>
        <w:tabs>
          <w:tab w:val="left" w:pos="1421" w:leader="none"/>
        </w:tabs>
        <w:rPr>
          <w:rFonts w:ascii="Times New Roman" w:hAnsi="Times New Roman"/>
          <w:b/>
        </w:rPr>
      </w:pPr>
      <w:r>
        <w:rPr>
          <w:rFonts w:ascii="Times New Roman" w:hAnsi="Times New Roman"/>
          <w:bCs/>
        </w:rPr>
        <w:t xml:space="preserve">Предоставить другому лицу право распоряжения вкладом и совершения операций по депозитному счету на основании доверенности, оформленной в соо</w:t>
      </w:r>
      <w:r>
        <w:rPr>
          <w:rFonts w:ascii="Times New Roman" w:hAnsi="Times New Roman"/>
          <w:bCs/>
        </w:rPr>
        <w:t xml:space="preserve">тветствии с законодательством Российской Федерации. При этом Вкладчик несет ответственность за действия Представителя, а отношения между Вкладчиком и его Представителем регулируются настоящими Условиями и действующим законодательством Российской Федерации.</w:t>
      </w:r>
      <w:r>
        <w:rPr>
          <w:rFonts w:ascii="Times New Roman" w:hAnsi="Times New Roman"/>
          <w:b/>
        </w:rPr>
      </w:r>
      <w:r>
        <w:rPr>
          <w:rFonts w:ascii="Times New Roman" w:hAnsi="Times New Roman"/>
          <w:b/>
        </w:rPr>
      </w:r>
    </w:p>
    <w:p>
      <w:pPr>
        <w:pStyle w:val="1869"/>
        <w:ind w:firstLine="715"/>
        <w:spacing w:line="240" w:lineRule="auto"/>
        <w:widowControl/>
        <w:tabs>
          <w:tab w:val="left" w:pos="1421" w:leader="none"/>
        </w:tabs>
        <w:rPr>
          <w:rFonts w:ascii="Times New Roman" w:hAnsi="Times New Roman"/>
          <w:b/>
        </w:rPr>
      </w:pPr>
      <w:r>
        <w:rPr>
          <w:rFonts w:ascii="Times New Roman" w:hAnsi="Times New Roman"/>
          <w:bCs/>
        </w:rPr>
        <w:t xml:space="preserve">В случае если Договор заключен в пользу третьего лица, действие полномочий по распоряжени</w:t>
      </w:r>
      <w:r>
        <w:rPr>
          <w:rFonts w:ascii="Times New Roman" w:hAnsi="Times New Roman"/>
          <w:bCs/>
        </w:rPr>
        <w:t xml:space="preserve">ю вкладом и/или денежными средствами, основанных на доверенности, выданной Вкладчиком до момента обращения Выгодоприобретателя в Банк с целью воспользоваться своими правами по Договору, прекращается с момента такого обращения Выгодоприобретателя. Выгодопри</w:t>
      </w:r>
      <w:r>
        <w:rPr>
          <w:rFonts w:ascii="Times New Roman" w:hAnsi="Times New Roman"/>
          <w:bCs/>
        </w:rPr>
        <w:t xml:space="preserve">обретатель, который приобрел права Вкладчика по Договору, вправе предоставить другому лицу право распоряжения вкладом и совершения операций по депозитному счету на основании доверенности, оформленной в соответствии с законодательством Российской Федерации.</w:t>
      </w:r>
      <w:r>
        <w:rPr>
          <w:rFonts w:ascii="Times New Roman" w:hAnsi="Times New Roman"/>
          <w:b/>
        </w:rPr>
      </w:r>
      <w:r>
        <w:rPr>
          <w:rFonts w:ascii="Times New Roman" w:hAnsi="Times New Roman"/>
          <w:b/>
        </w:rPr>
      </w:r>
    </w:p>
    <w:p>
      <w:pPr>
        <w:pStyle w:val="1869"/>
        <w:numPr>
          <w:ilvl w:val="0"/>
          <w:numId w:val="13"/>
        </w:numPr>
        <w:ind w:firstLine="715"/>
        <w:spacing w:line="240" w:lineRule="auto"/>
        <w:widowControl/>
        <w:tabs>
          <w:tab w:val="left" w:pos="1421" w:leader="none"/>
        </w:tabs>
        <w:rPr>
          <w:rFonts w:ascii="Times New Roman" w:hAnsi="Times New Roman"/>
        </w:rPr>
      </w:pPr>
      <w:r>
        <w:rPr>
          <w:rFonts w:ascii="Times New Roman" w:hAnsi="Times New Roman"/>
          <w:bCs/>
        </w:rPr>
        <w:t xml:space="preserve">Завещать свой вклад в порядке, установленном законодательством Российской Федерации. </w:t>
      </w:r>
      <w:r>
        <w:rPr>
          <w:rFonts w:ascii="Times New Roman" w:hAnsi="Times New Roman"/>
        </w:rPr>
      </w:r>
      <w:r>
        <w:rPr>
          <w:rFonts w:ascii="Times New Roman" w:hAnsi="Times New Roman"/>
        </w:rPr>
      </w:r>
    </w:p>
    <w:p>
      <w:pPr>
        <w:pStyle w:val="1869"/>
        <w:numPr>
          <w:ilvl w:val="0"/>
          <w:numId w:val="13"/>
        </w:numPr>
        <w:ind w:firstLine="715"/>
        <w:spacing w:line="240" w:lineRule="auto"/>
        <w:widowControl/>
        <w:tabs>
          <w:tab w:val="left" w:pos="1421" w:leader="none"/>
        </w:tabs>
        <w:rPr>
          <w:rFonts w:ascii="Times New Roman" w:hAnsi="Times New Roman"/>
        </w:rPr>
      </w:pPr>
      <w:r>
        <w:rPr>
          <w:rFonts w:ascii="Times New Roman" w:hAnsi="Times New Roman"/>
          <w:bCs/>
        </w:rPr>
        <w:t xml:space="preserve">Обращаться за выплатой всей суммы вклада вместе с начисленными процентами, а также совершать приходные и расход</w:t>
      </w:r>
      <w:r>
        <w:rPr>
          <w:rFonts w:ascii="Times New Roman" w:hAnsi="Times New Roman"/>
          <w:bCs/>
        </w:rPr>
        <w:t xml:space="preserve">ные операции по вкладу, открытому в одном внутреннем структурном подразделении регионального филиала Банка, в другое внутреннее структурное подразделение этого регионального филиала Банка, осуществляющее работу в выходные и (или) нерабочие праздничные дни.</w:t>
      </w:r>
      <w:r>
        <w:rPr>
          <w:rFonts w:ascii="Times New Roman" w:hAnsi="Times New Roman"/>
        </w:rPr>
      </w:r>
      <w:r>
        <w:rPr>
          <w:rFonts w:ascii="Times New Roman" w:hAnsi="Times New Roman"/>
        </w:rPr>
      </w:r>
    </w:p>
    <w:p>
      <w:pPr>
        <w:pStyle w:val="1857"/>
        <w:numPr>
          <w:ilvl w:val="0"/>
          <w:numId w:val="13"/>
        </w:numPr>
        <w:ind w:firstLine="709"/>
        <w:jc w:val="both"/>
        <w:spacing w:line="240" w:lineRule="auto"/>
        <w:tabs>
          <w:tab w:val="left" w:pos="1276" w:leader="none"/>
        </w:tabs>
      </w:pPr>
      <w:r>
        <w:rPr>
          <w:sz w:val="24"/>
          <w:szCs w:val="24"/>
        </w:rPr>
        <w:t xml:space="preserve">Изменить способ доставки пенсии путем подачи Заявления СФР о перечисление денежных средств, поступающих из </w:t>
      </w:r>
      <w:r>
        <w:rPr>
          <w:bCs/>
          <w:sz w:val="24"/>
          <w:szCs w:val="24"/>
        </w:rPr>
        <w:t xml:space="preserve">Социального фонда России</w:t>
      </w:r>
      <w:r>
        <w:rPr>
          <w:sz w:val="24"/>
          <w:szCs w:val="24"/>
        </w:rPr>
        <w:t xml:space="preserve">, на «пенсионный» вклад Вкладчика, открытый в Банке, при соблюдении следующих условий:</w:t>
      </w:r>
      <w:r/>
    </w:p>
    <w:p>
      <w:pPr>
        <w:ind w:firstLine="709"/>
        <w:jc w:val="both"/>
        <w:widowControl w:val="off"/>
        <w:tabs>
          <w:tab w:val="left" w:pos="1276" w:leader="none"/>
        </w:tabs>
      </w:pPr>
      <w:r>
        <w:t xml:space="preserve">- наличия у Вкладчика СНИЛС;</w:t>
      </w:r>
      <w:r/>
    </w:p>
    <w:p>
      <w:pPr>
        <w:ind w:firstLine="709"/>
        <w:jc w:val="both"/>
        <w:widowControl w:val="off"/>
        <w:tabs>
          <w:tab w:val="left" w:pos="1276" w:leader="none"/>
        </w:tabs>
      </w:pPr>
      <w:r>
        <w:t xml:space="preserve">- наличие у Вкладчика подтвержденной учетной записи на Портале </w:t>
      </w:r>
      <w:r>
        <w:t xml:space="preserve">Госуслуг</w:t>
      </w:r>
      <w:r>
        <w:t xml:space="preserve">. В случае отсутствия у Вкладчика подтвержденной учетной записи на Портале </w:t>
      </w:r>
      <w:r>
        <w:t xml:space="preserve">Госуслуг</w:t>
      </w:r>
      <w:r>
        <w:t xml:space="preserve"> мероприятия по регистрации и/или подтверждению учетной записи на Портале </w:t>
      </w:r>
      <w:r>
        <w:t xml:space="preserve">Госуслуг</w:t>
      </w:r>
      <w:r>
        <w:t xml:space="preserve"> осуществляются в автоматическом режиме при формировании электронной формы Заявления СФР операционным работником в подразделении Банка.</w:t>
      </w:r>
      <w:r/>
    </w:p>
    <w:p>
      <w:pPr>
        <w:pStyle w:val="1869"/>
        <w:numPr>
          <w:ilvl w:val="2"/>
          <w:numId w:val="31"/>
        </w:numPr>
        <w:ind w:left="0" w:firstLine="709"/>
        <w:spacing w:line="240" w:lineRule="auto"/>
        <w:widowControl/>
        <w:tabs>
          <w:tab w:val="left" w:pos="1421" w:leader="none"/>
        </w:tabs>
        <w:rPr>
          <w:rFonts w:ascii="Times New Roman" w:hAnsi="Times New Roman"/>
        </w:rPr>
      </w:pPr>
      <w:r>
        <w:rPr>
          <w:rFonts w:ascii="Times New Roman" w:hAnsi="Times New Roman"/>
        </w:rPr>
        <w:t xml:space="preserve">Вкладчик предоставляет право Банку на основании соответствующего уведомления территориального органа </w:t>
      </w:r>
      <w:r>
        <w:rPr>
          <w:rFonts w:ascii="Times New Roman" w:hAnsi="Times New Roman"/>
          <w:bCs/>
        </w:rPr>
        <w:t xml:space="preserve">Социального фонда России</w:t>
      </w:r>
      <w:r>
        <w:rPr>
          <w:rFonts w:ascii="Times New Roman" w:hAnsi="Times New Roman"/>
        </w:rPr>
        <w:t xml:space="preserve"> и/или соответствующего государственного органа Российской Федерации возвращать территориальному органу </w:t>
      </w:r>
      <w:r>
        <w:rPr>
          <w:rFonts w:ascii="Times New Roman" w:hAnsi="Times New Roman"/>
          <w:bCs/>
        </w:rPr>
        <w:t xml:space="preserve">Социального фонда России</w:t>
      </w:r>
      <w:r>
        <w:rPr>
          <w:rFonts w:ascii="Times New Roman" w:hAnsi="Times New Roman"/>
        </w:rPr>
        <w:t xml:space="preserve"> и/или соответствующим государственным органам Российской Федерации, осуществляющим</w:t>
      </w:r>
      <w:r>
        <w:rPr>
          <w:rFonts w:ascii="Times New Roman" w:hAnsi="Times New Roman"/>
        </w:rPr>
        <w:t xml:space="preserve"> выплаты денежных средств в рамках реализации мероприятий социальной защиты населения, денежные средства с депозитного счета, открытого на основании Договора, в размере сумм пенсий и иных выплат социального характера, произведенных территориальным органом </w:t>
      </w:r>
      <w:r>
        <w:rPr>
          <w:rFonts w:ascii="Times New Roman" w:hAnsi="Times New Roman"/>
          <w:bCs/>
        </w:rPr>
        <w:t xml:space="preserve">Социального фонда России</w:t>
      </w:r>
      <w:r>
        <w:rPr>
          <w:rFonts w:ascii="Times New Roman" w:hAnsi="Times New Roman"/>
        </w:rPr>
        <w:t xml:space="preserve"> и/или соот</w:t>
      </w:r>
      <w:r>
        <w:rPr>
          <w:rFonts w:ascii="Times New Roman" w:hAnsi="Times New Roman"/>
        </w:rPr>
        <w:t xml:space="preserve">ветствующими государственными органами Российской Федерации в рамках реализации мероприятий социальной защиты населения и излишне зачисленных во вклад после наступления обстоятельств, влекущих прекращение выплаты пенсий и иных выплат социального характера.</w:t>
      </w:r>
      <w:r>
        <w:rPr>
          <w:rFonts w:ascii="Times New Roman" w:hAnsi="Times New Roman"/>
        </w:rPr>
      </w:r>
      <w:r>
        <w:rPr>
          <w:rFonts w:ascii="Times New Roman" w:hAnsi="Times New Roman"/>
        </w:rPr>
      </w:r>
    </w:p>
    <w:p>
      <w:pPr>
        <w:pStyle w:val="1869"/>
        <w:numPr>
          <w:ilvl w:val="2"/>
          <w:numId w:val="31"/>
        </w:numPr>
        <w:ind w:left="0" w:firstLine="709"/>
        <w:spacing w:line="240" w:lineRule="auto"/>
        <w:widowControl/>
        <w:tabs>
          <w:tab w:val="left" w:pos="1421" w:leader="none"/>
        </w:tabs>
        <w:rPr>
          <w:rFonts w:ascii="Times New Roman" w:hAnsi="Times New Roman"/>
        </w:rPr>
      </w:pPr>
      <w:r>
        <w:rPr>
          <w:rFonts w:ascii="Times New Roman" w:hAnsi="Times New Roman"/>
        </w:rPr>
        <w:t xml:space="preserve">Запросить у Банка сведения о доходах, расходах, об имущ</w:t>
      </w:r>
      <w:r>
        <w:rPr>
          <w:rFonts w:ascii="Times New Roman" w:hAnsi="Times New Roman"/>
        </w:rPr>
        <w:t xml:space="preserve">естве и обязательствах имущественного характера в сроки и порядке, определенным действующим законодательством Российской Федерации, в случаях, предусмотренных действующим законодательством Российской Федерации, по единой форме, установленной Банком России.</w:t>
      </w:r>
      <w:r>
        <w:rPr>
          <w:rFonts w:ascii="Times New Roman" w:hAnsi="Times New Roman"/>
        </w:rPr>
      </w:r>
      <w:r>
        <w:rPr>
          <w:rFonts w:ascii="Times New Roman" w:hAnsi="Times New Roman"/>
        </w:rPr>
      </w:r>
    </w:p>
    <w:p>
      <w:pPr>
        <w:pStyle w:val="1869"/>
        <w:numPr>
          <w:ilvl w:val="2"/>
          <w:numId w:val="31"/>
        </w:numPr>
        <w:ind w:left="0" w:firstLine="709"/>
        <w:spacing w:line="240" w:lineRule="auto"/>
        <w:widowControl/>
        <w:tabs>
          <w:tab w:val="left" w:pos="1421" w:leader="none"/>
        </w:tabs>
        <w:rPr>
          <w:rFonts w:ascii="Times New Roman" w:hAnsi="Times New Roman"/>
        </w:rPr>
      </w:pPr>
      <w:r>
        <w:rPr>
          <w:rFonts w:ascii="Times New Roman" w:hAnsi="Times New Roman"/>
          <w:bCs/>
        </w:rPr>
        <w:t xml:space="preserve">Устно пре</w:t>
      </w:r>
      <w:r>
        <w:rPr>
          <w:rFonts w:ascii="Times New Roman" w:hAnsi="Times New Roman"/>
        </w:rPr>
        <w:t xml:space="preserve">доставлять сведения, запрашиваемые Банком, а также делать заявления об отмене нотариальной доверенности в рамках взаимодействия Банка с Вкладчиком </w:t>
      </w:r>
      <w:r>
        <w:rPr>
          <w:rFonts w:ascii="Times New Roman" w:hAnsi="Times New Roman"/>
          <w:bCs/>
        </w:rPr>
        <w:t xml:space="preserve">посредством телефонного звонка по последнему известному Банку номеру мобильного телефона Вкладчика</w:t>
      </w:r>
      <w:r>
        <w:rPr>
          <w:rFonts w:ascii="Times New Roman" w:hAnsi="Times New Roman"/>
        </w:rPr>
        <w:t xml:space="preserve"> </w:t>
      </w:r>
      <w:r>
        <w:rPr>
          <w:rFonts w:ascii="Times New Roman" w:hAnsi="Times New Roman"/>
          <w:bCs/>
        </w:rPr>
        <w:t xml:space="preserve">по вопросам предоставления в Банк нотариальной доверенности для совершения операции(й) по вкладу Вкладчика. При этом, заявление об отмене нотариальной доверенности, сделанное Вкладчиком устно при взаимодействии с Банком по телефону </w:t>
      </w:r>
      <w:r>
        <w:rPr>
          <w:rFonts w:ascii="Times New Roman" w:hAnsi="Times New Roman"/>
          <w:bCs/>
        </w:rPr>
        <w:t xml:space="preserve">по вопросам предоставления в Банк нотариальной доверенности для совершения операции(й) по вкладу Вкладчика, считается надлежащим извещением Банка об отмене нотариальной доверенности в соответствии с требованиями действующего законодательства Российской Фед</w:t>
      </w:r>
      <w:r>
        <w:rPr>
          <w:rFonts w:ascii="Times New Roman" w:hAnsi="Times New Roman"/>
          <w:bCs/>
        </w:rPr>
        <w:t xml:space="preserve">ерации. Подача устного заявления об отмене доверенности не освобождает Вкладчика от необходимости подать сведения об отмене нотариальной доверенности в установленном действующим законодательством Российской Федерации порядке в реестр нотариальных действий.</w:t>
      </w:r>
      <w:r>
        <w:rPr>
          <w:rFonts w:ascii="Times New Roman" w:hAnsi="Times New Roman"/>
        </w:rPr>
      </w:r>
      <w:r>
        <w:rPr>
          <w:rFonts w:ascii="Times New Roman" w:hAnsi="Times New Roman"/>
        </w:rPr>
      </w:r>
    </w:p>
    <w:p>
      <w:pPr>
        <w:pStyle w:val="1869"/>
        <w:ind w:firstLine="709"/>
        <w:spacing w:line="240" w:lineRule="auto"/>
        <w:widowControl/>
        <w:tabs>
          <w:tab w:val="left" w:pos="1421" w:leader="none"/>
        </w:tabs>
        <w:rPr>
          <w:rFonts w:ascii="Times New Roman" w:hAnsi="Times New Roman"/>
          <w:color w:val="000000"/>
          <w:highlight w:val="none"/>
        </w:rPr>
      </w:pPr>
      <w:r>
        <w:rPr>
          <w:rFonts w:ascii="Times New Roman" w:hAnsi="Times New Roman"/>
          <w:color w:val="000000"/>
        </w:rPr>
        <w:t xml:space="preserve">6.4.11. </w:t>
      </w:r>
      <w:r>
        <w:rPr>
          <w:rFonts w:ascii="Times New Roman" w:hAnsi="Times New Roman"/>
        </w:rPr>
        <w:t xml:space="preserve">Предоставить в подразделение Банка, в котором открыт вклад, на бумажном носителе подтверждение распоряжения Вкладчика (Представителя) по списанию денежных средств со счета по вкладу по форме Банка в</w:t>
      </w:r>
      <w:r>
        <w:rPr>
          <w:rFonts w:ascii="Times New Roman" w:hAnsi="Times New Roman"/>
          <w:color w:val="000000"/>
        </w:rPr>
        <w:t xml:space="preserve"> случае и в сроки, указанные в информации, направляемой Банком в соответствии с п. 2.12 настоящих Условий.</w:t>
      </w:r>
      <w:r>
        <w:rPr>
          <w:rFonts w:ascii="Times New Roman" w:hAnsi="Times New Roman"/>
          <w:color w:val="000000"/>
          <w:highlight w:val="none"/>
        </w:rPr>
      </w:r>
      <w:r>
        <w:rPr>
          <w:rFonts w:ascii="Times New Roman" w:hAnsi="Times New Roman"/>
          <w:color w:val="000000"/>
          <w:highlight w:val="none"/>
        </w:rPr>
      </w:r>
    </w:p>
    <w:p>
      <w:pPr>
        <w:pStyle w:val="1883"/>
        <w:spacing w:before="240" w:after="120" w:line="240" w:lineRule="auto"/>
        <w:widowControl/>
        <w:tabs>
          <w:tab w:val="left" w:pos="1114" w:leader="none"/>
        </w:tabs>
        <w:rPr>
          <w:rFonts w:ascii="Times New Roman" w:hAnsi="Times New Roman"/>
          <w:bCs/>
        </w:rPr>
      </w:pPr>
      <w:r>
        <w:rPr>
          <w:rFonts w:ascii="Times New Roman" w:hAnsi="Times New Roman"/>
          <w:color w:val="000000"/>
          <w:highlight w:val="none"/>
        </w:rPr>
        <w:t xml:space="preserve">6.4.12. </w:t>
      </w:r>
      <w:r>
        <w:rPr>
          <w:rFonts w:ascii="Times New Roman" w:hAnsi="Times New Roman"/>
          <w:bCs/>
        </w:rPr>
        <w:t xml:space="preserve">Н</w:t>
      </w:r>
      <w:r>
        <w:rPr>
          <w:rFonts w:ascii="Times New Roman" w:hAnsi="Times New Roman"/>
          <w:bCs/>
        </w:rPr>
        <w:t xml:space="preserve">аследник</w:t>
      </w:r>
      <w:r>
        <w:rPr>
          <w:rFonts w:ascii="Times New Roman" w:hAnsi="Times New Roman"/>
          <w:bCs/>
        </w:rPr>
        <w:t xml:space="preserve">,</w:t>
      </w:r>
      <w:r>
        <w:rPr>
          <w:rFonts w:ascii="Times New Roman" w:hAnsi="Times New Roman"/>
          <w:bCs/>
        </w:rPr>
        <w:t xml:space="preserve"> при переходе к нему прав по </w:t>
      </w:r>
      <w:r>
        <w:rPr>
          <w:rFonts w:ascii="Times New Roman" w:hAnsi="Times New Roman"/>
          <w:bCs/>
        </w:rPr>
        <w:t xml:space="preserve">Д</w:t>
      </w:r>
      <w:r>
        <w:rPr>
          <w:rFonts w:ascii="Times New Roman" w:hAnsi="Times New Roman"/>
          <w:bCs/>
        </w:rPr>
        <w:t xml:space="preserve">оговору в порядке универсального правопреемства</w:t>
      </w:r>
      <w:r>
        <w:rPr>
          <w:rFonts w:ascii="Times New Roman" w:hAnsi="Times New Roman"/>
          <w:bCs/>
        </w:rPr>
        <w:t xml:space="preserve"> в результате наследования,</w:t>
      </w:r>
      <w:r>
        <w:rPr>
          <w:rFonts w:ascii="Times New Roman" w:hAnsi="Times New Roman"/>
          <w:bCs/>
        </w:rPr>
        <w:t xml:space="preserve"> приобретает права и обязанности </w:t>
      </w:r>
      <w:r>
        <w:rPr>
          <w:rFonts w:ascii="Times New Roman" w:hAnsi="Times New Roman"/>
          <w:bCs/>
        </w:rPr>
        <w:t xml:space="preserve">по</w:t>
      </w:r>
      <w:r>
        <w:rPr>
          <w:rFonts w:ascii="Times New Roman" w:hAnsi="Times New Roman"/>
          <w:bCs/>
        </w:rPr>
        <w:t xml:space="preserve"> </w:t>
      </w:r>
      <w:r>
        <w:rPr>
          <w:rFonts w:ascii="Times New Roman" w:hAnsi="Times New Roman"/>
          <w:bCs/>
        </w:rPr>
        <w:t xml:space="preserve">Д</w:t>
      </w:r>
      <w:r>
        <w:rPr>
          <w:rFonts w:ascii="Times New Roman" w:hAnsi="Times New Roman"/>
          <w:bCs/>
        </w:rPr>
        <w:t xml:space="preserve">оговор</w:t>
      </w:r>
      <w:r>
        <w:rPr>
          <w:rFonts w:ascii="Times New Roman" w:hAnsi="Times New Roman"/>
          <w:bCs/>
        </w:rPr>
        <w:t xml:space="preserve">у</w:t>
      </w:r>
      <w:r>
        <w:rPr>
          <w:rFonts w:ascii="Times New Roman" w:hAnsi="Times New Roman"/>
          <w:bCs/>
        </w:rPr>
        <w:t xml:space="preserve">, в том числе по своему усмотрению вправе </w:t>
      </w:r>
      <w:r>
        <w:rPr>
          <w:rFonts w:ascii="Times New Roman" w:hAnsi="Times New Roman"/>
          <w:bCs/>
        </w:rPr>
        <w:t xml:space="preserve">досрочно расторгнуть договор банковского</w:t>
      </w:r>
      <w:r>
        <w:rPr>
          <w:rFonts w:ascii="Times New Roman" w:hAnsi="Times New Roman"/>
          <w:bCs/>
        </w:rPr>
        <w:t xml:space="preserve"> вклад</w:t>
      </w:r>
      <w:r>
        <w:rPr>
          <w:rFonts w:ascii="Times New Roman" w:hAnsi="Times New Roman"/>
          <w:bCs/>
        </w:rPr>
        <w:t xml:space="preserve">а</w:t>
      </w:r>
      <w:r>
        <w:rPr>
          <w:rFonts w:ascii="Times New Roman" w:hAnsi="Times New Roman"/>
          <w:bCs/>
        </w:rPr>
        <w:t xml:space="preserve">.</w:t>
      </w:r>
      <w:r>
        <w:rPr>
          <w:rFonts w:ascii="Times New Roman" w:hAnsi="Times New Roman"/>
          <w:bCs/>
        </w:rPr>
      </w:r>
      <w:r>
        <w:rPr>
          <w:rFonts w:ascii="Times New Roman" w:hAnsi="Times New Roman"/>
          <w:bCs/>
        </w:rPr>
      </w:r>
    </w:p>
    <w:p>
      <w:pPr>
        <w:pStyle w:val="1869"/>
        <w:ind w:firstLine="709"/>
        <w:spacing w:line="240" w:lineRule="auto"/>
        <w:widowControl/>
        <w:tabs>
          <w:tab w:val="left" w:pos="1421" w:leader="none"/>
        </w:tabs>
        <w:rPr>
          <w:rFonts w:ascii="Times New Roman" w:hAnsi="Times New Roman"/>
        </w:rPr>
      </w:pPr>
      <w:r>
        <w:rPr>
          <w:rFonts w:ascii="Times New Roman" w:hAnsi="Times New Roman"/>
          <w:color w:val="000000"/>
          <w:highlight w:val="none"/>
        </w:rPr>
      </w:r>
      <w:r>
        <w:rPr>
          <w:rFonts w:ascii="Times New Roman" w:hAnsi="Times New Roman"/>
        </w:rPr>
      </w:r>
      <w:r>
        <w:rPr>
          <w:rFonts w:ascii="Times New Roman" w:hAnsi="Times New Roman"/>
        </w:rPr>
      </w:r>
    </w:p>
    <w:p>
      <w:pPr>
        <w:pStyle w:val="1883"/>
        <w:spacing w:before="240" w:after="120" w:line="240" w:lineRule="auto"/>
        <w:widowControl/>
        <w:tabs>
          <w:tab w:val="left" w:pos="1114" w:leader="none"/>
        </w:tabs>
        <w:rPr>
          <w:rFonts w:ascii="Times New Roman" w:hAnsi="Times New Roman"/>
          <w:b/>
        </w:rPr>
      </w:pPr>
      <w:r>
        <w:rPr>
          <w:rFonts w:ascii="Times New Roman" w:hAnsi="Times New Roman"/>
          <w:b/>
        </w:rPr>
        <w:t xml:space="preserve">7. Ответственность сторон</w:t>
      </w:r>
      <w:r>
        <w:rPr>
          <w:rFonts w:ascii="Times New Roman" w:hAnsi="Times New Roman"/>
          <w:b/>
        </w:rPr>
      </w:r>
      <w:r>
        <w:rPr>
          <w:rFonts w:ascii="Times New Roman" w:hAnsi="Times New Roman"/>
          <w:b/>
        </w:rPr>
      </w:r>
    </w:p>
    <w:p>
      <w:pPr>
        <w:pStyle w:val="1869"/>
        <w:numPr>
          <w:ilvl w:val="0"/>
          <w:numId w:val="14"/>
        </w:numPr>
        <w:ind w:firstLine="734"/>
        <w:spacing w:before="120" w:line="240" w:lineRule="auto"/>
        <w:widowControl/>
        <w:tabs>
          <w:tab w:val="left" w:pos="1445" w:leader="none"/>
        </w:tabs>
        <w:rPr>
          <w:rFonts w:ascii="Times New Roman" w:hAnsi="Times New Roman"/>
          <w:b/>
        </w:rPr>
      </w:pPr>
      <w:r>
        <w:rPr>
          <w:rFonts w:ascii="Times New Roman" w:hAnsi="Times New Roman"/>
          <w:bCs/>
        </w:rPr>
        <w:t xml:space="preserve">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w:t>
      </w:r>
      <w:r>
        <w:rPr>
          <w:rFonts w:ascii="Times New Roman" w:hAnsi="Times New Roman"/>
          <w:b/>
        </w:rPr>
      </w:r>
      <w:r>
        <w:rPr>
          <w:rFonts w:ascii="Times New Roman" w:hAnsi="Times New Roman"/>
          <w:b/>
        </w:rPr>
      </w:r>
    </w:p>
    <w:p>
      <w:pPr>
        <w:pStyle w:val="1869"/>
        <w:numPr>
          <w:ilvl w:val="0"/>
          <w:numId w:val="14"/>
        </w:numPr>
        <w:ind w:firstLine="734"/>
        <w:spacing w:line="240" w:lineRule="auto"/>
        <w:widowControl/>
        <w:tabs>
          <w:tab w:val="left" w:pos="1445" w:leader="none"/>
        </w:tabs>
        <w:rPr>
          <w:rFonts w:ascii="Times New Roman" w:hAnsi="Times New Roman"/>
          <w:b/>
        </w:rPr>
      </w:pPr>
      <w:r>
        <w:rPr>
          <w:rFonts w:ascii="Times New Roman" w:hAnsi="Times New Roman"/>
          <w:bCs/>
        </w:rPr>
        <w:t xml:space="preserve">Банк не несет ответственности за невыполнение своих обязательств по Договору, если причиной этого с</w:t>
      </w:r>
      <w:r>
        <w:rPr>
          <w:rFonts w:ascii="Times New Roman" w:hAnsi="Times New Roman"/>
          <w:bCs/>
        </w:rPr>
        <w:t xml:space="preserve">тали обстоятельства, находящиеся вне его контроля, в том числе: стихийные бедствия, изменение военно-политической ситуации, действия государственных органов, издание законов и иных нормативных актов, препятствующих выполнению принятых на себя обязательств.</w:t>
      </w:r>
      <w:r>
        <w:rPr>
          <w:rFonts w:ascii="Times New Roman" w:hAnsi="Times New Roman"/>
          <w:b/>
        </w:rPr>
      </w:r>
      <w:r>
        <w:rPr>
          <w:rFonts w:ascii="Times New Roman" w:hAnsi="Times New Roman"/>
          <w:b/>
        </w:rPr>
      </w:r>
    </w:p>
    <w:p>
      <w:pPr>
        <w:pStyle w:val="1869"/>
        <w:numPr>
          <w:ilvl w:val="0"/>
          <w:numId w:val="14"/>
        </w:numPr>
        <w:ind w:firstLine="734"/>
        <w:spacing w:line="240" w:lineRule="auto"/>
        <w:widowControl/>
        <w:tabs>
          <w:tab w:val="left" w:pos="1445" w:leader="none"/>
        </w:tabs>
        <w:rPr>
          <w:rFonts w:ascii="Times New Roman" w:hAnsi="Times New Roman"/>
          <w:b/>
        </w:rPr>
      </w:pPr>
      <w:r>
        <w:rPr>
          <w:rFonts w:ascii="Times New Roman" w:hAnsi="Times New Roman"/>
          <w:bCs/>
        </w:rPr>
        <w:t xml:space="preserve">Банк не несет ответственности в случае произвольного или умышленного вмешательства тр</w:t>
      </w:r>
      <w:r>
        <w:rPr>
          <w:rFonts w:ascii="Times New Roman" w:hAnsi="Times New Roman"/>
          <w:bCs/>
        </w:rPr>
        <w:t xml:space="preserve">етьих лиц в частные дела Вкладчика (в том числе, касающиеся гражданско-правовых отношений Вкладчика с Банком), осуществленного путем недобросовестного использования третьим лицом средств связи и контактной информации Вкладчика, сообщенных Вкладчиком Банку.</w:t>
      </w:r>
      <w:r>
        <w:rPr>
          <w:rFonts w:ascii="Times New Roman" w:hAnsi="Times New Roman"/>
          <w:b/>
        </w:rPr>
      </w:r>
      <w:r>
        <w:rPr>
          <w:rFonts w:ascii="Times New Roman" w:hAnsi="Times New Roman"/>
          <w:b/>
        </w:rPr>
      </w:r>
    </w:p>
    <w:p>
      <w:pPr>
        <w:pStyle w:val="1869"/>
        <w:numPr>
          <w:ilvl w:val="0"/>
          <w:numId w:val="14"/>
        </w:numPr>
        <w:ind w:firstLine="734"/>
        <w:spacing w:line="240" w:lineRule="auto"/>
        <w:widowControl/>
        <w:tabs>
          <w:tab w:val="left" w:pos="1445" w:leader="none"/>
        </w:tabs>
        <w:rPr>
          <w:rFonts w:ascii="Times New Roman" w:hAnsi="Times New Roman"/>
        </w:rPr>
      </w:pPr>
      <w:r>
        <w:rPr>
          <w:rFonts w:ascii="Times New Roman" w:hAnsi="Times New Roman"/>
          <w:bCs/>
        </w:rPr>
        <w:t xml:space="preserve">Банк не несет ответственность за убытки, понесенные Вкладч</w:t>
      </w:r>
      <w:r>
        <w:rPr>
          <w:rFonts w:ascii="Times New Roman" w:hAnsi="Times New Roman"/>
          <w:bCs/>
        </w:rPr>
        <w:t xml:space="preserve">иком вследствие исполнения распоряжения Вкладчика, выданного неуполномоченными лицами, если в соответствии с действующим законодательством Российской Федерации и настоящими Условиями Банк не мог установить факт выдачи распоряжения неуполномоченными лицами.</w:t>
      </w:r>
      <w:r>
        <w:rPr>
          <w:rFonts w:ascii="Times New Roman" w:hAnsi="Times New Roman"/>
        </w:rPr>
      </w:r>
      <w:r>
        <w:rPr>
          <w:rFonts w:ascii="Times New Roman" w:hAnsi="Times New Roman"/>
        </w:rPr>
      </w:r>
    </w:p>
    <w:p>
      <w:pPr>
        <w:pStyle w:val="1869"/>
        <w:numPr>
          <w:ilvl w:val="0"/>
          <w:numId w:val="14"/>
        </w:numPr>
        <w:ind w:firstLine="734"/>
        <w:spacing w:line="240" w:lineRule="auto"/>
        <w:widowControl/>
        <w:tabs>
          <w:tab w:val="left" w:pos="1276" w:leader="none"/>
        </w:tabs>
        <w:rPr>
          <w:rFonts w:ascii="Times New Roman" w:hAnsi="Times New Roman"/>
        </w:rPr>
      </w:pPr>
      <w:r>
        <w:rPr>
          <w:rFonts w:ascii="Times New Roman" w:hAnsi="Times New Roman"/>
        </w:rPr>
        <w:t xml:space="preserve">Банк не несет ответственности за неисполнение или несвоевременное исполнение обязательств по возврату в наличном или безналичном порядке вклада «До востребования»</w:t>
      </w:r>
      <w:r>
        <w:rPr>
          <w:bCs/>
        </w:rPr>
        <w:t xml:space="preserve"> </w:t>
      </w:r>
      <w:r>
        <w:rPr>
          <w:rFonts w:ascii="Times New Roman" w:hAnsi="Times New Roman"/>
        </w:rPr>
        <w:t xml:space="preserve">в иностранной валюте, открытого до 21.11.2022, и выплате процентов по вкладу </w:t>
      </w:r>
      <w:r>
        <w:rPr>
          <w:rFonts w:ascii="Times New Roman" w:hAnsi="Times New Roman"/>
        </w:rPr>
        <w:t xml:space="preserve">«До востребования» в иностранной валюте, если это неисполнение или несвоевременное исполнение явилось следствием вступления в силу законодательных актов, правительственных постановлений и распоряжений государственных органов, связанных с запретительными и </w:t>
      </w:r>
      <w:r>
        <w:rPr>
          <w:rFonts w:ascii="Times New Roman" w:hAnsi="Times New Roman"/>
        </w:rPr>
        <w:t xml:space="preserve">ограничительными мерами со стороны государственных органов Российской Федерации и(или)</w:t>
      </w:r>
      <w:r>
        <w:rPr>
          <w:rFonts w:ascii="Times New Roman" w:hAnsi="Times New Roman"/>
        </w:rPr>
        <w:t xml:space="preserve"> страны нахождения банков-корреспондентов, влекущих за собой несвоевременное исполнение обязательств по возврату вклада «До востребования» в иностранной валюте, открытого до 21.11.2022, и выплате процентов по вкладу «До востребования» в иностранной валюте.</w:t>
      </w:r>
      <w:r>
        <w:rPr>
          <w:rFonts w:ascii="Times New Roman" w:hAnsi="Times New Roman"/>
        </w:rPr>
      </w:r>
      <w:r>
        <w:rPr>
          <w:rFonts w:ascii="Times New Roman" w:hAnsi="Times New Roman"/>
        </w:rPr>
      </w:r>
    </w:p>
    <w:p>
      <w:pPr>
        <w:pStyle w:val="1869"/>
        <w:ind w:firstLine="734"/>
        <w:spacing w:line="240" w:lineRule="auto"/>
        <w:widowControl/>
        <w:tabs>
          <w:tab w:val="left" w:pos="1445" w:leader="none"/>
        </w:tabs>
        <w:rPr>
          <w:rFonts w:ascii="Times New Roman" w:hAnsi="Times New Roman"/>
        </w:rPr>
      </w:pPr>
      <w:r>
        <w:rPr>
          <w:rFonts w:ascii="Times New Roman" w:hAnsi="Times New Roman"/>
        </w:rPr>
        <w:t xml:space="preserve">При наступлении обстоятельств, указанных в настоящем пункте, Банк обязан в день наступления таких обстоятельств, известить об этом Вкладчика любым доступным способом по выбору Банка в соответствии с п. 1</w:t>
      </w:r>
      <w:r>
        <w:rPr>
          <w:rFonts w:ascii="Times New Roman" w:hAnsi="Times New Roman"/>
        </w:rPr>
        <w:t xml:space="preserve">1</w:t>
      </w:r>
      <w:r>
        <w:rPr>
          <w:rFonts w:ascii="Times New Roman" w:hAnsi="Times New Roman"/>
        </w:rPr>
        <w:t xml:space="preserve">.2 настоящих Условий.</w:t>
      </w:r>
      <w:r>
        <w:rPr>
          <w:rFonts w:ascii="Times New Roman" w:hAnsi="Times New Roman"/>
        </w:rPr>
      </w:r>
      <w:r>
        <w:rPr>
          <w:rFonts w:ascii="Times New Roman" w:hAnsi="Times New Roman"/>
        </w:rPr>
      </w:r>
    </w:p>
    <w:p>
      <w:pPr>
        <w:pStyle w:val="1869"/>
        <w:numPr>
          <w:ilvl w:val="0"/>
          <w:numId w:val="14"/>
        </w:numPr>
        <w:ind w:firstLine="734"/>
        <w:spacing w:line="240" w:lineRule="auto"/>
        <w:widowControl/>
        <w:tabs>
          <w:tab w:val="left" w:pos="1276" w:leader="none"/>
        </w:tabs>
        <w:rPr>
          <w:rFonts w:ascii="Times New Roman" w:hAnsi="Times New Roman"/>
        </w:rPr>
      </w:pPr>
      <w:r>
        <w:rPr>
          <w:rFonts w:ascii="Times New Roman" w:hAnsi="Times New Roman"/>
        </w:rPr>
        <w:t xml:space="preserve">Банк несет ответственность в соответствии с законодательством Российской Федерац</w:t>
      </w:r>
      <w:r>
        <w:rPr>
          <w:rFonts w:ascii="Times New Roman" w:hAnsi="Times New Roman"/>
        </w:rPr>
        <w:t xml:space="preserve">ии 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или несвоевременного выполнения указаний Клиента о перечислении и выдаче денежных средств со счета.</w:t>
      </w:r>
      <w:r>
        <w:rPr>
          <w:rFonts w:ascii="Times New Roman" w:hAnsi="Times New Roman"/>
        </w:rPr>
      </w:r>
      <w:r>
        <w:rPr>
          <w:rFonts w:ascii="Times New Roman" w:hAnsi="Times New Roman"/>
        </w:rPr>
      </w:r>
    </w:p>
    <w:p>
      <w:pPr>
        <w:pStyle w:val="1869"/>
        <w:numPr>
          <w:ilvl w:val="0"/>
          <w:numId w:val="14"/>
        </w:numPr>
        <w:ind w:firstLine="734"/>
        <w:spacing w:line="240" w:lineRule="auto"/>
        <w:widowControl/>
        <w:tabs>
          <w:tab w:val="left" w:pos="1276" w:leader="none"/>
        </w:tabs>
        <w:rPr>
          <w:rFonts w:ascii="Times New Roman" w:hAnsi="Times New Roman"/>
        </w:rPr>
      </w:pPr>
      <w:r>
        <w:rPr>
          <w:rFonts w:ascii="Times New Roman" w:hAnsi="Times New Roman"/>
          <w:bCs/>
        </w:rPr>
        <w:t xml:space="preserve">Реализация </w:t>
      </w:r>
      <w:r>
        <w:rPr>
          <w:rFonts w:ascii="Times New Roman" w:hAnsi="Times New Roman"/>
        </w:rPr>
        <w:t xml:space="preserve">Банком специальных экономических мер, направленных на запрет (ограничение) совершения финансовых операций и (или) замораживание (блокирование) денежных средств и (или) иного имущества, </w:t>
      </w:r>
      <w:r>
        <w:rPr>
          <w:rFonts w:ascii="Times New Roman" w:hAnsi="Times New Roman"/>
        </w:rPr>
        <w:t xml:space="preserve">принадлежащих Вкладчикам-блокируемым лицам, а также финансовых операций, совершаемых в интересах и (или) в пользу Вкладчиков-блокируемых лиц, не является основанием для возникновения гражданско-правовой ответственности Банка за нарушение настоящих Условий.</w:t>
      </w:r>
      <w:r>
        <w:rPr>
          <w:rFonts w:ascii="Times New Roman" w:hAnsi="Times New Roman"/>
        </w:rPr>
      </w:r>
      <w:r>
        <w:rPr>
          <w:rFonts w:ascii="Times New Roman" w:hAnsi="Times New Roman"/>
        </w:rPr>
      </w:r>
    </w:p>
    <w:p>
      <w:pPr>
        <w:pStyle w:val="1883"/>
        <w:spacing w:before="120" w:after="120" w:line="240" w:lineRule="auto"/>
        <w:widowControl/>
        <w:tabs>
          <w:tab w:val="left" w:pos="1128" w:leader="none"/>
        </w:tabs>
        <w:rPr>
          <w:rFonts w:ascii="Times New Roman" w:hAnsi="Times New Roman"/>
          <w:b/>
        </w:rPr>
      </w:pPr>
      <w:r>
        <w:rPr>
          <w:rFonts w:ascii="Times New Roman" w:hAnsi="Times New Roman"/>
          <w:b/>
        </w:rPr>
        <w:t xml:space="preserve">8. Срок действия договора </w:t>
      </w:r>
      <w:r>
        <w:rPr>
          <w:rFonts w:ascii="Times New Roman" w:hAnsi="Times New Roman"/>
          <w:b/>
        </w:rPr>
      </w:r>
      <w:r>
        <w:rPr>
          <w:rFonts w:ascii="Times New Roman" w:hAnsi="Times New Roman"/>
          <w:b/>
        </w:rPr>
      </w:r>
    </w:p>
    <w:p>
      <w:pPr>
        <w:pStyle w:val="1869"/>
        <w:numPr>
          <w:ilvl w:val="0"/>
          <w:numId w:val="15"/>
        </w:numPr>
        <w:ind w:firstLine="730"/>
        <w:spacing w:before="120" w:line="240" w:lineRule="auto"/>
        <w:widowControl/>
        <w:tabs>
          <w:tab w:val="left" w:pos="1276" w:leader="none"/>
        </w:tabs>
        <w:rPr>
          <w:rFonts w:ascii="Times New Roman" w:hAnsi="Times New Roman"/>
          <w:b/>
        </w:rPr>
      </w:pPr>
      <w:r>
        <w:rPr>
          <w:rFonts w:ascii="Times New Roman" w:hAnsi="Times New Roman"/>
          <w:bCs/>
        </w:rPr>
        <w:t xml:space="preserve">Договор вступает в силу со дня зачисления суммы вклада (первоначального взноса), указанной в заявлении, на депозитный счет. Действие Договора прекращается с выплатой Вкладчику всей суммы вклада вместе с процентами, причитающимися в с</w:t>
      </w:r>
      <w:r>
        <w:rPr>
          <w:rFonts w:ascii="Times New Roman" w:hAnsi="Times New Roman"/>
          <w:bCs/>
        </w:rPr>
        <w:t xml:space="preserve">оответствии с условиями привлечения вкладов, или списанием ее со счета по вкладу по иным основаниям, предусмотренным действующим законодательством Российской Федерации или настоящими Условиями. При прекращении действия Договора депозитный счет закрывается.</w:t>
      </w:r>
      <w:r>
        <w:rPr>
          <w:rFonts w:ascii="Times New Roman" w:hAnsi="Times New Roman"/>
          <w:b/>
        </w:rPr>
      </w:r>
      <w:r>
        <w:rPr>
          <w:rFonts w:ascii="Times New Roman" w:hAnsi="Times New Roman"/>
          <w:b/>
        </w:rPr>
      </w:r>
    </w:p>
    <w:p>
      <w:pPr>
        <w:pStyle w:val="1869"/>
        <w:numPr>
          <w:ilvl w:val="0"/>
          <w:numId w:val="15"/>
        </w:numPr>
        <w:ind w:firstLine="709"/>
        <w:spacing w:line="240" w:lineRule="auto"/>
        <w:widowControl/>
        <w:tabs>
          <w:tab w:val="left" w:pos="1276" w:leader="none"/>
        </w:tabs>
        <w:rPr>
          <w:rFonts w:ascii="Times New Roman" w:hAnsi="Times New Roman"/>
        </w:rPr>
      </w:pPr>
      <w:r>
        <w:rPr>
          <w:rFonts w:ascii="Times New Roman" w:hAnsi="Times New Roman"/>
          <w:bCs/>
        </w:rPr>
        <w:t xml:space="preserve">Возврат вклада и начисленных процентов (в случае от</w:t>
      </w:r>
      <w:r>
        <w:rPr>
          <w:rFonts w:ascii="Times New Roman" w:hAnsi="Times New Roman"/>
          <w:bCs/>
        </w:rPr>
        <w:t xml:space="preserve">сутствия пролонгации по окончанию срока размещения вклада в соответствии с условиями привлечения вкладов или в случае прекращения/приостановления Банком приема денежных средств во вклад данного вида) осуществляется на счет Вкладчика по обслуживанию вклада.</w:t>
      </w:r>
      <w:r>
        <w:rPr>
          <w:rFonts w:ascii="Times New Roman" w:hAnsi="Times New Roman"/>
        </w:rPr>
      </w:r>
      <w:r>
        <w:rPr>
          <w:rFonts w:ascii="Times New Roman" w:hAnsi="Times New Roman"/>
        </w:rPr>
      </w:r>
    </w:p>
    <w:p>
      <w:pPr>
        <w:pStyle w:val="1869"/>
        <w:ind w:firstLine="709"/>
        <w:spacing w:line="240" w:lineRule="auto"/>
        <w:widowControl/>
        <w:tabs>
          <w:tab w:val="left" w:pos="1445" w:leader="none"/>
        </w:tabs>
        <w:rPr>
          <w:rFonts w:ascii="Times New Roman" w:hAnsi="Times New Roman"/>
        </w:rPr>
      </w:pPr>
      <w:r>
        <w:rPr>
          <w:rFonts w:ascii="Times New Roman" w:hAnsi="Times New Roman"/>
          <w:bCs/>
        </w:rPr>
        <w:t xml:space="preserve">Если на момент возврата вклада указанный счет Вкладчика закрыт, Договор продлевается на условиях вклада «До востребования» в соответствующей валюте, действующих на дату пролонгации Договор</w:t>
      </w:r>
      <w:r>
        <w:rPr>
          <w:rFonts w:ascii="Times New Roman" w:hAnsi="Times New Roman"/>
          <w:bCs/>
        </w:rPr>
        <w:t xml:space="preserve">а, и возврат вклада и начисленных процентов осуществляется наличным путем через кассу Банка, либо безналичным путем на счет, указанный Вкладчиком в заявлении на перечисление денежных средств. В этом случае, а также в случае досрочного востребования вклада </w:t>
      </w:r>
      <w:r>
        <w:rPr>
          <w:rFonts w:ascii="Times New Roman" w:hAnsi="Times New Roman"/>
        </w:rPr>
        <w:t xml:space="preserve">возврат денежных средств Банком </w:t>
      </w:r>
      <w:r>
        <w:rPr>
          <w:rFonts w:ascii="Times New Roman" w:hAnsi="Times New Roman"/>
          <w:bCs/>
        </w:rPr>
        <w:t xml:space="preserve">Вкладчику</w:t>
      </w:r>
      <w:r>
        <w:rPr>
          <w:rFonts w:ascii="Times New Roman" w:hAnsi="Times New Roman"/>
        </w:rPr>
        <w:t xml:space="preserve"> осуществляется при личном обращении </w:t>
      </w:r>
      <w:r>
        <w:rPr>
          <w:rFonts w:ascii="Times New Roman" w:hAnsi="Times New Roman"/>
          <w:bCs/>
        </w:rPr>
        <w:t xml:space="preserve">Вкладчика</w:t>
      </w:r>
      <w:r>
        <w:rPr>
          <w:rFonts w:ascii="Times New Roman" w:hAnsi="Times New Roman"/>
        </w:rPr>
        <w:t xml:space="preserve"> (Представителя) в подразделение Банка.</w:t>
      </w:r>
      <w:r>
        <w:rPr>
          <w:rFonts w:ascii="Times New Roman" w:hAnsi="Times New Roman"/>
        </w:rPr>
      </w:r>
      <w:r>
        <w:rPr>
          <w:rFonts w:ascii="Times New Roman" w:hAnsi="Times New Roman"/>
        </w:rPr>
      </w:r>
    </w:p>
    <w:p>
      <w:pPr>
        <w:pStyle w:val="1869"/>
        <w:numPr>
          <w:ilvl w:val="0"/>
          <w:numId w:val="15"/>
        </w:numPr>
        <w:ind w:firstLine="709"/>
        <w:spacing w:line="240" w:lineRule="auto"/>
        <w:widowControl/>
        <w:tabs>
          <w:tab w:val="left" w:pos="1276" w:leader="none"/>
          <w:tab w:val="left" w:pos="1445" w:leader="none"/>
        </w:tabs>
        <w:rPr>
          <w:rFonts w:ascii="Times New Roman" w:hAnsi="Times New Roman"/>
          <w:bCs/>
        </w:rPr>
      </w:pPr>
      <w:r>
        <w:rPr>
          <w:rFonts w:ascii="Times New Roman" w:hAnsi="Times New Roman"/>
        </w:rPr>
        <w:t xml:space="preserve">При приостановлении возврата суммы вклада, а также в случае, если по истечении срока размещения вклада решение о замораживании (блокировании) денеж</w:t>
      </w:r>
      <w:r>
        <w:rPr>
          <w:rFonts w:ascii="Times New Roman" w:hAnsi="Times New Roman"/>
        </w:rPr>
        <w:t xml:space="preserve">ных средств не отменено, действие настоящего Договора продлевается на условиях вклада «До востребования», при этом за период, на который продлевается действие настоящего Договора, Банк начисляет и выплачивает проценты на условиях вклада «До востребования».</w:t>
      </w:r>
      <w:r>
        <w:rPr>
          <w:rFonts w:ascii="Times New Roman" w:hAnsi="Times New Roman"/>
          <w:bCs/>
        </w:rPr>
      </w:r>
      <w:r>
        <w:rPr>
          <w:rFonts w:ascii="Times New Roman" w:hAnsi="Times New Roman"/>
          <w:bCs/>
        </w:rPr>
      </w:r>
    </w:p>
    <w:p>
      <w:pPr>
        <w:pStyle w:val="1883"/>
        <w:spacing w:before="240" w:after="120" w:line="240" w:lineRule="auto"/>
        <w:widowControl/>
        <w:tabs>
          <w:tab w:val="left" w:pos="1118" w:leader="none"/>
        </w:tabs>
        <w:rPr>
          <w:rFonts w:ascii="Times New Roman" w:hAnsi="Times New Roman"/>
          <w:b/>
        </w:rPr>
      </w:pPr>
      <w:r>
        <w:rPr>
          <w:rFonts w:ascii="Times New Roman" w:hAnsi="Times New Roman"/>
          <w:b/>
        </w:rPr>
        <w:t xml:space="preserve">9.</w:t>
      </w:r>
      <w:r>
        <w:rPr>
          <w:rFonts w:ascii="Times New Roman" w:hAnsi="Times New Roman"/>
        </w:rPr>
        <w:t xml:space="preserve"> </w:t>
      </w:r>
      <w:r>
        <w:rPr>
          <w:rFonts w:ascii="Times New Roman" w:hAnsi="Times New Roman"/>
          <w:b/>
        </w:rPr>
        <w:t xml:space="preserve">Порядок внесения изменений и дополнений </w:t>
      </w:r>
      <w:r>
        <w:rPr>
          <w:rFonts w:ascii="Times New Roman" w:hAnsi="Times New Roman"/>
          <w:b/>
        </w:rPr>
        <w:br w:type="textWrapping" w:clear="all"/>
        <w:t xml:space="preserve">в настоящие Условия и условия привлечения вкладов</w:t>
      </w:r>
      <w:r>
        <w:rPr>
          <w:rFonts w:ascii="Times New Roman" w:hAnsi="Times New Roman"/>
          <w:b/>
        </w:rPr>
      </w:r>
      <w:r>
        <w:rPr>
          <w:rFonts w:ascii="Times New Roman" w:hAnsi="Times New Roman"/>
          <w:b/>
        </w:rPr>
      </w:r>
    </w:p>
    <w:p>
      <w:pPr>
        <w:pStyle w:val="1869"/>
        <w:numPr>
          <w:ilvl w:val="0"/>
          <w:numId w:val="16"/>
        </w:numPr>
        <w:ind w:firstLine="709"/>
        <w:spacing w:before="120" w:line="240" w:lineRule="auto"/>
        <w:widowControl/>
        <w:tabs>
          <w:tab w:val="left" w:pos="1276" w:leader="none"/>
        </w:tabs>
        <w:rPr>
          <w:rFonts w:ascii="Times New Roman" w:hAnsi="Times New Roman"/>
          <w:b/>
        </w:rPr>
      </w:pPr>
      <w:r>
        <w:rPr>
          <w:rFonts w:ascii="Times New Roman" w:hAnsi="Times New Roman"/>
          <w:bCs/>
        </w:rPr>
        <w:t xml:space="preserve">Внесение изменений и/или дополнений в Тарифы</w:t>
      </w:r>
      <w:r>
        <w:rPr>
          <w:rFonts w:ascii="Times New Roman" w:hAnsi="Times New Roman"/>
          <w:iCs/>
        </w:rPr>
        <w:t xml:space="preserve">, Регламент взаимодействия клиентов физических лиц с АО «Россельхозбанк» при осуществлении операций, подлежащих валютному контролю</w:t>
      </w:r>
      <w:r>
        <w:rPr>
          <w:rFonts w:ascii="Times New Roman" w:hAnsi="Times New Roman"/>
          <w:bCs/>
        </w:rPr>
        <w:t xml:space="preserve"> и условия привлечения вкладов, в том числе утверждение Банком новой редакции настоящих Условий, производится по соглашению сторон в порядке, предусмотренном настоящим пунктом, и в соответствии с действующим законодательством Российской Федерации.</w:t>
      </w:r>
      <w:r>
        <w:rPr>
          <w:rFonts w:ascii="Times New Roman" w:hAnsi="Times New Roman"/>
          <w:b/>
        </w:rPr>
      </w:r>
      <w:r>
        <w:rPr>
          <w:rFonts w:ascii="Times New Roman" w:hAnsi="Times New Roman"/>
          <w:b/>
        </w:rPr>
      </w:r>
    </w:p>
    <w:p>
      <w:pPr>
        <w:pStyle w:val="1869"/>
        <w:numPr>
          <w:ilvl w:val="0"/>
          <w:numId w:val="16"/>
        </w:numPr>
        <w:ind w:firstLine="709"/>
        <w:spacing w:line="240" w:lineRule="auto"/>
        <w:widowControl/>
        <w:tabs>
          <w:tab w:val="left" w:pos="1276" w:leader="none"/>
        </w:tabs>
        <w:rPr>
          <w:rFonts w:ascii="Times New Roman" w:hAnsi="Times New Roman"/>
          <w:b/>
        </w:rPr>
      </w:pPr>
      <w:r>
        <w:rPr>
          <w:rFonts w:ascii="Times New Roman" w:hAnsi="Times New Roman"/>
          <w:bCs/>
        </w:rPr>
        <w:t xml:space="preserve">Банк информирует Вкладчика об изменениях и/или дополнениях, внесение которых планируется в условия привлечения вкладов, </w:t>
      </w:r>
      <w:r>
        <w:rPr>
          <w:rFonts w:ascii="Times New Roman" w:hAnsi="Times New Roman"/>
          <w:iCs/>
        </w:rPr>
        <w:t xml:space="preserve">Регламент взаимодействия клиентов физических лиц с АО «Россельхозбанк» при осуществлении операций, подлежащих валютному контролю,</w:t>
      </w:r>
      <w:r>
        <w:rPr>
          <w:rFonts w:ascii="Times New Roman" w:hAnsi="Times New Roman"/>
          <w:bCs/>
        </w:rPr>
        <w:t xml:space="preserve"> и Тарифы, в том числе об утв</w:t>
      </w:r>
      <w:r>
        <w:rPr>
          <w:rFonts w:ascii="Times New Roman" w:hAnsi="Times New Roman"/>
          <w:bCs/>
        </w:rPr>
        <w:t xml:space="preserve">ерждении Банком новой редакции Условий, не менее чем за 15 (пятнадцать) календарных дней до даты вступления их в силу любым из способов, установленным настоящими Условиями, обеспечивающими возможность ознакомления с этой информацией Клиентов, в том числе: </w:t>
      </w:r>
      <w:r>
        <w:rPr>
          <w:rFonts w:ascii="Times New Roman" w:hAnsi="Times New Roman"/>
          <w:b/>
        </w:rPr>
      </w:r>
      <w:r>
        <w:rPr>
          <w:rFonts w:ascii="Times New Roman" w:hAnsi="Times New Roman"/>
          <w:b/>
        </w:rPr>
      </w:r>
    </w:p>
    <w:p>
      <w:pPr>
        <w:pStyle w:val="1869"/>
        <w:numPr>
          <w:ilvl w:val="0"/>
          <w:numId w:val="24"/>
        </w:numPr>
        <w:ind w:left="0" w:firstLine="709"/>
        <w:spacing w:line="240" w:lineRule="auto"/>
        <w:tabs>
          <w:tab w:val="left" w:pos="1134" w:leader="none"/>
          <w:tab w:val="left" w:pos="1276" w:leader="none"/>
        </w:tabs>
        <w:rPr>
          <w:rFonts w:ascii="Times New Roman" w:hAnsi="Times New Roman"/>
          <w:bCs/>
        </w:rPr>
      </w:pPr>
      <w:r>
        <w:rPr>
          <w:rFonts w:ascii="Times New Roman" w:hAnsi="Times New Roman"/>
          <w:bCs/>
        </w:rPr>
        <w:t xml:space="preserve">размещением информации на интернет-сайте Банка по адресу: www.rshb.ru;</w:t>
      </w:r>
      <w:r>
        <w:rPr>
          <w:rFonts w:ascii="Times New Roman" w:hAnsi="Times New Roman"/>
          <w:bCs/>
        </w:rPr>
      </w:r>
      <w:r>
        <w:rPr>
          <w:rFonts w:ascii="Times New Roman" w:hAnsi="Times New Roman"/>
          <w:bCs/>
        </w:rPr>
      </w:r>
    </w:p>
    <w:p>
      <w:pPr>
        <w:pStyle w:val="1869"/>
        <w:numPr>
          <w:ilvl w:val="0"/>
          <w:numId w:val="24"/>
        </w:numPr>
        <w:ind w:left="0" w:firstLine="709"/>
        <w:spacing w:line="240" w:lineRule="auto"/>
        <w:tabs>
          <w:tab w:val="left" w:pos="1134" w:leader="none"/>
          <w:tab w:val="left" w:pos="1276" w:leader="none"/>
        </w:tabs>
        <w:rPr>
          <w:rFonts w:ascii="Times New Roman" w:hAnsi="Times New Roman"/>
          <w:bCs/>
        </w:rPr>
      </w:pPr>
      <w:r>
        <w:rPr>
          <w:rFonts w:ascii="Times New Roman" w:hAnsi="Times New Roman"/>
          <w:bCs/>
        </w:rPr>
        <w:t xml:space="preserve">размещением объявлений на стендах в подразделениях Банка, осуществляющих обслуживание Вкладчиков;</w:t>
      </w:r>
      <w:r>
        <w:rPr>
          <w:rFonts w:ascii="Times New Roman" w:hAnsi="Times New Roman"/>
          <w:bCs/>
        </w:rPr>
      </w:r>
      <w:r>
        <w:rPr>
          <w:rFonts w:ascii="Times New Roman" w:hAnsi="Times New Roman"/>
          <w:bCs/>
        </w:rPr>
      </w:r>
    </w:p>
    <w:p>
      <w:pPr>
        <w:pStyle w:val="1869"/>
        <w:numPr>
          <w:ilvl w:val="0"/>
          <w:numId w:val="24"/>
        </w:numPr>
        <w:ind w:left="0" w:firstLine="709"/>
        <w:spacing w:line="240" w:lineRule="auto"/>
        <w:widowControl/>
        <w:tabs>
          <w:tab w:val="left" w:pos="1134" w:leader="none"/>
          <w:tab w:val="left" w:pos="1276" w:leader="none"/>
        </w:tabs>
        <w:rPr>
          <w:rFonts w:ascii="Times New Roman" w:hAnsi="Times New Roman"/>
          <w:bCs/>
        </w:rPr>
      </w:pPr>
      <w:r>
        <w:rPr>
          <w:rFonts w:ascii="Times New Roman" w:hAnsi="Times New Roman"/>
        </w:rPr>
        <w:t xml:space="preserve">размещением информации </w:t>
      </w:r>
      <w:r>
        <w:rPr>
          <w:rFonts w:ascii="Times New Roman" w:hAnsi="Times New Roman"/>
          <w:bCs/>
        </w:rPr>
        <w:t xml:space="preserve">в Дистанционных каналах обслуживания</w:t>
      </w:r>
      <w:r>
        <w:rPr>
          <w:rStyle w:val="1855"/>
          <w:rFonts w:ascii="Times New Roman" w:hAnsi="Times New Roman"/>
          <w:bCs/>
        </w:rPr>
        <w:footnoteReference w:id="15"/>
      </w:r>
      <w:r>
        <w:rPr>
          <w:rFonts w:ascii="Times New Roman" w:hAnsi="Times New Roman"/>
          <w:bCs/>
        </w:rPr>
        <w:t xml:space="preserve">;</w:t>
      </w:r>
      <w:r>
        <w:rPr>
          <w:rFonts w:ascii="Times New Roman" w:hAnsi="Times New Roman"/>
          <w:bCs/>
        </w:rPr>
      </w:r>
      <w:r>
        <w:rPr>
          <w:rFonts w:ascii="Times New Roman" w:hAnsi="Times New Roman"/>
          <w:bCs/>
        </w:rPr>
      </w:r>
    </w:p>
    <w:p>
      <w:pPr>
        <w:pStyle w:val="1869"/>
        <w:numPr>
          <w:ilvl w:val="0"/>
          <w:numId w:val="24"/>
        </w:numPr>
        <w:ind w:left="0" w:firstLine="709"/>
        <w:spacing w:line="240" w:lineRule="auto"/>
        <w:widowControl/>
        <w:tabs>
          <w:tab w:val="left" w:pos="1134" w:leader="none"/>
          <w:tab w:val="left" w:pos="1276" w:leader="none"/>
        </w:tabs>
        <w:rPr>
          <w:rFonts w:ascii="Times New Roman" w:hAnsi="Times New Roman"/>
          <w:bCs/>
        </w:rPr>
      </w:pPr>
      <w:r>
        <w:rPr>
          <w:rFonts w:ascii="Times New Roman" w:hAnsi="Times New Roman"/>
          <w:bCs/>
        </w:rPr>
        <w:t xml:space="preserve">рассылкой информационных сообщений Вкладчикам, в том числе SMS-сообщений/ </w:t>
      </w:r>
      <w:r>
        <w:rPr>
          <w:rFonts w:ascii="Times New Roman" w:hAnsi="Times New Roman"/>
        </w:rPr>
        <w:t xml:space="preserve">Push</w:t>
      </w:r>
      <w:r>
        <w:rPr>
          <w:rFonts w:ascii="Times New Roman" w:hAnsi="Times New Roman"/>
        </w:rPr>
        <w:t xml:space="preserve">-уведомления на мобильное устройство, на котором установлена система «Мобильный банк»</w:t>
      </w:r>
      <w:r>
        <w:rPr>
          <w:rFonts w:ascii="Times New Roman" w:hAnsi="Times New Roman"/>
          <w:bCs/>
        </w:rPr>
        <w:t xml:space="preserve">, и/или по электронной почте.</w:t>
      </w:r>
      <w:r>
        <w:rPr>
          <w:rFonts w:ascii="Times New Roman" w:hAnsi="Times New Roman"/>
          <w:bCs/>
        </w:rPr>
      </w:r>
      <w:r>
        <w:rPr>
          <w:rFonts w:ascii="Times New Roman" w:hAnsi="Times New Roman"/>
          <w:bCs/>
        </w:rPr>
      </w:r>
    </w:p>
    <w:p>
      <w:pPr>
        <w:pStyle w:val="1869"/>
        <w:ind w:firstLine="709"/>
        <w:spacing w:line="240" w:lineRule="auto"/>
        <w:widowControl/>
        <w:tabs>
          <w:tab w:val="left" w:pos="1134" w:leader="none"/>
          <w:tab w:val="left" w:pos="1276" w:leader="none"/>
        </w:tabs>
        <w:rPr>
          <w:rFonts w:ascii="Times New Roman" w:hAnsi="Times New Roman"/>
          <w:bCs/>
        </w:rPr>
      </w:pPr>
      <w:r>
        <w:rPr>
          <w:rFonts w:ascii="Times New Roman" w:hAnsi="Times New Roman" w:eastAsia="Calibri"/>
          <w:color w:val="000000"/>
          <w:lang w:eastAsia="en-US"/>
        </w:rPr>
        <w:t xml:space="preserve">9.2.1. По вкладам с переменной процентной ставкой Банк информирует Вкладчика</w:t>
      </w:r>
      <w:r>
        <w:rPr>
          <w:rFonts w:ascii="Times New Roman" w:hAnsi="Times New Roman" w:eastAsia="Calibri"/>
          <w:color w:val="000000"/>
          <w:lang w:eastAsia="en-US"/>
        </w:rPr>
        <w:t xml:space="preserve"> об изменении переменной процентной ставки в срок не позднее календарного дня, следующего за днем изменения переменной процентной ставки в соответствии с п. 5.5 настоящих Условий, любым из способов по выбору Банка, установленных в п. 9.2 настоящих Условий.</w:t>
      </w:r>
      <w:r>
        <w:rPr>
          <w:rFonts w:ascii="Times New Roman" w:hAnsi="Times New Roman"/>
          <w:bCs/>
        </w:rPr>
      </w:r>
      <w:r>
        <w:rPr>
          <w:rFonts w:ascii="Times New Roman" w:hAnsi="Times New Roman"/>
          <w:bCs/>
        </w:rPr>
      </w:r>
    </w:p>
    <w:p>
      <w:pPr>
        <w:pStyle w:val="1869"/>
        <w:numPr>
          <w:ilvl w:val="0"/>
          <w:numId w:val="16"/>
        </w:numPr>
        <w:ind w:firstLine="709"/>
        <w:spacing w:line="240" w:lineRule="auto"/>
        <w:widowControl/>
        <w:tabs>
          <w:tab w:val="left" w:pos="1276" w:leader="none"/>
        </w:tabs>
        <w:rPr>
          <w:rFonts w:ascii="Times New Roman" w:hAnsi="Times New Roman"/>
          <w:bCs/>
        </w:rPr>
      </w:pPr>
      <w:r>
        <w:rPr>
          <w:rFonts w:ascii="Times New Roman" w:hAnsi="Times New Roman"/>
          <w:iCs/>
        </w:rPr>
        <w:t xml:space="preserve">С целью обеспечения получения информации об изменениях и/или дополнениях в Договор (новая редакция настоящих Условий, условия привлечения вкладов, новый размер процентной ставки по </w:t>
      </w:r>
      <w:r>
        <w:rPr>
          <w:rFonts w:ascii="Times New Roman" w:hAnsi="Times New Roman"/>
        </w:rPr>
        <w:t xml:space="preserve">вкладам, привлекаемым на условиях выдачи вклада по первому требованию (вклад «До востребования»), </w:t>
      </w:r>
      <w:r>
        <w:rPr>
          <w:rFonts w:ascii="Times New Roman" w:hAnsi="Times New Roman"/>
          <w:iCs/>
        </w:rPr>
        <w:t xml:space="preserve">Регламент взаимодействия клиентов физичес</w:t>
      </w:r>
      <w:r>
        <w:rPr>
          <w:rFonts w:ascii="Times New Roman" w:hAnsi="Times New Roman"/>
          <w:iCs/>
        </w:rPr>
        <w:t xml:space="preserve">ких лиц с АО «Россельхозбанк» при осуществлении операций, подлежащих валютному контролю, и/или Тарифы), Вкладчик обязуется не реже чем раз в 5 (пять) дней самостоятельно или через уполномоченных лиц обращаться в Банк (или на Интернет-сайт Банка по адресу: </w:t>
      </w:r>
      <w:hyperlink r:id="rId21" w:tooltip="http://www.rshb.ru" w:history="1">
        <w:r>
          <w:rPr>
            <w:rFonts w:ascii="Times New Roman" w:hAnsi="Times New Roman"/>
            <w:iCs/>
          </w:rPr>
          <w:t xml:space="preserve">www.rshb.ru</w:t>
        </w:r>
      </w:hyperlink>
      <w:r>
        <w:rPr>
          <w:rFonts w:ascii="Times New Roman" w:hAnsi="Times New Roman"/>
          <w:iCs/>
        </w:rPr>
        <w:t xml:space="preserve">) за сведениями об изменениях, которые планируется внести в условия привлечения вкладов, Регламент взаимодействия клиентов физических лиц с </w:t>
      </w:r>
      <w:r>
        <w:rPr>
          <w:rFonts w:ascii="Times New Roman" w:hAnsi="Times New Roman"/>
          <w:iCs/>
        </w:rPr>
        <w:t xml:space="preserve">АО «Россельхозбанк» при осуществлении операций, подлежащих валютному контролю, и/или Тарифы. Банк не несет ответственности за возможные убытки Вкладчика, причиненные неосведомленностью Вкладчика, в случае, если Банк надлежащим образом выполнил свои обязате</w:t>
      </w:r>
      <w:r>
        <w:rPr>
          <w:rFonts w:ascii="Times New Roman" w:hAnsi="Times New Roman"/>
          <w:iCs/>
        </w:rPr>
        <w:t xml:space="preserve">льства по предварительному раскрытию информации о планируемых изменениях Условий, условий привлечения вкладов, Регламента взаимодействия клиентов физических лиц с АО «Россельхозбанк» при осуществлении операций, подлежащих валютному контролю, и/или Тарифов.</w:t>
      </w:r>
      <w:r>
        <w:rPr>
          <w:rFonts w:ascii="Times New Roman" w:hAnsi="Times New Roman"/>
          <w:bCs/>
        </w:rPr>
      </w:r>
      <w:r>
        <w:rPr>
          <w:rFonts w:ascii="Times New Roman" w:hAnsi="Times New Roman"/>
          <w:bCs/>
        </w:rPr>
      </w:r>
    </w:p>
    <w:p>
      <w:pPr>
        <w:pStyle w:val="1869"/>
        <w:numPr>
          <w:ilvl w:val="0"/>
          <w:numId w:val="16"/>
        </w:numPr>
        <w:ind w:firstLine="709"/>
        <w:spacing w:line="240" w:lineRule="auto"/>
        <w:widowControl/>
        <w:tabs>
          <w:tab w:val="left" w:pos="1276" w:leader="none"/>
        </w:tabs>
        <w:rPr>
          <w:rFonts w:ascii="Times New Roman" w:hAnsi="Times New Roman"/>
          <w:bCs/>
        </w:rPr>
      </w:pPr>
      <w:r>
        <w:rPr>
          <w:rFonts w:ascii="Times New Roman" w:hAnsi="Times New Roman"/>
          <w:bCs/>
        </w:rPr>
        <w:t xml:space="preserve">В случае внесения изменений Банком в условия привлечения вкладов, </w:t>
      </w:r>
      <w:r>
        <w:rPr>
          <w:rFonts w:ascii="Times New Roman" w:hAnsi="Times New Roman"/>
          <w:iCs/>
        </w:rPr>
        <w:t xml:space="preserve">Регламент взаимодействия клиентов физических лиц с АО «Россельхозбанк» при осуществлении операций, подлежащих валютному контролю,</w:t>
      </w:r>
      <w:r>
        <w:rPr>
          <w:rFonts w:ascii="Times New Roman" w:hAnsi="Times New Roman"/>
          <w:bCs/>
        </w:rPr>
        <w:t xml:space="preserve"> и/или Тарифы, утверждения новой редакции настоящих Условий, внесенные изменения действуют в отношении первоначально размещаемых вкладов – с даты заключения Договора, а в от</w:t>
      </w:r>
      <w:r>
        <w:rPr>
          <w:rFonts w:ascii="Times New Roman" w:hAnsi="Times New Roman"/>
          <w:bCs/>
        </w:rPr>
        <w:t xml:space="preserve">ношении вкладов, размещенных до внесения вышеуказанных изменений, – с даты первого продления действия Договора на следующий срок размещения вклада (в случае если условиями привлечения вкладов предусмотрена пролонгация по окончании срока размещения вклада).</w:t>
      </w:r>
      <w:r>
        <w:rPr>
          <w:rFonts w:ascii="Times New Roman" w:hAnsi="Times New Roman"/>
          <w:bCs/>
        </w:rPr>
      </w:r>
      <w:r>
        <w:rPr>
          <w:rFonts w:ascii="Times New Roman" w:hAnsi="Times New Roman"/>
          <w:bCs/>
        </w:rPr>
      </w:r>
    </w:p>
    <w:p>
      <w:pPr>
        <w:pStyle w:val="1869"/>
        <w:numPr>
          <w:ilvl w:val="0"/>
          <w:numId w:val="16"/>
        </w:numPr>
        <w:ind w:firstLine="709"/>
        <w:spacing w:line="240" w:lineRule="auto"/>
        <w:widowControl/>
        <w:tabs>
          <w:tab w:val="left" w:pos="1276" w:leader="none"/>
        </w:tabs>
        <w:rPr>
          <w:rFonts w:ascii="Times New Roman" w:hAnsi="Times New Roman"/>
          <w:bCs/>
        </w:rPr>
      </w:pPr>
      <w:r>
        <w:rPr>
          <w:rFonts w:ascii="Times New Roman" w:hAnsi="Times New Roman"/>
          <w:bCs/>
        </w:rPr>
        <w:t xml:space="preserve">В случае изменения Банком процентной ставки по Договорам о выдаче вклада по первому требованию (вклад «До востребования»), новый размер процентной ставки вступает в силу согласно следующим условиям:</w:t>
      </w:r>
      <w:r>
        <w:rPr>
          <w:rFonts w:ascii="Times New Roman" w:hAnsi="Times New Roman"/>
          <w:bCs/>
        </w:rPr>
      </w:r>
      <w:r>
        <w:rPr>
          <w:rFonts w:ascii="Times New Roman" w:hAnsi="Times New Roman"/>
          <w:bCs/>
        </w:rPr>
      </w:r>
    </w:p>
    <w:p>
      <w:pPr>
        <w:pStyle w:val="1869"/>
        <w:numPr>
          <w:ilvl w:val="0"/>
          <w:numId w:val="38"/>
        </w:numPr>
        <w:ind w:left="0" w:firstLine="709"/>
        <w:spacing w:line="240" w:lineRule="auto"/>
        <w:widowControl/>
        <w:tabs>
          <w:tab w:val="left" w:pos="993" w:leader="none"/>
          <w:tab w:val="left" w:pos="1276" w:leader="none"/>
        </w:tabs>
        <w:rPr>
          <w:rFonts w:ascii="Times New Roman" w:hAnsi="Times New Roman"/>
          <w:bCs/>
        </w:rPr>
      </w:pPr>
      <w:r>
        <w:rPr>
          <w:rFonts w:ascii="Times New Roman" w:hAnsi="Times New Roman"/>
          <w:bCs/>
        </w:rPr>
        <w:t xml:space="preserve">в случае изменения процентной ставки по новым вкладам, привлекаемым на условиях выдачи вклада по первому требованию (вклад «До востребования»), - со дня, указанного Банком в информации о вступлении в силу решения Банка о новой процентной ставке;</w:t>
      </w:r>
      <w:r>
        <w:rPr>
          <w:rFonts w:ascii="Times New Roman" w:hAnsi="Times New Roman"/>
          <w:bCs/>
        </w:rPr>
      </w:r>
      <w:r>
        <w:rPr>
          <w:rFonts w:ascii="Times New Roman" w:hAnsi="Times New Roman"/>
          <w:bCs/>
        </w:rPr>
      </w:r>
    </w:p>
    <w:p>
      <w:pPr>
        <w:pStyle w:val="1869"/>
        <w:numPr>
          <w:ilvl w:val="0"/>
          <w:numId w:val="37"/>
        </w:numPr>
        <w:ind w:left="0" w:firstLine="709"/>
        <w:spacing w:line="240" w:lineRule="auto"/>
        <w:widowControl/>
        <w:tabs>
          <w:tab w:val="left" w:pos="993" w:leader="none"/>
          <w:tab w:val="left" w:pos="1276" w:leader="none"/>
        </w:tabs>
        <w:rPr>
          <w:rFonts w:ascii="Times New Roman" w:hAnsi="Times New Roman"/>
          <w:bCs/>
        </w:rPr>
      </w:pPr>
      <w:r>
        <w:rPr>
          <w:rFonts w:ascii="Times New Roman" w:hAnsi="Times New Roman"/>
          <w:bCs/>
        </w:rPr>
        <w:t xml:space="preserve">в случае увеличения размера процентной по вкладам, привлекаемым на условиях выдачи вклада по первому требованию (вклад «До востребования»), в отношении вкладов, </w:t>
      </w:r>
      <w:r>
        <w:rPr>
          <w:rFonts w:ascii="Times New Roman" w:hAnsi="Times New Roman"/>
          <w:bCs/>
        </w:rPr>
        <w:t xml:space="preserve">внесенных до указанного изменения, – со дня, указанного Банком в информации о вступлении в силу решения Банка о новой процентной ставке;</w:t>
      </w:r>
      <w:r>
        <w:rPr>
          <w:rFonts w:ascii="Times New Roman" w:hAnsi="Times New Roman"/>
          <w:bCs/>
        </w:rPr>
      </w:r>
      <w:r>
        <w:rPr>
          <w:rFonts w:ascii="Times New Roman" w:hAnsi="Times New Roman"/>
          <w:bCs/>
        </w:rPr>
      </w:r>
    </w:p>
    <w:p>
      <w:pPr>
        <w:pStyle w:val="1869"/>
        <w:numPr>
          <w:ilvl w:val="0"/>
          <w:numId w:val="37"/>
        </w:numPr>
        <w:ind w:left="0" w:firstLine="709"/>
        <w:spacing w:line="240" w:lineRule="auto"/>
        <w:widowControl/>
        <w:tabs>
          <w:tab w:val="left" w:pos="993" w:leader="none"/>
          <w:tab w:val="left" w:pos="1276" w:leader="none"/>
        </w:tabs>
        <w:rPr>
          <w:rFonts w:ascii="Times New Roman" w:hAnsi="Times New Roman"/>
          <w:bCs/>
        </w:rPr>
      </w:pPr>
      <w:r>
        <w:rPr>
          <w:rFonts w:ascii="Times New Roman" w:hAnsi="Times New Roman"/>
          <w:color w:val="000000"/>
        </w:rPr>
        <w:t xml:space="preserve">в случае уменьшения размера процентной ставки по </w:t>
      </w:r>
      <w:r>
        <w:rPr>
          <w:rFonts w:ascii="Times New Roman" w:hAnsi="Times New Roman"/>
        </w:rPr>
        <w:t xml:space="preserve">вкладам, привлекаемым на условиях выдачи вклада по первому требованию (вклад «До востребования»)</w:t>
      </w:r>
      <w:r>
        <w:rPr>
          <w:rFonts w:ascii="Times New Roman" w:hAnsi="Times New Roman"/>
          <w:bCs/>
        </w:rPr>
        <w:t xml:space="preserve"> в отношении вкладов, внесенных до указанного изменения, -  по истечении 1 (одного) месяца после доведения информации о вступлении в силу решения Банка о новой процентной ставке.</w:t>
      </w:r>
      <w:r>
        <w:rPr>
          <w:rFonts w:ascii="Times New Roman" w:hAnsi="Times New Roman"/>
          <w:bCs/>
        </w:rPr>
      </w:r>
      <w:r>
        <w:rPr>
          <w:rFonts w:ascii="Times New Roman" w:hAnsi="Times New Roman"/>
          <w:bCs/>
        </w:rPr>
      </w:r>
    </w:p>
    <w:p>
      <w:pPr>
        <w:pStyle w:val="1869"/>
        <w:ind w:firstLine="709"/>
        <w:spacing w:line="240" w:lineRule="auto"/>
        <w:widowControl/>
        <w:tabs>
          <w:tab w:val="left" w:pos="709" w:leader="none"/>
        </w:tabs>
        <w:rPr>
          <w:rFonts w:ascii="Times New Roman" w:hAnsi="Times New Roman"/>
          <w:bCs/>
        </w:rPr>
      </w:pPr>
      <w:r>
        <w:rPr>
          <w:rFonts w:ascii="Times New Roman" w:hAnsi="Times New Roman"/>
          <w:iCs/>
        </w:rPr>
        <w:t xml:space="preserve">Не поступление в Банк в срок, установленный п. 9.2 настоящих Условий от Вкладчика каких-либо возражений относительно предполагаемых изменений признается Сторонами фактом, подтверждающим согласие Вкладчика с предлагаемыми изменениями/дополнениями Тарифов, </w:t>
      </w:r>
      <w:r>
        <w:rPr>
          <w:rFonts w:ascii="Times New Roman" w:hAnsi="Times New Roman"/>
          <w:iCs/>
        </w:rPr>
        <w:t xml:space="preserve">Регламента взаимодействия клиентов физических лиц с АО «Россельхозбанк» при осуществлении операций, подлежащих валютному контролю и условий привлечения вкладов, в том числе утверждением Банком новой редакции настоящих Условий. В случае несогласия Вкладчика</w:t>
      </w:r>
      <w:r>
        <w:rPr>
          <w:rFonts w:ascii="Times New Roman" w:hAnsi="Times New Roman"/>
          <w:bCs/>
        </w:rPr>
        <w:t xml:space="preserve"> с будущими изменениями в настоящие Условия, условия привлечения вкладов, </w:t>
      </w:r>
      <w:r>
        <w:rPr>
          <w:rFonts w:ascii="Times New Roman" w:hAnsi="Times New Roman"/>
        </w:rPr>
        <w:t xml:space="preserve">Регламент </w:t>
      </w:r>
      <w:r>
        <w:rPr>
          <w:rFonts w:ascii="Times New Roman" w:hAnsi="Times New Roman"/>
          <w:iCs/>
        </w:rPr>
        <w:t xml:space="preserve">взаимодействия клиентов физических лиц с АО «Россельхозбанк» при осуществлении операций, подлежащих валютному контролю,</w:t>
      </w:r>
      <w:r>
        <w:rPr>
          <w:rFonts w:ascii="Times New Roman" w:hAnsi="Times New Roman"/>
          <w:bCs/>
        </w:rPr>
        <w:t xml:space="preserve"> и/или Тарифы, Вкладчик в любое время вправе отказаться от исполнения Договора и потребовать возврата вклада в соответствии с настоящими Условиями.</w:t>
      </w:r>
      <w:r>
        <w:rPr>
          <w:rFonts w:ascii="Times New Roman" w:hAnsi="Times New Roman"/>
          <w:bCs/>
        </w:rPr>
      </w:r>
      <w:r>
        <w:rPr>
          <w:rFonts w:ascii="Times New Roman" w:hAnsi="Times New Roman"/>
          <w:bCs/>
        </w:rPr>
      </w:r>
    </w:p>
    <w:p>
      <w:pPr>
        <w:pStyle w:val="1869"/>
        <w:jc w:val="center"/>
        <w:rPr>
          <w:rFonts w:ascii="Times New Roman" w:hAnsi="Times New Roman"/>
          <w:b/>
          <w:bCs/>
        </w:rPr>
      </w:pPr>
      <w:r>
        <w:rPr>
          <w:rFonts w:ascii="Times New Roman" w:hAnsi="Times New Roman"/>
          <w:b/>
        </w:rPr>
        <w:t xml:space="preserve">10</w:t>
      </w:r>
      <w:r>
        <w:rPr>
          <w:rFonts w:ascii="Times New Roman" w:hAnsi="Times New Roman"/>
          <w:b/>
        </w:rPr>
        <w:t xml:space="preserve">. </w:t>
      </w:r>
      <w:r>
        <w:rPr>
          <w:rFonts w:ascii="Times New Roman" w:hAnsi="Times New Roman"/>
          <w:b/>
          <w:bCs/>
        </w:rPr>
        <w:t xml:space="preserve">Порядок </w:t>
      </w:r>
      <w:r>
        <w:rPr>
          <w:rFonts w:ascii="Times New Roman" w:hAnsi="Times New Roman"/>
          <w:b/>
          <w:bCs/>
        </w:rPr>
        <w:t xml:space="preserve">выдачи вкладов при наследовании</w:t>
      </w:r>
      <w:r>
        <w:rPr>
          <w:rFonts w:ascii="Times New Roman" w:hAnsi="Times New Roman"/>
          <w:b/>
          <w:bCs/>
        </w:rPr>
      </w:r>
      <w:r>
        <w:rPr>
          <w:rFonts w:ascii="Times New Roman" w:hAnsi="Times New Roman"/>
          <w:b/>
          <w:bCs/>
        </w:rPr>
      </w:r>
    </w:p>
    <w:p>
      <w:pPr>
        <w:pStyle w:val="1869"/>
        <w:numPr>
          <w:ilvl w:val="0"/>
          <w:numId w:val="46"/>
        </w:numPr>
        <w:ind w:left="0" w:firstLine="709"/>
        <w:spacing w:line="240" w:lineRule="auto"/>
        <w:rPr>
          <w:rFonts w:ascii="Times New Roman" w:hAnsi="Times New Roman"/>
          <w:bCs/>
        </w:rPr>
      </w:pPr>
      <w:r>
        <w:rPr>
          <w:rFonts w:ascii="Times New Roman" w:hAnsi="Times New Roman"/>
          <w:bCs/>
        </w:rPr>
        <w:t xml:space="preserve">При наследовании имущества умершего по </w:t>
      </w:r>
      <w:r>
        <w:rPr>
          <w:rFonts w:ascii="Times New Roman" w:hAnsi="Times New Roman"/>
          <w:bCs/>
        </w:rPr>
        <w:t xml:space="preserve">Д</w:t>
      </w:r>
      <w:r>
        <w:rPr>
          <w:rFonts w:ascii="Times New Roman" w:hAnsi="Times New Roman"/>
          <w:bCs/>
        </w:rPr>
        <w:t xml:space="preserve">оговору у наследников возникают права и обязанности Вкладчика</w:t>
      </w:r>
      <w:r>
        <w:rPr>
          <w:rFonts w:ascii="Times New Roman" w:hAnsi="Times New Roman"/>
          <w:bCs/>
        </w:rPr>
        <w:t xml:space="preserve"> по </w:t>
      </w:r>
      <w:r>
        <w:rPr>
          <w:rFonts w:ascii="Times New Roman" w:hAnsi="Times New Roman"/>
          <w:bCs/>
        </w:rPr>
        <w:t xml:space="preserve">Д</w:t>
      </w:r>
      <w:r>
        <w:rPr>
          <w:rFonts w:ascii="Times New Roman" w:hAnsi="Times New Roman"/>
          <w:bCs/>
        </w:rPr>
        <w:t xml:space="preserve">оговору в неизменном виде, а в случае если наследников несколько, права и обязанности Вкладчика сохраняются в долях, определенных в свидетельствах о праве на наследство.</w:t>
      </w:r>
      <w:r>
        <w:rPr>
          <w:rFonts w:ascii="Times New Roman" w:hAnsi="Times New Roman"/>
          <w:bCs/>
        </w:rPr>
      </w:r>
      <w:r>
        <w:rPr>
          <w:rFonts w:ascii="Times New Roman" w:hAnsi="Times New Roman"/>
          <w:bCs/>
        </w:rPr>
      </w:r>
    </w:p>
    <w:p>
      <w:pPr>
        <w:pStyle w:val="1869"/>
        <w:ind w:firstLine="709"/>
        <w:spacing w:line="240" w:lineRule="auto"/>
        <w:rPr>
          <w:rFonts w:ascii="Times New Roman" w:hAnsi="Times New Roman"/>
          <w:color w:val="000000"/>
        </w:rPr>
      </w:pPr>
      <w:r>
        <w:rPr>
          <w:rFonts w:ascii="Times New Roman" w:hAnsi="Times New Roman"/>
          <w:bCs/>
        </w:rPr>
        <w:t xml:space="preserve">10.2. </w:t>
      </w:r>
      <w:r>
        <w:rPr>
          <w:rFonts w:ascii="Times New Roman" w:hAnsi="Times New Roman"/>
          <w:bCs/>
        </w:rPr>
        <w:t xml:space="preserve">При </w:t>
      </w:r>
      <w:r>
        <w:rPr>
          <w:rFonts w:ascii="Times New Roman" w:hAnsi="Times New Roman"/>
          <w:bCs/>
        </w:rPr>
        <w:t xml:space="preserve">обращении в подразделение Банка единственного наследника</w:t>
      </w:r>
      <w:r>
        <w:rPr>
          <w:rFonts w:ascii="Times New Roman" w:hAnsi="Times New Roman"/>
          <w:bCs/>
        </w:rPr>
        <w:t xml:space="preserve"> </w:t>
      </w:r>
      <w:r>
        <w:rPr>
          <w:rFonts w:ascii="Times New Roman" w:hAnsi="Times New Roman"/>
          <w:bCs/>
        </w:rPr>
        <w:t xml:space="preserve">д</w:t>
      </w:r>
      <w:r>
        <w:rPr>
          <w:rFonts w:ascii="Times New Roman" w:hAnsi="Times New Roman"/>
          <w:color w:val="000000"/>
        </w:rPr>
        <w:t xml:space="preserve">енежные средства с вклада (-ов) выдаются наследнику </w:t>
      </w:r>
      <w:r>
        <w:rPr>
          <w:rFonts w:ascii="Times New Roman" w:hAnsi="Times New Roman"/>
          <w:color w:val="000000"/>
        </w:rPr>
        <w:t xml:space="preserve">в </w:t>
      </w:r>
      <w:r>
        <w:rPr>
          <w:rFonts w:ascii="Times New Roman" w:hAnsi="Times New Roman"/>
          <w:color w:val="000000"/>
        </w:rPr>
        <w:t xml:space="preserve">порядке</w:t>
      </w:r>
      <w:r>
        <w:rPr>
          <w:rFonts w:ascii="Times New Roman" w:hAnsi="Times New Roman"/>
          <w:color w:val="000000"/>
        </w:rPr>
        <w:t xml:space="preserve">, предусмотренном законодательством Российской Федерации и Договором с учетом следующего</w:t>
      </w:r>
      <w:r>
        <w:rPr>
          <w:rFonts w:ascii="Times New Roman" w:hAnsi="Times New Roman"/>
          <w:color w:val="000000"/>
        </w:rPr>
        <w:t xml:space="preserve">:</w:t>
      </w:r>
      <w:r>
        <w:rPr>
          <w:rFonts w:ascii="Times New Roman" w:hAnsi="Times New Roman"/>
          <w:color w:val="000000"/>
        </w:rPr>
      </w:r>
      <w:r>
        <w:rPr>
          <w:rFonts w:ascii="Times New Roman" w:hAnsi="Times New Roman"/>
          <w:color w:val="000000"/>
        </w:rPr>
      </w:r>
    </w:p>
    <w:p>
      <w:pPr>
        <w:pStyle w:val="1869"/>
        <w:spacing w:line="240" w:lineRule="auto"/>
        <w:rPr>
          <w:rFonts w:ascii="Times New Roman" w:hAnsi="Times New Roman"/>
          <w:color w:val="000000"/>
        </w:rPr>
      </w:pPr>
      <w:r>
        <w:rPr>
          <w:rFonts w:ascii="Times New Roman" w:hAnsi="Times New Roman"/>
          <w:color w:val="000000"/>
        </w:rPr>
        <w:t xml:space="preserve">- при выдаче вклада/части вклада срок </w:t>
      </w:r>
      <w:r>
        <w:rPr>
          <w:rFonts w:ascii="Times New Roman" w:hAnsi="Times New Roman"/>
          <w:color w:val="000000"/>
        </w:rPr>
        <w:t xml:space="preserve">выдачи</w:t>
      </w:r>
      <w:r>
        <w:rPr>
          <w:rFonts w:ascii="Times New Roman" w:hAnsi="Times New Roman"/>
          <w:color w:val="000000"/>
        </w:rPr>
        <w:t xml:space="preserve">, которого еще не наступил и нарушено условие </w:t>
      </w:r>
      <w:r>
        <w:rPr>
          <w:rFonts w:ascii="Times New Roman" w:hAnsi="Times New Roman"/>
          <w:color w:val="000000"/>
        </w:rPr>
        <w:t xml:space="preserve">Договора</w:t>
      </w:r>
      <w:r>
        <w:rPr>
          <w:rFonts w:ascii="Times New Roman" w:hAnsi="Times New Roman"/>
          <w:color w:val="000000"/>
        </w:rPr>
        <w:t xml:space="preserve"> о неснижаемом остатке/условиями </w:t>
      </w:r>
      <w:r>
        <w:rPr>
          <w:rFonts w:ascii="Times New Roman" w:hAnsi="Times New Roman"/>
          <w:color w:val="000000"/>
        </w:rPr>
        <w:t xml:space="preserve">Д</w:t>
      </w:r>
      <w:r>
        <w:rPr>
          <w:rFonts w:ascii="Times New Roman" w:hAnsi="Times New Roman"/>
          <w:color w:val="000000"/>
        </w:rPr>
        <w:t xml:space="preserve">оговора не предусмотрены расходные операции, </w:t>
      </w:r>
      <w:r>
        <w:rPr>
          <w:rFonts w:ascii="Times New Roman" w:hAnsi="Times New Roman"/>
          <w:color w:val="000000"/>
        </w:rPr>
        <w:t xml:space="preserve">производится пересчет и причисление/удержание процентов по вкладу в соответствии с условиями </w:t>
      </w:r>
      <w:r>
        <w:rPr>
          <w:rFonts w:ascii="Times New Roman" w:hAnsi="Times New Roman"/>
          <w:color w:val="000000"/>
        </w:rPr>
        <w:t xml:space="preserve">Д</w:t>
      </w:r>
      <w:r>
        <w:rPr>
          <w:rFonts w:ascii="Times New Roman" w:hAnsi="Times New Roman"/>
          <w:color w:val="000000"/>
        </w:rPr>
        <w:t xml:space="preserve">оговора при досрочном востребовании, вклад при этом закрывается;</w:t>
      </w:r>
      <w:r>
        <w:rPr>
          <w:rFonts w:ascii="Times New Roman" w:hAnsi="Times New Roman"/>
          <w:color w:val="000000"/>
        </w:rPr>
      </w:r>
      <w:r>
        <w:rPr>
          <w:rFonts w:ascii="Times New Roman" w:hAnsi="Times New Roman"/>
          <w:color w:val="000000"/>
        </w:rPr>
      </w:r>
    </w:p>
    <w:p>
      <w:pPr>
        <w:pStyle w:val="1869"/>
        <w:ind w:firstLine="709"/>
        <w:spacing w:line="240" w:lineRule="auto"/>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при выдаче части вклада, срок выдачи которого еще не наступил, и условиями которого предусмотрены расходные операции, и при этом не нарушено условие </w:t>
      </w:r>
      <w:r>
        <w:rPr>
          <w:rFonts w:ascii="Times New Roman" w:hAnsi="Times New Roman"/>
          <w:color w:val="000000"/>
        </w:rPr>
        <w:t xml:space="preserve">Д</w:t>
      </w:r>
      <w:r>
        <w:rPr>
          <w:rFonts w:ascii="Times New Roman" w:hAnsi="Times New Roman"/>
          <w:color w:val="000000"/>
        </w:rPr>
        <w:t xml:space="preserve">оговора о неснижаемом остатке, денежные средства выдаются в порядке и на условиях, предусмотренных </w:t>
      </w:r>
      <w:r>
        <w:rPr>
          <w:rFonts w:ascii="Times New Roman" w:hAnsi="Times New Roman"/>
          <w:color w:val="000000"/>
        </w:rPr>
        <w:t xml:space="preserve">Д</w:t>
      </w:r>
      <w:r>
        <w:rPr>
          <w:rFonts w:ascii="Times New Roman" w:hAnsi="Times New Roman"/>
          <w:color w:val="000000"/>
        </w:rPr>
        <w:t xml:space="preserve">оговором. Вклад при этом не закрывается, проценты по вкладу на остаток денежных средств по вкладу продолжают начисляться согласно условиям </w:t>
      </w:r>
      <w:r>
        <w:rPr>
          <w:rFonts w:ascii="Times New Roman" w:hAnsi="Times New Roman"/>
          <w:color w:val="000000"/>
        </w:rPr>
        <w:t xml:space="preserve">Д</w:t>
      </w:r>
      <w:r>
        <w:rPr>
          <w:rFonts w:ascii="Times New Roman" w:hAnsi="Times New Roman"/>
          <w:color w:val="000000"/>
        </w:rPr>
        <w:t xml:space="preserve">оговора. Пролонгация вклада(-ов) после частичной выплаты наследства осуществляется согласно условиям</w:t>
      </w:r>
      <w:r>
        <w:rPr>
          <w:rFonts w:ascii="Times New Roman" w:hAnsi="Times New Roman"/>
          <w:color w:val="000000"/>
        </w:rPr>
        <w:t xml:space="preserve"> Д</w:t>
      </w:r>
      <w:r>
        <w:rPr>
          <w:rFonts w:ascii="Times New Roman" w:hAnsi="Times New Roman"/>
          <w:color w:val="000000"/>
        </w:rPr>
        <w:t xml:space="preserve">оговора;</w:t>
      </w:r>
      <w:r>
        <w:rPr>
          <w:rFonts w:ascii="Times New Roman" w:hAnsi="Times New Roman"/>
          <w:color w:val="000000"/>
        </w:rPr>
      </w:r>
      <w:r>
        <w:rPr>
          <w:rFonts w:ascii="Times New Roman" w:hAnsi="Times New Roman"/>
          <w:color w:val="000000"/>
        </w:rPr>
      </w:r>
    </w:p>
    <w:p>
      <w:pPr>
        <w:pStyle w:val="1869"/>
        <w:ind w:firstLine="709"/>
        <w:spacing w:line="240" w:lineRule="auto"/>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при выдаче вклада (его части),</w:t>
      </w:r>
      <w:r>
        <w:rPr>
          <w:rFonts w:ascii="Times New Roman" w:hAnsi="Times New Roman"/>
          <w:color w:val="000000"/>
        </w:rPr>
        <w:t xml:space="preserve"> </w:t>
      </w:r>
      <w:r>
        <w:rPr>
          <w:rFonts w:ascii="Times New Roman" w:hAnsi="Times New Roman"/>
          <w:color w:val="000000"/>
        </w:rPr>
        <w:t xml:space="preserve">срок выдачи которого еще не наступил, и условиями которого предусмотрено сохранение процентной ставки при выполнении условий, указанных в Договоре, и условиями Договора не предусмотрены неснижаемый остаток </w:t>
      </w:r>
      <w:r>
        <w:rPr>
          <w:rFonts w:ascii="Times New Roman" w:hAnsi="Times New Roman"/>
          <w:color w:val="000000"/>
        </w:rPr>
        <w:t xml:space="preserve">и расходные</w:t>
      </w:r>
      <w:r>
        <w:rPr>
          <w:rFonts w:ascii="Times New Roman" w:hAnsi="Times New Roman"/>
          <w:color w:val="000000"/>
        </w:rPr>
        <w:t xml:space="preserve"> операции, выдача осуществляется в следующем порядке:</w:t>
      </w:r>
      <w:r>
        <w:rPr>
          <w:rFonts w:ascii="Times New Roman" w:hAnsi="Times New Roman"/>
          <w:color w:val="000000"/>
        </w:rPr>
      </w:r>
      <w:r>
        <w:rPr>
          <w:rFonts w:ascii="Times New Roman" w:hAnsi="Times New Roman"/>
          <w:color w:val="000000"/>
        </w:rPr>
      </w:r>
    </w:p>
    <w:p>
      <w:pPr>
        <w:pStyle w:val="1869"/>
        <w:numPr>
          <w:ilvl w:val="0"/>
          <w:numId w:val="47"/>
        </w:numPr>
        <w:ind w:left="0" w:firstLine="709"/>
        <w:spacing w:line="240" w:lineRule="auto"/>
        <w:rPr>
          <w:rFonts w:ascii="Times New Roman" w:hAnsi="Times New Roman"/>
          <w:color w:val="000000"/>
        </w:rPr>
      </w:pPr>
      <w:r>
        <w:rPr>
          <w:rFonts w:ascii="Times New Roman" w:hAnsi="Times New Roman"/>
          <w:color w:val="000000"/>
        </w:rPr>
        <w:t xml:space="preserve">если не выполнены необходимые условия для сохранения процентной ставки, предусмотренные </w:t>
      </w:r>
      <w:r>
        <w:rPr>
          <w:rFonts w:ascii="Times New Roman" w:hAnsi="Times New Roman"/>
          <w:color w:val="000000"/>
        </w:rPr>
        <w:t xml:space="preserve">Д</w:t>
      </w:r>
      <w:r>
        <w:rPr>
          <w:rFonts w:ascii="Times New Roman" w:hAnsi="Times New Roman"/>
          <w:color w:val="000000"/>
        </w:rPr>
        <w:t xml:space="preserve">оговором, то производится пересчет и причисление/удержание процентов по вкладу в соответствии с условиями </w:t>
      </w:r>
      <w:r>
        <w:rPr>
          <w:rFonts w:ascii="Times New Roman" w:hAnsi="Times New Roman"/>
          <w:color w:val="000000"/>
        </w:rPr>
        <w:t xml:space="preserve">Д</w:t>
      </w:r>
      <w:r>
        <w:rPr>
          <w:rFonts w:ascii="Times New Roman" w:hAnsi="Times New Roman"/>
          <w:color w:val="000000"/>
        </w:rPr>
        <w:t xml:space="preserve">оговора при досрочном востребовании, вклад при этом закрывается;</w:t>
      </w:r>
      <w:r>
        <w:rPr>
          <w:rFonts w:ascii="Times New Roman" w:hAnsi="Times New Roman"/>
          <w:color w:val="000000"/>
        </w:rPr>
      </w:r>
      <w:r>
        <w:rPr>
          <w:rFonts w:ascii="Times New Roman" w:hAnsi="Times New Roman"/>
          <w:color w:val="000000"/>
        </w:rPr>
      </w:r>
    </w:p>
    <w:p>
      <w:pPr>
        <w:pStyle w:val="1869"/>
        <w:numPr>
          <w:ilvl w:val="0"/>
          <w:numId w:val="47"/>
        </w:numPr>
        <w:ind w:left="0" w:firstLine="709"/>
        <w:spacing w:line="240" w:lineRule="auto"/>
        <w:rPr>
          <w:rFonts w:ascii="Times New Roman" w:hAnsi="Times New Roman"/>
          <w:color w:val="000000"/>
        </w:rPr>
      </w:pPr>
      <w:r>
        <w:rPr>
          <w:rFonts w:ascii="Times New Roman" w:hAnsi="Times New Roman"/>
          <w:color w:val="000000"/>
        </w:rPr>
        <w:t xml:space="preserve">если выполнены необходимые условия для сохранения процентной ставки,</w:t>
      </w:r>
      <w:r>
        <w:rPr>
          <w:rFonts w:ascii="Times New Roman" w:hAnsi="Times New Roman"/>
          <w:color w:val="000000"/>
        </w:rPr>
        <w:t xml:space="preserve"> </w:t>
      </w:r>
      <w:r>
        <w:rPr>
          <w:rFonts w:ascii="Times New Roman" w:hAnsi="Times New Roman"/>
          <w:color w:val="000000"/>
        </w:rPr>
        <w:t xml:space="preserve">предусмотренные </w:t>
      </w:r>
      <w:r>
        <w:rPr>
          <w:rFonts w:ascii="Times New Roman" w:hAnsi="Times New Roman"/>
          <w:color w:val="000000"/>
        </w:rPr>
        <w:t xml:space="preserve">Д</w:t>
      </w:r>
      <w:r>
        <w:rPr>
          <w:rFonts w:ascii="Times New Roman" w:hAnsi="Times New Roman"/>
          <w:color w:val="000000"/>
        </w:rPr>
        <w:t xml:space="preserve">оговором, то </w:t>
      </w:r>
      <w:r>
        <w:rPr>
          <w:rFonts w:ascii="Times New Roman" w:hAnsi="Times New Roman"/>
          <w:color w:val="000000"/>
        </w:rPr>
        <w:t xml:space="preserve">проценты по вкладу исчисляются </w:t>
      </w:r>
      <w:r>
        <w:rPr>
          <w:rFonts w:ascii="Times New Roman" w:hAnsi="Times New Roman"/>
          <w:color w:val="000000"/>
        </w:rPr>
        <w:t xml:space="preserve">в соответствии с условиями Договора, вклад при этом закрывается;</w:t>
      </w:r>
      <w:r>
        <w:rPr>
          <w:rFonts w:ascii="Times New Roman" w:hAnsi="Times New Roman"/>
          <w:color w:val="000000"/>
        </w:rPr>
      </w:r>
      <w:r>
        <w:rPr>
          <w:rFonts w:ascii="Times New Roman" w:hAnsi="Times New Roman"/>
          <w:color w:val="000000"/>
        </w:rPr>
      </w:r>
    </w:p>
    <w:p>
      <w:pPr>
        <w:pStyle w:val="1869"/>
        <w:ind w:firstLine="709"/>
        <w:spacing w:line="240" w:lineRule="auto"/>
        <w:rPr>
          <w:rFonts w:ascii="Times New Roman" w:hAnsi="Times New Roman"/>
          <w:color w:val="000000"/>
        </w:rPr>
      </w:pPr>
      <w:r>
        <w:rPr>
          <w:rFonts w:ascii="Times New Roman" w:hAnsi="Times New Roman"/>
          <w:color w:val="000000"/>
        </w:rPr>
        <w:t xml:space="preserve">- при выдаче вклада по окончанию срока его действия, выдача осуществляется согласно</w:t>
      </w:r>
      <w:r>
        <w:rPr>
          <w:rFonts w:ascii="Times New Roman" w:hAnsi="Times New Roman"/>
          <w:color w:val="000000"/>
        </w:rPr>
        <w:t xml:space="preserve"> условиям </w:t>
      </w:r>
      <w:r>
        <w:rPr>
          <w:rFonts w:ascii="Times New Roman" w:hAnsi="Times New Roman"/>
          <w:color w:val="000000"/>
        </w:rPr>
        <w:t xml:space="preserve">Договора</w:t>
      </w:r>
      <w:r>
        <w:rPr>
          <w:rFonts w:ascii="Times New Roman" w:hAnsi="Times New Roman"/>
          <w:color w:val="000000"/>
        </w:rPr>
        <w:t xml:space="preserve">.</w:t>
      </w:r>
      <w:r>
        <w:rPr>
          <w:rFonts w:ascii="Times New Roman" w:hAnsi="Times New Roman"/>
          <w:color w:val="000000"/>
        </w:rPr>
        <w:t xml:space="preserve"> </w:t>
      </w:r>
      <w:r>
        <w:rPr>
          <w:rFonts w:ascii="Times New Roman" w:hAnsi="Times New Roman"/>
          <w:color w:val="000000"/>
        </w:rPr>
        <w:t xml:space="preserve">  </w:t>
      </w:r>
      <w:r>
        <w:rPr>
          <w:rFonts w:ascii="Times New Roman" w:hAnsi="Times New Roman"/>
          <w:color w:val="000000"/>
        </w:rPr>
      </w:r>
      <w:r>
        <w:rPr>
          <w:rFonts w:ascii="Times New Roman" w:hAnsi="Times New Roman"/>
          <w:color w:val="000000"/>
        </w:rPr>
      </w:r>
    </w:p>
    <w:p>
      <w:pPr>
        <w:pStyle w:val="1869"/>
        <w:ind w:firstLine="709"/>
        <w:spacing w:line="240" w:lineRule="auto"/>
        <w:rPr>
          <w:rFonts w:ascii="Times New Roman" w:hAnsi="Times New Roman"/>
          <w:color w:val="000000"/>
        </w:rPr>
      </w:pPr>
      <w:r>
        <w:rPr>
          <w:rFonts w:ascii="Times New Roman" w:hAnsi="Times New Roman"/>
          <w:color w:val="000000"/>
        </w:rPr>
        <w:t xml:space="preserve">10.3. </w:t>
      </w:r>
      <w:r>
        <w:rPr>
          <w:rFonts w:ascii="Times New Roman" w:hAnsi="Times New Roman"/>
          <w:color w:val="000000"/>
        </w:rPr>
        <w:t xml:space="preserve">При </w:t>
      </w:r>
      <w:r>
        <w:rPr>
          <w:rFonts w:ascii="Times New Roman" w:hAnsi="Times New Roman"/>
          <w:bCs/>
        </w:rPr>
        <w:t xml:space="preserve">множественности лиц на стороне Вкладчика в результате наследования, д</w:t>
      </w:r>
      <w:r>
        <w:rPr>
          <w:rFonts w:ascii="Times New Roman" w:hAnsi="Times New Roman"/>
          <w:color w:val="000000"/>
        </w:rPr>
        <w:t xml:space="preserve">енежные средства с</w:t>
      </w:r>
      <w:r>
        <w:rPr>
          <w:rFonts w:ascii="Times New Roman" w:hAnsi="Times New Roman"/>
          <w:color w:val="000000"/>
        </w:rPr>
        <w:t xml:space="preserve">о</w:t>
      </w:r>
      <w:r>
        <w:rPr>
          <w:rFonts w:ascii="Times New Roman" w:hAnsi="Times New Roman"/>
          <w:color w:val="000000"/>
        </w:rPr>
        <w:t xml:space="preserve"> вклада (-ов) выдаются наследник</w:t>
      </w:r>
      <w:r>
        <w:rPr>
          <w:rFonts w:ascii="Times New Roman" w:hAnsi="Times New Roman"/>
          <w:color w:val="000000"/>
        </w:rPr>
        <w:t xml:space="preserve">ам</w:t>
      </w:r>
      <w:r>
        <w:rPr>
          <w:rFonts w:ascii="Times New Roman" w:hAnsi="Times New Roman"/>
          <w:color w:val="000000"/>
        </w:rPr>
        <w:t xml:space="preserve"> </w:t>
      </w:r>
      <w:r>
        <w:rPr>
          <w:rFonts w:ascii="Times New Roman" w:hAnsi="Times New Roman"/>
          <w:color w:val="000000"/>
        </w:rPr>
        <w:t xml:space="preserve">в соответствии с долями, указанными в свидетельстве о праве на наследство, в </w:t>
      </w:r>
      <w:r>
        <w:rPr>
          <w:rFonts w:ascii="Times New Roman" w:hAnsi="Times New Roman"/>
          <w:color w:val="000000"/>
        </w:rPr>
        <w:t xml:space="preserve">порядке</w:t>
      </w:r>
      <w:r>
        <w:rPr>
          <w:rFonts w:ascii="Times New Roman" w:hAnsi="Times New Roman"/>
          <w:color w:val="000000"/>
        </w:rPr>
        <w:t xml:space="preserve">, предусмотренном законодательством Российской Федерации и Договором с учетом следующего</w:t>
      </w:r>
      <w:r>
        <w:rPr>
          <w:rFonts w:ascii="Times New Roman" w:hAnsi="Times New Roman"/>
          <w:color w:val="000000"/>
        </w:rPr>
        <w:t xml:space="preserve">:</w:t>
      </w:r>
      <w:r>
        <w:rPr>
          <w:rFonts w:ascii="Times New Roman" w:hAnsi="Times New Roman"/>
          <w:color w:val="000000"/>
        </w:rPr>
      </w:r>
      <w:r>
        <w:rPr>
          <w:rFonts w:ascii="Times New Roman" w:hAnsi="Times New Roman"/>
          <w:color w:val="000000"/>
        </w:rPr>
      </w:r>
    </w:p>
    <w:p>
      <w:pPr>
        <w:pStyle w:val="1869"/>
        <w:spacing w:line="240" w:lineRule="auto"/>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при выдаче доли (части доли) наследства первому обратившемуся наследнику по вкладу, срок выдачи которо</w:t>
      </w:r>
      <w:r>
        <w:rPr>
          <w:rFonts w:ascii="Times New Roman" w:hAnsi="Times New Roman"/>
          <w:color w:val="000000"/>
        </w:rPr>
        <w:t xml:space="preserve">го еще не наступил, и условиями Договора предусмотрены расходные операции и при этом не нарушается условие Договора о неснижаемом остатке, производится начисление процентов по вкладу на дату обращения наследника и их причисление в соответствии с условиями </w:t>
      </w:r>
      <w:r>
        <w:rPr>
          <w:rFonts w:ascii="Times New Roman" w:hAnsi="Times New Roman"/>
          <w:color w:val="000000"/>
        </w:rPr>
        <w:t xml:space="preserve">Д</w:t>
      </w:r>
      <w:r>
        <w:rPr>
          <w:rFonts w:ascii="Times New Roman" w:hAnsi="Times New Roman"/>
          <w:color w:val="000000"/>
        </w:rPr>
        <w:t xml:space="preserve">оговора. Договор не расторгается, на оставшуюся часть денежных средств продолжают начисляться проценты согласно условиям </w:t>
      </w:r>
      <w:r>
        <w:rPr>
          <w:rFonts w:ascii="Times New Roman" w:hAnsi="Times New Roman"/>
          <w:color w:val="000000"/>
        </w:rPr>
        <w:t xml:space="preserve">Д</w:t>
      </w:r>
      <w:r>
        <w:rPr>
          <w:rFonts w:ascii="Times New Roman" w:hAnsi="Times New Roman"/>
          <w:color w:val="000000"/>
        </w:rPr>
        <w:t xml:space="preserve">оговора</w:t>
      </w:r>
      <w:r>
        <w:rPr>
          <w:rFonts w:ascii="Times New Roman" w:hAnsi="Times New Roman"/>
          <w:color w:val="000000"/>
        </w:rPr>
        <w:t xml:space="preserve">;</w:t>
      </w:r>
      <w:r>
        <w:rPr>
          <w:rFonts w:ascii="Times New Roman" w:hAnsi="Times New Roman"/>
          <w:color w:val="000000"/>
        </w:rPr>
      </w:r>
      <w:r>
        <w:rPr>
          <w:rFonts w:ascii="Times New Roman" w:hAnsi="Times New Roman"/>
          <w:color w:val="000000"/>
        </w:rPr>
      </w:r>
    </w:p>
    <w:p>
      <w:pPr>
        <w:pStyle w:val="1869"/>
        <w:spacing w:line="240" w:lineRule="auto"/>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при выдаче доли (части доли) каждому из последующих наследников по вкладу (после выдачи доли </w:t>
      </w:r>
      <w:r>
        <w:rPr>
          <w:rFonts w:ascii="Times New Roman" w:hAnsi="Times New Roman"/>
          <w:color w:val="000000"/>
        </w:rPr>
        <w:t xml:space="preserve">(части доли) </w:t>
      </w:r>
      <w:r>
        <w:rPr>
          <w:rFonts w:ascii="Times New Roman" w:hAnsi="Times New Roman"/>
          <w:color w:val="000000"/>
        </w:rPr>
        <w:t xml:space="preserve">первому </w:t>
      </w:r>
      <w:r>
        <w:rPr>
          <w:rFonts w:ascii="Times New Roman" w:hAnsi="Times New Roman"/>
          <w:color w:val="000000"/>
        </w:rPr>
        <w:t xml:space="preserve">обратившемуся в</w:t>
      </w:r>
      <w:r>
        <w:rPr>
          <w:rFonts w:ascii="Times New Roman" w:hAnsi="Times New Roman"/>
          <w:color w:val="000000"/>
        </w:rPr>
        <w:t xml:space="preserve"> Банк наследнику), срок выдачи которого еще не наступил и условиями Договора которого предусмотрены расходные операции и не нарушено условие </w:t>
      </w:r>
      <w:r>
        <w:rPr>
          <w:rFonts w:ascii="Times New Roman" w:hAnsi="Times New Roman"/>
          <w:color w:val="000000"/>
        </w:rPr>
        <w:t xml:space="preserve">Д</w:t>
      </w:r>
      <w:r>
        <w:rPr>
          <w:rFonts w:ascii="Times New Roman" w:hAnsi="Times New Roman"/>
          <w:color w:val="000000"/>
        </w:rPr>
        <w:t xml:space="preserve">оговора о неснижаемом остатке, производится начисление процентов по вкладу на дату обращения каждого из последующих наследников и их причисление в соответствии с условиями </w:t>
      </w:r>
      <w:r>
        <w:rPr>
          <w:rFonts w:ascii="Times New Roman" w:hAnsi="Times New Roman"/>
          <w:color w:val="000000"/>
        </w:rPr>
        <w:t xml:space="preserve">Д</w:t>
      </w:r>
      <w:r>
        <w:rPr>
          <w:rFonts w:ascii="Times New Roman" w:hAnsi="Times New Roman"/>
          <w:color w:val="000000"/>
        </w:rPr>
        <w:t xml:space="preserve">оговора. Договор не расторгается, на оставшуюся часть денежных средств продолжают начисляться проценты согласно условиям </w:t>
      </w:r>
      <w:r>
        <w:rPr>
          <w:rFonts w:ascii="Times New Roman" w:hAnsi="Times New Roman"/>
          <w:color w:val="000000"/>
        </w:rPr>
        <w:t xml:space="preserve">Д</w:t>
      </w:r>
      <w:r>
        <w:rPr>
          <w:rFonts w:ascii="Times New Roman" w:hAnsi="Times New Roman"/>
          <w:color w:val="000000"/>
        </w:rPr>
        <w:t xml:space="preserve">оговора;</w:t>
      </w:r>
      <w:r>
        <w:rPr>
          <w:rFonts w:ascii="Times New Roman" w:hAnsi="Times New Roman"/>
          <w:color w:val="000000"/>
        </w:rPr>
      </w:r>
      <w:r>
        <w:rPr>
          <w:rFonts w:ascii="Times New Roman" w:hAnsi="Times New Roman"/>
          <w:color w:val="000000"/>
        </w:rPr>
      </w:r>
    </w:p>
    <w:p>
      <w:pPr>
        <w:pStyle w:val="1869"/>
        <w:ind w:firstLine="709"/>
        <w:spacing w:line="240" w:lineRule="auto"/>
        <w:rPr>
          <w:rFonts w:ascii="Times New Roman" w:hAnsi="Times New Roman"/>
          <w:color w:val="000000"/>
        </w:rPr>
      </w:pPr>
      <w:r>
        <w:rPr>
          <w:rFonts w:ascii="Times New Roman" w:hAnsi="Times New Roman"/>
          <w:color w:val="000000"/>
        </w:rPr>
        <w:t xml:space="preserve">- при выдаче любому из наследников причитающейся доли (части доли) наследства по вкладу(-ам), срок выдачи которого(-ых) еще не наступил, и в результате которой нарушается </w:t>
      </w:r>
      <w:r>
        <w:rPr>
          <w:rFonts w:ascii="Times New Roman" w:hAnsi="Times New Roman"/>
          <w:color w:val="000000"/>
        </w:rPr>
        <w:t xml:space="preserve">условие Договора о неснижаемом остатке/условиями Договора не предусмотрены расходные операции, производится пересчет и причисление суммы процентов по вкладу в соответствии с условиями Догов</w:t>
      </w:r>
      <w:r>
        <w:rPr>
          <w:rFonts w:ascii="Times New Roman" w:hAnsi="Times New Roman"/>
          <w:color w:val="000000"/>
        </w:rPr>
        <w:t xml:space="preserve">ора при досрочном востребовании, вклад при этом закрывается. Остаток денежных средств, причитающийся остальным наследникам, переводится на счет обслуживания вклада. При обращении последнего из наследников за своей долей счет обслуживания вклада закрывается</w:t>
      </w:r>
      <w:r>
        <w:rPr>
          <w:rFonts w:ascii="Times New Roman" w:hAnsi="Times New Roman"/>
          <w:color w:val="000000"/>
        </w:rPr>
        <w:t xml:space="preserve"> по его заявлению</w:t>
      </w:r>
      <w:r>
        <w:rPr>
          <w:rFonts w:ascii="Times New Roman" w:hAnsi="Times New Roman"/>
          <w:color w:val="000000"/>
        </w:rPr>
        <w:t xml:space="preserve">. При этом проценты, выплаченные </w:t>
      </w:r>
      <w:r>
        <w:rPr>
          <w:rFonts w:ascii="Times New Roman" w:hAnsi="Times New Roman"/>
          <w:color w:val="000000"/>
        </w:rPr>
        <w:t xml:space="preserve">(при наличии таковых) </w:t>
      </w:r>
      <w:r>
        <w:rPr>
          <w:rFonts w:ascii="Times New Roman" w:hAnsi="Times New Roman"/>
          <w:color w:val="000000"/>
        </w:rPr>
        <w:t xml:space="preserve">наследникам, получившим свою долю </w:t>
      </w:r>
      <w:r>
        <w:rPr>
          <w:rFonts w:ascii="Times New Roman" w:hAnsi="Times New Roman"/>
          <w:color w:val="000000"/>
        </w:rPr>
        <w:t xml:space="preserve">(часть доли) н</w:t>
      </w:r>
      <w:r>
        <w:rPr>
          <w:rFonts w:ascii="Times New Roman" w:hAnsi="Times New Roman"/>
          <w:color w:val="000000"/>
        </w:rPr>
        <w:t xml:space="preserve">аследства ранее, до нарушения условия Договора о неснижаемом остатке, пересчитываются в соответствии с условиями Договора при досрочном востребовании на дату о</w:t>
      </w:r>
      <w:r>
        <w:rPr>
          <w:rFonts w:ascii="Times New Roman" w:hAnsi="Times New Roman"/>
          <w:color w:val="000000"/>
        </w:rPr>
        <w:t xml:space="preserve">бращения каждого из наследников</w:t>
      </w:r>
      <w:r>
        <w:rPr>
          <w:rFonts w:ascii="Times New Roman" w:hAnsi="Times New Roman"/>
          <w:color w:val="000000"/>
        </w:rPr>
        <w:t xml:space="preserve">. Сумма излишне выплаченных Банком процентов по Договору подлежит возмещению </w:t>
      </w:r>
      <w:r>
        <w:rPr>
          <w:rFonts w:ascii="Times New Roman" w:hAnsi="Times New Roman"/>
          <w:color w:val="000000"/>
        </w:rPr>
        <w:t xml:space="preserve">наследник</w:t>
      </w:r>
      <w:r>
        <w:rPr>
          <w:rFonts w:ascii="Times New Roman" w:hAnsi="Times New Roman"/>
          <w:color w:val="000000"/>
        </w:rPr>
        <w:t xml:space="preserve">ом (-ами)</w:t>
      </w:r>
      <w:r>
        <w:rPr>
          <w:rFonts w:ascii="Times New Roman" w:hAnsi="Times New Roman"/>
          <w:color w:val="000000"/>
        </w:rPr>
        <w:t xml:space="preserve"> Вкладчика </w:t>
      </w:r>
      <w:r>
        <w:rPr>
          <w:rFonts w:ascii="Times New Roman" w:hAnsi="Times New Roman"/>
          <w:color w:val="000000"/>
        </w:rPr>
        <w:t xml:space="preserve">по требованию Банка</w:t>
      </w:r>
      <w:r>
        <w:rPr>
          <w:rFonts w:ascii="Times New Roman" w:hAnsi="Times New Roman"/>
          <w:color w:val="000000"/>
        </w:rPr>
        <w:t xml:space="preserve"> </w:t>
      </w:r>
      <w:r>
        <w:rPr>
          <w:rFonts w:ascii="Times New Roman" w:hAnsi="Times New Roman"/>
          <w:color w:val="000000"/>
        </w:rPr>
        <w:t xml:space="preserve">в сроки и в порядке, указанные в таком требовании</w:t>
      </w:r>
      <w:r>
        <w:rPr>
          <w:rFonts w:ascii="Times New Roman" w:hAnsi="Times New Roman"/>
          <w:color w:val="000000"/>
        </w:rPr>
        <w:t xml:space="preserve">;</w:t>
      </w:r>
      <w:r>
        <w:rPr>
          <w:rFonts w:ascii="Times New Roman" w:hAnsi="Times New Roman"/>
          <w:color w:val="000000"/>
        </w:rPr>
      </w:r>
      <w:r>
        <w:rPr>
          <w:rFonts w:ascii="Times New Roman" w:hAnsi="Times New Roman"/>
          <w:color w:val="000000"/>
        </w:rPr>
      </w:r>
    </w:p>
    <w:p>
      <w:pPr>
        <w:pStyle w:val="1869"/>
        <w:spacing w:line="240" w:lineRule="auto"/>
        <w:rPr>
          <w:rFonts w:ascii="Times New Roman" w:hAnsi="Times New Roman"/>
          <w:color w:val="000000"/>
        </w:rPr>
      </w:pPr>
      <w:r>
        <w:rPr>
          <w:rFonts w:ascii="Times New Roman" w:hAnsi="Times New Roman"/>
          <w:color w:val="000000"/>
        </w:rPr>
        <w:t xml:space="preserve">- при выдаче доли</w:t>
      </w:r>
      <w:r>
        <w:rPr>
          <w:rFonts w:ascii="Times New Roman" w:hAnsi="Times New Roman"/>
          <w:color w:val="000000"/>
        </w:rPr>
        <w:t xml:space="preserve"> (</w:t>
      </w:r>
      <w:r>
        <w:rPr>
          <w:rFonts w:ascii="Times New Roman" w:hAnsi="Times New Roman"/>
          <w:color w:val="000000"/>
        </w:rPr>
        <w:t xml:space="preserve">части доли</w:t>
      </w:r>
      <w:r>
        <w:rPr>
          <w:rFonts w:ascii="Times New Roman" w:hAnsi="Times New Roman"/>
          <w:color w:val="000000"/>
        </w:rPr>
        <w:t xml:space="preserve">)</w:t>
      </w:r>
      <w:r>
        <w:rPr>
          <w:rFonts w:ascii="Times New Roman" w:hAnsi="Times New Roman"/>
          <w:color w:val="000000"/>
        </w:rPr>
        <w:t xml:space="preserve"> наследства наследнику (-ам) по вкладу по окончанию срока его действия, выдача осуществляется согласно условиям Догов</w:t>
      </w:r>
      <w:r>
        <w:rPr>
          <w:rFonts w:ascii="Times New Roman" w:hAnsi="Times New Roman"/>
          <w:color w:val="000000"/>
        </w:rPr>
        <w:t xml:space="preserve">о</w:t>
      </w:r>
      <w:r>
        <w:rPr>
          <w:rFonts w:ascii="Times New Roman" w:hAnsi="Times New Roman"/>
          <w:color w:val="000000"/>
        </w:rPr>
        <w:t xml:space="preserve">ра</w:t>
      </w:r>
      <w:r>
        <w:rPr>
          <w:rFonts w:ascii="Times New Roman" w:hAnsi="Times New Roman"/>
          <w:color w:val="000000"/>
        </w:rPr>
        <w:t xml:space="preserve">.</w:t>
      </w:r>
      <w:r>
        <w:rPr>
          <w:rFonts w:ascii="Times New Roman" w:hAnsi="Times New Roman"/>
          <w:color w:val="000000"/>
        </w:rPr>
      </w:r>
      <w:r>
        <w:rPr>
          <w:rFonts w:ascii="Times New Roman" w:hAnsi="Times New Roman"/>
          <w:color w:val="000000"/>
        </w:rPr>
      </w:r>
    </w:p>
    <w:p>
      <w:pPr>
        <w:pStyle w:val="1883"/>
        <w:ind w:firstLine="709"/>
        <w:jc w:val="both"/>
        <w:spacing w:line="240" w:lineRule="auto"/>
        <w:widowControl/>
        <w:rPr>
          <w:rFonts w:ascii="Times New Roman" w:hAnsi="Times New Roman"/>
          <w:color w:val="000000"/>
        </w:rPr>
      </w:pPr>
      <w:r>
        <w:rPr>
          <w:rFonts w:ascii="Times New Roman" w:hAnsi="Times New Roman"/>
          <w:color w:val="000000"/>
        </w:rPr>
        <w:t xml:space="preserve">О</w:t>
      </w:r>
      <w:r>
        <w:rPr>
          <w:rFonts w:ascii="Times New Roman" w:hAnsi="Times New Roman"/>
          <w:color w:val="000000"/>
        </w:rPr>
        <w:t xml:space="preserve">бязательства Банка по Договору прекращаются надлежащим исполнением в отношении н</w:t>
      </w:r>
      <w:r>
        <w:rPr>
          <w:rFonts w:ascii="Times New Roman" w:hAnsi="Times New Roman"/>
          <w:color w:val="000000"/>
        </w:rPr>
        <w:t xml:space="preserve">аследник</w:t>
      </w:r>
      <w:r>
        <w:rPr>
          <w:rFonts w:ascii="Times New Roman" w:hAnsi="Times New Roman"/>
          <w:color w:val="000000"/>
        </w:rPr>
        <w:t xml:space="preserve">а</w:t>
      </w:r>
      <w:r>
        <w:rPr>
          <w:rFonts w:ascii="Times New Roman" w:hAnsi="Times New Roman"/>
          <w:color w:val="000000"/>
        </w:rPr>
        <w:t xml:space="preserve">, получивш</w:t>
      </w:r>
      <w:r>
        <w:rPr>
          <w:rFonts w:ascii="Times New Roman" w:hAnsi="Times New Roman"/>
          <w:color w:val="000000"/>
        </w:rPr>
        <w:t xml:space="preserve">его</w:t>
      </w:r>
      <w:r>
        <w:rPr>
          <w:rFonts w:ascii="Times New Roman" w:hAnsi="Times New Roman"/>
          <w:color w:val="000000"/>
        </w:rPr>
        <w:t xml:space="preserve"> свою долю наследства с причитающими процентами.</w:t>
      </w:r>
      <w:r>
        <w:rPr>
          <w:rFonts w:ascii="Times New Roman" w:hAnsi="Times New Roman"/>
          <w:color w:val="000000"/>
        </w:rPr>
      </w:r>
      <w:r>
        <w:rPr>
          <w:rFonts w:ascii="Times New Roman" w:hAnsi="Times New Roman"/>
          <w:color w:val="000000"/>
        </w:rPr>
      </w:r>
    </w:p>
    <w:p>
      <w:pPr>
        <w:pStyle w:val="1883"/>
        <w:spacing w:before="240" w:after="120" w:line="240" w:lineRule="auto"/>
        <w:widowControl/>
        <w:rPr>
          <w:rFonts w:ascii="Times New Roman" w:hAnsi="Times New Roman"/>
          <w:b/>
          <w:bCs/>
          <w:highlight w:val="none"/>
        </w:rPr>
      </w:pPr>
      <w:r>
        <w:rPr>
          <w:rFonts w:ascii="Times New Roman" w:hAnsi="Times New Roman"/>
          <w:b/>
        </w:rPr>
        <w:t xml:space="preserve">1</w:t>
      </w:r>
      <w:r>
        <w:rPr>
          <w:rFonts w:ascii="Times New Roman" w:hAnsi="Times New Roman"/>
          <w:b/>
        </w:rPr>
        <w:t xml:space="preserve">1</w:t>
      </w:r>
      <w:r>
        <w:rPr>
          <w:rFonts w:ascii="Times New Roman" w:hAnsi="Times New Roman"/>
          <w:b/>
        </w:rPr>
        <w:t xml:space="preserve">. Заключительные положения</w:t>
      </w:r>
      <w:r>
        <w:rPr>
          <w:rFonts w:ascii="Times New Roman" w:hAnsi="Times New Roman"/>
          <w:b/>
          <w:bCs/>
          <w:highlight w:val="none"/>
        </w:rPr>
      </w:r>
      <w:r>
        <w:rPr>
          <w:rFonts w:ascii="Times New Roman" w:hAnsi="Times New Roman"/>
          <w:b/>
          <w:bCs/>
          <w:highlight w:val="none"/>
        </w:rPr>
      </w:r>
    </w:p>
    <w:p>
      <w:pPr>
        <w:pStyle w:val="1869"/>
        <w:ind w:left="0" w:right="0" w:firstLine="567"/>
        <w:spacing w:before="120" w:line="240" w:lineRule="auto"/>
        <w:widowControl/>
        <w:rPr>
          <w:rFonts w:ascii="Times New Roman" w:hAnsi="Times New Roman"/>
          <w:bCs/>
        </w:rPr>
      </w:pPr>
      <w:r>
        <w:rPr>
          <w:rFonts w:ascii="Times New Roman" w:hAnsi="Times New Roman"/>
          <w:bCs/>
        </w:rPr>
        <w:t xml:space="preserve">11.1. </w:t>
      </w:r>
      <w:r>
        <w:rPr>
          <w:rFonts w:ascii="Times New Roman" w:hAnsi="Times New Roman"/>
          <w:bCs/>
        </w:rPr>
        <w:t xml:space="preserve">В случае, когда день возврата вклада приходится на нерабочий день подразделения Банка, то днем возврата вклада считается </w:t>
      </w:r>
      <w:r>
        <w:rPr>
          <w:rFonts w:ascii="Times New Roman" w:hAnsi="Times New Roman"/>
          <w:bCs/>
        </w:rPr>
        <w:t xml:space="preserve">следующий за ним рабочий день. Проценты по вкладу за нерабочие дни начисляются по ставке срочного вклада в соответствии с условиями Договора. Нерабочие дни подразделения Банка устанавливаются Банком в соответствии с его режимом обслуживания физических лиц.</w:t>
      </w:r>
      <w:r>
        <w:rPr>
          <w:rFonts w:ascii="Times New Roman" w:hAnsi="Times New Roman"/>
          <w:bCs/>
        </w:rPr>
      </w:r>
      <w:r>
        <w:rPr>
          <w:rFonts w:ascii="Times New Roman" w:hAnsi="Times New Roman"/>
          <w:bCs/>
        </w:rPr>
      </w:r>
    </w:p>
    <w:p>
      <w:pPr>
        <w:pStyle w:val="1869"/>
        <w:ind w:left="0" w:right="0" w:firstLine="709"/>
        <w:spacing w:line="240" w:lineRule="auto"/>
        <w:widowControl/>
        <w:rPr>
          <w:rFonts w:ascii="Times New Roman" w:hAnsi="Times New Roman"/>
          <w:bCs/>
        </w:rPr>
      </w:pPr>
      <w:r>
        <w:rPr>
          <w:rFonts w:ascii="Times New Roman" w:hAnsi="Times New Roman"/>
          <w:color w:val="000000"/>
        </w:rPr>
        <w:t xml:space="preserve">11.2. </w:t>
      </w:r>
      <w:r>
        <w:rPr>
          <w:rFonts w:ascii="Times New Roman" w:hAnsi="Times New Roman"/>
          <w:color w:val="000000"/>
        </w:rPr>
        <w:t xml:space="preserve">Все требования, уведомления и иные сообщения по настоящим Условиям направляются Сторонами друг другу в письменной форме в следующем порядке: </w:t>
      </w:r>
      <w:r>
        <w:rPr>
          <w:rFonts w:ascii="Times New Roman" w:hAnsi="Times New Roman"/>
          <w:bCs/>
        </w:rPr>
      </w:r>
      <w:r>
        <w:rPr>
          <w:rFonts w:ascii="Times New Roman" w:hAnsi="Times New Roman"/>
          <w:bCs/>
        </w:rPr>
      </w:r>
    </w:p>
    <w:p>
      <w:pPr>
        <w:pStyle w:val="1869"/>
        <w:ind w:firstLine="709"/>
        <w:spacing w:line="240" w:lineRule="auto"/>
        <w:rPr>
          <w:rFonts w:ascii="Times New Roman" w:hAnsi="Times New Roman"/>
          <w:color w:val="000000"/>
        </w:rPr>
      </w:pPr>
      <w:r>
        <w:rPr>
          <w:rFonts w:ascii="Times New Roman" w:hAnsi="Times New Roman"/>
          <w:color w:val="000000"/>
        </w:rPr>
        <w:t xml:space="preserve">1</w:t>
      </w:r>
      <w:r>
        <w:rPr>
          <w:rFonts w:ascii="Times New Roman" w:hAnsi="Times New Roman"/>
          <w:color w:val="000000"/>
        </w:rPr>
        <w:t xml:space="preserve">1</w:t>
      </w:r>
      <w:r>
        <w:rPr>
          <w:rFonts w:ascii="Times New Roman" w:hAnsi="Times New Roman"/>
          <w:color w:val="000000"/>
        </w:rPr>
        <w:t xml:space="preserve">.2.1.</w:t>
      </w:r>
      <w:r>
        <w:rPr>
          <w:rFonts w:ascii="Times New Roman" w:hAnsi="Times New Roman"/>
          <w:color w:val="000000"/>
        </w:rPr>
        <w:tab/>
        <w:t xml:space="preserve">Банком Вкладчику:</w:t>
      </w:r>
      <w:r>
        <w:rPr>
          <w:rFonts w:ascii="Times New Roman" w:hAnsi="Times New Roman"/>
          <w:color w:val="000000"/>
        </w:rPr>
      </w:r>
      <w:r>
        <w:rPr>
          <w:rFonts w:ascii="Times New Roman" w:hAnsi="Times New Roman"/>
          <w:color w:val="000000"/>
        </w:rPr>
      </w:r>
    </w:p>
    <w:p>
      <w:pPr>
        <w:pStyle w:val="1869"/>
        <w:ind w:firstLine="709"/>
        <w:spacing w:line="240" w:lineRule="auto"/>
        <w:rPr>
          <w:rFonts w:ascii="Times New Roman" w:hAnsi="Times New Roman"/>
          <w:color w:val="000000"/>
        </w:rPr>
      </w:pPr>
      <w:r>
        <w:rPr>
          <w:rFonts w:ascii="Times New Roman" w:hAnsi="Times New Roman"/>
          <w:color w:val="000000"/>
        </w:rPr>
        <w:t xml:space="preserve">- уведомления, касающиеся вопросов обслуживания неограниченного круга клиентов Банка, направляются с использованием по выбору Банка одного или нескольких способов, указанных в п. 2.6 настоящих Условий, </w:t>
      </w:r>
      <w:r>
        <w:rPr>
          <w:rFonts w:ascii="Times New Roman" w:hAnsi="Times New Roman"/>
          <w:color w:val="000000"/>
        </w:rPr>
      </w:r>
      <w:r>
        <w:rPr>
          <w:rFonts w:ascii="Times New Roman" w:hAnsi="Times New Roman"/>
          <w:color w:val="000000"/>
        </w:rPr>
      </w:r>
    </w:p>
    <w:p>
      <w:pPr>
        <w:pStyle w:val="1869"/>
        <w:ind w:firstLine="709"/>
        <w:spacing w:line="240" w:lineRule="auto"/>
        <w:rPr>
          <w:rFonts w:ascii="Times New Roman" w:hAnsi="Times New Roman"/>
          <w:color w:val="000000"/>
        </w:rPr>
      </w:pPr>
      <w:r>
        <w:rPr>
          <w:rFonts w:ascii="Times New Roman" w:hAnsi="Times New Roman"/>
          <w:color w:val="000000"/>
        </w:rPr>
        <w:t xml:space="preserve">- уведомления, касающиеся обслуживания отдельного Вкладчика направляются:</w:t>
      </w:r>
      <w:r>
        <w:rPr>
          <w:rFonts w:ascii="Times New Roman" w:hAnsi="Times New Roman"/>
          <w:color w:val="000000"/>
        </w:rPr>
      </w:r>
      <w:r>
        <w:rPr>
          <w:rFonts w:ascii="Times New Roman" w:hAnsi="Times New Roman"/>
          <w:color w:val="000000"/>
        </w:rPr>
      </w:r>
    </w:p>
    <w:p>
      <w:pPr>
        <w:pStyle w:val="1869"/>
        <w:numPr>
          <w:ilvl w:val="0"/>
          <w:numId w:val="40"/>
        </w:numPr>
        <w:ind w:left="0" w:firstLine="709"/>
        <w:spacing w:line="240" w:lineRule="auto"/>
        <w:rPr>
          <w:rFonts w:ascii="Times New Roman" w:hAnsi="Times New Roman"/>
          <w:color w:val="000000"/>
        </w:rPr>
      </w:pPr>
      <w:r>
        <w:rPr>
          <w:rFonts w:ascii="Times New Roman" w:hAnsi="Times New Roman"/>
          <w:color w:val="000000"/>
        </w:rPr>
        <w:t xml:space="preserve"> по вопросам выявления операций, соответствующих признакам перевода денежных средств без добровольного согласия клиента, – с использованием одного или нескольких способов по выбору Банка, установленных в п. 2.12 настоящих Условий;</w:t>
      </w:r>
      <w:r>
        <w:rPr>
          <w:rFonts w:ascii="Times New Roman" w:hAnsi="Times New Roman"/>
          <w:color w:val="000000"/>
        </w:rPr>
      </w:r>
      <w:r>
        <w:rPr>
          <w:rFonts w:ascii="Times New Roman" w:hAnsi="Times New Roman"/>
          <w:color w:val="000000"/>
        </w:rPr>
      </w:r>
    </w:p>
    <w:p>
      <w:pPr>
        <w:pStyle w:val="1869"/>
        <w:numPr>
          <w:ilvl w:val="0"/>
          <w:numId w:val="40"/>
        </w:numPr>
        <w:ind w:left="0" w:firstLine="709"/>
        <w:spacing w:line="240" w:lineRule="auto"/>
        <w:rPr>
          <w:rFonts w:ascii="Times New Roman" w:hAnsi="Times New Roman"/>
          <w:color w:val="000000"/>
        </w:rPr>
      </w:pPr>
      <w:r>
        <w:rPr>
          <w:rFonts w:ascii="Times New Roman" w:hAnsi="Times New Roman"/>
          <w:color w:val="000000"/>
        </w:rPr>
        <w:t xml:space="preserve">по иным вопросам - одним из следующ</w:t>
      </w:r>
      <w:r>
        <w:rPr>
          <w:rFonts w:ascii="Times New Roman" w:hAnsi="Times New Roman"/>
          <w:color w:val="000000"/>
        </w:rPr>
        <w:t xml:space="preserve">их способов по выбору Банка путем направления Вкладчику средствами организации почтовой связи письма по последнему известному Банку фактическому адресу Вкладчика, путем SMS-информирования по последнему известному Банку номеру мобильного телефона Вкладчика/</w:t>
      </w:r>
      <w:r>
        <w:rPr>
          <w:rFonts w:ascii="Times New Roman" w:hAnsi="Times New Roman"/>
          <w:color w:val="000000"/>
        </w:rPr>
        <w:t xml:space="preserve">Push</w:t>
      </w:r>
      <w:r>
        <w:rPr>
          <w:rFonts w:ascii="Times New Roman" w:hAnsi="Times New Roman"/>
          <w:color w:val="000000"/>
        </w:rPr>
        <w:t xml:space="preserve">-уведомления на мобильное устройство, на котором установлена система «Мобильный банк», путем направления сообщений по последнему известно</w:t>
      </w:r>
      <w:r>
        <w:rPr>
          <w:rFonts w:ascii="Times New Roman" w:hAnsi="Times New Roman"/>
          <w:color w:val="000000"/>
        </w:rPr>
        <w:t xml:space="preserve">му Банку адресу электронной почты (для уведомлений и иных сообщений в соответствии с требованиями законодательства), путем размещения информации в Дистанционных каналах обслуживания, а также путем непосредственной передачи Банком Вкладчику (Представителю).</w:t>
      </w:r>
      <w:r>
        <w:rPr>
          <w:rFonts w:ascii="Times New Roman" w:hAnsi="Times New Roman"/>
          <w:color w:val="000000"/>
        </w:rPr>
      </w:r>
      <w:r>
        <w:rPr>
          <w:rFonts w:ascii="Times New Roman" w:hAnsi="Times New Roman"/>
          <w:color w:val="000000"/>
        </w:rPr>
      </w:r>
    </w:p>
    <w:p>
      <w:pPr>
        <w:pStyle w:val="1869"/>
        <w:ind w:firstLine="709"/>
        <w:spacing w:line="240" w:lineRule="auto"/>
        <w:rPr>
          <w:rFonts w:ascii="Times New Roman" w:hAnsi="Times New Roman"/>
          <w:color w:val="000000"/>
        </w:rPr>
      </w:pPr>
      <w:r>
        <w:rPr>
          <w:rFonts w:ascii="Times New Roman" w:hAnsi="Times New Roman"/>
          <w:color w:val="000000"/>
        </w:rPr>
        <w:t xml:space="preserve">1</w:t>
      </w:r>
      <w:r>
        <w:rPr>
          <w:rFonts w:ascii="Times New Roman" w:hAnsi="Times New Roman"/>
          <w:color w:val="000000"/>
        </w:rPr>
        <w:t xml:space="preserve">1</w:t>
      </w:r>
      <w:r>
        <w:rPr>
          <w:rFonts w:ascii="Times New Roman" w:hAnsi="Times New Roman"/>
          <w:color w:val="000000"/>
        </w:rPr>
        <w:t xml:space="preserve">.2.2.</w:t>
      </w:r>
      <w:r>
        <w:rPr>
          <w:rFonts w:ascii="Times New Roman" w:hAnsi="Times New Roman"/>
          <w:color w:val="000000"/>
        </w:rPr>
        <w:tab/>
        <w:t xml:space="preserve">Вкладчиком Банку:</w:t>
      </w:r>
      <w:r>
        <w:rPr>
          <w:rFonts w:ascii="Times New Roman" w:hAnsi="Times New Roman"/>
          <w:color w:val="000000"/>
        </w:rPr>
      </w:r>
      <w:r>
        <w:rPr>
          <w:rFonts w:ascii="Times New Roman" w:hAnsi="Times New Roman"/>
          <w:color w:val="000000"/>
        </w:rPr>
      </w:r>
    </w:p>
    <w:p>
      <w:pPr>
        <w:pStyle w:val="1869"/>
        <w:ind w:firstLine="709"/>
        <w:spacing w:line="240" w:lineRule="auto"/>
        <w:rPr>
          <w:rFonts w:ascii="Times New Roman" w:hAnsi="Times New Roman"/>
          <w:color w:val="000000"/>
        </w:rPr>
      </w:pPr>
      <w:r>
        <w:rPr>
          <w:rFonts w:ascii="Times New Roman" w:hAnsi="Times New Roman"/>
          <w:color w:val="000000"/>
        </w:rPr>
        <w:t xml:space="preserve">– по вопросам предоставления подтверждения распоряжения Вкладчика (Представителя) по списанию денежных средств со счета по вкладу – способом, указанным в п. 6.4.11 настоящих Условий;</w:t>
      </w:r>
      <w:r>
        <w:rPr>
          <w:rFonts w:ascii="Times New Roman" w:hAnsi="Times New Roman"/>
          <w:color w:val="000000"/>
        </w:rPr>
      </w:r>
      <w:r>
        <w:rPr>
          <w:rFonts w:ascii="Times New Roman" w:hAnsi="Times New Roman"/>
          <w:color w:val="000000"/>
        </w:rPr>
      </w:r>
    </w:p>
    <w:p>
      <w:pPr>
        <w:pStyle w:val="1869"/>
        <w:ind w:firstLine="709"/>
        <w:spacing w:line="240" w:lineRule="auto"/>
        <w:rPr>
          <w:rFonts w:ascii="Times New Roman" w:hAnsi="Times New Roman"/>
          <w:color w:val="000000"/>
        </w:rPr>
      </w:pPr>
      <w:r>
        <w:rPr>
          <w:rFonts w:ascii="Times New Roman" w:hAnsi="Times New Roman"/>
          <w:color w:val="000000"/>
        </w:rPr>
        <w:t xml:space="preserve">– по иным вопросам – в соответствии с официальными адресами и реквизитами, доведенными до сведения Вкладчика любым из способов, указанных в п. 2.6 настоящих Условий.».</w:t>
      </w:r>
      <w:r>
        <w:rPr>
          <w:rFonts w:ascii="Times New Roman" w:hAnsi="Times New Roman"/>
          <w:color w:val="000000"/>
        </w:rPr>
      </w:r>
      <w:r>
        <w:rPr>
          <w:rFonts w:ascii="Times New Roman" w:hAnsi="Times New Roman"/>
          <w:color w:val="000000"/>
        </w:rPr>
      </w:r>
    </w:p>
    <w:p>
      <w:pPr>
        <w:pStyle w:val="1869"/>
        <w:ind w:left="0" w:firstLine="0"/>
        <w:spacing w:line="240" w:lineRule="auto"/>
        <w:widowControl/>
        <w:tabs>
          <w:tab w:val="left" w:pos="1440" w:leader="none"/>
          <w:tab w:val="left" w:pos="1701" w:leader="none"/>
        </w:tabs>
        <w:rPr>
          <w:rFonts w:ascii="Times New Roman" w:hAnsi="Times New Roman"/>
          <w:bCs/>
        </w:rPr>
      </w:pPr>
      <w:r>
        <w:rPr>
          <w:rFonts w:ascii="Times New Roman" w:hAnsi="Times New Roman"/>
          <w:bCs/>
        </w:rPr>
        <w:t xml:space="preserve">11.3. </w:t>
      </w:r>
      <w:r>
        <w:rPr>
          <w:rFonts w:ascii="Times New Roman" w:hAnsi="Times New Roman"/>
          <w:bCs/>
        </w:rPr>
        <w:t xml:space="preserve">Все изменения и дополнения к Договору имеют юридическую силу, если они совершены в письменной форме и подписаны Сторонами (уполномоченными представителями Сторон), за исключением случаев, предусмотренных настоящими Условиями.</w:t>
      </w:r>
      <w:r>
        <w:rPr>
          <w:rFonts w:ascii="Times New Roman" w:hAnsi="Times New Roman"/>
          <w:bCs/>
        </w:rPr>
      </w:r>
      <w:r>
        <w:rPr>
          <w:rFonts w:ascii="Times New Roman" w:hAnsi="Times New Roman"/>
          <w:bCs/>
        </w:rPr>
      </w:r>
    </w:p>
    <w:p>
      <w:pPr>
        <w:pStyle w:val="1869"/>
        <w:ind w:left="709" w:firstLine="0"/>
        <w:spacing w:line="240" w:lineRule="auto"/>
        <w:widowControl/>
        <w:tabs>
          <w:tab w:val="left" w:pos="1440" w:leader="none"/>
          <w:tab w:val="left" w:pos="1701" w:leader="none"/>
        </w:tabs>
        <w:rPr>
          <w:rFonts w:ascii="Times New Roman" w:hAnsi="Times New Roman"/>
          <w:bCs/>
        </w:rPr>
      </w:pPr>
      <w:r>
        <w:rPr>
          <w:rFonts w:ascii="Times New Roman" w:hAnsi="Times New Roman"/>
          <w:bCs/>
        </w:rPr>
        <w:t xml:space="preserve">11.4. </w:t>
      </w:r>
      <w:r>
        <w:rPr>
          <w:rFonts w:ascii="Times New Roman" w:hAnsi="Times New Roman"/>
          <w:bCs/>
        </w:rPr>
        <w:t xml:space="preserve">При использован</w:t>
      </w:r>
      <w:r>
        <w:rPr>
          <w:rFonts w:ascii="Times New Roman" w:hAnsi="Times New Roman"/>
          <w:bCs/>
        </w:rPr>
        <w:t xml:space="preserve">ии средств почтовой связи требования, уведомления или сообщения считаются направленными надлежащим образом, если они предоставлены Вкладчиком в Банк лично или направлены Сторонами друг другу или доставлены адресату курьером или направлены заказным письмом.</w:t>
      </w:r>
      <w:r>
        <w:rPr>
          <w:rFonts w:ascii="Times New Roman" w:hAnsi="Times New Roman"/>
          <w:bCs/>
        </w:rPr>
      </w:r>
      <w:r>
        <w:rPr>
          <w:rFonts w:ascii="Times New Roman" w:hAnsi="Times New Roman"/>
          <w:bCs/>
        </w:rPr>
      </w:r>
    </w:p>
    <w:p>
      <w:pPr>
        <w:pStyle w:val="1869"/>
        <w:ind w:left="0" w:firstLine="0"/>
        <w:spacing w:line="240" w:lineRule="auto"/>
        <w:widowControl/>
        <w:tabs>
          <w:tab w:val="left" w:pos="1440" w:leader="none"/>
          <w:tab w:val="left" w:pos="1701" w:leader="none"/>
        </w:tabs>
        <w:rPr>
          <w:rFonts w:ascii="Times New Roman" w:hAnsi="Times New Roman"/>
          <w:bCs/>
        </w:rPr>
      </w:pPr>
      <w:r>
        <w:rPr>
          <w:rFonts w:ascii="Times New Roman" w:hAnsi="Times New Roman"/>
          <w:bCs/>
        </w:rPr>
        <w:t xml:space="preserve">11.5. </w:t>
      </w:r>
      <w:r>
        <w:rPr>
          <w:rFonts w:ascii="Times New Roman" w:hAnsi="Times New Roman"/>
          <w:bCs/>
        </w:rPr>
        <w:t xml:space="preserve">Банк вправе использовать факсимильное воспроизведение подписи уполномоченных </w:t>
      </w:r>
      <w:r>
        <w:rPr>
          <w:rFonts w:ascii="Times New Roman" w:hAnsi="Times New Roman"/>
          <w:bCs/>
        </w:rPr>
        <w:t xml:space="preserve">лиц Банка при подписании требований, уведомлений и сообщений, предоставляемых или направляемых Вкладчикам в соответствии с настоящими Условиями. Факсимильное воспроизведение подписи уполномоченного лица Банка является аналогом его собственноручной подписи.</w:t>
      </w:r>
      <w:r>
        <w:rPr>
          <w:rFonts w:ascii="Times New Roman" w:hAnsi="Times New Roman"/>
          <w:bCs/>
        </w:rPr>
      </w:r>
      <w:r>
        <w:rPr>
          <w:rFonts w:ascii="Times New Roman" w:hAnsi="Times New Roman"/>
          <w:bCs/>
        </w:rPr>
      </w:r>
    </w:p>
    <w:p>
      <w:pPr>
        <w:pStyle w:val="1869"/>
        <w:ind w:left="0" w:firstLine="0"/>
        <w:spacing w:line="240" w:lineRule="auto"/>
        <w:widowControl/>
        <w:tabs>
          <w:tab w:val="left" w:pos="1134" w:leader="none"/>
          <w:tab w:val="left" w:pos="1440" w:leader="none"/>
          <w:tab w:val="left" w:pos="1701" w:leader="none"/>
        </w:tabs>
        <w:rPr>
          <w:rFonts w:ascii="Times New Roman" w:hAnsi="Times New Roman"/>
          <w:bCs/>
        </w:rPr>
      </w:pPr>
      <w:r>
        <w:rPr>
          <w:rFonts w:ascii="Times New Roman" w:hAnsi="Times New Roman"/>
          <w:bCs/>
        </w:rPr>
        <w:t xml:space="preserve">11.6. </w:t>
      </w:r>
      <w:r>
        <w:rPr>
          <w:rFonts w:ascii="Times New Roman" w:hAnsi="Times New Roman"/>
          <w:bCs/>
        </w:rPr>
        <w:t xml:space="preserve">Все споры и разногласия между Сторонами по поводу исполнения заключенного на основании настоящих Условий Договора решаются в порядке, предусмотренном законодательством Российской Федерации.</w:t>
      </w:r>
      <w:r>
        <w:rPr>
          <w:rFonts w:ascii="Times New Roman" w:hAnsi="Times New Roman"/>
          <w:bCs/>
        </w:rPr>
      </w:r>
      <w:r>
        <w:rPr>
          <w:rFonts w:ascii="Times New Roman" w:hAnsi="Times New Roman"/>
          <w:bCs/>
        </w:rPr>
      </w:r>
    </w:p>
    <w:p>
      <w:pPr>
        <w:pStyle w:val="1869"/>
        <w:ind w:left="709" w:firstLine="0"/>
        <w:spacing w:line="240" w:lineRule="auto"/>
        <w:widowControl/>
        <w:tabs>
          <w:tab w:val="left" w:pos="1134" w:leader="none"/>
          <w:tab w:val="left" w:pos="1440" w:leader="none"/>
          <w:tab w:val="left" w:pos="1701" w:leader="none"/>
        </w:tabs>
        <w:rPr>
          <w:rFonts w:ascii="Times New Roman" w:hAnsi="Times New Roman"/>
          <w:bCs/>
        </w:rPr>
      </w:pPr>
      <w:r>
        <w:rPr>
          <w:rFonts w:ascii="Times New Roman" w:hAnsi="Times New Roman"/>
          <w:bCs/>
        </w:rPr>
        <w:t xml:space="preserve">При наличии претензий к работе подразделения Банка обращения направляются:</w:t>
      </w:r>
      <w:r>
        <w:rPr>
          <w:rFonts w:ascii="Times New Roman" w:hAnsi="Times New Roman"/>
          <w:bCs/>
        </w:rPr>
      </w:r>
      <w:r>
        <w:rPr>
          <w:rFonts w:ascii="Times New Roman" w:hAnsi="Times New Roman"/>
          <w:bCs/>
        </w:rPr>
      </w:r>
    </w:p>
    <w:p>
      <w:pPr>
        <w:pStyle w:val="1876"/>
        <w:numPr>
          <w:ilvl w:val="0"/>
          <w:numId w:val="20"/>
        </w:numPr>
        <w:ind w:left="0" w:firstLine="709"/>
        <w:spacing w:line="240" w:lineRule="auto"/>
        <w:widowControl/>
        <w:tabs>
          <w:tab w:val="left" w:pos="1134" w:leader="none"/>
        </w:tabs>
        <w:rPr>
          <w:rFonts w:ascii="Times New Roman" w:hAnsi="Times New Roman"/>
          <w:bCs/>
        </w:rPr>
      </w:pPr>
      <w:r>
        <w:rPr>
          <w:rFonts w:ascii="Times New Roman" w:hAnsi="Times New Roman"/>
          <w:bCs/>
        </w:rPr>
        <w:t xml:space="preserve">по официальному адресу и реквизитам подразделения Банка, доведенными до сведения Вкладчика любым из способов, указанных в п. 2.6 настоящих Условий;</w:t>
      </w:r>
      <w:r>
        <w:rPr>
          <w:rFonts w:ascii="Times New Roman" w:hAnsi="Times New Roman"/>
          <w:bCs/>
        </w:rPr>
      </w:r>
      <w:r>
        <w:rPr>
          <w:rFonts w:ascii="Times New Roman" w:hAnsi="Times New Roman"/>
          <w:bCs/>
        </w:rPr>
      </w:r>
    </w:p>
    <w:p>
      <w:pPr>
        <w:pStyle w:val="1876"/>
        <w:numPr>
          <w:ilvl w:val="0"/>
          <w:numId w:val="20"/>
        </w:numPr>
        <w:ind w:left="0" w:firstLine="709"/>
        <w:spacing w:line="240" w:lineRule="auto"/>
        <w:widowControl/>
        <w:tabs>
          <w:tab w:val="left" w:pos="1134" w:leader="none"/>
        </w:tabs>
        <w:rPr>
          <w:rFonts w:ascii="Times New Roman" w:hAnsi="Times New Roman"/>
          <w:bCs/>
        </w:rPr>
      </w:pPr>
      <w:r>
        <w:rPr>
          <w:rFonts w:ascii="Times New Roman" w:hAnsi="Times New Roman"/>
          <w:bCs/>
        </w:rPr>
        <w:t xml:space="preserve">на официальный интернет-сайт Банка в сети Интернет по адресу: </w:t>
      </w:r>
      <w:hyperlink r:id="rId22" w:tooltip="http://www.rshb.ru" w:history="1">
        <w:r>
          <w:rPr>
            <w:rFonts w:ascii="Times New Roman" w:hAnsi="Times New Roman"/>
            <w:bCs/>
          </w:rPr>
          <w:t xml:space="preserve">www.rshb.ru</w:t>
        </w:r>
      </w:hyperlink>
      <w:r>
        <w:rPr>
          <w:rFonts w:ascii="Times New Roman" w:hAnsi="Times New Roman"/>
          <w:bCs/>
        </w:rPr>
        <w:t xml:space="preserve"> в раздел «Обратная связь».</w:t>
      </w:r>
      <w:r>
        <w:rPr>
          <w:rFonts w:ascii="Times New Roman" w:hAnsi="Times New Roman"/>
          <w:bCs/>
        </w:rPr>
      </w:r>
      <w:r>
        <w:rPr>
          <w:rFonts w:ascii="Times New Roman" w:hAnsi="Times New Roman"/>
          <w:bCs/>
        </w:rPr>
      </w:r>
    </w:p>
    <w:p>
      <w:pPr>
        <w:pStyle w:val="1876"/>
        <w:ind w:firstLine="715"/>
        <w:spacing w:line="240" w:lineRule="auto"/>
        <w:widowControl/>
        <w:rPr>
          <w:rFonts w:ascii="Times New Roman" w:hAnsi="Times New Roman"/>
          <w:bCs/>
        </w:rPr>
      </w:pPr>
      <w:r>
        <w:rPr>
          <w:rFonts w:ascii="Times New Roman" w:hAnsi="Times New Roman"/>
          <w:bCs/>
        </w:rPr>
        <w:t xml:space="preserve">Обращения должны содержать следующие контактные данные Вкладчика: фамилия, имя, отчество; почтовый адрес; номер телефона; текст обращения. Письменное обращение (претензия), направленное по почте, должно содержать подпись Вкладчика.</w:t>
      </w:r>
      <w:r>
        <w:rPr>
          <w:rFonts w:ascii="Times New Roman" w:hAnsi="Times New Roman"/>
          <w:bCs/>
        </w:rPr>
      </w:r>
      <w:r>
        <w:rPr>
          <w:rFonts w:ascii="Times New Roman" w:hAnsi="Times New Roman"/>
          <w:bCs/>
        </w:rPr>
      </w:r>
    </w:p>
    <w:p>
      <w:pPr>
        <w:pStyle w:val="1876"/>
        <w:ind w:firstLine="715"/>
        <w:spacing w:line="240" w:lineRule="auto"/>
        <w:widowControl/>
        <w:rPr>
          <w:rFonts w:ascii="Times New Roman" w:hAnsi="Times New Roman"/>
          <w:bCs/>
        </w:rPr>
      </w:pPr>
      <w:r>
        <w:rPr>
          <w:rFonts w:ascii="Times New Roman" w:hAnsi="Times New Roman"/>
          <w:bCs/>
        </w:rPr>
        <w:t xml:space="preserve">В случае предъявления Вкладчиком претензии к Банку в письменной форме, Банк рассматривает указанную претензию и направляет ответ Вкладчику в срок, не превышающий 30 (тридцать) календарных дней со дня получении претензии от Вкладчика. </w:t>
      </w:r>
      <w:r>
        <w:rPr>
          <w:rFonts w:ascii="Times New Roman" w:hAnsi="Times New Roman"/>
          <w:bCs/>
        </w:rPr>
      </w:r>
      <w:r>
        <w:rPr>
          <w:rFonts w:ascii="Times New Roman" w:hAnsi="Times New Roman"/>
          <w:bCs/>
        </w:rPr>
      </w:r>
    </w:p>
    <w:p>
      <w:pPr>
        <w:pStyle w:val="1876"/>
        <w:ind w:firstLine="715"/>
        <w:spacing w:line="240" w:lineRule="auto"/>
        <w:widowControl/>
        <w:rPr>
          <w:rFonts w:ascii="Times New Roman" w:hAnsi="Times New Roman"/>
          <w:bCs/>
        </w:rPr>
      </w:pPr>
      <w:r>
        <w:rPr>
          <w:rFonts w:ascii="Times New Roman" w:hAnsi="Times New Roman"/>
          <w:bCs/>
        </w:rPr>
        <w:t xml:space="preserve">Иные претензии Вкладчика о защите прав потребителя разрешаются Сторонами в порядке, определенном законодательством о защите прав потребителей.</w:t>
      </w:r>
      <w:r>
        <w:rPr>
          <w:rFonts w:ascii="Times New Roman" w:hAnsi="Times New Roman"/>
          <w:bCs/>
        </w:rPr>
      </w:r>
      <w:r>
        <w:rPr>
          <w:rFonts w:ascii="Times New Roman" w:hAnsi="Times New Roman"/>
          <w:bCs/>
        </w:rPr>
      </w:r>
    </w:p>
    <w:p>
      <w:pPr>
        <w:pStyle w:val="1869"/>
      </w:pPr>
      <w:r>
        <w:rPr>
          <w:rFonts w:ascii="Times New Roman" w:hAnsi="Times New Roman"/>
          <w:bCs/>
        </w:rPr>
        <w:t xml:space="preserve">Во всем остальном, что не предусмотрено настоящими Условиями, Стороны руководствуются законодательством Российской Федерации.</w:t>
      </w:r>
      <w:r/>
    </w:p>
    <w:p>
      <w:pPr>
        <w:pStyle w:val="1869"/>
      </w:pPr>
      <w:r/>
      <w:r/>
    </w:p>
    <w:p>
      <w:pPr>
        <w:rPr>
          <w:rFonts w:ascii="Calibri" w:hAnsi="Calibri"/>
        </w:rPr>
      </w:pPr>
      <w:r>
        <w:br w:type="page" w:clear="all"/>
      </w:r>
      <w:r>
        <w:rPr>
          <w:rFonts w:ascii="Calibri" w:hAnsi="Calibri"/>
        </w:rPr>
      </w:r>
      <w:r>
        <w:rPr>
          <w:rFonts w:ascii="Calibri" w:hAnsi="Calibri"/>
        </w:rPr>
      </w:r>
    </w:p>
    <w:p>
      <w:pPr>
        <w:pStyle w:val="1857"/>
        <w:contextualSpacing w:val="0"/>
        <w:ind w:left="5670" w:firstLine="0"/>
        <w:spacing w:line="240" w:lineRule="auto"/>
        <w:tabs>
          <w:tab w:val="left" w:pos="284" w:leader="none"/>
          <w:tab w:val="left" w:pos="567" w:leader="none"/>
        </w:tabs>
      </w:pPr>
      <w:r/>
      <w:r/>
    </w:p>
    <w:p>
      <w:pPr>
        <w:pStyle w:val="1857"/>
        <w:contextualSpacing w:val="0"/>
        <w:ind w:left="5670" w:firstLine="0"/>
        <w:spacing w:line="240" w:lineRule="auto"/>
        <w:tabs>
          <w:tab w:val="left" w:pos="284" w:leader="none"/>
          <w:tab w:val="left" w:pos="567" w:leader="none"/>
        </w:tabs>
        <w:rPr>
          <w:sz w:val="18"/>
          <w:szCs w:val="18"/>
        </w:rPr>
      </w:pPr>
      <w:r>
        <w:tab/>
      </w:r>
      <w:r>
        <w:rPr>
          <w:sz w:val="18"/>
          <w:szCs w:val="18"/>
        </w:rPr>
        <w:t xml:space="preserve">Приложение 1</w:t>
      </w:r>
      <w:r>
        <w:rPr>
          <w:sz w:val="18"/>
          <w:szCs w:val="18"/>
        </w:rPr>
      </w:r>
      <w:r>
        <w:rPr>
          <w:sz w:val="18"/>
          <w:szCs w:val="18"/>
        </w:rPr>
      </w:r>
    </w:p>
    <w:p>
      <w:pPr>
        <w:pStyle w:val="1857"/>
        <w:contextualSpacing w:val="0"/>
        <w:ind w:left="5670" w:firstLine="0"/>
        <w:jc w:val="both"/>
        <w:spacing w:line="240" w:lineRule="auto"/>
        <w:tabs>
          <w:tab w:val="left" w:pos="284" w:leader="none"/>
          <w:tab w:val="left" w:pos="567" w:leader="none"/>
        </w:tabs>
        <w:rPr>
          <w:sz w:val="18"/>
          <w:szCs w:val="18"/>
        </w:rPr>
      </w:pPr>
      <w:r>
        <w:rPr>
          <w:sz w:val="18"/>
          <w:szCs w:val="18"/>
        </w:rPr>
        <w:t xml:space="preserve">к Условиям размещения физическими лицами банковских вкладов в АО «Россельхозбанк»</w:t>
      </w:r>
      <w:r>
        <w:rPr>
          <w:sz w:val="18"/>
          <w:szCs w:val="18"/>
        </w:rPr>
      </w:r>
      <w:r>
        <w:rPr>
          <w:sz w:val="18"/>
          <w:szCs w:val="18"/>
        </w:rPr>
      </w:r>
    </w:p>
    <w:p>
      <w:pPr>
        <w:pStyle w:val="1857"/>
        <w:contextualSpacing w:val="0"/>
        <w:ind w:left="-567" w:firstLine="0"/>
        <w:jc w:val="both"/>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1857"/>
        <w:contextualSpacing w:val="0"/>
        <w:ind w:left="-567" w:firstLine="0"/>
        <w:jc w:val="both"/>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1857"/>
        <w:contextualSpacing w:val="0"/>
        <w:ind w:left="5670" w:firstLine="0"/>
        <w:jc w:val="both"/>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1857"/>
        <w:contextualSpacing w:val="0"/>
        <w:ind w:left="-567" w:firstLine="0"/>
        <w:jc w:val="both"/>
        <w:spacing w:line="240" w:lineRule="auto"/>
        <w:tabs>
          <w:tab w:val="left" w:pos="284" w:leader="none"/>
          <w:tab w:val="left" w:pos="567" w:leader="none"/>
        </w:tabs>
        <w:rPr>
          <w:b/>
          <w:sz w:val="18"/>
          <w:szCs w:val="18"/>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4185285</wp:posOffset>
                </wp:positionH>
                <wp:positionV relativeFrom="paragraph">
                  <wp:posOffset>4445</wp:posOffset>
                </wp:positionV>
                <wp:extent cx="2015490" cy="2015490"/>
                <wp:effectExtent l="0" t="0" r="0" b="0"/>
                <wp:wrapSquare wrapText="bothSides"/>
                <wp:docPr id="1" name="_x0000_s1029"/>
                <wp:cNvGraphicFramePr/>
                <a:graphic xmlns:a="http://schemas.openxmlformats.org/drawingml/2006/main">
                  <a:graphicData uri="http://schemas.microsoft.com/office/word/2010/wordprocessingShape">
                    <wps:wsp>
                      <wps:cNvPr id="0" name=""/>
                      <wps:cNvSpPr/>
                      <wps:spPr bwMode="auto">
                        <a:xfrm>
                          <a:off x="0" y="0"/>
                          <a:ext cx="2015490" cy="2015490"/>
                        </a:xfrm>
                        <a:prstGeom prst="rect">
                          <a:avLst/>
                        </a:prstGeom>
                        <a:noFill/>
                        <a:ln w="25400">
                          <a:solidFill>
                            <a:srgbClr val="000000"/>
                          </a:solidFill>
                        </a:ln>
                      </wps:spPr>
                      <wps:txbx>
                        <w:txbxContent>
                          <w:p>
                            <w:pPr>
                              <w:ind w:left="142"/>
                              <w:jc w:val="center"/>
                              <w:tabs>
                                <w:tab w:val="left" w:pos="284" w:leader="none"/>
                                <w:tab w:val="left" w:pos="567" w:leader="none"/>
                              </w:tabs>
                              <w:rPr>
                                <w:color w:val="000000"/>
                                <w:sz w:val="22"/>
                                <w:szCs w:val="22"/>
                              </w:rPr>
                            </w:pPr>
                            <w:r>
                              <w:rPr>
                                <w:color w:val="000000"/>
                                <w:sz w:val="22"/>
                                <w:szCs w:val="22"/>
                              </w:rPr>
                              <w:t xml:space="preserve">МИНИМАЛЬНАЯ ГАРАНТИРОВАННАЯ СТАВКА ПО ВКЛАДУ:</w:t>
                            </w:r>
                            <w:r>
                              <w:rPr>
                                <w:color w:val="000000"/>
                                <w:sz w:val="22"/>
                                <w:szCs w:val="22"/>
                              </w:rPr>
                            </w:r>
                            <w:r>
                              <w:rPr>
                                <w:color w:val="000000"/>
                                <w:sz w:val="22"/>
                                <w:szCs w:val="22"/>
                              </w:rPr>
                            </w:r>
                          </w:p>
                          <w:p>
                            <w:pPr>
                              <w:jc w:val="center"/>
                              <w:tabs>
                                <w:tab w:val="left" w:pos="284" w:leader="none"/>
                                <w:tab w:val="left" w:pos="567" w:leader="none"/>
                              </w:tabs>
                              <w:rPr>
                                <w:color w:val="000000"/>
                                <w:sz w:val="22"/>
                                <w:szCs w:val="22"/>
                              </w:rPr>
                            </w:pPr>
                            <w:r>
                              <w:rPr>
                                <w:color w:val="000000"/>
                                <w:sz w:val="22"/>
                                <w:szCs w:val="22"/>
                              </w:rPr>
                              <w:t xml:space="preserve">ХХ,ХХХ</w:t>
                            </w:r>
                            <w:r>
                              <w:rPr>
                                <w:color w:val="000000"/>
                                <w:sz w:val="22"/>
                                <w:szCs w:val="22"/>
                              </w:rPr>
                              <w:t xml:space="preserve"> %</w:t>
                            </w:r>
                            <w:r>
                              <w:rPr>
                                <w:color w:val="000000"/>
                                <w:sz w:val="22"/>
                                <w:szCs w:val="22"/>
                              </w:rPr>
                            </w:r>
                            <w:r>
                              <w:rPr>
                                <w:color w:val="000000"/>
                                <w:sz w:val="22"/>
                                <w:szCs w:val="22"/>
                              </w:rPr>
                            </w:r>
                          </w:p>
                          <w:p>
                            <w:pPr>
                              <w:jc w:val="center"/>
                              <w:tabs>
                                <w:tab w:val="left" w:pos="284" w:leader="none"/>
                                <w:tab w:val="left" w:pos="567" w:leader="none"/>
                              </w:tabs>
                              <w:rPr>
                                <w:color w:val="000000"/>
                                <w:sz w:val="22"/>
                                <w:szCs w:val="22"/>
                              </w:rPr>
                            </w:pPr>
                            <w:r>
                              <w:rPr>
                                <w:color w:val="000000"/>
                                <w:sz w:val="22"/>
                                <w:szCs w:val="22"/>
                              </w:rPr>
                              <w:t xml:space="preserve">(ЦИФРАМИ, ПРОПИСЬЮ)</w:t>
                            </w:r>
                            <w:r>
                              <w:rPr>
                                <w:color w:val="000000"/>
                                <w:sz w:val="22"/>
                                <w:szCs w:val="22"/>
                              </w:rPr>
                            </w:r>
                            <w:r>
                              <w:rPr>
                                <w:color w:val="000000"/>
                                <w:sz w:val="22"/>
                                <w:szCs w:val="22"/>
                              </w:rPr>
                            </w:r>
                          </w:p>
                          <w:p>
                            <w:r/>
                            <w:r/>
                          </w:p>
                        </w:txbxContent>
                      </wps:txbx>
                      <wps:bodyPr wrap="square" lIns="72000" tIns="72000" rIns="72000" bIns="72000" anchor="ctr" upright="1"/>
                    </wps:wsp>
                  </a:graphicData>
                </a:graphic>
              </wp:anchor>
            </w:drawing>
          </mc:Choice>
          <mc:Fallback>
            <w:pict>
              <v:shape id="shape 0" o:spid="_x0000_s0" o:spt="1" type="#_x0000_t1" style="position:absolute;z-index:251658241;o:allowoverlap:true;o:allowincell:true;mso-position-horizontal-relative:text;margin-left:329.55pt;mso-position-horizontal:absolute;mso-position-vertical-relative:text;margin-top:0.35pt;mso-position-vertical:absolute;width:158.70pt;height:158.70pt;mso-wrap-distance-left:9.00pt;mso-wrap-distance-top:0.00pt;mso-wrap-distance-right:9.00pt;mso-wrap-distance-bottom:0.00pt;v-text-anchor:middle;visibility:visible;" filled="f" strokecolor="#000000" strokeweight="2.00pt">
                <w10:wrap type="square"/>
                <v:textbox inset="0,0,0,0">
                  <w:txbxContent>
                    <w:p>
                      <w:pPr>
                        <w:ind w:left="142"/>
                        <w:jc w:val="center"/>
                        <w:tabs>
                          <w:tab w:val="left" w:pos="284" w:leader="none"/>
                          <w:tab w:val="left" w:pos="567" w:leader="none"/>
                        </w:tabs>
                        <w:rPr>
                          <w:color w:val="000000"/>
                          <w:sz w:val="22"/>
                          <w:szCs w:val="22"/>
                        </w:rPr>
                      </w:pPr>
                      <w:r>
                        <w:rPr>
                          <w:color w:val="000000"/>
                          <w:sz w:val="22"/>
                          <w:szCs w:val="22"/>
                        </w:rPr>
                        <w:t xml:space="preserve">МИНИМАЛЬНАЯ ГАРАНТИРОВАННАЯ СТАВКА ПО ВКЛАДУ:</w:t>
                      </w:r>
                      <w:r>
                        <w:rPr>
                          <w:color w:val="000000"/>
                          <w:sz w:val="22"/>
                          <w:szCs w:val="22"/>
                        </w:rPr>
                      </w:r>
                      <w:r>
                        <w:rPr>
                          <w:color w:val="000000"/>
                          <w:sz w:val="22"/>
                          <w:szCs w:val="22"/>
                        </w:rPr>
                      </w:r>
                    </w:p>
                    <w:p>
                      <w:pPr>
                        <w:jc w:val="center"/>
                        <w:tabs>
                          <w:tab w:val="left" w:pos="284" w:leader="none"/>
                          <w:tab w:val="left" w:pos="567" w:leader="none"/>
                        </w:tabs>
                        <w:rPr>
                          <w:color w:val="000000"/>
                          <w:sz w:val="22"/>
                          <w:szCs w:val="22"/>
                        </w:rPr>
                      </w:pPr>
                      <w:r>
                        <w:rPr>
                          <w:color w:val="000000"/>
                          <w:sz w:val="22"/>
                          <w:szCs w:val="22"/>
                        </w:rPr>
                        <w:t xml:space="preserve">ХХ,ХХХ</w:t>
                      </w:r>
                      <w:r>
                        <w:rPr>
                          <w:color w:val="000000"/>
                          <w:sz w:val="22"/>
                          <w:szCs w:val="22"/>
                        </w:rPr>
                        <w:t xml:space="preserve"> %</w:t>
                      </w:r>
                      <w:r>
                        <w:rPr>
                          <w:color w:val="000000"/>
                          <w:sz w:val="22"/>
                          <w:szCs w:val="22"/>
                        </w:rPr>
                      </w:r>
                      <w:r>
                        <w:rPr>
                          <w:color w:val="000000"/>
                          <w:sz w:val="22"/>
                          <w:szCs w:val="22"/>
                        </w:rPr>
                      </w:r>
                    </w:p>
                    <w:p>
                      <w:pPr>
                        <w:jc w:val="center"/>
                        <w:tabs>
                          <w:tab w:val="left" w:pos="284" w:leader="none"/>
                          <w:tab w:val="left" w:pos="567" w:leader="none"/>
                        </w:tabs>
                        <w:rPr>
                          <w:color w:val="000000"/>
                          <w:sz w:val="22"/>
                          <w:szCs w:val="22"/>
                        </w:rPr>
                      </w:pPr>
                      <w:r>
                        <w:rPr>
                          <w:color w:val="000000"/>
                          <w:sz w:val="22"/>
                          <w:szCs w:val="22"/>
                        </w:rPr>
                        <w:t xml:space="preserve">(ЦИФРАМИ, ПРОПИСЬЮ)</w:t>
                      </w:r>
                      <w:r>
                        <w:rPr>
                          <w:color w:val="000000"/>
                          <w:sz w:val="22"/>
                          <w:szCs w:val="22"/>
                        </w:rPr>
                      </w:r>
                      <w:r>
                        <w:rPr>
                          <w:color w:val="000000"/>
                          <w:sz w:val="22"/>
                          <w:szCs w:val="22"/>
                        </w:rPr>
                      </w:r>
                    </w:p>
                    <w:p>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-339089</wp:posOffset>
                </wp:positionH>
                <wp:positionV relativeFrom="paragraph">
                  <wp:posOffset>121285</wp:posOffset>
                </wp:positionV>
                <wp:extent cx="2040255" cy="429260"/>
                <wp:effectExtent l="0" t="0" r="0" b="0"/>
                <wp:wrapTight wrapText="bothSides">
                  <wp:wrapPolygon edited="1">
                    <wp:start x="-100" y="0"/>
                    <wp:lineTo x="-100" y="21120"/>
                    <wp:lineTo x="21600" y="21120"/>
                    <wp:lineTo x="21600" y="0"/>
                    <wp:lineTo x="-100" y="0"/>
                  </wp:wrapPolygon>
                </wp:wrapTight>
                <wp:docPr id="2" name="_x0000_s102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3"/>
                        <a:stretch/>
                      </pic:blipFill>
                      <pic:spPr bwMode="auto">
                        <a:xfrm>
                          <a:off x="0" y="0"/>
                          <a:ext cx="2040255" cy="42926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524288;o:allowoverlap:true;o:allowincell:true;mso-position-horizontal-relative:text;margin-left:-26.70pt;mso-position-horizontal:absolute;mso-position-vertical-relative:text;margin-top:9.55pt;mso-position-vertical:absolute;width:160.65pt;height:33.80pt;mso-wrap-distance-left:9.00pt;mso-wrap-distance-top:0.00pt;mso-wrap-distance-right:9.00pt;mso-wrap-distance-bottom:0.00pt;" wrapcoords="-462 0 -462 97778 100000 97778 100000 0 -462 0" stroked="f">
                <v:path textboxrect="0,0,0,0"/>
                <w10:wrap type="tight"/>
                <v:imagedata r:id="rId23" o:title=""/>
              </v:shape>
            </w:pict>
          </mc:Fallback>
        </mc:AlternateContent>
      </w:r>
      <w:r>
        <w:rPr>
          <w:b/>
          <w:sz w:val="18"/>
          <w:szCs w:val="18"/>
        </w:rPr>
      </w:r>
      <w:r>
        <w:rPr>
          <w:b/>
          <w:sz w:val="18"/>
          <w:szCs w:val="18"/>
        </w:rPr>
      </w:r>
    </w:p>
    <w:p>
      <w:pPr>
        <w:pStyle w:val="1857"/>
        <w:contextualSpacing w:val="0"/>
        <w:ind w:left="-567" w:firstLine="0"/>
        <w:jc w:val="both"/>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1857"/>
        <w:contextualSpacing w:val="0"/>
        <w:ind w:left="-567" w:firstLine="0"/>
        <w:jc w:val="both"/>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1857"/>
        <w:contextualSpacing w:val="0"/>
        <w:ind w:left="-567" w:firstLine="0"/>
        <w:jc w:val="both"/>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1857"/>
        <w:contextualSpacing w:val="0"/>
        <w:ind w:left="-567" w:firstLine="0"/>
        <w:jc w:val="both"/>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1857"/>
        <w:contextualSpacing w:val="0"/>
        <w:ind w:left="-567" w:firstLine="0"/>
        <w:jc w:val="both"/>
        <w:spacing w:line="240" w:lineRule="auto"/>
        <w:tabs>
          <w:tab w:val="left" w:pos="284" w:leader="none"/>
          <w:tab w:val="left" w:pos="567" w:leader="none"/>
        </w:tabs>
        <w:rPr>
          <w:b/>
          <w:sz w:val="18"/>
          <w:szCs w:val="18"/>
        </w:rPr>
      </w:pPr>
      <w:r>
        <w:rPr>
          <w:b/>
          <w:sz w:val="18"/>
          <w:szCs w:val="18"/>
        </w:rPr>
        <w:t xml:space="preserve">Заявление</w:t>
      </w:r>
      <w:r>
        <w:rPr>
          <w:rStyle w:val="1855"/>
          <w:b/>
          <w:sz w:val="18"/>
          <w:szCs w:val="18"/>
        </w:rPr>
        <w:footnoteReference w:id="16"/>
      </w:r>
      <w:r>
        <w:rPr>
          <w:b/>
          <w:sz w:val="18"/>
          <w:szCs w:val="18"/>
        </w:rPr>
        <w:t xml:space="preserve"> №__________________________ о присоединении к Условиям размещения физическими лицами банковских вкладов в АО «Россельхозбанк» (далее – Заявление о размещении вклада)</w:t>
      </w:r>
      <w:r>
        <w:t xml:space="preserve"> </w:t>
      </w:r>
      <w:r>
        <w:rPr>
          <w:b/>
          <w:sz w:val="18"/>
          <w:szCs w:val="18"/>
        </w:rPr>
      </w:r>
      <w:r>
        <w:rPr>
          <w:b/>
          <w:sz w:val="18"/>
          <w:szCs w:val="18"/>
        </w:rPr>
      </w:r>
    </w:p>
    <w:p>
      <w:pPr>
        <w:pStyle w:val="1857"/>
        <w:contextualSpacing w:val="0"/>
        <w:ind w:left="-567" w:firstLine="0"/>
        <w:jc w:val="both"/>
        <w:spacing w:line="240" w:lineRule="auto"/>
        <w:tabs>
          <w:tab w:val="left" w:pos="284" w:leader="none"/>
          <w:tab w:val="left" w:pos="567" w:leader="none"/>
        </w:tabs>
        <w:rPr>
          <w:i/>
          <w:sz w:val="18"/>
          <w:szCs w:val="18"/>
        </w:rPr>
      </w:pPr>
      <w:r>
        <w:rPr>
          <w:i/>
          <w:sz w:val="18"/>
          <w:szCs w:val="18"/>
        </w:rPr>
        <w:t xml:space="preserve">Значение терминов, употребляемых</w:t>
      </w:r>
      <w:r>
        <w:rPr>
          <w:i/>
          <w:sz w:val="18"/>
          <w:szCs w:val="18"/>
        </w:rPr>
        <w:t xml:space="preserve"> в Заявлении о размещении вклада, соответствует значениям терминов, установленных в Условиях размещения физическими лицами банковских вкладов в АО «Россельхозбанк», если иное значение термина и сокращения не вводится по тексту Заявления о размещении вклада</w:t>
      </w:r>
      <w:r>
        <w:rPr>
          <w:i/>
          <w:sz w:val="18"/>
          <w:szCs w:val="18"/>
        </w:rPr>
      </w:r>
      <w:r>
        <w:rPr>
          <w:i/>
          <w:sz w:val="18"/>
          <w:szCs w:val="18"/>
        </w:rPr>
      </w:r>
    </w:p>
    <w:p>
      <w:pPr>
        <w:ind w:left="9781" w:right="-711" w:hanging="4111"/>
        <w:tabs>
          <w:tab w:val="left" w:pos="284" w:leader="none"/>
          <w:tab w:val="left" w:pos="567" w:leader="none"/>
        </w:tabs>
      </w:pPr>
      <w:r>
        <w:t xml:space="preserve">                                              </w:t>
      </w:r>
      <w:r/>
    </w:p>
    <w:p>
      <w:pPr>
        <w:ind w:left="9781" w:right="-711" w:hanging="4111"/>
        <w:tabs>
          <w:tab w:val="left" w:pos="284" w:leader="none"/>
          <w:tab w:val="left" w:pos="567" w:leader="none"/>
        </w:tabs>
        <w:rPr>
          <w:b/>
          <w:sz w:val="18"/>
          <w:szCs w:val="18"/>
        </w:rPr>
      </w:pPr>
      <w:r>
        <w:rPr>
          <w:b/>
          <w:sz w:val="18"/>
          <w:szCs w:val="18"/>
        </w:rPr>
      </w:r>
      <w:r>
        <w:rPr>
          <w:b/>
          <w:sz w:val="18"/>
          <w:szCs w:val="18"/>
        </w:rPr>
      </w:r>
      <w:r>
        <w:rPr>
          <w:b/>
          <w:sz w:val="18"/>
          <w:szCs w:val="18"/>
        </w:rPr>
      </w:r>
    </w:p>
    <w:p>
      <w:pPr>
        <w:ind w:left="9781" w:right="-711" w:hanging="4111"/>
        <w:tabs>
          <w:tab w:val="left" w:pos="284" w:leader="none"/>
          <w:tab w:val="left" w:pos="567" w:leader="none"/>
        </w:tabs>
        <w:rPr>
          <w:b/>
          <w:sz w:val="18"/>
          <w:szCs w:val="18"/>
        </w:rPr>
      </w:pPr>
      <w:r>
        <w:rPr>
          <w:b/>
          <w:sz w:val="18"/>
          <w:szCs w:val="18"/>
        </w:rPr>
      </w:r>
      <w:r>
        <w:rPr>
          <w:b/>
          <w:sz w:val="18"/>
          <w:szCs w:val="18"/>
        </w:rPr>
      </w:r>
      <w:r>
        <w:rPr>
          <w:b/>
          <w:sz w:val="18"/>
          <w:szCs w:val="18"/>
        </w:rPr>
      </w:r>
    </w:p>
    <w:p>
      <w:pPr>
        <w:ind w:left="9781" w:right="-711" w:hanging="4111"/>
        <w:tabs>
          <w:tab w:val="left" w:pos="284" w:leader="none"/>
          <w:tab w:val="left" w:pos="567" w:leader="none"/>
        </w:tabs>
        <w:rPr>
          <w:b/>
          <w:sz w:val="18"/>
          <w:szCs w:val="18"/>
        </w:rPr>
      </w:pPr>
      <w:r>
        <w:rPr>
          <w:b/>
          <w:sz w:val="18"/>
          <w:szCs w:val="18"/>
        </w:rPr>
      </w:r>
      <w:r>
        <w:rPr>
          <w:b/>
          <w:sz w:val="18"/>
          <w:szCs w:val="18"/>
        </w:rPr>
      </w:r>
      <w:r>
        <w:rPr>
          <w:b/>
          <w:sz w:val="18"/>
          <w:szCs w:val="18"/>
        </w:rPr>
      </w:r>
    </w:p>
    <w:p>
      <w:pPr>
        <w:ind w:right="140"/>
        <w:jc w:val="right"/>
        <w:tabs>
          <w:tab w:val="left" w:pos="284" w:leader="none"/>
          <w:tab w:val="left" w:pos="567" w:leader="none"/>
        </w:tabs>
        <w:rPr>
          <w:b/>
          <w:sz w:val="18"/>
          <w:szCs w:val="18"/>
        </w:rPr>
      </w:pPr>
      <w:r>
        <w:rPr>
          <w:rStyle w:val="1855"/>
          <w:b/>
          <w:sz w:val="18"/>
          <w:szCs w:val="18"/>
        </w:rPr>
        <w:footnoteReference w:id="17"/>
      </w:r>
      <w:r>
        <w:rPr>
          <w:b/>
          <w:sz w:val="18"/>
          <w:szCs w:val="18"/>
        </w:rPr>
      </w:r>
      <w:r>
        <w:rPr>
          <w:b/>
          <w:sz w:val="18"/>
          <w:szCs w:val="18"/>
        </w:rPr>
      </w:r>
    </w:p>
    <w:tbl>
      <w:tblPr>
        <w:tblW w:w="10485"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397"/>
        <w:gridCol w:w="7088"/>
      </w:tblGrid>
      <w:tr>
        <w:tblPrEx/>
        <w:trPr/>
        <w:tc>
          <w:tcPr>
            <w:gridSpan w:val="2"/>
            <w:tcW w:w="10485" w:type="dxa"/>
            <w:textDirection w:val="lrTb"/>
            <w:noWrap w:val="false"/>
          </w:tcPr>
          <w:p>
            <w:pPr>
              <w:pStyle w:val="1851"/>
              <w:rPr>
                <w:rFonts w:ascii="Times New Roman" w:hAnsi="Times New Roman" w:cs="Times New Roman"/>
                <w:sz w:val="18"/>
                <w:szCs w:val="18"/>
              </w:rPr>
            </w:pPr>
            <w:r>
              <w:rPr>
                <w:rFonts w:ascii="Times New Roman" w:hAnsi="Times New Roman" w:cs="Times New Roman"/>
                <w:color w:val="auto"/>
                <w:sz w:val="18"/>
                <w:szCs w:val="18"/>
              </w:rPr>
              <w:t xml:space="preserve">Я, Вкладчик (ФИО)</w:t>
            </w:r>
            <w:r>
              <w:rPr>
                <w:rFonts w:ascii="Times New Roman" w:hAnsi="Times New Roman" w:cs="Times New Roman"/>
                <w:color w:val="auto"/>
                <w:sz w:val="18"/>
                <w:szCs w:val="18"/>
                <w:vertAlign w:val="superscript"/>
              </w:rPr>
              <w:footnoteReference w:id="18"/>
            </w:r>
            <w:r>
              <w:rPr>
                <w:rFonts w:ascii="Times New Roman" w:hAnsi="Times New Roman" w:cs="Times New Roman"/>
                <w:sz w:val="18"/>
                <w:szCs w:val="18"/>
              </w:rPr>
            </w:r>
            <w:r>
              <w:rPr>
                <w:rFonts w:ascii="Times New Roman" w:hAnsi="Times New Roman" w:cs="Times New Roman"/>
                <w:sz w:val="18"/>
                <w:szCs w:val="18"/>
              </w:rPr>
            </w:r>
          </w:p>
        </w:tc>
      </w:tr>
      <w:tr>
        <w:tblPrEx/>
        <w:trPr>
          <w:trHeight w:val="184"/>
        </w:trPr>
        <w:tc>
          <w:tcPr>
            <w:tcW w:w="3397" w:type="dxa"/>
            <w:textDirection w:val="lrTb"/>
            <w:noWrap w:val="false"/>
          </w:tcPr>
          <w:p>
            <w:pPr>
              <w:pStyle w:val="1857"/>
              <w:contextualSpacing w:val="0"/>
              <w:ind w:left="0" w:firstLine="0"/>
              <w:jc w:val="both"/>
              <w:spacing w:line="240" w:lineRule="auto"/>
              <w:tabs>
                <w:tab w:val="left" w:pos="284" w:leader="none"/>
                <w:tab w:val="left" w:pos="567" w:leader="none"/>
              </w:tabs>
              <w:rPr>
                <w:i/>
                <w:sz w:val="18"/>
                <w:szCs w:val="18"/>
              </w:rPr>
            </w:pPr>
            <w:r>
              <w:rPr>
                <w:sz w:val="18"/>
                <w:szCs w:val="18"/>
              </w:rPr>
              <w:t xml:space="preserve">Дата рождения</w:t>
            </w:r>
            <w:r>
              <w:rPr>
                <w:sz w:val="18"/>
                <w:szCs w:val="18"/>
              </w:rPr>
              <w:t xml:space="preserve"> Вкладчика</w:t>
            </w:r>
            <w:r>
              <w:rPr>
                <w:sz w:val="18"/>
                <w:szCs w:val="18"/>
              </w:rPr>
              <w:t xml:space="preserve">:</w:t>
            </w:r>
            <w:r>
              <w:rPr>
                <w:i/>
                <w:sz w:val="18"/>
                <w:szCs w:val="18"/>
              </w:rPr>
            </w:r>
            <w:r>
              <w:rPr>
                <w:i/>
                <w:sz w:val="18"/>
                <w:szCs w:val="18"/>
              </w:rPr>
            </w:r>
          </w:p>
        </w:tc>
        <w:tc>
          <w:tcPr>
            <w:tcW w:w="7088" w:type="dxa"/>
            <w:textDirection w:val="lrTb"/>
            <w:noWrap w:val="false"/>
          </w:tcPr>
          <w:p>
            <w:pPr>
              <w:pStyle w:val="1857"/>
              <w:ind w:left="0" w:firstLine="0"/>
              <w:jc w:val="both"/>
              <w:spacing w:line="240" w:lineRule="auto"/>
              <w:tabs>
                <w:tab w:val="left" w:pos="284" w:leader="none"/>
                <w:tab w:val="left" w:pos="567" w:leader="none"/>
              </w:tabs>
              <w:rPr>
                <w:sz w:val="18"/>
                <w:szCs w:val="18"/>
              </w:rPr>
            </w:pPr>
            <w:r>
              <w:rPr>
                <w:sz w:val="18"/>
                <w:szCs w:val="18"/>
              </w:rPr>
              <w:t xml:space="preserve">Место рождения</w:t>
            </w:r>
            <w:r>
              <w:rPr>
                <w:sz w:val="18"/>
                <w:szCs w:val="18"/>
              </w:rPr>
              <w:t xml:space="preserve"> Вкладчика</w:t>
            </w:r>
            <w:r>
              <w:rPr>
                <w:sz w:val="18"/>
                <w:szCs w:val="18"/>
              </w:rPr>
              <w:t xml:space="preserve">:</w:t>
            </w:r>
            <w:r>
              <w:rPr>
                <w:sz w:val="18"/>
                <w:szCs w:val="18"/>
              </w:rPr>
            </w:r>
            <w:r>
              <w:rPr>
                <w:sz w:val="18"/>
                <w:szCs w:val="18"/>
              </w:rPr>
            </w:r>
          </w:p>
        </w:tc>
      </w:tr>
      <w:tr>
        <w:tblPrEx/>
        <w:trPr>
          <w:trHeight w:val="146"/>
        </w:trPr>
        <w:tc>
          <w:tcPr>
            <w:gridSpan w:val="2"/>
            <w:tcW w:w="10485" w:type="dxa"/>
            <w:textDirection w:val="lrTb"/>
            <w:noWrap w:val="false"/>
          </w:tcPr>
          <w:p>
            <w:pPr>
              <w:pStyle w:val="1857"/>
              <w:contextualSpacing w:val="0"/>
              <w:ind w:left="0" w:firstLine="0"/>
              <w:jc w:val="both"/>
              <w:spacing w:line="240" w:lineRule="auto"/>
              <w:tabs>
                <w:tab w:val="left" w:pos="284" w:leader="none"/>
                <w:tab w:val="left" w:pos="567" w:leader="none"/>
              </w:tabs>
              <w:rPr>
                <w:i/>
                <w:sz w:val="18"/>
                <w:szCs w:val="18"/>
              </w:rPr>
            </w:pPr>
            <w:r>
              <w:rPr>
                <w:sz w:val="18"/>
                <w:szCs w:val="18"/>
              </w:rPr>
              <w:t xml:space="preserve">Адрес регистрации</w:t>
            </w:r>
            <w:r>
              <w:rPr>
                <w:sz w:val="18"/>
                <w:szCs w:val="18"/>
              </w:rPr>
              <w:t xml:space="preserve"> Вкладчика</w:t>
            </w:r>
            <w:r>
              <w:rPr>
                <w:sz w:val="18"/>
                <w:szCs w:val="18"/>
              </w:rPr>
              <w:t xml:space="preserve">: </w:t>
            </w:r>
            <w:r>
              <w:rPr>
                <w:i/>
                <w:sz w:val="18"/>
                <w:szCs w:val="18"/>
              </w:rPr>
            </w:r>
            <w:r>
              <w:rPr>
                <w:i/>
                <w:sz w:val="18"/>
                <w:szCs w:val="18"/>
              </w:rPr>
            </w:r>
          </w:p>
        </w:tc>
      </w:tr>
      <w:tr>
        <w:tblPrEx/>
        <w:trPr/>
        <w:tc>
          <w:tcPr>
            <w:gridSpan w:val="2"/>
            <w:tcW w:w="10485" w:type="dxa"/>
            <w:textDirection w:val="lrTb"/>
            <w:noWrap w:val="false"/>
          </w:tcPr>
          <w:p>
            <w:pPr>
              <w:pStyle w:val="1857"/>
              <w:contextualSpacing w:val="0"/>
              <w:ind w:left="0" w:firstLine="0"/>
              <w:jc w:val="both"/>
              <w:spacing w:line="240" w:lineRule="auto"/>
              <w:tabs>
                <w:tab w:val="left" w:pos="284" w:leader="none"/>
                <w:tab w:val="left" w:pos="567" w:leader="none"/>
              </w:tabs>
              <w:rPr>
                <w:i/>
                <w:sz w:val="18"/>
                <w:szCs w:val="18"/>
              </w:rPr>
            </w:pPr>
            <w:r>
              <w:rPr>
                <w:sz w:val="18"/>
                <w:szCs w:val="18"/>
              </w:rPr>
              <w:t xml:space="preserve">Адрес фактического проживания</w:t>
            </w:r>
            <w:r>
              <w:rPr>
                <w:sz w:val="18"/>
                <w:szCs w:val="18"/>
              </w:rPr>
              <w:t xml:space="preserve"> Вкладчика</w:t>
            </w:r>
            <w:r>
              <w:rPr>
                <w:sz w:val="18"/>
                <w:szCs w:val="18"/>
              </w:rPr>
              <w:t xml:space="preserve">: </w:t>
            </w:r>
            <w:r>
              <w:rPr>
                <w:i/>
                <w:sz w:val="18"/>
                <w:szCs w:val="18"/>
              </w:rPr>
            </w:r>
            <w:r>
              <w:rPr>
                <w:i/>
                <w:sz w:val="18"/>
                <w:szCs w:val="18"/>
              </w:rPr>
            </w:r>
          </w:p>
        </w:tc>
      </w:tr>
      <w:tr>
        <w:tblPrEx/>
        <w:trPr/>
        <w:tc>
          <w:tcPr>
            <w:gridSpan w:val="2"/>
            <w:tcW w:w="10485" w:type="dxa"/>
            <w:textDirection w:val="lrTb"/>
            <w:noWrap w:val="false"/>
          </w:tcPr>
          <w:p>
            <w:pPr>
              <w:pStyle w:val="1857"/>
              <w:contextualSpacing w:val="0"/>
              <w:ind w:left="0" w:firstLine="0"/>
              <w:jc w:val="both"/>
              <w:spacing w:line="240" w:lineRule="auto"/>
              <w:tabs>
                <w:tab w:val="left" w:pos="284" w:leader="none"/>
                <w:tab w:val="left" w:pos="567" w:leader="none"/>
              </w:tabs>
              <w:rPr>
                <w:i/>
                <w:sz w:val="18"/>
                <w:szCs w:val="18"/>
              </w:rPr>
            </w:pPr>
            <w:r>
              <w:rPr>
                <w:sz w:val="18"/>
                <w:szCs w:val="18"/>
              </w:rPr>
              <w:t xml:space="preserve">Документ, удостоверяющий личность</w:t>
            </w:r>
            <w:r>
              <w:rPr>
                <w:sz w:val="18"/>
                <w:szCs w:val="18"/>
              </w:rPr>
              <w:t xml:space="preserve"> Вкладчика</w:t>
            </w:r>
            <w:r>
              <w:rPr>
                <w:sz w:val="18"/>
                <w:szCs w:val="18"/>
              </w:rPr>
              <w:t xml:space="preserve">: </w:t>
            </w:r>
            <w:r>
              <w:rPr>
                <w:i/>
                <w:sz w:val="18"/>
                <w:szCs w:val="18"/>
              </w:rPr>
            </w:r>
            <w:r>
              <w:rPr>
                <w:i/>
                <w:sz w:val="18"/>
                <w:szCs w:val="18"/>
              </w:rPr>
            </w:r>
          </w:p>
        </w:tc>
      </w:tr>
      <w:tr>
        <w:tblPrEx/>
        <w:trPr/>
        <w:tc>
          <w:tcPr>
            <w:gridSpan w:val="2"/>
            <w:tcW w:w="10485" w:type="dxa"/>
            <w:textDirection w:val="lrTb"/>
            <w:noWrap w:val="false"/>
          </w:tcPr>
          <w:p>
            <w:pPr>
              <w:pStyle w:val="1857"/>
              <w:contextualSpacing w:val="0"/>
              <w:ind w:left="0" w:firstLine="0"/>
              <w:jc w:val="both"/>
              <w:spacing w:line="240" w:lineRule="auto"/>
              <w:tabs>
                <w:tab w:val="left" w:pos="284" w:leader="none"/>
                <w:tab w:val="left" w:pos="567" w:leader="none"/>
              </w:tabs>
              <w:rPr>
                <w:color w:val="ff0000"/>
                <w:sz w:val="18"/>
                <w:szCs w:val="18"/>
              </w:rPr>
            </w:pPr>
            <w:r>
              <w:rPr>
                <w:sz w:val="18"/>
                <w:szCs w:val="18"/>
              </w:rPr>
              <w:t xml:space="preserve">Номер мобильного </w:t>
            </w:r>
            <w:r>
              <w:rPr>
                <w:sz w:val="18"/>
                <w:szCs w:val="18"/>
              </w:rPr>
              <w:t xml:space="preserve">телефона</w:t>
            </w:r>
            <w:r>
              <w:rPr>
                <w:rStyle w:val="1855"/>
                <w:sz w:val="18"/>
                <w:szCs w:val="18"/>
              </w:rPr>
              <w:t xml:space="preserve"> </w:t>
            </w:r>
            <w:r>
              <w:rPr>
                <w:sz w:val="18"/>
                <w:szCs w:val="18"/>
              </w:rPr>
              <w:t xml:space="preserve">Вкладчика</w:t>
            </w:r>
            <w:r>
              <w:rPr>
                <w:sz w:val="18"/>
                <w:szCs w:val="18"/>
                <w:vertAlign w:val="superscript"/>
              </w:rPr>
              <w:footnoteReference w:id="19"/>
            </w:r>
            <w:r>
              <w:rPr>
                <w:sz w:val="18"/>
                <w:szCs w:val="18"/>
                <w:vertAlign w:val="superscript"/>
              </w:rPr>
              <w:t xml:space="preserve">,</w:t>
            </w:r>
            <w:r>
              <w:rPr>
                <w:sz w:val="18"/>
                <w:szCs w:val="18"/>
                <w:vertAlign w:val="superscript"/>
              </w:rPr>
              <w:footnoteReference w:id="20"/>
            </w:r>
            <w:r>
              <w:rPr>
                <w:color w:val="ff0000"/>
                <w:sz w:val="18"/>
                <w:szCs w:val="18"/>
              </w:rPr>
            </w:r>
            <w:r>
              <w:rPr>
                <w:color w:val="ff0000"/>
                <w:sz w:val="18"/>
                <w:szCs w:val="18"/>
              </w:rPr>
            </w:r>
          </w:p>
        </w:tc>
      </w:tr>
      <w:tr>
        <w:tblPrEx/>
        <w:trPr/>
        <w:tc>
          <w:tcPr>
            <w:gridSpan w:val="2"/>
            <w:tcW w:w="10485" w:type="dxa"/>
            <w:textDirection w:val="lrTb"/>
            <w:noWrap w:val="false"/>
          </w:tcPr>
          <w:p>
            <w:pPr>
              <w:pStyle w:val="1857"/>
              <w:contextualSpacing w:val="0"/>
              <w:ind w:left="0" w:firstLine="0"/>
              <w:jc w:val="both"/>
              <w:spacing w:line="240" w:lineRule="auto"/>
              <w:tabs>
                <w:tab w:val="left" w:pos="284" w:leader="none"/>
                <w:tab w:val="left" w:pos="567" w:leader="none"/>
              </w:tabs>
              <w:rPr>
                <w:sz w:val="18"/>
                <w:szCs w:val="18"/>
                <w:lang w:val="en-US"/>
              </w:rPr>
            </w:pPr>
            <w:r>
              <w:rPr>
                <w:sz w:val="18"/>
                <w:szCs w:val="18"/>
                <w:lang w:val="en-US"/>
              </w:rPr>
              <w:t xml:space="preserve">E-mail </w:t>
            </w:r>
            <w:r>
              <w:rPr>
                <w:sz w:val="18"/>
                <w:szCs w:val="18"/>
              </w:rPr>
              <w:t xml:space="preserve">Вкладчика</w:t>
            </w:r>
            <w:r>
              <w:rPr>
                <w:sz w:val="18"/>
                <w:szCs w:val="18"/>
                <w:vertAlign w:val="superscript"/>
              </w:rPr>
              <w:footnoteReference w:id="21"/>
            </w:r>
            <w:r>
              <w:rPr>
                <w:sz w:val="18"/>
                <w:szCs w:val="18"/>
                <w:vertAlign w:val="superscript"/>
                <w:lang w:val="en-US"/>
              </w:rPr>
              <w:t xml:space="preserve">,</w:t>
            </w:r>
            <w:r>
              <w:rPr>
                <w:sz w:val="18"/>
                <w:szCs w:val="18"/>
                <w:vertAlign w:val="superscript"/>
              </w:rPr>
              <w:footnoteReference w:id="22"/>
            </w:r>
            <w:r>
              <w:rPr>
                <w:sz w:val="18"/>
                <w:szCs w:val="18"/>
                <w:lang w:val="en-US"/>
              </w:rPr>
            </w:r>
            <w:r>
              <w:rPr>
                <w:sz w:val="18"/>
                <w:szCs w:val="18"/>
                <w:lang w:val="en-US"/>
              </w:rPr>
            </w:r>
          </w:p>
        </w:tc>
      </w:tr>
      <w:tr>
        <w:tblPrEx/>
        <w:trPr/>
        <w:tc>
          <w:tcPr>
            <w:gridSpan w:val="2"/>
            <w:tcW w:w="10485" w:type="dxa"/>
            <w:textDirection w:val="lrTb"/>
            <w:noWrap w:val="false"/>
          </w:tcPr>
          <w:p>
            <w:pPr>
              <w:jc w:val="both"/>
              <w:widowControl w:val="off"/>
              <w:tabs>
                <w:tab w:val="left" w:pos="284" w:leader="none"/>
                <w:tab w:val="left" w:pos="567" w:leader="none"/>
              </w:tabs>
              <w:rPr>
                <w:sz w:val="18"/>
                <w:szCs w:val="18"/>
              </w:rPr>
            </w:pPr>
            <w:r>
              <w:rPr>
                <w:sz w:val="18"/>
                <w:szCs w:val="18"/>
              </w:rPr>
              <w:t xml:space="preserve">в лице Представителя вкладчика (ФИО)</w:t>
            </w:r>
            <w:r>
              <w:rPr>
                <w:sz w:val="18"/>
                <w:szCs w:val="18"/>
                <w:vertAlign w:val="superscript"/>
              </w:rPr>
              <w:footnoteReference w:id="23"/>
            </w:r>
            <w:r>
              <w:rPr>
                <w:sz w:val="18"/>
                <w:szCs w:val="18"/>
              </w:rPr>
              <w:t xml:space="preserve">______________________________________, </w:t>
            </w:r>
            <w:r>
              <w:rPr>
                <w:sz w:val="18"/>
                <w:szCs w:val="18"/>
              </w:rPr>
            </w:r>
            <w:r>
              <w:rPr>
                <w:sz w:val="18"/>
                <w:szCs w:val="18"/>
              </w:rPr>
            </w:r>
          </w:p>
          <w:p>
            <w:pPr>
              <w:jc w:val="both"/>
              <w:widowControl w:val="off"/>
              <w:tabs>
                <w:tab w:val="left" w:pos="284" w:leader="none"/>
                <w:tab w:val="left" w:pos="567" w:leader="none"/>
              </w:tabs>
              <w:rPr>
                <w:sz w:val="18"/>
                <w:szCs w:val="18"/>
              </w:rPr>
            </w:pPr>
            <w:r>
              <w:rPr>
                <w:sz w:val="18"/>
                <w:szCs w:val="18"/>
              </w:rPr>
              <w:t xml:space="preserve">Дата рождения Представителя вкладчика: __________________, Место рождения Представителя вкладчика: _____________________, </w:t>
            </w:r>
            <w:r>
              <w:rPr>
                <w:sz w:val="18"/>
                <w:szCs w:val="18"/>
              </w:rPr>
            </w:r>
            <w:r>
              <w:rPr>
                <w:sz w:val="18"/>
                <w:szCs w:val="18"/>
              </w:rPr>
            </w:r>
          </w:p>
          <w:p>
            <w:pPr>
              <w:jc w:val="both"/>
              <w:widowControl w:val="off"/>
              <w:tabs>
                <w:tab w:val="left" w:pos="284" w:leader="none"/>
                <w:tab w:val="left" w:pos="567" w:leader="none"/>
              </w:tabs>
              <w:rPr>
                <w:sz w:val="18"/>
                <w:szCs w:val="18"/>
              </w:rPr>
            </w:pPr>
            <w:r>
              <w:rPr>
                <w:sz w:val="18"/>
                <w:szCs w:val="18"/>
              </w:rPr>
              <w:t xml:space="preserve">Адрес регистрации Представителя вкладчика: __________________________________,</w:t>
            </w:r>
            <w:r>
              <w:rPr>
                <w:sz w:val="18"/>
                <w:szCs w:val="18"/>
              </w:rPr>
            </w:r>
            <w:r>
              <w:rPr>
                <w:sz w:val="18"/>
                <w:szCs w:val="18"/>
              </w:rPr>
            </w:r>
          </w:p>
          <w:p>
            <w:pPr>
              <w:jc w:val="both"/>
              <w:widowControl w:val="off"/>
              <w:tabs>
                <w:tab w:val="left" w:pos="284" w:leader="none"/>
                <w:tab w:val="left" w:pos="567" w:leader="none"/>
              </w:tabs>
              <w:rPr>
                <w:sz w:val="18"/>
                <w:szCs w:val="18"/>
              </w:rPr>
            </w:pPr>
            <w:r>
              <w:rPr>
                <w:sz w:val="18"/>
                <w:szCs w:val="18"/>
              </w:rPr>
              <w:t xml:space="preserve">Документ, удостоверяющий личность Представителя вкладчика:_______________________ _____________________________________________________________________________, </w:t>
            </w:r>
            <w:r>
              <w:rPr>
                <w:sz w:val="18"/>
                <w:szCs w:val="18"/>
              </w:rPr>
              <w:br/>
              <w:t xml:space="preserve">Номер мобильного телефона Представителя вкладчика: _____________________________, </w:t>
            </w:r>
            <w:r>
              <w:rPr>
                <w:sz w:val="18"/>
                <w:szCs w:val="18"/>
              </w:rPr>
            </w:r>
            <w:r>
              <w:rPr>
                <w:sz w:val="18"/>
                <w:szCs w:val="18"/>
              </w:rPr>
            </w:r>
          </w:p>
          <w:p>
            <w:pPr>
              <w:jc w:val="both"/>
              <w:widowControl w:val="off"/>
              <w:tabs>
                <w:tab w:val="left" w:pos="284" w:leader="none"/>
                <w:tab w:val="left" w:pos="567" w:leader="none"/>
              </w:tabs>
              <w:rPr>
                <w:sz w:val="18"/>
                <w:szCs w:val="18"/>
              </w:rPr>
            </w:pPr>
            <w:r>
              <w:rPr>
                <w:sz w:val="18"/>
                <w:szCs w:val="18"/>
              </w:rPr>
              <w:t xml:space="preserve">E-</w:t>
            </w:r>
            <w:r>
              <w:rPr>
                <w:sz w:val="18"/>
                <w:szCs w:val="18"/>
              </w:rPr>
              <w:t xml:space="preserve">mail</w:t>
            </w:r>
            <w:r>
              <w:rPr>
                <w:sz w:val="18"/>
                <w:szCs w:val="18"/>
              </w:rPr>
              <w:t xml:space="preserve"> Представителя вкладчика: _________________________________________________,</w:t>
            </w:r>
            <w:r>
              <w:rPr>
                <w:sz w:val="18"/>
                <w:szCs w:val="18"/>
              </w:rPr>
            </w:r>
            <w:r>
              <w:rPr>
                <w:sz w:val="18"/>
                <w:szCs w:val="18"/>
              </w:rPr>
            </w:r>
          </w:p>
          <w:p>
            <w:pPr>
              <w:pStyle w:val="1857"/>
              <w:ind w:left="0" w:firstLine="0"/>
              <w:jc w:val="both"/>
              <w:spacing w:line="240" w:lineRule="auto"/>
              <w:tabs>
                <w:tab w:val="left" w:pos="284" w:leader="none"/>
                <w:tab w:val="left" w:pos="567" w:leader="none"/>
              </w:tabs>
              <w:rPr>
                <w:i/>
                <w:sz w:val="18"/>
                <w:szCs w:val="18"/>
              </w:rPr>
            </w:pPr>
            <w:r>
              <w:rPr>
                <w:sz w:val="18"/>
                <w:szCs w:val="18"/>
              </w:rPr>
              <w:t xml:space="preserve">действующего на основании доверенности:_______________________________________</w:t>
            </w:r>
            <w:r>
              <w:rPr>
                <w:sz w:val="18"/>
                <w:szCs w:val="18"/>
                <w:vertAlign w:val="superscript"/>
              </w:rPr>
              <w:footnoteReference w:id="24"/>
            </w:r>
            <w:r>
              <w:rPr>
                <w:i/>
                <w:sz w:val="18"/>
                <w:szCs w:val="18"/>
              </w:rPr>
            </w:r>
            <w:r>
              <w:rPr>
                <w:i/>
                <w:sz w:val="18"/>
                <w:szCs w:val="18"/>
              </w:rPr>
            </w:r>
          </w:p>
        </w:tc>
      </w:tr>
      <w:tr>
        <w:tblPrEx/>
        <w:trPr/>
        <w:tc>
          <w:tcPr>
            <w:gridSpan w:val="2"/>
            <w:tcW w:w="10485" w:type="dxa"/>
            <w:textDirection w:val="lrTb"/>
            <w:noWrap w:val="false"/>
          </w:tcPr>
          <w:p>
            <w:pPr>
              <w:pStyle w:val="1857"/>
              <w:ind w:left="0" w:firstLine="0"/>
              <w:jc w:val="both"/>
              <w:spacing w:line="240" w:lineRule="auto"/>
              <w:tabs>
                <w:tab w:val="left" w:pos="284" w:leader="none"/>
                <w:tab w:val="left" w:pos="567" w:leader="none"/>
              </w:tabs>
              <w:rPr>
                <w:b/>
                <w:sz w:val="18"/>
                <w:szCs w:val="18"/>
              </w:rPr>
            </w:pPr>
            <w:r>
              <w:rPr>
                <w:i/>
                <w:sz w:val="18"/>
                <w:szCs w:val="18"/>
              </w:rPr>
              <w:t xml:space="preserve">Подписанием настоящего Заявления о размещении вклада заявляю о присоединении к действующей редакции Условий размещения физическими лицами банковских вкладов в АО «Россельхозбанк» (далее – Условия) в порядке, пред</w:t>
            </w:r>
            <w:r>
              <w:rPr>
                <w:i/>
                <w:sz w:val="18"/>
                <w:szCs w:val="18"/>
              </w:rPr>
              <w:t xml:space="preserve">усмотренном ст. 428 Гражданского кодекса Российской Федерации, с целью заключения со мной Договора банковского вклада (далее – договор банковского вклада) на условиях Условий, Тарифов, Условий привлечения вкладов и настоящего Заявления о размещении вклада.</w:t>
            </w:r>
            <w:r>
              <w:rPr>
                <w:b/>
                <w:sz w:val="18"/>
                <w:szCs w:val="18"/>
              </w:rPr>
            </w:r>
            <w:r>
              <w:rPr>
                <w:b/>
                <w:sz w:val="18"/>
                <w:szCs w:val="18"/>
              </w:rPr>
            </w:r>
          </w:p>
        </w:tc>
      </w:tr>
      <w:tr>
        <w:tblPrEx/>
        <w:trPr/>
        <w:tc>
          <w:tcPr>
            <w:gridSpan w:val="2"/>
            <w:tcW w:w="10485" w:type="dxa"/>
            <w:textDirection w:val="lrTb"/>
            <w:noWrap w:val="false"/>
          </w:tcPr>
          <w:p>
            <w:pPr>
              <w:pStyle w:val="1857"/>
              <w:contextualSpacing w:val="0"/>
              <w:ind w:left="0" w:firstLine="0"/>
              <w:jc w:val="both"/>
              <w:spacing w:line="240" w:lineRule="auto"/>
              <w:tabs>
                <w:tab w:val="left" w:pos="284" w:leader="none"/>
                <w:tab w:val="left" w:pos="567" w:leader="none"/>
              </w:tabs>
              <w:rPr>
                <w:i/>
                <w:sz w:val="18"/>
                <w:szCs w:val="18"/>
              </w:rPr>
            </w:pPr>
            <w:r>
              <w:rPr>
                <w:b/>
                <w:sz w:val="18"/>
                <w:szCs w:val="18"/>
              </w:rPr>
              <w:t xml:space="preserve">Прошу открыть мне банковский вклад </w:t>
            </w:r>
            <w:r>
              <w:rPr>
                <w:sz w:val="18"/>
                <w:szCs w:val="18"/>
              </w:rPr>
              <w:t xml:space="preserve">_______________________________________</w:t>
            </w:r>
            <w:r>
              <w:rPr>
                <w:b/>
                <w:sz w:val="18"/>
                <w:szCs w:val="18"/>
              </w:rPr>
              <w:t xml:space="preserve"> </w:t>
            </w:r>
            <w:r>
              <w:rPr>
                <w:sz w:val="18"/>
                <w:szCs w:val="18"/>
              </w:rPr>
              <w:t xml:space="preserve">(наименование вклада)</w:t>
            </w:r>
            <w:r>
              <w:rPr>
                <w:b/>
                <w:sz w:val="18"/>
                <w:szCs w:val="18"/>
              </w:rPr>
              <w:t xml:space="preserve"> на нижеследующих условиях:</w:t>
            </w:r>
            <w:r>
              <w:rPr>
                <w:i/>
                <w:sz w:val="18"/>
                <w:szCs w:val="18"/>
              </w:rPr>
            </w:r>
            <w:r>
              <w:rPr>
                <w:i/>
                <w:sz w:val="18"/>
                <w:szCs w:val="18"/>
              </w:rPr>
            </w:r>
          </w:p>
        </w:tc>
      </w:tr>
    </w:tbl>
    <w:p>
      <w:pPr>
        <w:pStyle w:val="1857"/>
        <w:contextualSpacing w:val="0"/>
        <w:ind w:left="-567" w:firstLine="0"/>
        <w:jc w:val="both"/>
        <w:spacing w:after="120" w:line="240" w:lineRule="auto"/>
        <w:tabs>
          <w:tab w:val="left" w:pos="284" w:leader="none"/>
          <w:tab w:val="left" w:pos="567" w:leader="none"/>
        </w:tabs>
        <w:rPr>
          <w:i/>
          <w:sz w:val="16"/>
          <w:szCs w:val="16"/>
        </w:rPr>
      </w:pPr>
      <w:r>
        <w:rPr>
          <w:i/>
          <w:sz w:val="16"/>
          <w:szCs w:val="16"/>
        </w:rPr>
      </w:r>
      <w:r>
        <w:rPr>
          <w:i/>
          <w:sz w:val="16"/>
          <w:szCs w:val="16"/>
        </w:rPr>
      </w:r>
      <w:r>
        <w:rPr>
          <w:i/>
          <w:sz w:val="16"/>
          <w:szCs w:val="16"/>
        </w:rPr>
      </w:r>
    </w:p>
    <w:tbl>
      <w:tblPr>
        <w:tblW w:w="10485"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485"/>
      </w:tblGrid>
      <w:tr>
        <w:tblPrEx/>
        <w:trPr/>
        <w:tc>
          <w:tcPr>
            <w:tcW w:w="10485" w:type="dxa"/>
            <w:textDirection w:val="lrTb"/>
            <w:noWrap w:val="false"/>
          </w:tcPr>
          <w:p>
            <w:pPr>
              <w:pStyle w:val="1851"/>
              <w:rPr>
                <w:rFonts w:ascii="Times New Roman" w:hAnsi="Times New Roman" w:cs="Times New Roman"/>
                <w:b/>
                <w:sz w:val="18"/>
                <w:szCs w:val="18"/>
              </w:rPr>
            </w:pPr>
            <w:r>
              <w:rPr>
                <w:rFonts w:ascii="Wingdings" w:hAnsi="Wingdings" w:eastAsia="Wingdings" w:cs="Wingdings"/>
                <w:sz w:val="18"/>
                <w:szCs w:val="18"/>
              </w:rPr>
              <w:t xml:space="preserve"></w:t>
            </w:r>
            <w:r>
              <w:rPr>
                <w:rFonts w:ascii="Times New Roman" w:hAnsi="Times New Roman" w:cs="Times New Roman"/>
                <w:sz w:val="18"/>
                <w:szCs w:val="18"/>
              </w:rPr>
              <w:t xml:space="preserve"> Денежные средства, принятые во вклад, вносятся на имя третьего лица __________________________________________________</w:t>
            </w:r>
            <w:r>
              <w:rPr>
                <w:rFonts w:ascii="Times New Roman" w:hAnsi="Times New Roman" w:cs="Times New Roman"/>
                <w:b/>
                <w:sz w:val="18"/>
                <w:szCs w:val="18"/>
              </w:rPr>
            </w:r>
            <w:r>
              <w:rPr>
                <w:rFonts w:ascii="Times New Roman" w:hAnsi="Times New Roman" w:cs="Times New Roman"/>
                <w:b/>
                <w:sz w:val="18"/>
                <w:szCs w:val="18"/>
              </w:rPr>
            </w:r>
          </w:p>
          <w:p>
            <w:pPr>
              <w:pStyle w:val="1851"/>
              <w:rPr>
                <w:rFonts w:ascii="Times New Roman" w:hAnsi="Times New Roman" w:cs="Times New Roman"/>
                <w:sz w:val="18"/>
                <w:szCs w:val="18"/>
              </w:rPr>
            </w:pPr>
            <w:r>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(ФИО полностью)</w:t>
            </w:r>
            <w:r>
              <w:rPr>
                <w:rFonts w:ascii="Times New Roman" w:hAnsi="Times New Roman" w:cs="Times New Roman"/>
                <w:sz w:val="18"/>
                <w:szCs w:val="18"/>
              </w:rPr>
            </w:r>
            <w:r>
              <w:rPr>
                <w:rFonts w:ascii="Times New Roman" w:hAnsi="Times New Roman" w:cs="Times New Roman"/>
                <w:sz w:val="18"/>
                <w:szCs w:val="18"/>
              </w:rPr>
            </w:r>
          </w:p>
        </w:tc>
      </w:tr>
      <w:tr>
        <w:tblPrEx/>
        <w:trPr/>
        <w:tc>
          <w:tcPr>
            <w:tcW w:w="10485" w:type="dxa"/>
            <w:textDirection w:val="lrTb"/>
            <w:noWrap w:val="false"/>
          </w:tcPr>
          <w:p>
            <w:pPr>
              <w:pStyle w:val="1857"/>
              <w:contextualSpacing w:val="0"/>
              <w:ind w:left="0" w:firstLine="0"/>
              <w:jc w:val="both"/>
              <w:spacing w:line="240" w:lineRule="auto"/>
              <w:tabs>
                <w:tab w:val="left" w:pos="284" w:leader="none"/>
                <w:tab w:val="left" w:pos="567" w:leader="none"/>
              </w:tabs>
              <w:rPr>
                <w:i/>
                <w:sz w:val="18"/>
                <w:szCs w:val="18"/>
              </w:rPr>
            </w:pPr>
            <w:r>
              <w:rPr>
                <w:sz w:val="18"/>
                <w:szCs w:val="18"/>
              </w:rPr>
              <w:t xml:space="preserve">Документ, удостоверяющий личность</w:t>
            </w:r>
            <w:r>
              <w:rPr>
                <w:sz w:val="18"/>
                <w:szCs w:val="18"/>
              </w:rPr>
              <w:t xml:space="preserve"> третьего лица</w:t>
            </w:r>
            <w:r>
              <w:rPr>
                <w:sz w:val="18"/>
                <w:szCs w:val="18"/>
              </w:rPr>
              <w:t xml:space="preserve">: </w:t>
            </w:r>
            <w:r>
              <w:rPr>
                <w:i/>
                <w:sz w:val="18"/>
                <w:szCs w:val="18"/>
              </w:rPr>
            </w:r>
            <w:r>
              <w:rPr>
                <w:i/>
                <w:sz w:val="18"/>
                <w:szCs w:val="18"/>
              </w:rPr>
            </w:r>
          </w:p>
        </w:tc>
      </w:tr>
      <w:tr>
        <w:tblPrEx/>
        <w:trPr/>
        <w:tc>
          <w:tcPr>
            <w:tcW w:w="10485" w:type="dxa"/>
            <w:textDirection w:val="lrTb"/>
            <w:noWrap w:val="false"/>
          </w:tcPr>
          <w:p>
            <w:pPr>
              <w:pStyle w:val="1857"/>
              <w:contextualSpacing w:val="0"/>
              <w:ind w:left="0" w:firstLine="0"/>
              <w:jc w:val="both"/>
              <w:spacing w:line="240" w:lineRule="auto"/>
              <w:tabs>
                <w:tab w:val="left" w:pos="284" w:leader="none"/>
                <w:tab w:val="left" w:pos="567" w:leader="none"/>
              </w:tabs>
              <w:rPr>
                <w:i/>
                <w:sz w:val="18"/>
                <w:szCs w:val="18"/>
              </w:rPr>
            </w:pPr>
            <w:r>
              <w:rPr>
                <w:sz w:val="18"/>
                <w:szCs w:val="18"/>
              </w:rPr>
              <w:t xml:space="preserve">Адрес регистрации</w:t>
            </w:r>
            <w:r>
              <w:rPr>
                <w:sz w:val="18"/>
                <w:szCs w:val="18"/>
              </w:rPr>
              <w:t xml:space="preserve"> третьего лица</w:t>
            </w:r>
            <w:r>
              <w:rPr>
                <w:sz w:val="18"/>
                <w:szCs w:val="18"/>
              </w:rPr>
              <w:t xml:space="preserve">: </w:t>
            </w:r>
            <w:r>
              <w:rPr>
                <w:i/>
                <w:sz w:val="18"/>
                <w:szCs w:val="18"/>
              </w:rPr>
            </w:r>
            <w:r>
              <w:rPr>
                <w:i/>
                <w:sz w:val="18"/>
                <w:szCs w:val="18"/>
              </w:rPr>
            </w:r>
          </w:p>
        </w:tc>
      </w:tr>
    </w:tbl>
    <w:p>
      <w:pPr>
        <w:pStyle w:val="1857"/>
        <w:contextualSpacing w:val="0"/>
        <w:ind w:left="-567" w:firstLine="0"/>
        <w:jc w:val="both"/>
        <w:spacing w:after="120" w:line="240" w:lineRule="auto"/>
        <w:tabs>
          <w:tab w:val="left" w:pos="284" w:leader="none"/>
          <w:tab w:val="left" w:pos="567" w:leader="none"/>
        </w:tabs>
        <w:rPr>
          <w:b/>
          <w:i/>
          <w:sz w:val="16"/>
          <w:szCs w:val="16"/>
        </w:rPr>
      </w:pPr>
      <w:r>
        <w:rPr>
          <w:b/>
          <w:i/>
          <w:sz w:val="16"/>
          <w:szCs w:val="16"/>
        </w:rPr>
      </w:r>
      <w:r>
        <w:rPr>
          <w:b/>
          <w:i/>
          <w:sz w:val="16"/>
          <w:szCs w:val="16"/>
        </w:rPr>
      </w:r>
      <w:r>
        <w:rPr>
          <w:b/>
          <w:i/>
          <w:sz w:val="16"/>
          <w:szCs w:val="16"/>
        </w:rPr>
      </w:r>
    </w:p>
    <w:p>
      <w:pPr>
        <w:pStyle w:val="1857"/>
        <w:contextualSpacing w:val="0"/>
        <w:ind w:left="-567" w:firstLine="0"/>
        <w:jc w:val="both"/>
        <w:spacing w:after="120" w:line="240" w:lineRule="auto"/>
        <w:tabs>
          <w:tab w:val="left" w:pos="284" w:leader="none"/>
          <w:tab w:val="left" w:pos="567" w:leader="none"/>
        </w:tabs>
        <w:rPr>
          <w:i/>
          <w:sz w:val="16"/>
          <w:szCs w:val="16"/>
        </w:rPr>
      </w:pPr>
      <w:r>
        <w:rPr>
          <w:b/>
          <w:i/>
          <w:sz w:val="16"/>
          <w:szCs w:val="16"/>
        </w:rPr>
        <w:t xml:space="preserve">Раздел 1.</w:t>
      </w:r>
      <w:r>
        <w:rPr>
          <w:b/>
          <w:bCs/>
          <w:i/>
          <w:iCs/>
          <w:sz w:val="16"/>
          <w:szCs w:val="16"/>
        </w:rPr>
        <w:t xml:space="preserve"> Условия договора банковского вклада                                                                                                                                                                            </w:t>
      </w:r>
      <w:r>
        <w:rPr>
          <w:rStyle w:val="1855"/>
          <w:b/>
          <w:bCs/>
          <w:iCs/>
          <w:sz w:val="16"/>
          <w:szCs w:val="16"/>
          <w:lang w:val="en-US"/>
        </w:rPr>
        <w:footnoteReference w:id="25"/>
      </w:r>
      <w:r>
        <w:rPr>
          <w:b/>
          <w:bCs/>
          <w:iCs/>
          <w:sz w:val="16"/>
          <w:szCs w:val="16"/>
        </w:rPr>
        <w:t xml:space="preserve">  </w:t>
      </w:r>
      <w:r>
        <w:rPr>
          <w:b/>
          <w:bCs/>
          <w:i/>
          <w:iCs/>
          <w:sz w:val="16"/>
          <w:szCs w:val="16"/>
        </w:rPr>
        <w:t xml:space="preserve">                                                                                                                                                                                        </w:t>
      </w:r>
      <w:r>
        <w:rPr>
          <w:i/>
          <w:sz w:val="16"/>
          <w:szCs w:val="16"/>
        </w:rPr>
      </w:r>
      <w:r>
        <w:rPr>
          <w:i/>
          <w:sz w:val="16"/>
          <w:szCs w:val="16"/>
        </w:rPr>
      </w:r>
    </w:p>
    <w:tbl>
      <w:tblPr>
        <w:tblW w:w="10456" w:type="dxa"/>
        <w:tblInd w:w="-5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75"/>
        <w:gridCol w:w="3544"/>
        <w:gridCol w:w="6237"/>
      </w:tblGrid>
      <w:tr>
        <w:tblPrEx/>
        <w:trPr>
          <w:trHeight w:val="127"/>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pStyle w:val="1851"/>
              <w:rPr>
                <w:rFonts w:ascii="Times New Roman" w:hAnsi="Times New Roman" w:cs="Times New Roman"/>
                <w:sz w:val="18"/>
                <w:szCs w:val="18"/>
              </w:rPr>
            </w:pPr>
            <w:r>
              <w:rPr>
                <w:rFonts w:ascii="Times New Roman" w:hAnsi="Times New Roman" w:cs="Times New Roman"/>
                <w:sz w:val="18"/>
                <w:szCs w:val="18"/>
              </w:rPr>
              <w:t xml:space="preserve">№ п/п</w:t>
            </w:r>
            <w:bookmarkStart w:id="0" w:name="_Ref129267025"/>
            <w:r>
              <w:rPr>
                <w:rStyle w:val="1855"/>
                <w:rFonts w:ascii="Times New Roman" w:hAnsi="Times New Roman" w:cs="Times New Roman"/>
                <w:sz w:val="18"/>
                <w:szCs w:val="18"/>
              </w:rPr>
              <w:footnoteReference w:id="26"/>
            </w:r>
            <w:bookmarkEnd w:id="0"/>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851"/>
              <w:rPr>
                <w:rFonts w:ascii="Times New Roman" w:hAnsi="Times New Roman" w:cs="Times New Roman"/>
                <w:sz w:val="18"/>
                <w:szCs w:val="18"/>
                <w:lang w:val="en-US"/>
              </w:rPr>
            </w:pPr>
            <w:r>
              <w:rPr>
                <w:rFonts w:ascii="Times New Roman" w:hAnsi="Times New Roman" w:cs="Times New Roman"/>
                <w:sz w:val="18"/>
                <w:szCs w:val="18"/>
              </w:rPr>
              <w:t xml:space="preserve">Условие договора банковского вклада</w:t>
            </w:r>
            <w:r>
              <w:rPr>
                <w:rStyle w:val="1855"/>
                <w:rFonts w:ascii="Times New Roman" w:hAnsi="Times New Roman" w:cs="Times New Roman"/>
                <w:sz w:val="18"/>
                <w:szCs w:val="18"/>
              </w:rPr>
              <w:fldChar w:fldCharType="begin"/>
            </w:r>
            <w:r>
              <w:rPr>
                <w:rStyle w:val="1855"/>
                <w:rFonts w:ascii="Times New Roman" w:hAnsi="Times New Roman" w:cs="Times New Roman"/>
                <w:sz w:val="18"/>
                <w:szCs w:val="18"/>
              </w:rPr>
              <w:instrText xml:space="preserve"> NOTEREF _Ref129267025 \h  \* MERGEFORMAT </w:instrText>
            </w:r>
            <w:r>
              <w:rPr>
                <w:rStyle w:val="1855"/>
                <w:rFonts w:ascii="Times New Roman" w:hAnsi="Times New Roman" w:cs="Times New Roman"/>
                <w:sz w:val="18"/>
                <w:szCs w:val="18"/>
              </w:rPr>
              <w:fldChar w:fldCharType="separate"/>
            </w:r>
            <w:r>
              <w:rPr>
                <w:rStyle w:val="1855"/>
                <w:rFonts w:ascii="Times New Roman" w:hAnsi="Times New Roman" w:cs="Times New Roman"/>
                <w:sz w:val="18"/>
                <w:szCs w:val="18"/>
              </w:rPr>
              <w:t xml:space="preserve">5</w:t>
            </w:r>
            <w:r>
              <w:rPr>
                <w:rStyle w:val="1855"/>
                <w:rFonts w:ascii="Times New Roman" w:hAnsi="Times New Roman" w:cs="Times New Roman"/>
                <w:sz w:val="18"/>
                <w:szCs w:val="18"/>
              </w:rPr>
              <w:fldChar w:fldCharType="end"/>
            </w:r>
            <w:r>
              <w:rPr>
                <w:rFonts w:ascii="Times New Roman" w:hAnsi="Times New Roman" w:cs="Times New Roman"/>
                <w:sz w:val="18"/>
                <w:szCs w:val="18"/>
                <w:lang w:val="en-US"/>
              </w:rPr>
            </w:r>
            <w:r>
              <w:rPr>
                <w:rFonts w:ascii="Times New Roman" w:hAnsi="Times New Roman" w:cs="Times New Roman"/>
                <w:sz w:val="18"/>
                <w:szCs w:val="18"/>
                <w:lang w:val="en-US"/>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pStyle w:val="1851"/>
              <w:rPr>
                <w:rFonts w:ascii="Times New Roman" w:hAnsi="Times New Roman" w:cs="Times New Roman"/>
                <w:sz w:val="18"/>
                <w:szCs w:val="18"/>
              </w:rPr>
            </w:pPr>
            <w:r>
              <w:rPr>
                <w:rFonts w:ascii="Times New Roman" w:hAnsi="Times New Roman" w:cs="Times New Roman"/>
                <w:sz w:val="18"/>
                <w:szCs w:val="18"/>
              </w:rPr>
              <w:t xml:space="preserve">Содержание условия договора банковского вклада</w:t>
            </w:r>
            <w:r>
              <w:rPr>
                <w:rStyle w:val="1855"/>
                <w:rFonts w:ascii="Times New Roman" w:hAnsi="Times New Roman" w:cs="Times New Roman"/>
                <w:sz w:val="18"/>
                <w:szCs w:val="18"/>
              </w:rPr>
              <w:fldChar w:fldCharType="begin"/>
            </w:r>
            <w:r>
              <w:rPr>
                <w:rStyle w:val="1855"/>
                <w:rFonts w:ascii="Times New Roman" w:hAnsi="Times New Roman" w:cs="Times New Roman"/>
                <w:sz w:val="18"/>
                <w:szCs w:val="18"/>
              </w:rPr>
              <w:instrText xml:space="preserve"> NOTEREF _Ref129267025 \h  \* MERGEFORMAT </w:instrText>
            </w:r>
            <w:r>
              <w:rPr>
                <w:rStyle w:val="1855"/>
                <w:rFonts w:ascii="Times New Roman" w:hAnsi="Times New Roman" w:cs="Times New Roman"/>
                <w:sz w:val="18"/>
                <w:szCs w:val="18"/>
              </w:rPr>
              <w:fldChar w:fldCharType="separate"/>
            </w:r>
            <w:r>
              <w:rPr>
                <w:rStyle w:val="1855"/>
                <w:rFonts w:ascii="Times New Roman" w:hAnsi="Times New Roman" w:cs="Times New Roman"/>
                <w:sz w:val="18"/>
                <w:szCs w:val="18"/>
              </w:rPr>
              <w:t xml:space="preserve">5</w:t>
            </w:r>
            <w:r>
              <w:rPr>
                <w:rStyle w:val="1855"/>
                <w:rFonts w:ascii="Times New Roman" w:hAnsi="Times New Roman" w:cs="Times New Roman"/>
                <w:sz w:val="18"/>
                <w:szCs w:val="18"/>
              </w:rPr>
              <w:fldChar w:fldCharType="end"/>
            </w:r>
            <w:r>
              <w:rPr>
                <w:rFonts w:ascii="Times New Roman" w:hAnsi="Times New Roman" w:cs="Times New Roman"/>
                <w:sz w:val="18"/>
                <w:szCs w:val="18"/>
              </w:rPr>
            </w:r>
            <w:r>
              <w:rPr>
                <w:rFonts w:ascii="Times New Roman" w:hAnsi="Times New Roman" w:cs="Times New Roman"/>
                <w:sz w:val="18"/>
                <w:szCs w:val="18"/>
              </w:rPr>
            </w:r>
          </w:p>
        </w:tc>
      </w:tr>
      <w:tr>
        <w:tblPrEx/>
        <w:trPr>
          <w:trHeight w:val="127"/>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pStyle w:val="1851"/>
              <w:jc w:val="center"/>
              <w:rPr>
                <w:rFonts w:ascii="Times New Roman" w:hAnsi="Times New Roman" w:cs="Times New Roman"/>
                <w:sz w:val="18"/>
                <w:szCs w:val="18"/>
              </w:rPr>
            </w:pPr>
            <w:r>
              <w:rPr>
                <w:rFonts w:ascii="Times New Roman" w:hAnsi="Times New Roman" w:cs="Times New Roman"/>
                <w:sz w:val="18"/>
                <w:szCs w:val="18"/>
              </w:rPr>
              <w:t xml:space="preserve">1</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851"/>
              <w:jc w:val="center"/>
              <w:rPr>
                <w:rFonts w:ascii="Times New Roman" w:hAnsi="Times New Roman" w:cs="Times New Roman"/>
                <w:sz w:val="18"/>
                <w:szCs w:val="18"/>
              </w:rPr>
            </w:pPr>
            <w:r>
              <w:rPr>
                <w:rFonts w:ascii="Times New Roman" w:hAnsi="Times New Roman" w:cs="Times New Roman"/>
                <w:sz w:val="18"/>
                <w:szCs w:val="18"/>
              </w:rPr>
              <w:t xml:space="preserve">2</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pStyle w:val="1851"/>
              <w:jc w:val="center"/>
              <w:rPr>
                <w:rFonts w:ascii="Times New Roman" w:hAnsi="Times New Roman" w:cs="Times New Roman"/>
                <w:sz w:val="18"/>
                <w:szCs w:val="18"/>
              </w:rPr>
            </w:pPr>
            <w:r>
              <w:rPr>
                <w:rFonts w:ascii="Times New Roman" w:hAnsi="Times New Roman" w:cs="Times New Roman"/>
                <w:sz w:val="18"/>
                <w:szCs w:val="18"/>
              </w:rPr>
              <w:t xml:space="preserve">3</w:t>
            </w:r>
            <w:r>
              <w:rPr>
                <w:rFonts w:ascii="Times New Roman" w:hAnsi="Times New Roman" w:cs="Times New Roman"/>
                <w:sz w:val="18"/>
                <w:szCs w:val="18"/>
              </w:rPr>
            </w:r>
            <w:r>
              <w:rPr>
                <w:rFonts w:ascii="Times New Roman" w:hAnsi="Times New Roman" w:cs="Times New Roman"/>
                <w:sz w:val="18"/>
                <w:szCs w:val="18"/>
              </w:rPr>
            </w:r>
          </w:p>
        </w:tc>
      </w:tr>
      <w:tr>
        <w:tblPrEx/>
        <w:trPr>
          <w:trHeight w:val="127"/>
        </w:trPr>
        <w:tc>
          <w:tcPr>
            <w:tcW w:w="675" w:type="dxa"/>
            <w:textDirection w:val="lrTb"/>
            <w:noWrap w:val="false"/>
          </w:tcPr>
          <w:p>
            <w:pPr>
              <w:pStyle w:val="1851"/>
              <w:jc w:val="center"/>
              <w:rPr>
                <w:rFonts w:ascii="Times New Roman" w:hAnsi="Times New Roman" w:cs="Times New Roman"/>
                <w:sz w:val="18"/>
                <w:szCs w:val="18"/>
              </w:rPr>
            </w:pPr>
            <w:r>
              <w:rPr>
                <w:rFonts w:ascii="Times New Roman" w:hAnsi="Times New Roman" w:cs="Times New Roman"/>
                <w:sz w:val="18"/>
                <w:szCs w:val="18"/>
              </w:rPr>
              <w:t xml:space="preserve">1.</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1"/>
              <w:rPr>
                <w:rFonts w:ascii="Times New Roman" w:hAnsi="Times New Roman" w:cs="Times New Roman"/>
                <w:sz w:val="18"/>
                <w:szCs w:val="18"/>
              </w:rPr>
            </w:pPr>
            <w:r>
              <w:rPr>
                <w:rFonts w:ascii="Times New Roman" w:hAnsi="Times New Roman" w:cs="Times New Roman"/>
                <w:sz w:val="18"/>
                <w:szCs w:val="18"/>
              </w:rPr>
              <w:t xml:space="preserve">Вид вклада </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1"/>
              <w:rPr>
                <w:rFonts w:ascii="Times New Roman" w:hAnsi="Times New Roman" w:cs="Times New Roman"/>
                <w:b/>
                <w:sz w:val="18"/>
                <w:szCs w:val="18"/>
              </w:rPr>
            </w:pPr>
            <w:r>
              <w:rPr>
                <w:rFonts w:ascii="Times New Roman" w:hAnsi="Times New Roman" w:cs="Times New Roman"/>
                <w:sz w:val="18"/>
                <w:szCs w:val="18"/>
              </w:rPr>
              <w:t xml:space="preserve">Срочный вклад/До востребования</w:t>
            </w:r>
            <w:r>
              <w:rPr>
                <w:rStyle w:val="1855"/>
                <w:rFonts w:ascii="Times New Roman" w:hAnsi="Times New Roman" w:cs="Times New Roman"/>
                <w:sz w:val="18"/>
                <w:szCs w:val="18"/>
              </w:rPr>
              <w:footnoteReference w:id="27"/>
            </w:r>
            <w:r>
              <w:rPr>
                <w:rFonts w:ascii="Times New Roman" w:hAnsi="Times New Roman" w:cs="Times New Roman"/>
                <w:b/>
                <w:sz w:val="18"/>
                <w:szCs w:val="18"/>
              </w:rPr>
            </w:r>
            <w:r>
              <w:rPr>
                <w:rFonts w:ascii="Times New Roman" w:hAnsi="Times New Roman" w:cs="Times New Roman"/>
                <w:b/>
                <w:sz w:val="18"/>
                <w:szCs w:val="18"/>
              </w:rPr>
            </w:r>
          </w:p>
        </w:tc>
      </w:tr>
      <w:tr>
        <w:tblPrEx/>
        <w:trPr>
          <w:trHeight w:val="411"/>
        </w:trPr>
        <w:tc>
          <w:tcPr>
            <w:tcW w:w="675" w:type="dxa"/>
            <w:textDirection w:val="lrTb"/>
            <w:noWrap w:val="false"/>
          </w:tcPr>
          <w:p>
            <w:pPr>
              <w:pStyle w:val="1851"/>
              <w:jc w:val="center"/>
              <w:rPr>
                <w:rFonts w:ascii="Times New Roman" w:hAnsi="Times New Roman" w:cs="Times New Roman"/>
                <w:sz w:val="18"/>
                <w:szCs w:val="18"/>
              </w:rPr>
            </w:pPr>
            <w:r>
              <w:rPr>
                <w:rFonts w:ascii="Times New Roman" w:hAnsi="Times New Roman" w:cs="Times New Roman"/>
                <w:sz w:val="18"/>
                <w:szCs w:val="18"/>
              </w:rPr>
              <w:t xml:space="preserve">2.</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1"/>
              <w:rPr>
                <w:rFonts w:ascii="Times New Roman" w:hAnsi="Times New Roman" w:cs="Times New Roman"/>
                <w:sz w:val="18"/>
                <w:szCs w:val="18"/>
              </w:rPr>
            </w:pPr>
            <w:r>
              <w:rPr>
                <w:rFonts w:ascii="Times New Roman" w:hAnsi="Times New Roman" w:cs="Times New Roman"/>
                <w:sz w:val="18"/>
                <w:szCs w:val="18"/>
              </w:rPr>
              <w:t xml:space="preserve">Сумма и валюта вклада </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7"/>
              <w:ind w:hanging="720"/>
              <w:jc w:val="both"/>
              <w:tabs>
                <w:tab w:val="left" w:pos="284" w:leader="none"/>
                <w:tab w:val="left" w:pos="567" w:leader="none"/>
              </w:tabs>
              <w:rPr>
                <w:b/>
                <w:sz w:val="18"/>
                <w:szCs w:val="18"/>
              </w:rPr>
            </w:pPr>
            <w:r>
              <w:rPr>
                <w:sz w:val="18"/>
                <w:szCs w:val="18"/>
              </w:rPr>
              <w:t xml:space="preserve">_____________________ (______________________)______________________</w:t>
            </w:r>
            <w:r>
              <w:rPr>
                <w:b/>
                <w:sz w:val="18"/>
                <w:szCs w:val="18"/>
              </w:rPr>
            </w:r>
            <w:r>
              <w:rPr>
                <w:b/>
                <w:sz w:val="18"/>
                <w:szCs w:val="18"/>
              </w:rPr>
            </w:r>
          </w:p>
          <w:p>
            <w:pPr>
              <w:pStyle w:val="1857"/>
              <w:ind w:left="0" w:firstLine="0"/>
              <w:jc w:val="both"/>
              <w:spacing w:line="240" w:lineRule="auto"/>
              <w:tabs>
                <w:tab w:val="left" w:pos="284" w:leader="none"/>
                <w:tab w:val="left" w:pos="567" w:leader="none"/>
              </w:tabs>
              <w:rPr>
                <w:sz w:val="18"/>
                <w:szCs w:val="18"/>
                <w:vertAlign w:val="superscript"/>
              </w:rPr>
            </w:pPr>
            <w:r>
              <w:rPr>
                <w:sz w:val="18"/>
                <w:szCs w:val="18"/>
                <w:vertAlign w:val="superscript"/>
              </w:rPr>
              <w:t xml:space="preserve">                (сумма цифрами)                                      (сумма прописью)                                  (наименование валюты)</w:t>
            </w:r>
            <w:r>
              <w:rPr>
                <w:sz w:val="18"/>
                <w:szCs w:val="18"/>
                <w:vertAlign w:val="superscript"/>
              </w:rPr>
            </w:r>
            <w:r>
              <w:rPr>
                <w:sz w:val="18"/>
                <w:szCs w:val="18"/>
                <w:vertAlign w:val="superscript"/>
              </w:rPr>
            </w:r>
          </w:p>
        </w:tc>
      </w:tr>
      <w:tr>
        <w:tblPrEx/>
        <w:trPr>
          <w:trHeight w:val="2685"/>
        </w:trPr>
        <w:tc>
          <w:tcPr>
            <w:tcW w:w="675" w:type="dxa"/>
            <w:textDirection w:val="lrTb"/>
            <w:noWrap w:val="false"/>
          </w:tcPr>
          <w:p>
            <w:pPr>
              <w:pStyle w:val="1851"/>
              <w:jc w:val="center"/>
              <w:rPr>
                <w:rFonts w:ascii="Times New Roman" w:hAnsi="Times New Roman" w:cs="Times New Roman"/>
                <w:sz w:val="18"/>
                <w:szCs w:val="18"/>
              </w:rPr>
            </w:pPr>
            <w:r>
              <w:rPr>
                <w:rFonts w:ascii="Times New Roman" w:hAnsi="Times New Roman" w:cs="Times New Roman"/>
                <w:sz w:val="18"/>
                <w:szCs w:val="18"/>
              </w:rPr>
              <w:t xml:space="preserve">3.</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1"/>
              <w:ind w:left="2"/>
              <w:jc w:val="both"/>
              <w:rPr>
                <w:rFonts w:ascii="Times New Roman" w:hAnsi="Times New Roman" w:cs="Times New Roman"/>
                <w:sz w:val="18"/>
                <w:szCs w:val="18"/>
              </w:rPr>
            </w:pPr>
            <w:r>
              <w:rPr>
                <w:rFonts w:ascii="Times New Roman" w:hAnsi="Times New Roman" w:cs="Times New Roman"/>
                <w:sz w:val="18"/>
                <w:szCs w:val="18"/>
              </w:rPr>
              <w:t xml:space="preserve">Возможность пополнения вклада, имеющиеся ограничения на пополнение вклада </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7"/>
              <w:ind w:left="0" w:firstLine="0"/>
              <w:jc w:val="both"/>
              <w:spacing w:line="276" w:lineRule="auto"/>
              <w:tabs>
                <w:tab w:val="left" w:pos="284" w:leader="none"/>
                <w:tab w:val="left" w:pos="567" w:leader="none"/>
              </w:tabs>
              <w:rPr>
                <w:b/>
                <w:sz w:val="18"/>
                <w:szCs w:val="18"/>
              </w:rPr>
            </w:pPr>
            <w:r>
              <w:rPr>
                <w:b/>
                <w:sz w:val="18"/>
                <w:szCs w:val="18"/>
              </w:rPr>
              <w:t xml:space="preserve">Способ внесения первоначального взноса во Вклад</w:t>
            </w:r>
            <w:r>
              <w:rPr>
                <w:b/>
                <w:sz w:val="18"/>
                <w:szCs w:val="18"/>
              </w:rPr>
            </w:r>
            <w:r>
              <w:rPr>
                <w:b/>
                <w:sz w:val="18"/>
                <w:szCs w:val="18"/>
              </w:rPr>
            </w:r>
          </w:p>
          <w:p>
            <w:pPr>
              <w:pStyle w:val="1857"/>
              <w:ind w:left="0" w:firstLine="0"/>
              <w:jc w:val="both"/>
              <w:spacing w:line="276"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наличные денежные средства</w:t>
            </w:r>
            <w:r>
              <w:rPr>
                <w:sz w:val="18"/>
                <w:szCs w:val="18"/>
              </w:rPr>
            </w:r>
            <w:r>
              <w:rPr>
                <w:sz w:val="18"/>
                <w:szCs w:val="18"/>
              </w:rPr>
            </w:r>
          </w:p>
          <w:p>
            <w:pPr>
              <w:tabs>
                <w:tab w:val="left" w:pos="30" w:leader="none"/>
              </w:tabs>
              <w:rPr>
                <w:b/>
                <w:sz w:val="18"/>
                <w:szCs w:val="18"/>
              </w:rPr>
            </w:pPr>
            <w:r>
              <w:rPr>
                <w:rFonts w:ascii="Wingdings" w:hAnsi="Wingdings" w:eastAsia="Wingdings" w:cs="Wingdings"/>
                <w:sz w:val="18"/>
                <w:szCs w:val="18"/>
              </w:rPr>
              <w:t xml:space="preserve"></w:t>
            </w:r>
            <w:r>
              <w:rPr>
                <w:sz w:val="18"/>
                <w:szCs w:val="18"/>
              </w:rPr>
              <w:t xml:space="preserve"> безналичные денежные средства</w:t>
            </w:r>
            <w:r>
              <w:rPr>
                <w:b/>
                <w:sz w:val="18"/>
                <w:szCs w:val="18"/>
              </w:rPr>
            </w:r>
            <w:r>
              <w:rPr>
                <w:b/>
                <w:sz w:val="18"/>
                <w:szCs w:val="18"/>
              </w:rPr>
            </w:r>
          </w:p>
          <w:p>
            <w:pPr>
              <w:pStyle w:val="1857"/>
              <w:ind w:left="30" w:firstLine="0"/>
              <w:tabs>
                <w:tab w:val="left" w:pos="30" w:leader="none"/>
              </w:tabs>
              <w:rPr>
                <w:b/>
                <w:sz w:val="18"/>
                <w:szCs w:val="18"/>
              </w:rPr>
            </w:pPr>
            <w:r>
              <w:rPr>
                <w:b/>
                <w:sz w:val="18"/>
                <w:szCs w:val="18"/>
              </w:rPr>
              <w:t xml:space="preserve">Минимальный размер первоначального взноса во Вклад</w:t>
            </w:r>
            <w:r>
              <w:rPr>
                <w:b/>
                <w:sz w:val="18"/>
                <w:szCs w:val="18"/>
              </w:rPr>
            </w:r>
            <w:r>
              <w:rPr>
                <w:b/>
                <w:sz w:val="18"/>
                <w:szCs w:val="18"/>
              </w:rPr>
            </w:r>
          </w:p>
          <w:p>
            <w:pPr>
              <w:pStyle w:val="1857"/>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установлен</w:t>
            </w:r>
            <w:r>
              <w:rPr>
                <w:sz w:val="18"/>
                <w:szCs w:val="18"/>
              </w:rPr>
            </w:r>
            <w:r>
              <w:rPr>
                <w:sz w:val="18"/>
                <w:szCs w:val="18"/>
              </w:rPr>
            </w:r>
          </w:p>
          <w:p>
            <w:pPr>
              <w:pStyle w:val="1857"/>
              <w:ind w:hanging="720"/>
              <w:tabs>
                <w:tab w:val="left" w:pos="284" w:leader="none"/>
                <w:tab w:val="left" w:pos="567" w:leader="none"/>
              </w:tabs>
              <w:rPr>
                <w:b/>
                <w:sz w:val="18"/>
                <w:szCs w:val="18"/>
              </w:rPr>
            </w:pPr>
            <w:r>
              <w:rPr>
                <w:rFonts w:ascii="Wingdings" w:hAnsi="Wingdings" w:eastAsia="Wingdings" w:cs="Wingdings"/>
                <w:sz w:val="18"/>
                <w:szCs w:val="18"/>
              </w:rPr>
              <w:t xml:space="preserve"></w:t>
            </w:r>
            <w:r>
              <w:rPr>
                <w:sz w:val="18"/>
                <w:szCs w:val="18"/>
              </w:rPr>
              <w:t xml:space="preserve"> установлен и </w:t>
            </w:r>
            <w:r>
              <w:rPr>
                <w:sz w:val="18"/>
                <w:szCs w:val="18"/>
              </w:rPr>
              <w:t xml:space="preserve">равен  _</w:t>
            </w:r>
            <w:r>
              <w:rPr>
                <w:sz w:val="18"/>
                <w:szCs w:val="18"/>
              </w:rPr>
              <w:t xml:space="preserve">_______________ (_____________) ______________</w:t>
            </w:r>
            <w:r>
              <w:rPr>
                <w:b/>
                <w:sz w:val="18"/>
                <w:szCs w:val="18"/>
              </w:rPr>
            </w:r>
            <w:r>
              <w:rPr>
                <w:b/>
                <w:sz w:val="18"/>
                <w:szCs w:val="18"/>
              </w:rPr>
            </w:r>
          </w:p>
          <w:p>
            <w:pPr>
              <w:pStyle w:val="1857"/>
              <w:ind w:left="0" w:firstLine="0"/>
              <w:spacing w:line="240" w:lineRule="auto"/>
              <w:tabs>
                <w:tab w:val="left" w:pos="284" w:leader="none"/>
                <w:tab w:val="left" w:pos="567" w:leader="none"/>
              </w:tabs>
              <w:rPr>
                <w:sz w:val="18"/>
                <w:szCs w:val="18"/>
              </w:rPr>
            </w:pPr>
            <w:r>
              <w:rPr>
                <w:sz w:val="18"/>
                <w:szCs w:val="18"/>
                <w:vertAlign w:val="superscript"/>
              </w:rPr>
              <w:t xml:space="preserve">                                                                (сумма </w:t>
            </w:r>
            <w:r>
              <w:rPr>
                <w:sz w:val="18"/>
                <w:szCs w:val="18"/>
                <w:vertAlign w:val="superscript"/>
              </w:rPr>
              <w:t xml:space="preserve">цифрами)   </w:t>
            </w:r>
            <w:r>
              <w:rPr>
                <w:sz w:val="18"/>
                <w:szCs w:val="18"/>
                <w:vertAlign w:val="superscript"/>
              </w:rPr>
              <w:t xml:space="preserve">                  сумма прописью)        (наименование валюты)</w:t>
            </w:r>
            <w:r>
              <w:rPr>
                <w:sz w:val="18"/>
                <w:szCs w:val="18"/>
              </w:rPr>
              <w:t xml:space="preserve"> </w:t>
            </w:r>
            <w:r>
              <w:rPr>
                <w:sz w:val="18"/>
                <w:szCs w:val="18"/>
              </w:rPr>
            </w:r>
            <w:r>
              <w:rPr>
                <w:sz w:val="18"/>
                <w:szCs w:val="18"/>
              </w:rPr>
            </w:r>
          </w:p>
          <w:p>
            <w:pPr>
              <w:pStyle w:val="1857"/>
              <w:ind w:left="0" w:firstLine="0"/>
              <w:tabs>
                <w:tab w:val="left" w:pos="0" w:leader="none"/>
                <w:tab w:val="left" w:pos="28" w:leader="none"/>
              </w:tabs>
              <w:rPr>
                <w:b/>
                <w:color w:val="0070c0"/>
                <w:sz w:val="18"/>
                <w:szCs w:val="18"/>
              </w:rPr>
            </w:pPr>
            <w:r>
              <w:rPr>
                <w:b/>
                <w:sz w:val="18"/>
                <w:szCs w:val="18"/>
              </w:rPr>
              <w:t xml:space="preserve">Максимальный размер первоначального взноса во Вклад </w:t>
            </w:r>
            <w:r>
              <w:rPr>
                <w:b/>
                <w:color w:val="0070c0"/>
                <w:sz w:val="18"/>
                <w:szCs w:val="18"/>
              </w:rPr>
              <w:t xml:space="preserve">(для срочного вклада)</w:t>
            </w:r>
            <w:r>
              <w:rPr>
                <w:b/>
                <w:color w:val="0070c0"/>
                <w:sz w:val="18"/>
                <w:szCs w:val="18"/>
              </w:rPr>
            </w:r>
            <w:r>
              <w:rPr>
                <w:b/>
                <w:color w:val="0070c0"/>
                <w:sz w:val="18"/>
                <w:szCs w:val="18"/>
              </w:rPr>
            </w:r>
          </w:p>
          <w:p>
            <w:pPr>
              <w:pStyle w:val="1857"/>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установлен</w:t>
            </w:r>
            <w:r>
              <w:rPr>
                <w:sz w:val="18"/>
                <w:szCs w:val="18"/>
              </w:rPr>
            </w:r>
            <w:r>
              <w:rPr>
                <w:sz w:val="18"/>
                <w:szCs w:val="18"/>
              </w:rPr>
            </w:r>
          </w:p>
          <w:p>
            <w:pPr>
              <w:pStyle w:val="1857"/>
              <w:ind w:hanging="720"/>
              <w:tabs>
                <w:tab w:val="left" w:pos="284" w:leader="none"/>
                <w:tab w:val="left" w:pos="567" w:leader="none"/>
              </w:tabs>
              <w:rPr>
                <w:b/>
                <w:sz w:val="18"/>
                <w:szCs w:val="18"/>
              </w:rPr>
            </w:pPr>
            <w:r>
              <w:rPr>
                <w:rFonts w:ascii="Wingdings" w:hAnsi="Wingdings" w:eastAsia="Wingdings" w:cs="Wingdings"/>
                <w:sz w:val="18"/>
                <w:szCs w:val="18"/>
              </w:rPr>
              <w:t xml:space="preserve"></w:t>
            </w:r>
            <w:r>
              <w:rPr>
                <w:sz w:val="18"/>
                <w:szCs w:val="18"/>
              </w:rPr>
              <w:t xml:space="preserve"> установлен и равен _____________ (___________) _____________________</w:t>
            </w:r>
            <w:r>
              <w:rPr>
                <w:b/>
                <w:sz w:val="18"/>
                <w:szCs w:val="18"/>
              </w:rPr>
            </w:r>
            <w:r>
              <w:rPr>
                <w:b/>
                <w:sz w:val="18"/>
                <w:szCs w:val="18"/>
              </w:rPr>
            </w:r>
          </w:p>
          <w:p>
            <w:pPr>
              <w:pStyle w:val="1857"/>
              <w:ind w:left="0" w:firstLine="0"/>
              <w:spacing w:line="240" w:lineRule="auto"/>
              <w:tabs>
                <w:tab w:val="left" w:pos="284" w:leader="none"/>
                <w:tab w:val="left" w:pos="567" w:leader="none"/>
              </w:tabs>
              <w:rPr>
                <w:sz w:val="18"/>
                <w:szCs w:val="18"/>
              </w:rPr>
            </w:pPr>
            <w:r>
              <w:rPr>
                <w:sz w:val="18"/>
                <w:szCs w:val="18"/>
                <w:vertAlign w:val="superscript"/>
              </w:rPr>
              <w:t xml:space="preserve">                                                                   (сумма </w:t>
            </w:r>
            <w:r>
              <w:rPr>
                <w:sz w:val="18"/>
                <w:szCs w:val="18"/>
                <w:vertAlign w:val="superscript"/>
              </w:rPr>
              <w:t xml:space="preserve">цифрами)   </w:t>
            </w:r>
            <w:r>
              <w:rPr>
                <w:sz w:val="18"/>
                <w:szCs w:val="18"/>
                <w:vertAlign w:val="superscript"/>
              </w:rPr>
              <w:t xml:space="preserve">     (сумма прописью)                  (наименование валюты)</w:t>
            </w:r>
            <w:r>
              <w:rPr>
                <w:sz w:val="18"/>
                <w:szCs w:val="18"/>
              </w:rPr>
              <w:t xml:space="preserve"> </w:t>
            </w:r>
            <w:r>
              <w:rPr>
                <w:sz w:val="18"/>
                <w:szCs w:val="18"/>
              </w:rPr>
            </w:r>
            <w:r>
              <w:rPr>
                <w:sz w:val="18"/>
                <w:szCs w:val="18"/>
              </w:rPr>
            </w:r>
          </w:p>
          <w:p>
            <w:pPr>
              <w:pStyle w:val="1857"/>
              <w:ind w:left="0" w:firstLine="0"/>
              <w:tabs>
                <w:tab w:val="left" w:pos="0" w:leader="none"/>
                <w:tab w:val="left" w:pos="28" w:leader="none"/>
              </w:tabs>
              <w:rPr>
                <w:b/>
                <w:color w:val="0070c0"/>
                <w:sz w:val="18"/>
                <w:szCs w:val="18"/>
              </w:rPr>
            </w:pPr>
            <w:r>
              <w:rPr>
                <w:b/>
                <w:sz w:val="18"/>
                <w:szCs w:val="18"/>
              </w:rPr>
              <w:t xml:space="preserve">Максимальная сумма Вклада </w:t>
            </w:r>
            <w:r>
              <w:rPr>
                <w:b/>
                <w:color w:val="0070c0"/>
                <w:sz w:val="18"/>
                <w:szCs w:val="18"/>
              </w:rPr>
              <w:t xml:space="preserve">(для срочного вклада)</w:t>
            </w:r>
            <w:r>
              <w:rPr>
                <w:b/>
                <w:color w:val="0070c0"/>
                <w:sz w:val="18"/>
                <w:szCs w:val="18"/>
              </w:rPr>
            </w:r>
            <w:r>
              <w:rPr>
                <w:b/>
                <w:color w:val="0070c0"/>
                <w:sz w:val="18"/>
                <w:szCs w:val="18"/>
              </w:rPr>
            </w:r>
          </w:p>
          <w:p>
            <w:pPr>
              <w:pStyle w:val="1857"/>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установлена</w:t>
            </w:r>
            <w:r>
              <w:rPr>
                <w:sz w:val="18"/>
                <w:szCs w:val="18"/>
              </w:rPr>
            </w:r>
            <w:r>
              <w:rPr>
                <w:sz w:val="18"/>
                <w:szCs w:val="18"/>
              </w:rPr>
            </w:r>
          </w:p>
          <w:p>
            <w:pPr>
              <w:pStyle w:val="1857"/>
              <w:ind w:hanging="720"/>
              <w:tabs>
                <w:tab w:val="left" w:pos="284" w:leader="none"/>
                <w:tab w:val="left" w:pos="567" w:leader="none"/>
              </w:tabs>
              <w:rPr>
                <w:b/>
                <w:sz w:val="18"/>
                <w:szCs w:val="18"/>
              </w:rPr>
            </w:pPr>
            <w:r>
              <w:rPr>
                <w:rFonts w:ascii="Wingdings" w:hAnsi="Wingdings" w:eastAsia="Wingdings" w:cs="Wingdings"/>
                <w:sz w:val="18"/>
                <w:szCs w:val="18"/>
              </w:rPr>
              <w:t xml:space="preserve"></w:t>
            </w:r>
            <w:r>
              <w:rPr>
                <w:sz w:val="18"/>
                <w:szCs w:val="18"/>
              </w:rPr>
              <w:t xml:space="preserve"> установлена и равна ___________ (_____________) ____________________</w:t>
            </w:r>
            <w:r>
              <w:rPr>
                <w:b/>
                <w:sz w:val="18"/>
                <w:szCs w:val="18"/>
              </w:rPr>
            </w:r>
            <w:r>
              <w:rPr>
                <w:b/>
                <w:sz w:val="18"/>
                <w:szCs w:val="18"/>
              </w:rPr>
            </w:r>
          </w:p>
          <w:p>
            <w:pPr>
              <w:pStyle w:val="1857"/>
              <w:ind w:left="0" w:firstLine="0"/>
              <w:spacing w:line="240" w:lineRule="auto"/>
              <w:tabs>
                <w:tab w:val="left" w:pos="284" w:leader="none"/>
                <w:tab w:val="left" w:pos="567" w:leader="none"/>
              </w:tabs>
              <w:rPr>
                <w:sz w:val="18"/>
                <w:szCs w:val="18"/>
              </w:rPr>
            </w:pPr>
            <w:r>
              <w:rPr>
                <w:sz w:val="18"/>
                <w:szCs w:val="18"/>
                <w:vertAlign w:val="superscript"/>
              </w:rPr>
              <w:t xml:space="preserve">                                                                (сумма </w:t>
            </w:r>
            <w:r>
              <w:rPr>
                <w:sz w:val="18"/>
                <w:szCs w:val="18"/>
                <w:vertAlign w:val="superscript"/>
              </w:rPr>
              <w:t xml:space="preserve">цифрами)   </w:t>
            </w:r>
            <w:r>
              <w:rPr>
                <w:sz w:val="18"/>
                <w:szCs w:val="18"/>
                <w:vertAlign w:val="superscript"/>
              </w:rPr>
              <w:t xml:space="preserve">         (сумма прописью)             (наименование валюты)</w:t>
            </w:r>
            <w:r>
              <w:rPr>
                <w:sz w:val="18"/>
                <w:szCs w:val="18"/>
              </w:rPr>
            </w:r>
            <w:r>
              <w:rPr>
                <w:sz w:val="18"/>
                <w:szCs w:val="18"/>
              </w:rPr>
            </w:r>
          </w:p>
          <w:p>
            <w:pPr>
              <w:pStyle w:val="1857"/>
              <w:ind w:left="0" w:firstLine="0"/>
              <w:tabs>
                <w:tab w:val="left" w:pos="0" w:leader="none"/>
                <w:tab w:val="left" w:pos="28" w:leader="none"/>
              </w:tabs>
              <w:rPr>
                <w:b/>
                <w:color w:val="0070c0"/>
                <w:sz w:val="18"/>
                <w:szCs w:val="18"/>
              </w:rPr>
            </w:pPr>
            <w:r>
              <w:rPr>
                <w:b/>
                <w:sz w:val="18"/>
                <w:szCs w:val="18"/>
              </w:rPr>
              <w:t xml:space="preserve">Пополнение Вклада </w:t>
            </w:r>
            <w:r>
              <w:rPr>
                <w:b/>
                <w:color w:val="0070c0"/>
                <w:sz w:val="18"/>
                <w:szCs w:val="18"/>
              </w:rPr>
              <w:t xml:space="preserve">(для срочного вклада)</w:t>
            </w:r>
            <w:r>
              <w:rPr>
                <w:b/>
                <w:sz w:val="18"/>
                <w:szCs w:val="18"/>
              </w:rPr>
              <w:t xml:space="preserve">:</w:t>
            </w:r>
            <w:r>
              <w:rPr>
                <w:b/>
                <w:color w:val="0070c0"/>
                <w:sz w:val="18"/>
                <w:szCs w:val="18"/>
              </w:rPr>
            </w:r>
            <w:r>
              <w:rPr>
                <w:b/>
                <w:color w:val="0070c0"/>
                <w:sz w:val="18"/>
                <w:szCs w:val="18"/>
              </w:rPr>
            </w:r>
          </w:p>
          <w:p>
            <w:pPr>
              <w:pStyle w:val="1857"/>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предусмотрено</w:t>
            </w:r>
            <w:r>
              <w:rPr>
                <w:sz w:val="18"/>
                <w:szCs w:val="18"/>
              </w:rPr>
            </w:r>
            <w:r>
              <w:rPr>
                <w:sz w:val="18"/>
                <w:szCs w:val="18"/>
              </w:rPr>
            </w:r>
          </w:p>
          <w:p>
            <w:pPr>
              <w:pStyle w:val="1857"/>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предусмотрено</w:t>
            </w:r>
            <w:r>
              <w:rPr>
                <w:sz w:val="18"/>
                <w:szCs w:val="18"/>
              </w:rPr>
            </w:r>
            <w:r>
              <w:rPr>
                <w:sz w:val="18"/>
                <w:szCs w:val="18"/>
              </w:rPr>
            </w:r>
          </w:p>
          <w:p>
            <w:pPr>
              <w:pStyle w:val="1857"/>
              <w:ind w:left="0" w:firstLine="0"/>
              <w:tabs>
                <w:tab w:val="left" w:pos="284" w:leader="none"/>
                <w:tab w:val="left" w:pos="459" w:leader="none"/>
              </w:tabs>
              <w:rPr>
                <w:sz w:val="18"/>
                <w:szCs w:val="18"/>
              </w:rPr>
            </w:pPr>
            <w:r>
              <w:rPr>
                <w:rFonts w:ascii="Wingdings" w:hAnsi="Wingdings" w:eastAsia="Wingdings" w:cs="Wingdings"/>
                <w:sz w:val="18"/>
                <w:szCs w:val="18"/>
              </w:rPr>
              <w:t xml:space="preserve"></w:t>
            </w:r>
            <w:r>
              <w:rPr>
                <w:sz w:val="18"/>
                <w:szCs w:val="18"/>
              </w:rPr>
              <w:t xml:space="preserve"> прием дополнительных взносов прекращается за ___ (_____) календарных дней до даты окончания Срока размещения Вклада </w:t>
            </w:r>
            <w:r>
              <w:rPr>
                <w:sz w:val="18"/>
                <w:szCs w:val="18"/>
              </w:rPr>
            </w:r>
            <w:r>
              <w:rPr>
                <w:sz w:val="18"/>
                <w:szCs w:val="18"/>
              </w:rPr>
            </w:r>
          </w:p>
          <w:p>
            <w:pPr>
              <w:pStyle w:val="1857"/>
              <w:ind w:left="0" w:firstLine="0"/>
              <w:tabs>
                <w:tab w:val="left" w:pos="284" w:leader="none"/>
                <w:tab w:val="left" w:pos="459" w:leader="none"/>
              </w:tabs>
              <w:rPr>
                <w:sz w:val="18"/>
                <w:szCs w:val="18"/>
              </w:rPr>
            </w:pPr>
            <w:r>
              <w:rPr>
                <w:rFonts w:ascii="Wingdings" w:hAnsi="Wingdings" w:eastAsia="Wingdings" w:cs="Wingdings"/>
                <w:sz w:val="18"/>
                <w:szCs w:val="18"/>
              </w:rPr>
              <w:t xml:space="preserve"></w:t>
            </w:r>
            <w:r>
              <w:rPr>
                <w:sz w:val="18"/>
                <w:szCs w:val="18"/>
              </w:rPr>
              <w:t xml:space="preserve"> прием дополнительных взносов осуществляется через ___ (________) календарных дней с даты начала Срока размещения Вклада</w:t>
            </w:r>
            <w:r>
              <w:rPr>
                <w:sz w:val="18"/>
                <w:szCs w:val="18"/>
              </w:rPr>
            </w:r>
            <w:r>
              <w:rPr>
                <w:sz w:val="18"/>
                <w:szCs w:val="18"/>
              </w:rPr>
            </w:r>
          </w:p>
          <w:p>
            <w:pPr>
              <w:pStyle w:val="1857"/>
              <w:ind w:left="34" w:hanging="34"/>
              <w:tabs>
                <w:tab w:val="left" w:pos="0" w:leader="none"/>
                <w:tab w:val="left" w:pos="284" w:leader="none"/>
                <w:tab w:val="left" w:pos="318" w:leader="none"/>
                <w:tab w:val="left" w:pos="459" w:leader="none"/>
              </w:tabs>
              <w:rPr>
                <w:sz w:val="18"/>
                <w:szCs w:val="18"/>
              </w:rPr>
            </w:pPr>
            <w:r>
              <w:rPr>
                <w:rFonts w:ascii="Wingdings" w:hAnsi="Wingdings" w:eastAsia="Wingdings" w:cs="Wingdings"/>
                <w:sz w:val="18"/>
                <w:szCs w:val="18"/>
              </w:rPr>
              <w:t xml:space="preserve"></w:t>
            </w:r>
            <w:r>
              <w:rPr>
                <w:sz w:val="18"/>
                <w:szCs w:val="18"/>
              </w:rPr>
              <w:t xml:space="preserve"> минимальная сумма дополнительного взноса не ограничивается</w:t>
            </w:r>
            <w:r>
              <w:rPr>
                <w:sz w:val="18"/>
                <w:szCs w:val="18"/>
              </w:rPr>
            </w:r>
            <w:r>
              <w:rPr>
                <w:sz w:val="18"/>
                <w:szCs w:val="18"/>
              </w:rPr>
            </w:r>
          </w:p>
          <w:p>
            <w:pPr>
              <w:pStyle w:val="1857"/>
              <w:ind w:left="0" w:firstLine="0"/>
              <w:spacing w:line="240"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минимальная сумма дополнительного взноса составляет</w:t>
            </w:r>
            <w:r>
              <w:rPr>
                <w:sz w:val="18"/>
                <w:szCs w:val="18"/>
              </w:rPr>
            </w:r>
            <w:r>
              <w:rPr>
                <w:sz w:val="18"/>
                <w:szCs w:val="18"/>
              </w:rPr>
            </w:r>
          </w:p>
          <w:p>
            <w:pPr>
              <w:pStyle w:val="1857"/>
              <w:ind w:hanging="720"/>
              <w:tabs>
                <w:tab w:val="left" w:pos="284" w:leader="none"/>
                <w:tab w:val="left" w:pos="567" w:leader="none"/>
              </w:tabs>
              <w:rPr>
                <w:b/>
                <w:sz w:val="18"/>
                <w:szCs w:val="18"/>
              </w:rPr>
            </w:pPr>
            <w:r>
              <w:rPr>
                <w:sz w:val="18"/>
                <w:szCs w:val="18"/>
              </w:rPr>
              <w:t xml:space="preserve">_____________________ (______________________)______________________</w:t>
            </w:r>
            <w:r>
              <w:rPr>
                <w:b/>
                <w:sz w:val="18"/>
                <w:szCs w:val="18"/>
              </w:rPr>
            </w:r>
            <w:r>
              <w:rPr>
                <w:b/>
                <w:sz w:val="18"/>
                <w:szCs w:val="18"/>
              </w:rPr>
            </w:r>
          </w:p>
          <w:p>
            <w:pPr>
              <w:pStyle w:val="1857"/>
              <w:ind w:left="0" w:firstLine="0"/>
              <w:spacing w:line="240" w:lineRule="auto"/>
              <w:tabs>
                <w:tab w:val="left" w:pos="284" w:leader="none"/>
                <w:tab w:val="left" w:pos="567" w:leader="none"/>
              </w:tabs>
              <w:rPr>
                <w:sz w:val="18"/>
                <w:szCs w:val="18"/>
              </w:rPr>
            </w:pPr>
            <w:r>
              <w:rPr>
                <w:sz w:val="18"/>
                <w:szCs w:val="18"/>
                <w:vertAlign w:val="superscript"/>
              </w:rPr>
              <w:t xml:space="preserve">                (сумма </w:t>
            </w:r>
            <w:r>
              <w:rPr>
                <w:sz w:val="18"/>
                <w:szCs w:val="18"/>
                <w:vertAlign w:val="superscript"/>
              </w:rPr>
              <w:t xml:space="preserve">цифрами)   </w:t>
            </w:r>
            <w:r>
              <w:rPr>
                <w:sz w:val="18"/>
                <w:szCs w:val="18"/>
                <w:vertAlign w:val="superscript"/>
              </w:rPr>
              <w:t xml:space="preserve">                                       (сумма прописью)                                  (наименование валюты)</w:t>
            </w:r>
            <w:r>
              <w:rPr>
                <w:sz w:val="18"/>
                <w:szCs w:val="18"/>
              </w:rPr>
              <w:t xml:space="preserve"> </w:t>
            </w:r>
            <w:r>
              <w:rPr>
                <w:sz w:val="18"/>
                <w:szCs w:val="18"/>
              </w:rPr>
            </w:r>
            <w:r>
              <w:rPr>
                <w:sz w:val="18"/>
                <w:szCs w:val="18"/>
              </w:rPr>
            </w:r>
          </w:p>
          <w:p>
            <w:pPr>
              <w:pStyle w:val="1857"/>
              <w:ind w:left="0" w:firstLine="0"/>
              <w:spacing w:line="240"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максимальная сумма дополнительного взноса составляет</w:t>
            </w:r>
            <w:r>
              <w:rPr>
                <w:sz w:val="18"/>
                <w:szCs w:val="18"/>
              </w:rPr>
            </w:r>
            <w:r>
              <w:rPr>
                <w:sz w:val="18"/>
                <w:szCs w:val="18"/>
              </w:rPr>
            </w:r>
          </w:p>
          <w:p>
            <w:pPr>
              <w:pStyle w:val="1857"/>
              <w:ind w:hanging="720"/>
              <w:tabs>
                <w:tab w:val="left" w:pos="284" w:leader="none"/>
                <w:tab w:val="left" w:pos="567" w:leader="none"/>
              </w:tabs>
              <w:rPr>
                <w:b/>
                <w:sz w:val="18"/>
                <w:szCs w:val="18"/>
              </w:rPr>
            </w:pPr>
            <w:r>
              <w:rPr>
                <w:sz w:val="18"/>
                <w:szCs w:val="18"/>
              </w:rPr>
              <w:t xml:space="preserve">_____________________ (______________________)______________________</w:t>
            </w:r>
            <w:r>
              <w:rPr>
                <w:b/>
                <w:sz w:val="18"/>
                <w:szCs w:val="18"/>
              </w:rPr>
            </w:r>
            <w:r>
              <w:rPr>
                <w:b/>
                <w:sz w:val="18"/>
                <w:szCs w:val="18"/>
              </w:rPr>
            </w:r>
          </w:p>
          <w:p>
            <w:pPr>
              <w:pStyle w:val="1857"/>
              <w:ind w:left="0" w:firstLine="0"/>
              <w:spacing w:line="240" w:lineRule="auto"/>
              <w:tabs>
                <w:tab w:val="left" w:pos="284" w:leader="none"/>
                <w:tab w:val="left" w:pos="567" w:leader="none"/>
              </w:tabs>
              <w:rPr>
                <w:sz w:val="18"/>
                <w:szCs w:val="18"/>
              </w:rPr>
            </w:pPr>
            <w:r>
              <w:rPr>
                <w:sz w:val="18"/>
                <w:szCs w:val="18"/>
                <w:vertAlign w:val="superscript"/>
              </w:rPr>
              <w:t xml:space="preserve">                (сумма </w:t>
            </w:r>
            <w:r>
              <w:rPr>
                <w:sz w:val="18"/>
                <w:szCs w:val="18"/>
                <w:vertAlign w:val="superscript"/>
              </w:rPr>
              <w:t xml:space="preserve">цифрами)   </w:t>
            </w:r>
            <w:r>
              <w:rPr>
                <w:sz w:val="18"/>
                <w:szCs w:val="18"/>
                <w:vertAlign w:val="superscript"/>
              </w:rPr>
              <w:t xml:space="preserve">                                   (сумма прописью)                                  (наименование валюты)</w:t>
            </w:r>
            <w:r>
              <w:rPr>
                <w:sz w:val="18"/>
                <w:szCs w:val="18"/>
              </w:rPr>
              <w:t xml:space="preserve"> </w:t>
            </w:r>
            <w:r>
              <w:rPr>
                <w:sz w:val="18"/>
                <w:szCs w:val="18"/>
              </w:rPr>
            </w:r>
            <w:r>
              <w:rPr>
                <w:sz w:val="18"/>
                <w:szCs w:val="18"/>
              </w:rPr>
            </w:r>
          </w:p>
          <w:p>
            <w:pPr>
              <w:pStyle w:val="1857"/>
              <w:ind w:left="0" w:firstLine="0"/>
              <w:tabs>
                <w:tab w:val="left" w:pos="284" w:leader="none"/>
                <w:tab w:val="left" w:pos="567" w:leader="none"/>
              </w:tabs>
              <w:rPr>
                <w:b/>
                <w:sz w:val="18"/>
                <w:szCs w:val="18"/>
              </w:rPr>
            </w:pPr>
            <w:r>
              <w:rPr>
                <w:b/>
                <w:sz w:val="18"/>
                <w:szCs w:val="18"/>
              </w:rPr>
              <w:t xml:space="preserve">Пополнение Вклада </w:t>
            </w:r>
            <w:r>
              <w:rPr>
                <w:b/>
                <w:color w:val="0070c0"/>
                <w:sz w:val="18"/>
                <w:szCs w:val="18"/>
              </w:rPr>
              <w:t xml:space="preserve">(для вклада «До востребования»)</w:t>
            </w:r>
            <w:r>
              <w:rPr>
                <w:b/>
                <w:sz w:val="18"/>
                <w:szCs w:val="18"/>
              </w:rPr>
              <w:t xml:space="preserve">:</w:t>
            </w:r>
            <w:r>
              <w:rPr>
                <w:b/>
                <w:sz w:val="18"/>
                <w:szCs w:val="18"/>
              </w:rPr>
            </w:r>
            <w:r>
              <w:rPr>
                <w:b/>
                <w:sz w:val="18"/>
                <w:szCs w:val="18"/>
              </w:rPr>
            </w:r>
          </w:p>
          <w:p>
            <w:pPr>
              <w:pStyle w:val="1857"/>
              <w:ind w:left="34" w:hanging="34"/>
              <w:tabs>
                <w:tab w:val="left" w:pos="0" w:leader="none"/>
                <w:tab w:val="left" w:pos="284" w:leader="none"/>
                <w:tab w:val="left" w:pos="459" w:leader="none"/>
              </w:tabs>
              <w:rPr>
                <w:sz w:val="18"/>
                <w:szCs w:val="18"/>
              </w:rPr>
            </w:pPr>
            <w:r>
              <w:rPr>
                <w:rFonts w:ascii="Wingdings" w:hAnsi="Wingdings" w:eastAsia="Wingdings" w:cs="Wingdings"/>
                <w:sz w:val="18"/>
                <w:szCs w:val="18"/>
              </w:rPr>
              <w:t xml:space="preserve"></w:t>
            </w:r>
            <w:r>
              <w:rPr>
                <w:sz w:val="18"/>
                <w:szCs w:val="18"/>
              </w:rPr>
              <w:t xml:space="preserve"> минимальная сумма дополнительного взноса не ограничивается</w:t>
            </w:r>
            <w:r>
              <w:rPr>
                <w:sz w:val="18"/>
                <w:szCs w:val="18"/>
              </w:rPr>
            </w:r>
            <w:r>
              <w:rPr>
                <w:sz w:val="18"/>
                <w:szCs w:val="18"/>
              </w:rPr>
            </w:r>
          </w:p>
          <w:p>
            <w:pPr>
              <w:pStyle w:val="1857"/>
              <w:ind w:left="0" w:firstLine="0"/>
              <w:spacing w:line="240"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минимальная сумма дополнительного взноса составляет</w:t>
            </w:r>
            <w:r>
              <w:rPr>
                <w:sz w:val="18"/>
                <w:szCs w:val="18"/>
              </w:rPr>
            </w:r>
            <w:r>
              <w:rPr>
                <w:sz w:val="18"/>
                <w:szCs w:val="18"/>
              </w:rPr>
            </w:r>
          </w:p>
          <w:p>
            <w:pPr>
              <w:pStyle w:val="1857"/>
              <w:ind w:hanging="720"/>
              <w:tabs>
                <w:tab w:val="left" w:pos="284" w:leader="none"/>
                <w:tab w:val="left" w:pos="567" w:leader="none"/>
              </w:tabs>
              <w:rPr>
                <w:b/>
                <w:sz w:val="18"/>
                <w:szCs w:val="18"/>
              </w:rPr>
            </w:pPr>
            <w:r>
              <w:rPr>
                <w:sz w:val="18"/>
                <w:szCs w:val="18"/>
              </w:rPr>
              <w:t xml:space="preserve">_____________________ (______________________)______________________</w:t>
            </w:r>
            <w:r>
              <w:rPr>
                <w:b/>
                <w:sz w:val="18"/>
                <w:szCs w:val="18"/>
              </w:rPr>
            </w:r>
            <w:r>
              <w:rPr>
                <w:b/>
                <w:sz w:val="18"/>
                <w:szCs w:val="18"/>
              </w:rPr>
            </w:r>
          </w:p>
          <w:p>
            <w:pPr>
              <w:pStyle w:val="1857"/>
              <w:ind w:left="0" w:firstLine="0"/>
              <w:spacing w:line="240" w:lineRule="auto"/>
              <w:tabs>
                <w:tab w:val="left" w:pos="284" w:leader="none"/>
                <w:tab w:val="left" w:pos="567" w:leader="none"/>
              </w:tabs>
              <w:rPr>
                <w:sz w:val="18"/>
                <w:szCs w:val="18"/>
              </w:rPr>
            </w:pPr>
            <w:r>
              <w:rPr>
                <w:sz w:val="18"/>
                <w:szCs w:val="18"/>
                <w:vertAlign w:val="superscript"/>
              </w:rPr>
              <w:t xml:space="preserve">                (сумма </w:t>
            </w:r>
            <w:r>
              <w:rPr>
                <w:sz w:val="18"/>
                <w:szCs w:val="18"/>
                <w:vertAlign w:val="superscript"/>
              </w:rPr>
              <w:t xml:space="preserve">цифрами)   </w:t>
            </w:r>
            <w:r>
              <w:rPr>
                <w:sz w:val="18"/>
                <w:szCs w:val="18"/>
                <w:vertAlign w:val="superscript"/>
              </w:rPr>
              <w:t xml:space="preserve">                                         (сумма прописью)                                  (наименование валюты)</w:t>
            </w:r>
            <w:r>
              <w:rPr>
                <w:sz w:val="18"/>
                <w:szCs w:val="18"/>
              </w:rPr>
            </w:r>
            <w:r>
              <w:rPr>
                <w:sz w:val="18"/>
                <w:szCs w:val="18"/>
              </w:rPr>
            </w:r>
          </w:p>
          <w:p>
            <w:pPr>
              <w:pStyle w:val="1857"/>
              <w:ind w:left="0" w:firstLine="0"/>
              <w:tabs>
                <w:tab w:val="left" w:pos="284" w:leader="none"/>
                <w:tab w:val="left" w:pos="459" w:leader="none"/>
              </w:tabs>
              <w:rPr>
                <w:sz w:val="18"/>
                <w:szCs w:val="18"/>
              </w:rPr>
            </w:pPr>
            <w:r>
              <w:rPr>
                <w:rFonts w:ascii="Wingdings" w:hAnsi="Wingdings" w:eastAsia="Wingdings" w:cs="Wingdings"/>
                <w:sz w:val="18"/>
                <w:szCs w:val="18"/>
              </w:rPr>
              <w:t xml:space="preserve"></w:t>
            </w:r>
            <w:r>
              <w:rPr>
                <w:sz w:val="18"/>
                <w:szCs w:val="18"/>
              </w:rPr>
              <w:t xml:space="preserve"> иные ограничения по осуществлению пополнения Вклада </w:t>
            </w:r>
            <w:r>
              <w:rPr>
                <w:sz w:val="18"/>
                <w:szCs w:val="18"/>
              </w:rPr>
            </w:r>
            <w:r>
              <w:rPr>
                <w:sz w:val="18"/>
                <w:szCs w:val="18"/>
              </w:rPr>
            </w:r>
          </w:p>
          <w:p>
            <w:pPr>
              <w:pStyle w:val="1851"/>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r>
      <w:tr>
        <w:tblPrEx/>
        <w:trPr>
          <w:trHeight w:val="127"/>
        </w:trPr>
        <w:tc>
          <w:tcPr>
            <w:tcW w:w="675" w:type="dxa"/>
            <w:textDirection w:val="lrTb"/>
            <w:noWrap w:val="false"/>
          </w:tcPr>
          <w:p>
            <w:pPr>
              <w:pStyle w:val="1851"/>
              <w:jc w:val="center"/>
              <w:rPr>
                <w:rFonts w:ascii="Times New Roman" w:hAnsi="Times New Roman" w:cs="Times New Roman"/>
                <w:sz w:val="18"/>
                <w:szCs w:val="18"/>
              </w:rPr>
            </w:pPr>
            <w:r>
              <w:rPr>
                <w:rFonts w:ascii="Times New Roman" w:hAnsi="Times New Roman" w:cs="Times New Roman"/>
                <w:sz w:val="18"/>
                <w:szCs w:val="18"/>
              </w:rPr>
              <w:t xml:space="preserve">4.</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1"/>
              <w:jc w:val="both"/>
              <w:rPr>
                <w:rFonts w:ascii="Times New Roman" w:hAnsi="Times New Roman" w:cs="Times New Roman"/>
                <w:sz w:val="18"/>
                <w:szCs w:val="18"/>
              </w:rPr>
            </w:pPr>
            <w:r>
              <w:rPr>
                <w:rFonts w:ascii="Times New Roman" w:hAnsi="Times New Roman" w:cs="Times New Roman"/>
                <w:sz w:val="18"/>
                <w:szCs w:val="18"/>
              </w:rPr>
              <w:t xml:space="preserve">Срок и дата возврата вклада – по срочным вкладам. По договорам банковского вклада, заключенным на условиях выдачи вклада по требованию, указывается слова «до востребования»</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7"/>
              <w:ind w:left="0" w:firstLine="0"/>
              <w:spacing w:line="240" w:lineRule="auto"/>
              <w:tabs>
                <w:tab w:val="left" w:pos="284" w:leader="none"/>
                <w:tab w:val="left" w:pos="567" w:leader="none"/>
              </w:tabs>
              <w:rPr>
                <w:sz w:val="18"/>
                <w:szCs w:val="18"/>
              </w:rPr>
            </w:pPr>
            <w:r>
              <w:rPr>
                <w:b/>
                <w:sz w:val="18"/>
                <w:szCs w:val="18"/>
              </w:rPr>
              <w:t xml:space="preserve">Срок размещения Вклада </w:t>
            </w:r>
            <w:r>
              <w:rPr>
                <w:b/>
                <w:color w:val="0070c0"/>
                <w:sz w:val="18"/>
                <w:szCs w:val="18"/>
              </w:rPr>
              <w:t xml:space="preserve">(для срочного вклада)</w:t>
            </w:r>
            <w:r>
              <w:rPr>
                <w:b/>
                <w:sz w:val="18"/>
                <w:szCs w:val="18"/>
              </w:rPr>
              <w:t xml:space="preserve">: _______ </w:t>
            </w:r>
            <w:r>
              <w:rPr>
                <w:sz w:val="18"/>
                <w:szCs w:val="18"/>
              </w:rPr>
              <w:t xml:space="preserve">(____________) календарных дней                                                       </w:t>
            </w:r>
            <w:r>
              <w:rPr>
                <w:sz w:val="18"/>
                <w:szCs w:val="18"/>
                <w:vertAlign w:val="superscript"/>
              </w:rPr>
              <w:t xml:space="preserve">          цифрами                    прописью                          </w:t>
            </w:r>
            <w:r>
              <w:rPr>
                <w:sz w:val="18"/>
                <w:szCs w:val="18"/>
              </w:rPr>
            </w:r>
            <w:r>
              <w:rPr>
                <w:sz w:val="18"/>
                <w:szCs w:val="18"/>
              </w:rPr>
            </w:r>
          </w:p>
          <w:p>
            <w:pPr>
              <w:pStyle w:val="1857"/>
              <w:ind w:left="0" w:firstLine="0"/>
              <w:spacing w:line="240" w:lineRule="auto"/>
              <w:tabs>
                <w:tab w:val="left" w:pos="284" w:leader="none"/>
                <w:tab w:val="left" w:pos="567" w:leader="none"/>
              </w:tabs>
              <w:rPr>
                <w:sz w:val="18"/>
                <w:szCs w:val="18"/>
              </w:rPr>
            </w:pPr>
            <w:r>
              <w:rPr>
                <w:b/>
                <w:sz w:val="18"/>
                <w:szCs w:val="18"/>
              </w:rPr>
              <w:t xml:space="preserve">День возврата Вклада</w:t>
            </w:r>
            <w:r>
              <w:rPr>
                <w:sz w:val="18"/>
                <w:szCs w:val="18"/>
              </w:rPr>
              <w:t xml:space="preserve"> </w:t>
            </w:r>
            <w:r>
              <w:rPr>
                <w:b/>
                <w:color w:val="0070c0"/>
                <w:sz w:val="18"/>
                <w:szCs w:val="18"/>
              </w:rPr>
              <w:t xml:space="preserve">(для срочного вклада)</w:t>
            </w:r>
            <w:r>
              <w:rPr>
                <w:b/>
                <w:sz w:val="18"/>
                <w:szCs w:val="18"/>
              </w:rPr>
              <w:t xml:space="preserve">: </w:t>
            </w:r>
            <w:r>
              <w:rPr>
                <w:sz w:val="18"/>
                <w:szCs w:val="18"/>
              </w:rPr>
              <w:t xml:space="preserve">«___» __________ 20__ г.</w:t>
            </w:r>
            <w:r>
              <w:rPr>
                <w:sz w:val="18"/>
                <w:szCs w:val="18"/>
              </w:rPr>
            </w:r>
            <w:r>
              <w:rPr>
                <w:sz w:val="18"/>
                <w:szCs w:val="18"/>
              </w:rPr>
            </w:r>
          </w:p>
          <w:p>
            <w:pPr>
              <w:pStyle w:val="1857"/>
              <w:ind w:left="0" w:firstLine="0"/>
              <w:tabs>
                <w:tab w:val="left" w:pos="284" w:leader="none"/>
                <w:tab w:val="left" w:pos="567" w:leader="none"/>
              </w:tabs>
              <w:rPr>
                <w:b/>
                <w:sz w:val="18"/>
                <w:szCs w:val="18"/>
              </w:rPr>
            </w:pPr>
            <w:r>
              <w:rPr>
                <w:sz w:val="18"/>
                <w:szCs w:val="18"/>
              </w:rPr>
              <w:t xml:space="preserve">До востребования</w:t>
            </w:r>
            <w:r>
              <w:rPr>
                <w:b/>
                <w:sz w:val="18"/>
                <w:szCs w:val="18"/>
              </w:rPr>
              <w:t xml:space="preserve"> </w:t>
            </w:r>
            <w:r>
              <w:rPr>
                <w:b/>
                <w:color w:val="0070c0"/>
                <w:sz w:val="18"/>
                <w:szCs w:val="18"/>
              </w:rPr>
              <w:t xml:space="preserve">(для вклада «До востребования»)</w:t>
            </w:r>
            <w:r>
              <w:rPr>
                <w:sz w:val="18"/>
                <w:szCs w:val="18"/>
              </w:rPr>
              <w:t xml:space="preserve">                                                                                               </w:t>
            </w:r>
            <w:r>
              <w:rPr>
                <w:b/>
                <w:sz w:val="18"/>
                <w:szCs w:val="18"/>
              </w:rPr>
            </w:r>
            <w:r>
              <w:rPr>
                <w:b/>
                <w:sz w:val="18"/>
                <w:szCs w:val="18"/>
              </w:rPr>
            </w:r>
          </w:p>
        </w:tc>
      </w:tr>
      <w:tr>
        <w:tblPrEx/>
        <w:trPr>
          <w:trHeight w:val="2117"/>
        </w:trPr>
        <w:tc>
          <w:tcPr>
            <w:tcW w:w="675" w:type="dxa"/>
            <w:textDirection w:val="lrTb"/>
            <w:noWrap w:val="false"/>
          </w:tcPr>
          <w:p>
            <w:pPr>
              <w:pStyle w:val="1851"/>
              <w:jc w:val="center"/>
              <w:rPr>
                <w:rFonts w:ascii="Times New Roman" w:hAnsi="Times New Roman" w:cs="Times New Roman"/>
                <w:sz w:val="18"/>
                <w:szCs w:val="18"/>
              </w:rPr>
            </w:pPr>
            <w:r>
              <w:rPr>
                <w:rFonts w:ascii="Times New Roman" w:hAnsi="Times New Roman" w:cs="Times New Roman"/>
                <w:sz w:val="18"/>
                <w:szCs w:val="18"/>
              </w:rPr>
              <w:t xml:space="preserve">5.</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1"/>
              <w:jc w:val="both"/>
              <w:rPr>
                <w:rFonts w:ascii="Times New Roman" w:hAnsi="Times New Roman" w:cs="Times New Roman"/>
                <w:sz w:val="18"/>
                <w:szCs w:val="18"/>
              </w:rPr>
            </w:pPr>
            <w:r>
              <w:rPr>
                <w:rFonts w:ascii="Times New Roman" w:hAnsi="Times New Roman" w:cs="Times New Roman"/>
                <w:sz w:val="18"/>
                <w:szCs w:val="18"/>
              </w:rPr>
              <w:t xml:space="preserve">Процентная ставка (процентные ставки) по вклад</w:t>
            </w:r>
            <w:r>
              <w:rPr>
                <w:rFonts w:ascii="Times New Roman" w:hAnsi="Times New Roman" w:cs="Times New Roman"/>
                <w:sz w:val="18"/>
                <w:szCs w:val="18"/>
              </w:rPr>
              <w:t xml:space="preserve">у в процентах годовых – по договорам банковского вклада,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(постоянная процентная ставка). При наличии </w:t>
            </w:r>
            <w:r>
              <w:rPr>
                <w:rFonts w:ascii="Times New Roman" w:hAnsi="Times New Roman" w:cs="Times New Roman"/>
                <w:sz w:val="18"/>
                <w:szCs w:val="18"/>
              </w:rPr>
              <w:t xml:space="preserve">нескольких процентных</w:t>
            </w:r>
            <w:r>
              <w:rPr>
                <w:rFonts w:ascii="Times New Roman" w:hAnsi="Times New Roman" w:cs="Times New Roman"/>
                <w:sz w:val="18"/>
                <w:szCs w:val="18"/>
              </w:rPr>
              <w:t xml:space="preserve"> ставок по вкладу указываются условия и период времени применения каждой из них. По вкладам до вост</w:t>
            </w:r>
            <w:r>
              <w:rPr>
                <w:rFonts w:ascii="Times New Roman" w:hAnsi="Times New Roman" w:cs="Times New Roman"/>
                <w:sz w:val="18"/>
                <w:szCs w:val="18"/>
              </w:rPr>
              <w:t xml:space="preserve">ребования процентная ставка указывается на дату заключения договора банковского вклада, а также указывается информация о возможности изменения банком размера выплаченных процентов в случае, если такая возможность предусмотрена договором банковского вклада.</w:t>
            </w:r>
            <w:r>
              <w:rPr>
                <w:rFonts w:ascii="Times New Roman" w:hAnsi="Times New Roman" w:cs="Times New Roman"/>
                <w:sz w:val="18"/>
                <w:szCs w:val="18"/>
              </w:rPr>
            </w:r>
            <w:r>
              <w:rPr>
                <w:rFonts w:ascii="Times New Roman" w:hAnsi="Times New Roman" w:cs="Times New Roman"/>
                <w:sz w:val="18"/>
                <w:szCs w:val="18"/>
              </w:rPr>
            </w:r>
          </w:p>
          <w:p>
            <w:pPr>
              <w:pStyle w:val="1851"/>
              <w:jc w:val="both"/>
              <w:rPr>
                <w:rFonts w:ascii="Times New Roman" w:hAnsi="Times New Roman" w:cs="Times New Roman"/>
                <w:sz w:val="18"/>
                <w:szCs w:val="18"/>
              </w:rPr>
            </w:pPr>
            <w:r>
              <w:rPr>
                <w:rFonts w:ascii="Times New Roman" w:hAnsi="Times New Roman" w:cs="Times New Roman"/>
                <w:sz w:val="18"/>
                <w:szCs w:val="18"/>
              </w:rPr>
              <w:t xml:space="preserve">При применении переменной процентной ставки (процентной ставки, содержащей переменные величины, значения </w:t>
            </w:r>
            <w:r>
              <w:rPr>
                <w:rFonts w:ascii="Times New Roman" w:hAnsi="Times New Roman" w:cs="Times New Roman"/>
                <w:sz w:val="18"/>
                <w:szCs w:val="18"/>
              </w:rPr>
              <w:t xml:space="preserve">которых определяются исходя из обстоятельств, не зависящих от банка и аффилированных с ним лиц) – порядок ее определения и значение на дату заключения договора банковского вклада, порядок и срок информирования вкладчика об изменении такой процентной ставки</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7"/>
              <w:ind w:left="-1" w:firstLine="1"/>
              <w:tabs>
                <w:tab w:val="left" w:pos="284" w:leader="none"/>
                <w:tab w:val="left" w:pos="567" w:leader="none"/>
              </w:tabs>
              <w:rPr>
                <w:b/>
                <w:sz w:val="18"/>
                <w:szCs w:val="18"/>
              </w:rPr>
            </w:pPr>
            <w:r>
              <w:rPr>
                <w:i/>
                <w:iCs/>
                <w:sz w:val="18"/>
                <w:szCs w:val="18"/>
              </w:rPr>
              <w:t xml:space="preserve">Вариант 1:</w:t>
            </w:r>
            <w:r>
              <w:rPr>
                <w:rStyle w:val="1855"/>
                <w:i/>
                <w:iCs/>
                <w:sz w:val="18"/>
                <w:szCs w:val="18"/>
              </w:rPr>
              <w:footnoteReference w:id="28"/>
            </w:r>
            <w:r>
              <w:rPr>
                <w:b/>
                <w:sz w:val="18"/>
                <w:szCs w:val="18"/>
              </w:rPr>
            </w:r>
            <w:r>
              <w:rPr>
                <w:b/>
                <w:sz w:val="18"/>
                <w:szCs w:val="18"/>
              </w:rPr>
            </w:r>
          </w:p>
          <w:p>
            <w:pPr>
              <w:pStyle w:val="1857"/>
              <w:ind w:left="-1" w:firstLine="1"/>
              <w:tabs>
                <w:tab w:val="left" w:pos="284" w:leader="none"/>
                <w:tab w:val="left" w:pos="567" w:leader="none"/>
              </w:tabs>
              <w:rPr>
                <w:b/>
                <w:sz w:val="18"/>
                <w:szCs w:val="18"/>
              </w:rPr>
            </w:pPr>
            <w:r>
              <w:rPr>
                <w:b/>
                <w:sz w:val="18"/>
                <w:szCs w:val="18"/>
              </w:rPr>
              <w:t xml:space="preserve">Процентная ставка по вкладу</w:t>
            </w:r>
            <w:r>
              <w:rPr>
                <w:sz w:val="18"/>
                <w:szCs w:val="18"/>
              </w:rPr>
              <w:t xml:space="preserve">_______________</w:t>
            </w:r>
            <w:r>
              <w:rPr>
                <w:sz w:val="18"/>
                <w:szCs w:val="18"/>
              </w:rPr>
              <w:t xml:space="preserve">_(</w:t>
            </w:r>
            <w:r>
              <w:rPr>
                <w:sz w:val="18"/>
                <w:szCs w:val="18"/>
              </w:rPr>
              <w:t xml:space="preserve">______________________) </w:t>
            </w:r>
            <w:r>
              <w:rPr>
                <w:b/>
                <w:sz w:val="18"/>
                <w:szCs w:val="18"/>
              </w:rPr>
            </w:r>
            <w:r>
              <w:rPr>
                <w:b/>
                <w:sz w:val="18"/>
                <w:szCs w:val="18"/>
              </w:rPr>
            </w:r>
          </w:p>
          <w:p>
            <w:pPr>
              <w:pStyle w:val="1857"/>
              <w:ind w:left="-1" w:firstLine="1"/>
              <w:tabs>
                <w:tab w:val="left" w:pos="284" w:leader="none"/>
                <w:tab w:val="left" w:pos="567" w:leader="none"/>
              </w:tabs>
              <w:rPr>
                <w:sz w:val="18"/>
                <w:szCs w:val="18"/>
                <w:vertAlign w:val="superscript"/>
              </w:rPr>
            </w:pPr>
            <w:r>
              <w:rPr>
                <w:sz w:val="18"/>
                <w:szCs w:val="18"/>
                <w:vertAlign w:val="superscript"/>
              </w:rPr>
              <w:t xml:space="preserve">                                                                                       цифрами                                                               прописью             </w:t>
            </w:r>
            <w:r>
              <w:rPr>
                <w:sz w:val="18"/>
                <w:szCs w:val="18"/>
                <w:vertAlign w:val="superscript"/>
              </w:rPr>
            </w:r>
            <w:r>
              <w:rPr>
                <w:sz w:val="18"/>
                <w:szCs w:val="18"/>
                <w:vertAlign w:val="superscript"/>
              </w:rPr>
            </w:r>
          </w:p>
          <w:p>
            <w:pPr>
              <w:ind w:left="-1" w:firstLine="1"/>
              <w:tabs>
                <w:tab w:val="left" w:pos="284" w:leader="none"/>
                <w:tab w:val="left" w:pos="567" w:leader="none"/>
              </w:tabs>
              <w:rPr>
                <w:sz w:val="18"/>
                <w:szCs w:val="18"/>
              </w:rPr>
            </w:pPr>
            <w:r>
              <w:rPr>
                <w:sz w:val="18"/>
                <w:szCs w:val="18"/>
              </w:rPr>
              <w:t xml:space="preserve">процентов годовых</w:t>
            </w:r>
            <w:r>
              <w:rPr>
                <w:sz w:val="18"/>
                <w:szCs w:val="18"/>
              </w:rPr>
            </w:r>
            <w:r>
              <w:rPr>
                <w:sz w:val="18"/>
                <w:szCs w:val="18"/>
              </w:rPr>
            </w:r>
          </w:p>
          <w:p>
            <w:pPr>
              <w:pStyle w:val="1857"/>
              <w:ind w:left="-1" w:firstLine="1"/>
              <w:spacing w:line="240" w:lineRule="auto"/>
              <w:tabs>
                <w:tab w:val="left" w:pos="284" w:leader="none"/>
                <w:tab w:val="left" w:pos="567" w:leader="none"/>
              </w:tabs>
              <w:rPr>
                <w:b/>
                <w:sz w:val="18"/>
                <w:szCs w:val="18"/>
              </w:rPr>
            </w:pPr>
            <w:r>
              <w:rPr>
                <w:b/>
                <w:sz w:val="18"/>
                <w:szCs w:val="18"/>
              </w:rPr>
              <w:t xml:space="preserve">Изменение процентной ставки при изменении суммы денежных средств, находящейся во Вкладе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1857"/>
              <w:ind w:left="-1" w:firstLine="1"/>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предусмотрено</w:t>
            </w:r>
            <w:r>
              <w:rPr>
                <w:sz w:val="18"/>
                <w:szCs w:val="18"/>
              </w:rPr>
            </w:r>
            <w:r>
              <w:rPr>
                <w:sz w:val="18"/>
                <w:szCs w:val="18"/>
              </w:rPr>
            </w:r>
          </w:p>
          <w:p>
            <w:pPr>
              <w:pStyle w:val="1857"/>
              <w:ind w:left="-1" w:firstLine="1"/>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предусмотрено и составляет</w:t>
            </w:r>
            <w:r>
              <w:rPr>
                <w:sz w:val="18"/>
                <w:szCs w:val="18"/>
              </w:rPr>
            </w:r>
            <w:r>
              <w:rPr>
                <w:sz w:val="18"/>
                <w:szCs w:val="18"/>
              </w:rPr>
            </w:r>
          </w:p>
          <w:p>
            <w:pPr>
              <w:pStyle w:val="1857"/>
              <w:ind w:left="-1" w:firstLine="1"/>
              <w:tabs>
                <w:tab w:val="left" w:pos="284" w:leader="none"/>
                <w:tab w:val="left" w:pos="567" w:leader="none"/>
              </w:tabs>
              <w:rPr>
                <w:sz w:val="18"/>
                <w:szCs w:val="18"/>
              </w:rPr>
            </w:pPr>
            <w:r>
              <w:rPr>
                <w:sz w:val="18"/>
                <w:szCs w:val="18"/>
              </w:rPr>
              <w:t xml:space="preserve">от _________ до _________ вкл. ____ % годовых</w:t>
            </w:r>
            <w:r>
              <w:rPr>
                <w:sz w:val="18"/>
                <w:szCs w:val="18"/>
              </w:rPr>
            </w:r>
            <w:r>
              <w:rPr>
                <w:sz w:val="18"/>
                <w:szCs w:val="18"/>
              </w:rPr>
            </w:r>
          </w:p>
          <w:p>
            <w:pPr>
              <w:pStyle w:val="1857"/>
              <w:ind w:left="-1" w:firstLine="1"/>
              <w:tabs>
                <w:tab w:val="left" w:pos="284" w:leader="none"/>
                <w:tab w:val="left" w:pos="567" w:leader="none"/>
              </w:tabs>
              <w:rPr>
                <w:sz w:val="18"/>
                <w:szCs w:val="18"/>
              </w:rPr>
            </w:pPr>
            <w:r>
              <w:rPr>
                <w:sz w:val="18"/>
                <w:szCs w:val="18"/>
              </w:rPr>
              <w:t xml:space="preserve">от _________ до _________ вкл. ____ % годовых</w:t>
            </w:r>
            <w:r>
              <w:rPr>
                <w:sz w:val="18"/>
                <w:szCs w:val="18"/>
              </w:rPr>
            </w:r>
            <w:r>
              <w:rPr>
                <w:sz w:val="18"/>
                <w:szCs w:val="18"/>
              </w:rPr>
            </w:r>
          </w:p>
          <w:p>
            <w:pPr>
              <w:pStyle w:val="1857"/>
              <w:ind w:left="-1" w:firstLine="1"/>
              <w:tabs>
                <w:tab w:val="left" w:pos="284" w:leader="none"/>
                <w:tab w:val="left" w:pos="567" w:leader="none"/>
              </w:tabs>
              <w:rPr>
                <w:sz w:val="18"/>
                <w:szCs w:val="18"/>
              </w:rPr>
            </w:pPr>
            <w:r>
              <w:rPr>
                <w:sz w:val="18"/>
                <w:szCs w:val="18"/>
              </w:rPr>
              <w:t xml:space="preserve">от _________ до _________ вкл. ____ % годовых</w:t>
            </w:r>
            <w:r>
              <w:rPr>
                <w:sz w:val="18"/>
                <w:szCs w:val="18"/>
              </w:rPr>
            </w:r>
            <w:r>
              <w:rPr>
                <w:sz w:val="18"/>
                <w:szCs w:val="18"/>
              </w:rPr>
            </w:r>
          </w:p>
          <w:p>
            <w:pPr>
              <w:pStyle w:val="1857"/>
              <w:ind w:left="-1" w:firstLine="1"/>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1857"/>
              <w:ind w:left="-1" w:firstLine="1"/>
              <w:spacing w:line="240" w:lineRule="auto"/>
              <w:tabs>
                <w:tab w:val="left" w:pos="284" w:leader="none"/>
                <w:tab w:val="left" w:pos="567" w:leader="none"/>
              </w:tabs>
              <w:rPr>
                <w:b/>
                <w:sz w:val="18"/>
                <w:szCs w:val="18"/>
              </w:rPr>
            </w:pPr>
            <w:r>
              <w:rPr>
                <w:b/>
                <w:sz w:val="18"/>
                <w:szCs w:val="18"/>
              </w:rPr>
              <w:t xml:space="preserve">Изменение процентной ставки в соответствии с периодами нахождения суммы денежных средств во Вкладе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1857"/>
              <w:ind w:left="-1" w:firstLine="1"/>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предусмотрено</w:t>
            </w:r>
            <w:r>
              <w:rPr>
                <w:sz w:val="18"/>
                <w:szCs w:val="18"/>
              </w:rPr>
            </w:r>
            <w:r>
              <w:rPr>
                <w:sz w:val="18"/>
                <w:szCs w:val="18"/>
              </w:rPr>
            </w:r>
          </w:p>
          <w:p>
            <w:pPr>
              <w:pStyle w:val="1857"/>
              <w:ind w:left="-1" w:firstLine="1"/>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предусмотрено и составляет</w:t>
            </w:r>
            <w:r>
              <w:rPr>
                <w:sz w:val="18"/>
                <w:szCs w:val="18"/>
              </w:rPr>
            </w:r>
            <w:r>
              <w:rPr>
                <w:sz w:val="18"/>
                <w:szCs w:val="18"/>
              </w:rPr>
            </w:r>
          </w:p>
          <w:p>
            <w:pPr>
              <w:pStyle w:val="1857"/>
              <w:ind w:left="-1" w:firstLine="1"/>
              <w:tabs>
                <w:tab w:val="left" w:pos="284" w:leader="none"/>
                <w:tab w:val="left" w:pos="567" w:leader="none"/>
              </w:tabs>
              <w:rPr>
                <w:sz w:val="18"/>
                <w:szCs w:val="18"/>
              </w:rPr>
            </w:pPr>
            <w:r>
              <w:rPr>
                <w:sz w:val="18"/>
                <w:szCs w:val="18"/>
              </w:rPr>
              <w:t xml:space="preserve">- ___ период (____ - ____ дней) _____ % годовых</w:t>
            </w:r>
            <w:r>
              <w:rPr>
                <w:sz w:val="18"/>
                <w:szCs w:val="18"/>
              </w:rPr>
            </w:r>
            <w:r>
              <w:rPr>
                <w:sz w:val="18"/>
                <w:szCs w:val="18"/>
              </w:rPr>
            </w:r>
          </w:p>
          <w:p>
            <w:pPr>
              <w:pStyle w:val="1857"/>
              <w:ind w:left="-1" w:firstLine="1"/>
              <w:tabs>
                <w:tab w:val="left" w:pos="284" w:leader="none"/>
                <w:tab w:val="left" w:pos="567" w:leader="none"/>
              </w:tabs>
              <w:rPr>
                <w:sz w:val="18"/>
                <w:szCs w:val="18"/>
              </w:rPr>
            </w:pPr>
            <w:r>
              <w:rPr>
                <w:sz w:val="18"/>
                <w:szCs w:val="18"/>
              </w:rPr>
              <w:t xml:space="preserve">- ___ период (____ - ____ дней) _____ % годовых</w:t>
            </w:r>
            <w:r>
              <w:rPr>
                <w:sz w:val="18"/>
                <w:szCs w:val="18"/>
              </w:rPr>
            </w:r>
            <w:r>
              <w:rPr>
                <w:sz w:val="18"/>
                <w:szCs w:val="18"/>
              </w:rPr>
            </w:r>
          </w:p>
          <w:p>
            <w:pPr>
              <w:pStyle w:val="1857"/>
              <w:ind w:left="-1" w:firstLine="1"/>
              <w:tabs>
                <w:tab w:val="left" w:pos="284" w:leader="none"/>
                <w:tab w:val="left" w:pos="567" w:leader="none"/>
              </w:tabs>
              <w:rPr>
                <w:sz w:val="18"/>
                <w:szCs w:val="18"/>
              </w:rPr>
            </w:pPr>
            <w:r>
              <w:rPr>
                <w:sz w:val="18"/>
                <w:szCs w:val="18"/>
              </w:rPr>
              <w:t xml:space="preserve">- ___ период (____ - ____ дней) _____ % годовых</w:t>
            </w:r>
            <w:r>
              <w:rPr>
                <w:sz w:val="18"/>
                <w:szCs w:val="18"/>
              </w:rPr>
            </w:r>
            <w:r>
              <w:rPr>
                <w:sz w:val="18"/>
                <w:szCs w:val="18"/>
              </w:rPr>
            </w:r>
          </w:p>
          <w:p>
            <w:pPr>
              <w:pStyle w:val="1857"/>
              <w:ind w:left="-1" w:firstLine="1"/>
              <w:jc w:val="both"/>
              <w:tabs>
                <w:tab w:val="left" w:pos="284" w:leader="none"/>
                <w:tab w:val="left" w:pos="567" w:leader="none"/>
              </w:tabs>
              <w:rPr>
                <w:b/>
                <w:color w:val="0070c0"/>
                <w:sz w:val="18"/>
                <w:szCs w:val="18"/>
              </w:rPr>
            </w:pPr>
            <w:r>
              <w:rPr>
                <w:b/>
                <w:sz w:val="18"/>
                <w:szCs w:val="18"/>
              </w:rPr>
              <w:t xml:space="preserve">Изменение Банком процентной ставки по вкладам </w:t>
            </w:r>
            <w:r>
              <w:rPr>
                <w:b/>
                <w:sz w:val="18"/>
                <w:szCs w:val="18"/>
              </w:rPr>
              <w:br w:type="textWrapping" w:clear="all"/>
              <w:t xml:space="preserve">«До востребования»</w:t>
            </w:r>
            <w:r>
              <w:rPr>
                <w:b/>
                <w:color w:val="0070c0"/>
                <w:sz w:val="18"/>
                <w:szCs w:val="18"/>
              </w:rPr>
              <w:t xml:space="preserve"> </w:t>
            </w:r>
            <w:r>
              <w:rPr>
                <w:sz w:val="18"/>
                <w:szCs w:val="18"/>
              </w:rPr>
              <w:t xml:space="preserve">осуществляется в порядке, предусмотренном Условиями. </w:t>
            </w:r>
            <w:r>
              <w:rPr>
                <w:b/>
                <w:color w:val="0070c0"/>
                <w:sz w:val="18"/>
                <w:szCs w:val="18"/>
              </w:rPr>
              <w:t xml:space="preserve">(для вклада «До востребования») </w:t>
            </w:r>
            <w:r>
              <w:rPr>
                <w:sz w:val="18"/>
                <w:szCs w:val="18"/>
              </w:rPr>
              <w:t xml:space="preserve"> </w:t>
            </w:r>
            <w:r>
              <w:rPr>
                <w:b/>
                <w:color w:val="0070c0"/>
                <w:sz w:val="18"/>
                <w:szCs w:val="18"/>
              </w:rPr>
            </w:r>
            <w:r>
              <w:rPr>
                <w:b/>
                <w:color w:val="0070c0"/>
                <w:sz w:val="18"/>
                <w:szCs w:val="18"/>
              </w:rPr>
            </w:r>
          </w:p>
          <w:p>
            <w:pPr>
              <w:jc w:val="both"/>
              <w:spacing w:before="120"/>
              <w:widowControl w:val="off"/>
              <w:tabs>
                <w:tab w:val="left" w:pos="284" w:leader="none"/>
                <w:tab w:val="left" w:pos="1276" w:leader="none"/>
              </w:tabs>
              <w:rPr>
                <w:iCs/>
                <w:sz w:val="18"/>
                <w:szCs w:val="18"/>
              </w:rPr>
            </w:pPr>
            <w:r>
              <w:rPr>
                <w:b/>
                <w:iCs/>
                <w:sz w:val="18"/>
                <w:szCs w:val="18"/>
              </w:rPr>
              <w:t xml:space="preserve">Условиями привлечения вкладов предусмотрено установление переменной процентной ставки:</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rFonts w:ascii="Wingdings" w:hAnsi="Wingdings" w:eastAsia="Wingdings" w:cs="Wingdings"/>
                <w:sz w:val="18"/>
                <w:szCs w:val="18"/>
              </w:rPr>
              <w:t xml:space="preserve"></w:t>
            </w:r>
            <w:r>
              <w:rPr>
                <w:iCs/>
                <w:sz w:val="18"/>
                <w:szCs w:val="18"/>
              </w:rPr>
              <w:t xml:space="preserve"> не предусмотрено </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iCs/>
                <w:sz w:val="18"/>
                <w:szCs w:val="18"/>
              </w:rPr>
            </w:r>
            <w:r>
              <w:rPr>
                <w:iCs/>
                <w:sz w:val="18"/>
                <w:szCs w:val="18"/>
              </w:rPr>
            </w:r>
            <w:r>
              <w:rPr>
                <w:iCs/>
                <w:sz w:val="18"/>
                <w:szCs w:val="18"/>
              </w:rPr>
            </w:r>
          </w:p>
          <w:p>
            <w:pPr>
              <w:jc w:val="both"/>
              <w:widowControl w:val="off"/>
              <w:tabs>
                <w:tab w:val="left" w:pos="284" w:leader="none"/>
                <w:tab w:val="left" w:pos="1276" w:leader="none"/>
              </w:tabs>
              <w:rPr>
                <w:iCs/>
                <w:sz w:val="18"/>
                <w:szCs w:val="18"/>
              </w:rPr>
            </w:pPr>
            <w:r>
              <w:rPr>
                <w:i/>
                <w:iCs/>
                <w:sz w:val="18"/>
                <w:szCs w:val="18"/>
              </w:rPr>
              <w:t xml:space="preserve">Вариант 2:</w:t>
            </w:r>
            <w:r>
              <w:rPr>
                <w:rStyle w:val="1855"/>
                <w:iCs/>
                <w:sz w:val="18"/>
                <w:szCs w:val="18"/>
              </w:rPr>
              <w:footnoteReference w:id="29"/>
            </w:r>
            <w:r>
              <w:rPr>
                <w:iCs/>
                <w:sz w:val="18"/>
                <w:szCs w:val="18"/>
              </w:rPr>
            </w:r>
            <w:r>
              <w:rPr>
                <w:iCs/>
                <w:sz w:val="18"/>
                <w:szCs w:val="18"/>
              </w:rPr>
            </w:r>
          </w:p>
          <w:p>
            <w:pPr>
              <w:ind w:left="-1" w:firstLine="1"/>
              <w:jc w:val="both"/>
              <w:spacing w:before="120"/>
              <w:widowControl w:val="off"/>
              <w:tabs>
                <w:tab w:val="left" w:pos="284" w:leader="none"/>
                <w:tab w:val="left" w:pos="1276" w:leader="none"/>
              </w:tabs>
              <w:rPr>
                <w:b/>
                <w:bCs/>
                <w:sz w:val="18"/>
                <w:szCs w:val="18"/>
              </w:rPr>
            </w:pPr>
            <w:r>
              <w:rPr>
                <w:b/>
                <w:bCs/>
                <w:sz w:val="18"/>
                <w:szCs w:val="18"/>
              </w:rPr>
              <w:t xml:space="preserve">Порядок определения переменной процентной ставки:</w:t>
            </w:r>
            <w:r>
              <w:rPr>
                <w:b/>
                <w:bCs/>
                <w:sz w:val="18"/>
                <w:szCs w:val="18"/>
              </w:rPr>
            </w:r>
            <w:r>
              <w:rPr>
                <w:b/>
                <w:bCs/>
                <w:sz w:val="18"/>
                <w:szCs w:val="18"/>
              </w:rPr>
            </w:r>
          </w:p>
          <w:p>
            <w:pPr>
              <w:jc w:val="both"/>
              <w:widowControl w:val="off"/>
              <w:tabs>
                <w:tab w:val="left" w:pos="284" w:leader="none"/>
                <w:tab w:val="left" w:pos="1276" w:leader="none"/>
              </w:tabs>
              <w:rPr>
                <w:bCs/>
                <w:sz w:val="18"/>
                <w:szCs w:val="18"/>
              </w:rPr>
            </w:pPr>
            <w:r>
              <w:rPr>
                <w:bCs/>
                <w:sz w:val="18"/>
                <w:szCs w:val="18"/>
              </w:rPr>
              <w:t xml:space="preserve">Переменная процентная ставка определяется по следующей формуле:</w:t>
            </w:r>
            <w:r>
              <w:rPr>
                <w:bCs/>
                <w:sz w:val="18"/>
                <w:szCs w:val="18"/>
              </w:rPr>
            </w:r>
            <w:r>
              <w:rPr>
                <w:bCs/>
                <w:sz w:val="18"/>
                <w:szCs w:val="18"/>
              </w:rPr>
            </w:r>
          </w:p>
          <w:p>
            <w:pPr>
              <w:jc w:val="center"/>
              <w:tabs>
                <w:tab w:val="left" w:pos="284" w:leader="none"/>
                <w:tab w:val="left" w:pos="709" w:leader="none"/>
              </w:tabs>
              <w:rPr>
                <w:bCs/>
                <w:sz w:val="18"/>
                <w:szCs w:val="18"/>
              </w:rPr>
            </w:pPr>
            <w:r>
              <w:rPr>
                <w:bCs/>
                <w:sz w:val="18"/>
                <w:szCs w:val="18"/>
              </w:rPr>
              <w:t xml:space="preserve">ППс</w:t>
            </w:r>
            <w:r>
              <w:rPr>
                <w:bCs/>
                <w:sz w:val="18"/>
                <w:szCs w:val="18"/>
              </w:rPr>
              <w:t xml:space="preserve"> = КС БР – __% годовых </w:t>
            </w:r>
            <w:r>
              <w:rPr>
                <w:rStyle w:val="1855"/>
                <w:bCs/>
                <w:sz w:val="18"/>
                <w:szCs w:val="18"/>
              </w:rPr>
              <w:footnoteReference w:id="30"/>
            </w:r>
            <w:r>
              <w:rPr>
                <w:bCs/>
                <w:sz w:val="18"/>
                <w:szCs w:val="18"/>
              </w:rPr>
              <w:t xml:space="preserve">, </w:t>
            </w:r>
            <w:r>
              <w:rPr>
                <w:bCs/>
                <w:sz w:val="18"/>
                <w:szCs w:val="18"/>
              </w:rPr>
            </w:r>
            <w:r>
              <w:rPr>
                <w:bCs/>
                <w:sz w:val="18"/>
                <w:szCs w:val="18"/>
              </w:rPr>
            </w:r>
          </w:p>
          <w:p>
            <w:pPr>
              <w:tabs>
                <w:tab w:val="left" w:pos="284" w:leader="none"/>
                <w:tab w:val="left" w:pos="709" w:leader="none"/>
              </w:tabs>
              <w:rPr>
                <w:bCs/>
                <w:sz w:val="18"/>
                <w:szCs w:val="18"/>
              </w:rPr>
            </w:pPr>
            <w:r>
              <w:rPr>
                <w:bCs/>
                <w:sz w:val="18"/>
                <w:szCs w:val="18"/>
              </w:rPr>
              <w:t xml:space="preserve">где:</w:t>
            </w:r>
            <w:r>
              <w:rPr>
                <w:bCs/>
                <w:sz w:val="18"/>
                <w:szCs w:val="18"/>
              </w:rPr>
            </w:r>
            <w:r>
              <w:rPr>
                <w:bCs/>
                <w:sz w:val="18"/>
                <w:szCs w:val="18"/>
              </w:rPr>
            </w:r>
          </w:p>
          <w:p>
            <w:pPr>
              <w:ind w:left="-1" w:firstLine="1"/>
              <w:jc w:val="both"/>
              <w:tabs>
                <w:tab w:val="left" w:pos="284" w:leader="none"/>
                <w:tab w:val="left" w:pos="709" w:leader="none"/>
              </w:tabs>
              <w:rPr>
                <w:bCs/>
                <w:sz w:val="18"/>
                <w:szCs w:val="18"/>
              </w:rPr>
            </w:pPr>
            <w:r>
              <w:rPr>
                <w:bCs/>
                <w:sz w:val="18"/>
                <w:szCs w:val="18"/>
              </w:rPr>
              <w:t xml:space="preserve">ППс</w:t>
            </w:r>
            <w:r>
              <w:rPr>
                <w:bCs/>
                <w:sz w:val="18"/>
                <w:szCs w:val="18"/>
              </w:rPr>
              <w:t xml:space="preserve"> – установленная по вкладу с переменной процентной ставкой годовая переменная процентная ставка;</w:t>
            </w:r>
            <w:r>
              <w:rPr>
                <w:bCs/>
                <w:sz w:val="18"/>
                <w:szCs w:val="18"/>
              </w:rPr>
            </w:r>
            <w:r>
              <w:rPr>
                <w:bCs/>
                <w:sz w:val="18"/>
                <w:szCs w:val="18"/>
              </w:rPr>
            </w:r>
          </w:p>
          <w:p>
            <w:pPr>
              <w:ind w:left="-1" w:firstLine="1"/>
              <w:jc w:val="both"/>
              <w:tabs>
                <w:tab w:val="left" w:pos="284" w:leader="none"/>
                <w:tab w:val="left" w:pos="709" w:leader="none"/>
              </w:tabs>
              <w:rPr>
                <w:bCs/>
                <w:sz w:val="18"/>
                <w:szCs w:val="18"/>
              </w:rPr>
            </w:pPr>
            <w:r>
              <w:rPr>
                <w:bCs/>
                <w:sz w:val="18"/>
                <w:szCs w:val="18"/>
              </w:rPr>
              <w:t xml:space="preserve">КС БР – значение ключевой ставки Банка России, действующее на начало каждого операционного дня в течение срока размещения вклада с переменной процентной ставкой.</w:t>
            </w:r>
            <w:r>
              <w:rPr>
                <w:bCs/>
                <w:sz w:val="18"/>
                <w:szCs w:val="18"/>
              </w:rPr>
            </w:r>
            <w:r>
              <w:rPr>
                <w:bCs/>
                <w:sz w:val="18"/>
                <w:szCs w:val="18"/>
              </w:rPr>
            </w:r>
          </w:p>
          <w:p>
            <w:pPr>
              <w:ind w:left="-1" w:firstLine="1"/>
              <w:jc w:val="both"/>
              <w:widowControl w:val="off"/>
              <w:tabs>
                <w:tab w:val="left" w:pos="284" w:leader="none"/>
                <w:tab w:val="left" w:pos="1276" w:leader="none"/>
              </w:tabs>
              <w:rPr>
                <w:iCs/>
                <w:sz w:val="18"/>
                <w:szCs w:val="18"/>
              </w:rPr>
            </w:pPr>
            <w:r>
              <w:rPr>
                <w:iCs/>
                <w:sz w:val="18"/>
                <w:szCs w:val="18"/>
              </w:rPr>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b/>
                <w:iCs/>
                <w:sz w:val="18"/>
                <w:szCs w:val="18"/>
              </w:rPr>
              <w:t xml:space="preserve">Значение переменной процентной ставки</w:t>
            </w:r>
            <w:r>
              <w:rPr>
                <w:iCs/>
                <w:sz w:val="18"/>
                <w:szCs w:val="18"/>
              </w:rPr>
              <w:t xml:space="preserve"> </w:t>
            </w:r>
            <w:r>
              <w:rPr>
                <w:b/>
                <w:iCs/>
                <w:sz w:val="18"/>
                <w:szCs w:val="18"/>
              </w:rPr>
              <w:t xml:space="preserve">на дату заключения договора банковского вклада: </w:t>
            </w:r>
            <w:r>
              <w:rPr>
                <w:iCs/>
                <w:sz w:val="18"/>
                <w:szCs w:val="18"/>
              </w:rPr>
              <w:t xml:space="preserve">________</w:t>
            </w:r>
            <w:r>
              <w:rPr>
                <w:iCs/>
                <w:sz w:val="18"/>
                <w:szCs w:val="18"/>
              </w:rPr>
              <w:t xml:space="preserve">_(</w:t>
            </w:r>
            <w:r>
              <w:rPr>
                <w:iCs/>
                <w:sz w:val="18"/>
                <w:szCs w:val="18"/>
              </w:rPr>
              <w:t xml:space="preserve">_____________________________________) </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vertAlign w:val="superscript"/>
              </w:rPr>
            </w:pPr>
            <w:r>
              <w:rPr>
                <w:iCs/>
                <w:sz w:val="18"/>
                <w:szCs w:val="18"/>
                <w:vertAlign w:val="superscript"/>
              </w:rPr>
              <w:t xml:space="preserve">                                                               цифрами                                                         прописью    </w:t>
            </w:r>
            <w:r>
              <w:rPr>
                <w:iCs/>
                <w:sz w:val="18"/>
                <w:szCs w:val="18"/>
                <w:vertAlign w:val="superscript"/>
              </w:rPr>
            </w:r>
            <w:r>
              <w:rPr>
                <w:iCs/>
                <w:sz w:val="18"/>
                <w:szCs w:val="18"/>
                <w:vertAlign w:val="superscript"/>
              </w:rPr>
            </w:r>
          </w:p>
          <w:p>
            <w:pPr>
              <w:ind w:left="-1" w:firstLine="1"/>
              <w:jc w:val="both"/>
              <w:widowControl w:val="off"/>
              <w:tabs>
                <w:tab w:val="left" w:pos="284" w:leader="none"/>
                <w:tab w:val="left" w:pos="1276" w:leader="none"/>
              </w:tabs>
              <w:rPr>
                <w:iCs/>
                <w:sz w:val="18"/>
                <w:szCs w:val="18"/>
              </w:rPr>
            </w:pPr>
            <w:r>
              <w:rPr>
                <w:iCs/>
                <w:sz w:val="18"/>
                <w:szCs w:val="18"/>
              </w:rPr>
              <w:t xml:space="preserve">процентов годовых.</w:t>
            </w:r>
            <w:r>
              <w:rPr>
                <w:iCs/>
                <w:sz w:val="18"/>
                <w:szCs w:val="18"/>
              </w:rPr>
            </w:r>
            <w:r>
              <w:rPr>
                <w:iCs/>
                <w:sz w:val="18"/>
                <w:szCs w:val="18"/>
              </w:rPr>
            </w:r>
          </w:p>
          <w:p>
            <w:pPr>
              <w:ind w:left="-1" w:firstLine="1"/>
              <w:jc w:val="both"/>
              <w:widowControl w:val="off"/>
              <w:tabs>
                <w:tab w:val="left" w:pos="284" w:leader="none"/>
                <w:tab w:val="left" w:pos="1276" w:leader="none"/>
              </w:tabs>
              <w:rPr>
                <w:b/>
                <w:iCs/>
                <w:sz w:val="18"/>
                <w:szCs w:val="18"/>
              </w:rPr>
            </w:pPr>
            <w:r>
              <w:rPr>
                <w:b/>
                <w:iCs/>
                <w:sz w:val="18"/>
                <w:szCs w:val="18"/>
              </w:rPr>
            </w:r>
            <w:r>
              <w:rPr>
                <w:b/>
                <w:iCs/>
                <w:sz w:val="18"/>
                <w:szCs w:val="18"/>
              </w:rPr>
            </w:r>
            <w:r>
              <w:rPr>
                <w:b/>
                <w:iCs/>
                <w:sz w:val="18"/>
                <w:szCs w:val="18"/>
              </w:rPr>
            </w:r>
          </w:p>
          <w:p>
            <w:pPr>
              <w:ind w:left="-1" w:firstLine="1"/>
              <w:jc w:val="both"/>
              <w:widowControl w:val="off"/>
              <w:tabs>
                <w:tab w:val="left" w:pos="284" w:leader="none"/>
                <w:tab w:val="left" w:pos="1276" w:leader="none"/>
              </w:tabs>
              <w:rPr>
                <w:iCs/>
                <w:sz w:val="18"/>
                <w:szCs w:val="18"/>
              </w:rPr>
            </w:pPr>
            <w:r>
              <w:rPr>
                <w:b/>
                <w:iCs/>
                <w:sz w:val="18"/>
                <w:szCs w:val="18"/>
              </w:rPr>
              <w:t xml:space="preserve">Изменение процентной ставки при изменении суммы денежных средств, находящейся во Вкладе</w:t>
            </w:r>
            <w:r>
              <w:rPr>
                <w:iCs/>
                <w:sz w:val="18"/>
                <w:szCs w:val="18"/>
              </w:rPr>
              <w:t xml:space="preserve"> </w:t>
            </w:r>
            <w:r>
              <w:rPr>
                <w:b/>
                <w:iCs/>
                <w:color w:val="5b9bd5"/>
                <w:sz w:val="18"/>
                <w:szCs w:val="18"/>
              </w:rPr>
              <w:t xml:space="preserve">(для срочного вклада)</w:t>
            </w:r>
            <w:r>
              <w:rPr>
                <w:b/>
                <w:iCs/>
                <w:sz w:val="18"/>
                <w:szCs w:val="18"/>
              </w:rPr>
              <w:t xml:space="preserve">:</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rFonts w:ascii="Wingdings" w:hAnsi="Wingdings" w:eastAsia="Wingdings" w:cs="Wingdings"/>
                <w:sz w:val="18"/>
                <w:szCs w:val="18"/>
              </w:rPr>
              <w:t xml:space="preserve"></w:t>
            </w:r>
            <w:r>
              <w:rPr>
                <w:iCs/>
                <w:sz w:val="18"/>
                <w:szCs w:val="18"/>
              </w:rPr>
              <w:t xml:space="preserve"> не предусмотрено</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iCs/>
                <w:sz w:val="18"/>
                <w:szCs w:val="18"/>
              </w:rPr>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b/>
                <w:iCs/>
                <w:sz w:val="18"/>
                <w:szCs w:val="18"/>
              </w:rPr>
              <w:t xml:space="preserve">Изменение процентной ставки в соответствии с периодами нахождения суммы денежных средств во Вкладе</w:t>
            </w:r>
            <w:r>
              <w:rPr>
                <w:iCs/>
                <w:sz w:val="18"/>
                <w:szCs w:val="18"/>
              </w:rPr>
              <w:t xml:space="preserve"> </w:t>
            </w:r>
            <w:r>
              <w:rPr>
                <w:b/>
                <w:iCs/>
                <w:color w:val="5b9bd5"/>
                <w:sz w:val="18"/>
                <w:szCs w:val="18"/>
              </w:rPr>
              <w:t xml:space="preserve">(для срочного вклада)</w:t>
            </w:r>
            <w:r>
              <w:rPr>
                <w:iCs/>
                <w:sz w:val="18"/>
                <w:szCs w:val="18"/>
              </w:rPr>
              <w:t xml:space="preserve">:</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rFonts w:ascii="Wingdings" w:hAnsi="Wingdings" w:eastAsia="Wingdings" w:cs="Wingdings"/>
                <w:sz w:val="18"/>
                <w:szCs w:val="18"/>
              </w:rPr>
              <w:t xml:space="preserve"></w:t>
            </w:r>
            <w:r>
              <w:rPr>
                <w:iCs/>
                <w:sz w:val="18"/>
                <w:szCs w:val="18"/>
              </w:rPr>
              <w:t xml:space="preserve"> не предусмотрено</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iCs/>
                <w:sz w:val="18"/>
                <w:szCs w:val="18"/>
              </w:rPr>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b/>
                <w:iCs/>
                <w:sz w:val="18"/>
                <w:szCs w:val="18"/>
              </w:rPr>
              <w:t xml:space="preserve">Условиями привлечения вкладов предусмотрено установление переменной процентной ставки:</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rFonts w:ascii="Wingdings" w:hAnsi="Wingdings" w:eastAsia="Wingdings" w:cs="Wingdings"/>
                <w:sz w:val="18"/>
                <w:szCs w:val="18"/>
              </w:rPr>
              <w:t xml:space="preserve"></w:t>
            </w:r>
            <w:r>
              <w:rPr>
                <w:iCs/>
                <w:sz w:val="18"/>
                <w:szCs w:val="18"/>
              </w:rPr>
              <w:t xml:space="preserve"> предусмотрено </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iCs/>
                <w:sz w:val="18"/>
                <w:szCs w:val="18"/>
              </w:rPr>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iCs/>
                <w:sz w:val="18"/>
                <w:szCs w:val="18"/>
              </w:rPr>
              <w:t xml:space="preserve">Проценты по соответствующей переменной процентной ставке (пр</w:t>
            </w:r>
            <w:r>
              <w:rPr>
                <w:iCs/>
                <w:sz w:val="18"/>
                <w:szCs w:val="18"/>
              </w:rPr>
              <w:t xml:space="preserve">и изменении значения ключевой ставки Банка России) по вкладу с переменной процентной ставкой начисляются со дня вступления в силу нового значения ключевой ставки Банка России, указанного в публикуемой Банком России  информации об изменении ключевой ставки </w:t>
            </w:r>
            <w:r>
              <w:rPr>
                <w:bCs/>
                <w:sz w:val="18"/>
                <w:szCs w:val="18"/>
              </w:rPr>
              <w:t xml:space="preserve">на официальном сайте Банка России: </w:t>
            </w:r>
            <w:hyperlink r:id="rId24" w:tooltip="http://www.cbr.ru/" w:history="1">
              <w:r>
                <w:rPr>
                  <w:rStyle w:val="1827"/>
                  <w:bCs/>
                  <w:sz w:val="18"/>
                  <w:szCs w:val="18"/>
                </w:rPr>
                <w:t xml:space="preserve">http://www.cbr.ru/</w:t>
              </w:r>
            </w:hyperlink>
            <w:r>
              <w:rPr>
                <w:bCs/>
                <w:sz w:val="18"/>
                <w:szCs w:val="18"/>
              </w:rPr>
              <w:t xml:space="preserve">, если иное не предусмотрено Условиями.</w:t>
            </w:r>
            <w:r>
              <w:rPr>
                <w:iCs/>
                <w:sz w:val="18"/>
                <w:szCs w:val="18"/>
              </w:rPr>
              <w:t xml:space="preserve"> </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iCs/>
                <w:sz w:val="18"/>
                <w:szCs w:val="18"/>
              </w:rPr>
              <w:t xml:space="preserve">В случае, когда день вступления в силу нового значения ключевой ставки Банка России соответствует дню публикации Банком России информации об изменении ключевой ставки, в расчете переменной процентной ставки по вкладу </w:t>
            </w:r>
            <w:r>
              <w:rPr>
                <w:bCs/>
                <w:sz w:val="18"/>
                <w:szCs w:val="18"/>
              </w:rPr>
              <w:t xml:space="preserve">с переменной процентной ставкой</w:t>
            </w:r>
            <w:r>
              <w:rPr>
                <w:iCs/>
                <w:sz w:val="18"/>
                <w:szCs w:val="18"/>
              </w:rPr>
              <w:t xml:space="preserve"> </w:t>
            </w:r>
            <w:r>
              <w:rPr>
                <w:bCs/>
                <w:sz w:val="18"/>
                <w:szCs w:val="18"/>
              </w:rPr>
              <w:t xml:space="preserve">учитывается новое значение ключевой ставки Банка России</w:t>
            </w:r>
            <w:r>
              <w:rPr>
                <w:iCs/>
                <w:sz w:val="18"/>
                <w:szCs w:val="18"/>
              </w:rPr>
              <w:t xml:space="preserve"> со дня, следующего за днем вступления в силу нового значения ключевой ставки Банка России.</w:t>
            </w:r>
            <w:r>
              <w:rPr>
                <w:iCs/>
                <w:sz w:val="18"/>
                <w:szCs w:val="18"/>
              </w:rPr>
            </w:r>
            <w:r>
              <w:rPr>
                <w:iCs/>
                <w:sz w:val="18"/>
                <w:szCs w:val="18"/>
              </w:rPr>
            </w:r>
          </w:p>
          <w:p>
            <w:pPr>
              <w:ind w:left="-1" w:firstLine="1"/>
              <w:jc w:val="both"/>
              <w:widowControl w:val="off"/>
              <w:tabs>
                <w:tab w:val="left" w:pos="284" w:leader="none"/>
                <w:tab w:val="left" w:pos="1276" w:leader="none"/>
              </w:tabs>
              <w:rPr>
                <w:b/>
                <w:iCs/>
                <w:sz w:val="18"/>
                <w:szCs w:val="18"/>
              </w:rPr>
            </w:pPr>
            <w:r>
              <w:rPr>
                <w:b/>
                <w:iCs/>
                <w:sz w:val="18"/>
                <w:szCs w:val="18"/>
              </w:rPr>
              <w:t xml:space="preserve">Порядок и срок информирования Вкладчика об изменении переменной процентной ставки:</w:t>
            </w:r>
            <w:r>
              <w:rPr>
                <w:b/>
                <w:iCs/>
                <w:sz w:val="18"/>
                <w:szCs w:val="18"/>
              </w:rPr>
            </w:r>
            <w:r>
              <w:rPr>
                <w:b/>
                <w:iCs/>
                <w:sz w:val="18"/>
                <w:szCs w:val="18"/>
              </w:rPr>
            </w:r>
          </w:p>
          <w:p>
            <w:pPr>
              <w:ind w:left="-1" w:firstLine="1"/>
              <w:jc w:val="both"/>
              <w:widowControl w:val="off"/>
              <w:tabs>
                <w:tab w:val="left" w:pos="284" w:leader="none"/>
                <w:tab w:val="left" w:pos="1276" w:leader="none"/>
              </w:tabs>
              <w:rPr>
                <w:iCs/>
                <w:sz w:val="18"/>
                <w:szCs w:val="18"/>
              </w:rPr>
            </w:pPr>
            <w:r>
              <w:rPr>
                <w:iCs/>
                <w:sz w:val="18"/>
                <w:szCs w:val="18"/>
              </w:rPr>
              <w:t xml:space="preserve">Банк информирует Вкладчика об изменении переменной процентной ставки не позднее календарного дня, следующего за днем изменения переменной процентной ставки любым из следующих способов по выбору Банка:</w:t>
            </w:r>
            <w:r>
              <w:rPr>
                <w:iCs/>
                <w:sz w:val="18"/>
                <w:szCs w:val="18"/>
              </w:rPr>
            </w:r>
            <w:r>
              <w:rPr>
                <w:iCs/>
                <w:sz w:val="18"/>
                <w:szCs w:val="18"/>
              </w:rPr>
            </w:r>
          </w:p>
          <w:p>
            <w:pPr>
              <w:numPr>
                <w:ilvl w:val="0"/>
                <w:numId w:val="32"/>
              </w:numPr>
              <w:ind w:left="-1" w:firstLine="1"/>
              <w:jc w:val="both"/>
              <w:widowControl w:val="off"/>
              <w:tabs>
                <w:tab w:val="left" w:pos="284" w:leader="none"/>
                <w:tab w:val="left" w:pos="1134" w:leader="none"/>
              </w:tabs>
              <w:rPr>
                <w:bCs/>
                <w:iCs/>
                <w:sz w:val="18"/>
                <w:szCs w:val="18"/>
              </w:rPr>
            </w:pPr>
            <w:r>
              <w:rPr>
                <w:bCs/>
                <w:iCs/>
                <w:sz w:val="18"/>
                <w:szCs w:val="18"/>
              </w:rPr>
              <w:t xml:space="preserve">размещением информации на интернет-сайте Банка по адресу: www.rshb.ru;</w:t>
            </w:r>
            <w:r>
              <w:rPr>
                <w:bCs/>
                <w:iCs/>
                <w:sz w:val="18"/>
                <w:szCs w:val="18"/>
              </w:rPr>
            </w:r>
            <w:r>
              <w:rPr>
                <w:bCs/>
                <w:iCs/>
                <w:sz w:val="18"/>
                <w:szCs w:val="18"/>
              </w:rPr>
            </w:r>
          </w:p>
          <w:p>
            <w:pPr>
              <w:numPr>
                <w:ilvl w:val="0"/>
                <w:numId w:val="32"/>
              </w:numPr>
              <w:ind w:left="-1" w:firstLine="1"/>
              <w:jc w:val="both"/>
              <w:widowControl w:val="off"/>
              <w:tabs>
                <w:tab w:val="left" w:pos="284" w:leader="none"/>
                <w:tab w:val="left" w:pos="1134" w:leader="none"/>
              </w:tabs>
              <w:rPr>
                <w:bCs/>
                <w:iCs/>
                <w:sz w:val="18"/>
                <w:szCs w:val="18"/>
              </w:rPr>
            </w:pPr>
            <w:r>
              <w:rPr>
                <w:bCs/>
                <w:iCs/>
                <w:sz w:val="18"/>
                <w:szCs w:val="18"/>
              </w:rPr>
              <w:t xml:space="preserve">размещением объявлений на стендах в подразделениях Банка, осуществляющих обслуживание Вкладчиков;</w:t>
            </w:r>
            <w:r>
              <w:rPr>
                <w:bCs/>
                <w:iCs/>
                <w:sz w:val="18"/>
                <w:szCs w:val="18"/>
              </w:rPr>
            </w:r>
            <w:r>
              <w:rPr>
                <w:bCs/>
                <w:iCs/>
                <w:sz w:val="18"/>
                <w:szCs w:val="18"/>
              </w:rPr>
            </w:r>
          </w:p>
          <w:p>
            <w:pPr>
              <w:numPr>
                <w:ilvl w:val="0"/>
                <w:numId w:val="32"/>
              </w:numPr>
              <w:ind w:left="-1" w:firstLine="1"/>
              <w:jc w:val="both"/>
              <w:widowControl w:val="off"/>
              <w:tabs>
                <w:tab w:val="left" w:pos="284" w:leader="none"/>
                <w:tab w:val="left" w:pos="1134" w:leader="none"/>
              </w:tabs>
              <w:rPr>
                <w:bCs/>
                <w:iCs/>
                <w:sz w:val="18"/>
                <w:szCs w:val="18"/>
              </w:rPr>
            </w:pPr>
            <w:r>
              <w:rPr>
                <w:bCs/>
                <w:iCs/>
                <w:sz w:val="18"/>
                <w:szCs w:val="18"/>
              </w:rPr>
              <w:t xml:space="preserve">размещением информации в Дистанционных каналах обслуживания;</w:t>
            </w:r>
            <w:r>
              <w:rPr>
                <w:bCs/>
                <w:iCs/>
                <w:sz w:val="18"/>
                <w:szCs w:val="18"/>
              </w:rPr>
            </w:r>
            <w:r>
              <w:rPr>
                <w:bCs/>
                <w:iCs/>
                <w:sz w:val="18"/>
                <w:szCs w:val="18"/>
              </w:rPr>
            </w:r>
          </w:p>
          <w:p>
            <w:pPr>
              <w:numPr>
                <w:ilvl w:val="0"/>
                <w:numId w:val="32"/>
              </w:numPr>
              <w:ind w:left="0" w:firstLine="0"/>
              <w:jc w:val="both"/>
              <w:spacing w:after="120"/>
              <w:widowControl w:val="off"/>
              <w:tabs>
                <w:tab w:val="left" w:pos="284" w:leader="none"/>
                <w:tab w:val="left" w:pos="1134" w:leader="none"/>
              </w:tabs>
              <w:rPr>
                <w:sz w:val="18"/>
                <w:szCs w:val="18"/>
              </w:rPr>
            </w:pPr>
            <w:r>
              <w:rPr>
                <w:bCs/>
                <w:iCs/>
                <w:sz w:val="18"/>
                <w:szCs w:val="18"/>
              </w:rPr>
              <w:t xml:space="preserve">рассылкой информационных сообщений Вкладчикам, в том числе SMS-сообщений/</w:t>
            </w:r>
            <w:r>
              <w:rPr>
                <w:sz w:val="18"/>
                <w:szCs w:val="18"/>
              </w:rPr>
              <w:t xml:space="preserve"> </w:t>
            </w:r>
            <w:r>
              <w:rPr>
                <w:sz w:val="18"/>
                <w:szCs w:val="18"/>
              </w:rPr>
              <w:t xml:space="preserve">Push</w:t>
            </w:r>
            <w:r>
              <w:rPr>
                <w:sz w:val="18"/>
                <w:szCs w:val="18"/>
              </w:rPr>
              <w:t xml:space="preserve">-уведомления на мобильное устройство, на котором установлена система «Мобильный банк»</w:t>
            </w:r>
            <w:r>
              <w:rPr>
                <w:bCs/>
                <w:sz w:val="18"/>
                <w:szCs w:val="18"/>
              </w:rPr>
              <w:t xml:space="preserve">,</w:t>
            </w:r>
            <w:r>
              <w:rPr>
                <w:bCs/>
                <w:iCs/>
                <w:sz w:val="18"/>
                <w:szCs w:val="18"/>
              </w:rPr>
              <w:t xml:space="preserve"> и/или по электронной почте</w:t>
            </w:r>
            <w:r>
              <w:rPr>
                <w:iCs/>
                <w:sz w:val="18"/>
                <w:szCs w:val="18"/>
              </w:rPr>
              <w:t xml:space="preserve">.</w:t>
            </w:r>
            <w:r>
              <w:rPr>
                <w:sz w:val="18"/>
                <w:szCs w:val="18"/>
              </w:rPr>
            </w:r>
            <w:r>
              <w:rPr>
                <w:sz w:val="18"/>
                <w:szCs w:val="18"/>
              </w:rPr>
            </w:r>
          </w:p>
        </w:tc>
      </w:tr>
      <w:tr>
        <w:tblPrEx/>
        <w:trPr>
          <w:trHeight w:val="288"/>
        </w:trPr>
        <w:tc>
          <w:tcPr>
            <w:tcW w:w="675" w:type="dxa"/>
            <w:textDirection w:val="lrTb"/>
            <w:noWrap w:val="false"/>
          </w:tcPr>
          <w:p>
            <w:pPr>
              <w:pStyle w:val="1851"/>
              <w:jc w:val="center"/>
              <w:rPr>
                <w:rFonts w:ascii="Times New Roman" w:hAnsi="Times New Roman" w:cs="Times New Roman"/>
                <w:sz w:val="18"/>
                <w:szCs w:val="18"/>
              </w:rPr>
            </w:pPr>
            <w:r>
              <w:rPr>
                <w:rFonts w:ascii="Times New Roman" w:hAnsi="Times New Roman" w:cs="Times New Roman"/>
                <w:sz w:val="18"/>
                <w:szCs w:val="18"/>
              </w:rPr>
              <w:t xml:space="preserve">6.</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1"/>
              <w:jc w:val="both"/>
              <w:rPr>
                <w:rFonts w:ascii="Times New Roman" w:hAnsi="Times New Roman" w:cs="Times New Roman"/>
                <w:sz w:val="18"/>
                <w:szCs w:val="18"/>
              </w:rPr>
            </w:pPr>
            <w:r>
              <w:rPr>
                <w:rFonts w:ascii="Times New Roman" w:hAnsi="Times New Roman" w:cs="Times New Roman"/>
                <w:sz w:val="18"/>
                <w:szCs w:val="18"/>
              </w:rPr>
              <w:t xml:space="preserve">Порядок выплаты вкладчику процентов по вкладу</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7"/>
              <w:ind w:left="0" w:firstLine="0"/>
              <w:spacing w:line="240" w:lineRule="auto"/>
              <w:tabs>
                <w:tab w:val="left" w:pos="284" w:leader="none"/>
                <w:tab w:val="left" w:pos="567" w:leader="none"/>
              </w:tabs>
              <w:rPr>
                <w:b/>
                <w:sz w:val="18"/>
                <w:szCs w:val="18"/>
              </w:rPr>
            </w:pPr>
            <w:r>
              <w:rPr>
                <w:b/>
                <w:sz w:val="18"/>
                <w:szCs w:val="18"/>
              </w:rPr>
              <w:t xml:space="preserve">Периодичность выплаты процентов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1857"/>
              <w:ind w:hanging="720"/>
              <w:spacing w:line="276"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ежемесячно</w:t>
            </w:r>
            <w:r>
              <w:rPr>
                <w:sz w:val="18"/>
                <w:szCs w:val="18"/>
              </w:rPr>
            </w:r>
            <w:r>
              <w:rPr>
                <w:sz w:val="18"/>
                <w:szCs w:val="18"/>
              </w:rPr>
            </w:r>
          </w:p>
          <w:p>
            <w:pPr>
              <w:pStyle w:val="1857"/>
              <w:ind w:hanging="720"/>
              <w:spacing w:line="276"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ежеквартально</w:t>
            </w:r>
            <w:r>
              <w:rPr>
                <w:sz w:val="18"/>
                <w:szCs w:val="18"/>
              </w:rPr>
            </w:r>
            <w:r>
              <w:rPr>
                <w:sz w:val="18"/>
                <w:szCs w:val="18"/>
              </w:rPr>
            </w:r>
          </w:p>
          <w:p>
            <w:pPr>
              <w:pStyle w:val="1857"/>
              <w:ind w:hanging="720"/>
              <w:spacing w:line="276"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раз в полгода</w:t>
            </w:r>
            <w:r>
              <w:rPr>
                <w:sz w:val="18"/>
                <w:szCs w:val="18"/>
              </w:rPr>
            </w:r>
            <w:r>
              <w:rPr>
                <w:sz w:val="18"/>
                <w:szCs w:val="18"/>
              </w:rPr>
            </w:r>
          </w:p>
          <w:p>
            <w:pPr>
              <w:pStyle w:val="1857"/>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раз в год</w:t>
            </w:r>
            <w:r>
              <w:rPr>
                <w:sz w:val="18"/>
                <w:szCs w:val="18"/>
              </w:rPr>
            </w:r>
            <w:r>
              <w:rPr>
                <w:sz w:val="18"/>
                <w:szCs w:val="18"/>
              </w:rPr>
            </w:r>
          </w:p>
          <w:p>
            <w:pPr>
              <w:pStyle w:val="1857"/>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в конце срока размещения Вклада</w:t>
            </w:r>
            <w:r>
              <w:rPr>
                <w:sz w:val="18"/>
                <w:szCs w:val="18"/>
              </w:rPr>
            </w:r>
            <w:r>
              <w:rPr>
                <w:sz w:val="18"/>
                <w:szCs w:val="18"/>
              </w:rPr>
            </w:r>
          </w:p>
          <w:p>
            <w:pPr>
              <w:pStyle w:val="1857"/>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в начале срока размещения Вклада</w:t>
            </w:r>
            <w:r>
              <w:rPr>
                <w:sz w:val="18"/>
                <w:szCs w:val="18"/>
              </w:rPr>
            </w:r>
            <w:r>
              <w:rPr>
                <w:sz w:val="18"/>
                <w:szCs w:val="18"/>
              </w:rPr>
            </w:r>
          </w:p>
          <w:p>
            <w:pPr>
              <w:pStyle w:val="1857"/>
              <w:ind w:left="0" w:firstLine="0"/>
              <w:spacing w:line="240" w:lineRule="auto"/>
              <w:tabs>
                <w:tab w:val="left" w:pos="284" w:leader="none"/>
                <w:tab w:val="left" w:pos="567" w:leader="none"/>
              </w:tabs>
              <w:rPr>
                <w:b/>
                <w:sz w:val="18"/>
                <w:szCs w:val="18"/>
              </w:rPr>
            </w:pPr>
            <w:r>
              <w:rPr>
                <w:b/>
                <w:sz w:val="18"/>
                <w:szCs w:val="18"/>
              </w:rPr>
              <w:t xml:space="preserve">Периодичность выплаты процентов </w:t>
            </w:r>
            <w:r>
              <w:rPr>
                <w:b/>
                <w:color w:val="0070c0"/>
                <w:sz w:val="18"/>
                <w:szCs w:val="18"/>
              </w:rPr>
              <w:t xml:space="preserve">(для вклада «До востребования»)</w:t>
            </w:r>
            <w:r>
              <w:rPr>
                <w:b/>
                <w:sz w:val="18"/>
                <w:szCs w:val="18"/>
              </w:rPr>
              <w:t xml:space="preserve">:</w:t>
            </w:r>
            <w:r>
              <w:rPr>
                <w:b/>
                <w:sz w:val="18"/>
                <w:szCs w:val="18"/>
              </w:rPr>
            </w:r>
            <w:r>
              <w:rPr>
                <w:b/>
                <w:sz w:val="18"/>
                <w:szCs w:val="18"/>
              </w:rPr>
            </w:r>
          </w:p>
          <w:p>
            <w:pPr>
              <w:pStyle w:val="1857"/>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ежемесячно</w:t>
            </w:r>
            <w:r>
              <w:rPr>
                <w:sz w:val="18"/>
                <w:szCs w:val="18"/>
              </w:rPr>
            </w:r>
            <w:r>
              <w:rPr>
                <w:sz w:val="18"/>
                <w:szCs w:val="18"/>
              </w:rPr>
            </w:r>
          </w:p>
          <w:p>
            <w:pPr>
              <w:pStyle w:val="1857"/>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ежеквартально</w:t>
            </w:r>
            <w:r>
              <w:rPr>
                <w:sz w:val="18"/>
                <w:szCs w:val="18"/>
              </w:rPr>
            </w:r>
            <w:r>
              <w:rPr>
                <w:sz w:val="18"/>
                <w:szCs w:val="18"/>
              </w:rPr>
            </w:r>
          </w:p>
          <w:p>
            <w:pPr>
              <w:pStyle w:val="1857"/>
              <w:ind w:left="0" w:firstLine="0"/>
              <w:spacing w:line="240" w:lineRule="auto"/>
              <w:tabs>
                <w:tab w:val="left" w:pos="284" w:leader="none"/>
                <w:tab w:val="left" w:pos="567" w:leader="none"/>
              </w:tabs>
              <w:rPr>
                <w:b/>
                <w:sz w:val="18"/>
                <w:szCs w:val="18"/>
              </w:rPr>
            </w:pPr>
            <w:r>
              <w:rPr>
                <w:b/>
                <w:sz w:val="18"/>
                <w:szCs w:val="18"/>
              </w:rPr>
              <w:t xml:space="preserve">Уплата процентов по Вкладу осуществляется следующим образом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1857"/>
              <w:ind w:left="0" w:firstLine="0"/>
              <w:tabs>
                <w:tab w:val="left" w:pos="37"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путем зачисления на счет Вкладчика № ______________________________</w:t>
            </w:r>
            <w:r>
              <w:rPr>
                <w:sz w:val="18"/>
                <w:szCs w:val="18"/>
              </w:rPr>
            </w:r>
            <w:r>
              <w:rPr>
                <w:sz w:val="18"/>
                <w:szCs w:val="18"/>
              </w:rPr>
            </w:r>
          </w:p>
          <w:p>
            <w:pPr>
              <w:pStyle w:val="1857"/>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путем зачисления во Вклад (капитализация)</w:t>
            </w:r>
            <w:r>
              <w:rPr>
                <w:sz w:val="18"/>
                <w:szCs w:val="18"/>
              </w:rPr>
            </w:r>
            <w:r>
              <w:rPr>
                <w:sz w:val="18"/>
                <w:szCs w:val="18"/>
              </w:rPr>
            </w:r>
          </w:p>
          <w:p>
            <w:pPr>
              <w:pStyle w:val="1857"/>
              <w:ind w:left="0" w:firstLine="0"/>
              <w:spacing w:line="240" w:lineRule="auto"/>
              <w:tabs>
                <w:tab w:val="left" w:pos="284" w:leader="none"/>
                <w:tab w:val="left" w:pos="567" w:leader="none"/>
              </w:tabs>
              <w:rPr>
                <w:b/>
                <w:sz w:val="18"/>
                <w:szCs w:val="18"/>
              </w:rPr>
            </w:pPr>
            <w:r>
              <w:rPr>
                <w:b/>
                <w:sz w:val="18"/>
                <w:szCs w:val="18"/>
              </w:rPr>
              <w:t xml:space="preserve">Уплата процентов по Вкладу </w:t>
            </w:r>
            <w:r>
              <w:rPr>
                <w:b/>
                <w:color w:val="0070c0"/>
                <w:sz w:val="18"/>
                <w:szCs w:val="18"/>
              </w:rPr>
              <w:t xml:space="preserve">(для вклада «До востребования»)</w:t>
            </w:r>
            <w:r>
              <w:rPr>
                <w:b/>
                <w:sz w:val="18"/>
                <w:szCs w:val="18"/>
              </w:rPr>
              <w:t xml:space="preserve">:</w:t>
            </w:r>
            <w:r>
              <w:rPr>
                <w:b/>
                <w:sz w:val="18"/>
                <w:szCs w:val="18"/>
              </w:rPr>
            </w:r>
            <w:r>
              <w:rPr>
                <w:b/>
                <w:sz w:val="18"/>
                <w:szCs w:val="18"/>
              </w:rPr>
            </w:r>
          </w:p>
          <w:p>
            <w:pPr>
              <w:pStyle w:val="1857"/>
              <w:ind w:left="0" w:firstLine="0"/>
              <w:tabs>
                <w:tab w:val="left" w:pos="284" w:leader="none"/>
                <w:tab w:val="left" w:pos="567" w:leader="none"/>
              </w:tabs>
              <w:rPr>
                <w:b/>
                <w:sz w:val="18"/>
                <w:szCs w:val="18"/>
              </w:rPr>
            </w:pPr>
            <w:r>
              <w:rPr>
                <w:sz w:val="18"/>
                <w:szCs w:val="18"/>
              </w:rPr>
              <w:t xml:space="preserve">Производится путем зачисления во Вклад (капитализация)</w:t>
            </w:r>
            <w:r>
              <w:rPr>
                <w:b/>
                <w:sz w:val="18"/>
                <w:szCs w:val="18"/>
              </w:rPr>
            </w:r>
            <w:r>
              <w:rPr>
                <w:b/>
                <w:sz w:val="18"/>
                <w:szCs w:val="18"/>
              </w:rPr>
            </w:r>
          </w:p>
        </w:tc>
      </w:tr>
      <w:tr>
        <w:tblPrEx/>
        <w:trPr>
          <w:trHeight w:val="559"/>
        </w:trPr>
        <w:tc>
          <w:tcPr>
            <w:tcW w:w="675" w:type="dxa"/>
            <w:textDirection w:val="lrTb"/>
            <w:noWrap w:val="false"/>
          </w:tcPr>
          <w:p>
            <w:pPr>
              <w:pStyle w:val="1851"/>
              <w:jc w:val="center"/>
              <w:rPr>
                <w:rFonts w:ascii="Times New Roman" w:hAnsi="Times New Roman" w:cs="Times New Roman"/>
                <w:sz w:val="18"/>
                <w:szCs w:val="18"/>
              </w:rPr>
            </w:pPr>
            <w:r>
              <w:rPr>
                <w:rFonts w:ascii="Times New Roman" w:hAnsi="Times New Roman" w:cs="Times New Roman"/>
                <w:sz w:val="18"/>
                <w:szCs w:val="18"/>
              </w:rPr>
              <w:t xml:space="preserve">7.</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1"/>
              <w:jc w:val="both"/>
              <w:rPr>
                <w:rFonts w:ascii="Times New Roman" w:hAnsi="Times New Roman" w:cs="Times New Roman"/>
                <w:sz w:val="18"/>
                <w:szCs w:val="18"/>
              </w:rPr>
            </w:pPr>
            <w:r>
              <w:rPr>
                <w:rFonts w:ascii="Times New Roman" w:hAnsi="Times New Roman" w:cs="Times New Roman"/>
                <w:sz w:val="18"/>
                <w:szCs w:val="18"/>
              </w:rPr>
              <w:t xml:space="preserve">Процентная ставка (процентные ставки) либо порядок ее (их) определения при досрочном возврате суммы срочного вклада или ее части по требованию вкладчика </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7"/>
              <w:ind w:left="0" w:firstLine="0"/>
              <w:spacing w:line="240" w:lineRule="auto"/>
              <w:tabs>
                <w:tab w:val="left" w:pos="284" w:leader="none"/>
                <w:tab w:val="left" w:pos="567" w:leader="none"/>
              </w:tabs>
              <w:rPr>
                <w:b/>
                <w:sz w:val="18"/>
                <w:szCs w:val="18"/>
              </w:rPr>
            </w:pPr>
            <w:r>
              <w:rPr>
                <w:b/>
                <w:sz w:val="18"/>
                <w:szCs w:val="18"/>
              </w:rPr>
              <w:t xml:space="preserve">В случае возврата до истечения Срока размещения вклада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1857"/>
              <w:ind w:left="34" w:hanging="34"/>
              <w:tabs>
                <w:tab w:val="left" w:pos="284" w:leader="none"/>
                <w:tab w:val="left" w:pos="567" w:leader="none"/>
              </w:tabs>
              <w:rPr>
                <w:sz w:val="18"/>
                <w:szCs w:val="18"/>
              </w:rPr>
            </w:pPr>
            <w:r>
              <w:rPr>
                <w:b/>
                <w:sz w:val="18"/>
                <w:szCs w:val="18"/>
              </w:rPr>
              <w:t xml:space="preserve">- </w:t>
            </w:r>
            <w:r>
              <w:rPr>
                <w:sz w:val="18"/>
                <w:szCs w:val="18"/>
              </w:rPr>
              <w:t xml:space="preserve">всей суммы Вклада либо его части (если не предусмотрены расходные операции по Вкладу) или</w:t>
            </w:r>
            <w:r>
              <w:rPr>
                <w:sz w:val="18"/>
                <w:szCs w:val="18"/>
              </w:rPr>
            </w:r>
            <w:r>
              <w:rPr>
                <w:sz w:val="18"/>
                <w:szCs w:val="18"/>
              </w:rPr>
            </w:r>
          </w:p>
          <w:p>
            <w:pPr>
              <w:pStyle w:val="1857"/>
              <w:ind w:left="0" w:firstLine="0"/>
              <w:tabs>
                <w:tab w:val="left" w:pos="284" w:leader="none"/>
                <w:tab w:val="left" w:pos="567" w:leader="none"/>
              </w:tabs>
              <w:rPr>
                <w:sz w:val="18"/>
                <w:szCs w:val="18"/>
              </w:rPr>
            </w:pPr>
            <w:r>
              <w:rPr>
                <w:sz w:val="18"/>
                <w:szCs w:val="18"/>
              </w:rPr>
              <w:t xml:space="preserve">- части Вклада (если предусмотрены расходные операции по Вкладу), в результате чего сумма Вклада станет менее соответствующего неснижаемого </w:t>
            </w:r>
            <w:r>
              <w:rPr>
                <w:sz w:val="18"/>
                <w:szCs w:val="18"/>
              </w:rPr>
              <w:t xml:space="preserve">остатка по вкладу, проценты начисляются и выплачиваются:</w:t>
            </w:r>
            <w:r>
              <w:rPr>
                <w:sz w:val="18"/>
                <w:szCs w:val="18"/>
              </w:rPr>
            </w:r>
            <w:r>
              <w:rPr>
                <w:sz w:val="18"/>
                <w:szCs w:val="18"/>
              </w:rPr>
            </w:r>
          </w:p>
          <w:p>
            <w:pPr>
              <w:pStyle w:val="1857"/>
              <w:ind w:hanging="720"/>
              <w:tabs>
                <w:tab w:val="left" w:pos="34" w:leader="none"/>
                <w:tab w:val="left" w:pos="175"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по ставке вклада «До востребования», действующей в Банке на дату</w:t>
            </w:r>
            <w:r>
              <w:rPr>
                <w:sz w:val="18"/>
                <w:szCs w:val="18"/>
              </w:rPr>
            </w:r>
            <w:r>
              <w:rPr>
                <w:sz w:val="18"/>
                <w:szCs w:val="18"/>
              </w:rPr>
            </w:r>
          </w:p>
          <w:p>
            <w:pPr>
              <w:pStyle w:val="1857"/>
              <w:ind w:hanging="720"/>
              <w:tabs>
                <w:tab w:val="left" w:pos="34" w:leader="none"/>
                <w:tab w:val="left" w:pos="175" w:leader="none"/>
                <w:tab w:val="left" w:pos="284" w:leader="none"/>
              </w:tabs>
              <w:rPr>
                <w:sz w:val="18"/>
                <w:szCs w:val="18"/>
              </w:rPr>
            </w:pPr>
            <w:r>
              <w:rPr>
                <w:sz w:val="18"/>
                <w:szCs w:val="18"/>
              </w:rPr>
              <w:t xml:space="preserve">возврата</w:t>
            </w:r>
            <w:r>
              <w:rPr>
                <w:sz w:val="18"/>
                <w:szCs w:val="18"/>
              </w:rPr>
            </w:r>
            <w:r>
              <w:rPr>
                <w:sz w:val="18"/>
                <w:szCs w:val="18"/>
              </w:rPr>
            </w:r>
          </w:p>
          <w:p>
            <w:pPr>
              <w:pStyle w:val="1857"/>
              <w:ind w:left="0" w:firstLine="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проценты начисляются по следующей ставке, определяемой в зависимости от срока нахождения суммы Вклада на депозитном счете (включительно)</w:t>
            </w:r>
            <w:r>
              <w:rPr>
                <w:sz w:val="18"/>
                <w:szCs w:val="18"/>
              </w:rPr>
            </w:r>
            <w:r>
              <w:rPr>
                <w:sz w:val="18"/>
                <w:szCs w:val="18"/>
              </w:rPr>
            </w:r>
          </w:p>
          <w:p>
            <w:pPr>
              <w:pStyle w:val="1857"/>
              <w:ind w:left="0" w:firstLine="0"/>
              <w:tabs>
                <w:tab w:val="left" w:pos="284" w:leader="none"/>
                <w:tab w:val="left" w:pos="567" w:leader="none"/>
              </w:tabs>
              <w:rPr>
                <w:sz w:val="18"/>
                <w:szCs w:val="18"/>
              </w:rPr>
            </w:pPr>
            <w:r>
              <w:rPr>
                <w:sz w:val="18"/>
                <w:szCs w:val="18"/>
              </w:rPr>
              <w:t xml:space="preserve">____ - ____ дней - по ставке вклада «До востребования»</w:t>
            </w:r>
            <w:r>
              <w:rPr>
                <w:sz w:val="18"/>
                <w:szCs w:val="18"/>
              </w:rPr>
            </w:r>
            <w:r>
              <w:rPr>
                <w:sz w:val="18"/>
                <w:szCs w:val="18"/>
              </w:rPr>
            </w:r>
          </w:p>
          <w:p>
            <w:pPr>
              <w:pStyle w:val="1857"/>
              <w:ind w:left="0" w:firstLine="0"/>
              <w:tabs>
                <w:tab w:val="left" w:pos="284" w:leader="none"/>
                <w:tab w:val="left" w:pos="567" w:leader="none"/>
              </w:tabs>
              <w:rPr>
                <w:sz w:val="18"/>
                <w:szCs w:val="18"/>
              </w:rPr>
            </w:pPr>
            <w:r>
              <w:rPr>
                <w:sz w:val="18"/>
                <w:szCs w:val="18"/>
              </w:rPr>
              <w:t xml:space="preserve">____ - ____ дней - ____ % годовых</w:t>
            </w:r>
            <w:r>
              <w:rPr>
                <w:sz w:val="18"/>
                <w:szCs w:val="18"/>
              </w:rPr>
            </w:r>
            <w:r>
              <w:rPr>
                <w:sz w:val="18"/>
                <w:szCs w:val="18"/>
              </w:rPr>
            </w:r>
          </w:p>
          <w:p>
            <w:pPr>
              <w:pStyle w:val="1857"/>
              <w:ind w:left="0" w:firstLine="0"/>
              <w:tabs>
                <w:tab w:val="left" w:pos="284" w:leader="none"/>
                <w:tab w:val="left" w:pos="567" w:leader="none"/>
              </w:tabs>
              <w:rPr>
                <w:sz w:val="18"/>
                <w:szCs w:val="18"/>
              </w:rPr>
            </w:pPr>
            <w:r>
              <w:rPr>
                <w:sz w:val="18"/>
                <w:szCs w:val="18"/>
              </w:rPr>
              <w:t xml:space="preserve">____ - ____ дней - ____ % годовых</w:t>
            </w:r>
            <w:r>
              <w:rPr>
                <w:sz w:val="18"/>
                <w:szCs w:val="18"/>
              </w:rPr>
            </w:r>
            <w:r>
              <w:rPr>
                <w:sz w:val="18"/>
                <w:szCs w:val="18"/>
              </w:rPr>
            </w:r>
          </w:p>
          <w:p>
            <w:pPr>
              <w:pStyle w:val="1851"/>
              <w:rPr>
                <w:rFonts w:ascii="Times New Roman" w:hAnsi="Times New Roman" w:cs="Times New Roman"/>
                <w:sz w:val="18"/>
                <w:szCs w:val="18"/>
              </w:rPr>
            </w:pPr>
            <w:r>
              <w:rPr>
                <w:rFonts w:ascii="Wingdings" w:hAnsi="Wingdings" w:eastAsia="Wingdings" w:cs="Wingdings"/>
                <w:sz w:val="18"/>
                <w:szCs w:val="18"/>
              </w:rPr>
              <w:t xml:space="preserve"></w:t>
            </w:r>
            <w:r>
              <w:rPr>
                <w:rFonts w:ascii="Times New Roman" w:hAnsi="Times New Roman" w:cs="Times New Roman"/>
                <w:sz w:val="18"/>
                <w:szCs w:val="18"/>
              </w:rPr>
              <w:t xml:space="preserve"> иное __________________________________</w:t>
            </w:r>
            <w:r>
              <w:rPr>
                <w:rFonts w:ascii="Times New Roman" w:hAnsi="Times New Roman" w:cs="Times New Roman"/>
                <w:sz w:val="18"/>
                <w:szCs w:val="18"/>
              </w:rPr>
            </w:r>
            <w:r>
              <w:rPr>
                <w:rFonts w:ascii="Times New Roman" w:hAnsi="Times New Roman" w:cs="Times New Roman"/>
                <w:sz w:val="18"/>
                <w:szCs w:val="18"/>
              </w:rPr>
            </w:r>
          </w:p>
          <w:p>
            <w:pPr>
              <w:pStyle w:val="1857"/>
              <w:ind w:left="0" w:firstLine="0"/>
              <w:spacing w:line="240" w:lineRule="auto"/>
              <w:tabs>
                <w:tab w:val="left" w:pos="284" w:leader="none"/>
                <w:tab w:val="left" w:pos="567" w:leader="none"/>
              </w:tabs>
              <w:rPr>
                <w:b/>
                <w:sz w:val="18"/>
                <w:szCs w:val="18"/>
              </w:rPr>
            </w:pPr>
            <w:r>
              <w:rPr>
                <w:sz w:val="18"/>
                <w:szCs w:val="18"/>
              </w:rPr>
              <w:t xml:space="preserve">Не применимо</w:t>
            </w:r>
            <w:r>
              <w:rPr>
                <w:b/>
                <w:sz w:val="18"/>
                <w:szCs w:val="18"/>
              </w:rPr>
              <w:t xml:space="preserve"> </w:t>
            </w:r>
            <w:r>
              <w:rPr>
                <w:b/>
                <w:color w:val="0070c0"/>
                <w:sz w:val="18"/>
                <w:szCs w:val="18"/>
              </w:rPr>
              <w:t xml:space="preserve">(для вклада «До востребования»)</w:t>
            </w:r>
            <w:r>
              <w:rPr>
                <w:b/>
                <w:sz w:val="18"/>
                <w:szCs w:val="18"/>
              </w:rPr>
            </w:r>
            <w:r>
              <w:rPr>
                <w:b/>
                <w:sz w:val="18"/>
                <w:szCs w:val="18"/>
              </w:rPr>
            </w:r>
          </w:p>
        </w:tc>
      </w:tr>
      <w:tr>
        <w:tblPrEx/>
        <w:trPr/>
        <w:tc>
          <w:tcPr>
            <w:tcW w:w="675" w:type="dxa"/>
            <w:textDirection w:val="lrTb"/>
            <w:noWrap w:val="false"/>
          </w:tcPr>
          <w:p>
            <w:pPr>
              <w:pStyle w:val="1851"/>
              <w:jc w:val="center"/>
              <w:rPr>
                <w:rFonts w:ascii="Times New Roman" w:hAnsi="Times New Roman" w:cs="Times New Roman"/>
                <w:sz w:val="18"/>
                <w:szCs w:val="18"/>
              </w:rPr>
            </w:pPr>
            <w:r>
              <w:rPr>
                <w:rFonts w:ascii="Times New Roman" w:hAnsi="Times New Roman" w:cs="Times New Roman"/>
                <w:sz w:val="18"/>
                <w:szCs w:val="18"/>
              </w:rPr>
              <w:t xml:space="preserve">8.</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1"/>
              <w:jc w:val="both"/>
              <w:rPr>
                <w:rFonts w:ascii="Times New Roman" w:hAnsi="Times New Roman" w:cs="Times New Roman"/>
                <w:sz w:val="18"/>
                <w:szCs w:val="18"/>
              </w:rPr>
            </w:pPr>
            <w:r>
              <w:rPr>
                <w:rFonts w:ascii="Times New Roman" w:hAnsi="Times New Roman" w:cs="Times New Roman"/>
                <w:sz w:val="18"/>
                <w:szCs w:val="18"/>
              </w:rPr>
              <w:t xml:space="preserve">Возможность 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 </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7"/>
              <w:ind w:left="0" w:firstLine="0"/>
              <w:tabs>
                <w:tab w:val="left" w:pos="0" w:leader="none"/>
                <w:tab w:val="left" w:pos="28" w:leader="none"/>
              </w:tabs>
              <w:rPr>
                <w:b/>
                <w:color w:val="0070c0"/>
                <w:sz w:val="18"/>
                <w:szCs w:val="18"/>
              </w:rPr>
            </w:pPr>
            <w:r>
              <w:rPr>
                <w:b/>
                <w:sz w:val="18"/>
                <w:szCs w:val="18"/>
              </w:rPr>
              <w:t xml:space="preserve">Расходные операции по Вкладу </w:t>
            </w:r>
            <w:r>
              <w:rPr>
                <w:b/>
                <w:color w:val="0070c0"/>
                <w:sz w:val="18"/>
                <w:szCs w:val="18"/>
              </w:rPr>
            </w:r>
            <w:r>
              <w:rPr>
                <w:b/>
                <w:color w:val="0070c0"/>
                <w:sz w:val="18"/>
                <w:szCs w:val="18"/>
              </w:rPr>
            </w:r>
          </w:p>
          <w:p>
            <w:pPr>
              <w:pStyle w:val="1857"/>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предусмотрены</w:t>
            </w:r>
            <w:r>
              <w:rPr>
                <w:sz w:val="18"/>
                <w:szCs w:val="18"/>
              </w:rPr>
            </w:r>
            <w:r>
              <w:rPr>
                <w:sz w:val="18"/>
                <w:szCs w:val="18"/>
              </w:rPr>
            </w:r>
          </w:p>
          <w:p>
            <w:pPr>
              <w:pStyle w:val="1857"/>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предусмотрены</w:t>
            </w:r>
            <w:r>
              <w:rPr>
                <w:sz w:val="18"/>
                <w:szCs w:val="18"/>
              </w:rPr>
            </w:r>
            <w:r>
              <w:rPr>
                <w:sz w:val="18"/>
                <w:szCs w:val="18"/>
              </w:rPr>
            </w:r>
          </w:p>
          <w:p>
            <w:pPr>
              <w:pStyle w:val="1857"/>
              <w:ind w:left="0" w:firstLine="0"/>
              <w:tabs>
                <w:tab w:val="left" w:pos="37"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расходные операции прекращаются за ___ (________) календарных дней до даты окончания Срока размещения Вклада</w:t>
            </w:r>
            <w:r>
              <w:rPr>
                <w:sz w:val="18"/>
                <w:szCs w:val="18"/>
              </w:rPr>
            </w:r>
            <w:r>
              <w:rPr>
                <w:sz w:val="18"/>
                <w:szCs w:val="18"/>
              </w:rPr>
            </w:r>
          </w:p>
          <w:p>
            <w:pPr>
              <w:pStyle w:val="1857"/>
              <w:ind w:left="0" w:firstLine="0"/>
              <w:tabs>
                <w:tab w:val="left" w:pos="37"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расходные операции осуществляются через ___ (________) календарных дней с даты начала Срока размещения Вклада</w:t>
            </w:r>
            <w:r>
              <w:rPr>
                <w:sz w:val="18"/>
                <w:szCs w:val="18"/>
              </w:rPr>
            </w:r>
            <w:r>
              <w:rPr>
                <w:sz w:val="18"/>
                <w:szCs w:val="18"/>
              </w:rPr>
            </w:r>
          </w:p>
          <w:p>
            <w:pPr>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иное ____________________________________________________________</w:t>
            </w:r>
            <w:r>
              <w:rPr>
                <w:sz w:val="18"/>
                <w:szCs w:val="18"/>
              </w:rPr>
            </w:r>
            <w:r>
              <w:rPr>
                <w:sz w:val="18"/>
                <w:szCs w:val="18"/>
              </w:rPr>
            </w:r>
          </w:p>
          <w:p>
            <w:pPr>
              <w:pStyle w:val="1857"/>
              <w:ind w:left="0" w:firstLine="0"/>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1857"/>
              <w:ind w:left="0" w:firstLine="0"/>
              <w:spacing w:line="240" w:lineRule="auto"/>
              <w:tabs>
                <w:tab w:val="left" w:pos="284" w:leader="none"/>
                <w:tab w:val="left" w:pos="567" w:leader="none"/>
              </w:tabs>
              <w:rPr>
                <w:b/>
                <w:sz w:val="18"/>
                <w:szCs w:val="18"/>
              </w:rPr>
            </w:pPr>
            <w:r>
              <w:rPr>
                <w:b/>
                <w:sz w:val="18"/>
                <w:szCs w:val="18"/>
              </w:rPr>
              <w:t xml:space="preserve">Неснижаемый остаток по Вкладу:</w:t>
            </w:r>
            <w:r>
              <w:rPr>
                <w:b/>
                <w:sz w:val="18"/>
                <w:szCs w:val="18"/>
              </w:rPr>
            </w:r>
            <w:r>
              <w:rPr>
                <w:b/>
                <w:sz w:val="18"/>
                <w:szCs w:val="18"/>
              </w:rPr>
            </w:r>
          </w:p>
          <w:p>
            <w:pPr>
              <w:pStyle w:val="1857"/>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установлен</w:t>
            </w:r>
            <w:r>
              <w:rPr>
                <w:sz w:val="18"/>
                <w:szCs w:val="18"/>
              </w:rPr>
            </w:r>
            <w:r>
              <w:rPr>
                <w:sz w:val="18"/>
                <w:szCs w:val="18"/>
              </w:rPr>
            </w:r>
          </w:p>
          <w:p>
            <w:pPr>
              <w:pStyle w:val="1857"/>
              <w:ind w:hanging="720"/>
              <w:tabs>
                <w:tab w:val="left" w:pos="284" w:leader="none"/>
                <w:tab w:val="left" w:pos="567" w:leader="none"/>
              </w:tabs>
              <w:rPr>
                <w:b/>
                <w:sz w:val="18"/>
                <w:szCs w:val="18"/>
              </w:rPr>
            </w:pPr>
            <w:r>
              <w:rPr>
                <w:rFonts w:ascii="Wingdings" w:hAnsi="Wingdings" w:eastAsia="Wingdings" w:cs="Wingdings"/>
                <w:sz w:val="18"/>
                <w:szCs w:val="18"/>
              </w:rPr>
              <w:t xml:space="preserve"></w:t>
            </w:r>
            <w:r>
              <w:rPr>
                <w:sz w:val="18"/>
                <w:szCs w:val="18"/>
              </w:rPr>
              <w:t xml:space="preserve"> установлен и равен ____________ (__________________</w:t>
            </w:r>
            <w:r>
              <w:rPr>
                <w:sz w:val="18"/>
                <w:szCs w:val="18"/>
              </w:rPr>
              <w:t xml:space="preserve">_)_</w:t>
            </w:r>
            <w:r>
              <w:rPr>
                <w:sz w:val="18"/>
                <w:szCs w:val="18"/>
              </w:rPr>
              <w:t xml:space="preserve">_____________</w:t>
            </w:r>
            <w:r>
              <w:rPr>
                <w:b/>
                <w:sz w:val="18"/>
                <w:szCs w:val="18"/>
              </w:rPr>
            </w:r>
            <w:r>
              <w:rPr>
                <w:b/>
                <w:sz w:val="18"/>
                <w:szCs w:val="18"/>
              </w:rPr>
            </w:r>
          </w:p>
          <w:p>
            <w:pPr>
              <w:pStyle w:val="1857"/>
              <w:ind w:left="0" w:firstLine="0"/>
              <w:spacing w:line="240" w:lineRule="auto"/>
              <w:tabs>
                <w:tab w:val="left" w:pos="284" w:leader="none"/>
                <w:tab w:val="left" w:pos="567" w:leader="none"/>
              </w:tabs>
            </w:pPr>
            <w:r>
              <w:rPr>
                <w:sz w:val="18"/>
                <w:szCs w:val="18"/>
                <w:vertAlign w:val="superscript"/>
              </w:rPr>
              <w:t xml:space="preserve">                                                           (сумма цифрами)             (сумма прописью)                       (наименование валюты)</w:t>
            </w:r>
            <w:r>
              <w:rPr>
                <w:sz w:val="18"/>
                <w:szCs w:val="18"/>
              </w:rPr>
              <w:t xml:space="preserve"> </w:t>
            </w:r>
            <w:r/>
          </w:p>
        </w:tc>
      </w:tr>
      <w:tr>
        <w:tblPrEx/>
        <w:trPr>
          <w:trHeight w:val="127"/>
        </w:trPr>
        <w:tc>
          <w:tcPr>
            <w:tcW w:w="675" w:type="dxa"/>
            <w:textDirection w:val="lrTb"/>
            <w:noWrap w:val="false"/>
          </w:tcPr>
          <w:p>
            <w:pPr>
              <w:pStyle w:val="1851"/>
              <w:jc w:val="center"/>
              <w:rPr>
                <w:rFonts w:ascii="Times New Roman" w:hAnsi="Times New Roman" w:cs="Times New Roman"/>
                <w:sz w:val="18"/>
                <w:szCs w:val="18"/>
              </w:rPr>
            </w:pPr>
            <w:r>
              <w:rPr>
                <w:rFonts w:ascii="Times New Roman" w:hAnsi="Times New Roman" w:cs="Times New Roman"/>
                <w:sz w:val="18"/>
                <w:szCs w:val="18"/>
              </w:rPr>
              <w:t xml:space="preserve">9.</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1"/>
              <w:jc w:val="both"/>
              <w:rPr>
                <w:rFonts w:ascii="Times New Roman" w:hAnsi="Times New Roman" w:cs="Times New Roman"/>
                <w:sz w:val="18"/>
                <w:szCs w:val="18"/>
              </w:rPr>
            </w:pPr>
            <w:r>
              <w:rPr>
                <w:rFonts w:ascii="Times New Roman" w:hAnsi="Times New Roman" w:cs="Times New Roman"/>
                <w:sz w:val="18"/>
                <w:szCs w:val="18"/>
              </w:rPr>
              <w:t xml:space="preserve">Возможность и порядок продления срока срочного вклада</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7"/>
              <w:ind w:left="0" w:firstLine="0"/>
              <w:spacing w:line="240" w:lineRule="auto"/>
              <w:tabs>
                <w:tab w:val="left" w:pos="284" w:leader="none"/>
                <w:tab w:val="left" w:pos="567" w:leader="none"/>
              </w:tabs>
              <w:rPr>
                <w:b/>
                <w:sz w:val="18"/>
                <w:szCs w:val="18"/>
              </w:rPr>
            </w:pPr>
            <w:r>
              <w:rPr>
                <w:b/>
                <w:sz w:val="18"/>
                <w:szCs w:val="18"/>
              </w:rPr>
              <w:t xml:space="preserve">Автоматическое продление (пролонгация) по Вкладу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1857"/>
              <w:ind w:left="0" w:firstLine="0"/>
              <w:tabs>
                <w:tab w:val="left" w:pos="176"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предусмотрена на условиях и под процентную ставку, действующих в Банке на дату продления (пролонгации)</w:t>
            </w:r>
            <w:r>
              <w:rPr>
                <w:sz w:val="18"/>
                <w:szCs w:val="18"/>
              </w:rPr>
            </w:r>
            <w:r>
              <w:rPr>
                <w:sz w:val="18"/>
                <w:szCs w:val="18"/>
              </w:rPr>
            </w:r>
          </w:p>
          <w:p>
            <w:pPr>
              <w:pStyle w:val="1857"/>
              <w:ind w:left="0" w:firstLine="0"/>
              <w:tabs>
                <w:tab w:val="left" w:pos="34"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не предусмотрена. Сумма вклада с причитающимися процентами перечисляется на счет Вкладчика по обслуживанию вклада № _____________</w:t>
            </w:r>
            <w:r>
              <w:rPr>
                <w:sz w:val="18"/>
                <w:szCs w:val="18"/>
              </w:rPr>
            </w:r>
            <w:r>
              <w:rPr>
                <w:sz w:val="18"/>
                <w:szCs w:val="18"/>
              </w:rPr>
            </w:r>
          </w:p>
          <w:p>
            <w:pPr>
              <w:pStyle w:val="1851"/>
              <w:rPr>
                <w:rFonts w:ascii="Times New Roman" w:hAnsi="Times New Roman" w:cs="Times New Roman"/>
                <w:sz w:val="18"/>
                <w:szCs w:val="18"/>
              </w:rPr>
            </w:pPr>
            <w:r>
              <w:rPr>
                <w:rFonts w:ascii="Times New Roman" w:hAnsi="Times New Roman" w:cs="Times New Roman"/>
                <w:sz w:val="18"/>
                <w:szCs w:val="18"/>
              </w:rPr>
              <w:t xml:space="preserve">Если указанный счет закрыт, Банк продлевает договор банковского вклада на условиях вклада «До востребования», действующих в Банке на момент продления договора банковского вклада.</w:t>
            </w:r>
            <w:r>
              <w:rPr>
                <w:rFonts w:ascii="Times New Roman" w:hAnsi="Times New Roman" w:cs="Times New Roman"/>
                <w:sz w:val="18"/>
                <w:szCs w:val="18"/>
              </w:rPr>
            </w:r>
            <w:r>
              <w:rPr>
                <w:rFonts w:ascii="Times New Roman" w:hAnsi="Times New Roman" w:cs="Times New Roman"/>
                <w:sz w:val="18"/>
                <w:szCs w:val="18"/>
              </w:rPr>
            </w:r>
          </w:p>
          <w:p>
            <w:pPr>
              <w:pStyle w:val="1857"/>
              <w:ind w:left="0" w:firstLine="0"/>
              <w:spacing w:line="240" w:lineRule="auto"/>
              <w:tabs>
                <w:tab w:val="left" w:pos="284" w:leader="none"/>
                <w:tab w:val="left" w:pos="567" w:leader="none"/>
              </w:tabs>
              <w:rPr>
                <w:b/>
                <w:color w:val="0070c0"/>
                <w:sz w:val="18"/>
                <w:szCs w:val="18"/>
              </w:rPr>
            </w:pPr>
            <w:r>
              <w:rPr>
                <w:sz w:val="18"/>
                <w:szCs w:val="18"/>
              </w:rPr>
              <w:t xml:space="preserve">Не применимо</w:t>
            </w:r>
            <w:r>
              <w:rPr>
                <w:b/>
                <w:sz w:val="18"/>
                <w:szCs w:val="18"/>
              </w:rPr>
              <w:t xml:space="preserve"> </w:t>
            </w:r>
            <w:r>
              <w:rPr>
                <w:b/>
                <w:color w:val="0070c0"/>
                <w:sz w:val="18"/>
                <w:szCs w:val="18"/>
              </w:rPr>
              <w:t xml:space="preserve">(для вклада «До востребования»)</w:t>
            </w:r>
            <w:r>
              <w:rPr>
                <w:b/>
                <w:color w:val="0070c0"/>
                <w:sz w:val="18"/>
                <w:szCs w:val="18"/>
              </w:rPr>
            </w:r>
            <w:r>
              <w:rPr>
                <w:b/>
                <w:color w:val="0070c0"/>
                <w:sz w:val="18"/>
                <w:szCs w:val="18"/>
              </w:rPr>
            </w:r>
          </w:p>
          <w:p>
            <w:pPr>
              <w:pStyle w:val="1857"/>
              <w:ind w:left="0" w:firstLine="0"/>
              <w:spacing w:line="240" w:lineRule="auto"/>
              <w:tabs>
                <w:tab w:val="left" w:pos="284" w:leader="none"/>
                <w:tab w:val="left" w:pos="567" w:leader="none"/>
              </w:tabs>
              <w:rPr>
                <w:b/>
                <w:sz w:val="18"/>
                <w:szCs w:val="18"/>
              </w:rPr>
            </w:pPr>
            <w:r>
              <w:rPr>
                <w:b/>
                <w:sz w:val="18"/>
                <w:szCs w:val="18"/>
              </w:rPr>
              <w:t xml:space="preserve">Количество продлений (пролонгаций):</w:t>
            </w:r>
            <w:r>
              <w:rPr>
                <w:b/>
                <w:color w:val="0070c0"/>
                <w:sz w:val="18"/>
                <w:szCs w:val="18"/>
              </w:rPr>
              <w:t xml:space="preserve"> </w:t>
            </w:r>
            <w:r>
              <w:rPr>
                <w:b/>
                <w:sz w:val="18"/>
                <w:szCs w:val="18"/>
              </w:rPr>
            </w:r>
            <w:r>
              <w:rPr>
                <w:b/>
                <w:sz w:val="18"/>
                <w:szCs w:val="18"/>
              </w:rPr>
            </w:r>
          </w:p>
        </w:tc>
      </w:tr>
      <w:tr>
        <w:tblPrEx/>
        <w:trPr>
          <w:trHeight w:val="983"/>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pStyle w:val="1851"/>
              <w:jc w:val="center"/>
              <w:rPr>
                <w:rFonts w:ascii="Times New Roman" w:hAnsi="Times New Roman" w:cs="Times New Roman"/>
                <w:sz w:val="18"/>
                <w:szCs w:val="18"/>
              </w:rPr>
            </w:pPr>
            <w:r>
              <w:rPr>
                <w:rFonts w:ascii="Times New Roman" w:hAnsi="Times New Roman" w:cs="Times New Roman"/>
                <w:sz w:val="18"/>
                <w:szCs w:val="18"/>
              </w:rPr>
              <w:t xml:space="preserve">10.</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851"/>
              <w:jc w:val="both"/>
              <w:rPr>
                <w:rFonts w:ascii="Times New Roman" w:hAnsi="Times New Roman" w:cs="Times New Roman"/>
                <w:sz w:val="18"/>
                <w:szCs w:val="18"/>
              </w:rPr>
            </w:pPr>
            <w:r>
              <w:rPr>
                <w:rFonts w:ascii="Times New Roman" w:hAnsi="Times New Roman" w:cs="Times New Roman"/>
                <w:sz w:val="18"/>
                <w:szCs w:val="18"/>
              </w:rPr>
              <w:t xml:space="preserve">Способ обмена информацией между банком и вкладчиком </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tabs>
                <w:tab w:val="left" w:pos="284" w:leader="none"/>
                <w:tab w:val="left" w:pos="567" w:leader="none"/>
              </w:tabs>
              <w:rPr>
                <w:sz w:val="18"/>
                <w:szCs w:val="18"/>
              </w:rPr>
            </w:pPr>
            <w:r>
              <w:rPr>
                <w:sz w:val="18"/>
                <w:szCs w:val="18"/>
              </w:rPr>
              <w:t xml:space="preserve">Обмен информацией между Банком и Вкладчиком осуществляется следующим способом:</w:t>
            </w:r>
            <w:r>
              <w:rPr>
                <w:sz w:val="18"/>
                <w:szCs w:val="18"/>
              </w:rPr>
            </w:r>
            <w:r>
              <w:rPr>
                <w:sz w:val="18"/>
                <w:szCs w:val="18"/>
              </w:rPr>
            </w:r>
          </w:p>
          <w:p>
            <w:pPr>
              <w:jc w:val="both"/>
              <w:tabs>
                <w:tab w:val="left" w:pos="284" w:leader="none"/>
                <w:tab w:val="left" w:pos="567" w:leader="none"/>
              </w:tabs>
              <w:rPr>
                <w:sz w:val="18"/>
                <w:szCs w:val="18"/>
              </w:rPr>
            </w:pPr>
            <w:r>
              <w:rPr>
                <w:sz w:val="18"/>
                <w:szCs w:val="18"/>
              </w:rPr>
              <w:t xml:space="preserve">1) </w:t>
            </w:r>
            <w:r>
              <w:rPr>
                <w:bCs/>
                <w:sz w:val="18"/>
                <w:szCs w:val="18"/>
              </w:rPr>
              <w:t xml:space="preserve">Банком Вкладчику уведомления, касающиеся вопросов обслуживания неограниченного круга вкладчиков Банка, направляются с использованием по выбору Банка одного или нескольких способов:</w:t>
            </w:r>
            <w:r>
              <w:rPr>
                <w:sz w:val="18"/>
                <w:szCs w:val="18"/>
              </w:rPr>
            </w:r>
            <w:r>
              <w:rPr>
                <w:sz w:val="18"/>
                <w:szCs w:val="18"/>
              </w:rPr>
            </w:r>
          </w:p>
          <w:p>
            <w:pPr>
              <w:pStyle w:val="1885"/>
              <w:numPr>
                <w:ilvl w:val="0"/>
                <w:numId w:val="32"/>
              </w:numPr>
              <w:ind w:left="0" w:firstLine="360"/>
              <w:jc w:val="left"/>
              <w:spacing w:line="240" w:lineRule="auto"/>
              <w:widowControl/>
              <w:tabs>
                <w:tab w:val="left" w:pos="708" w:leader="none"/>
              </w:tabs>
              <w:rPr>
                <w:rFonts w:ascii="Times New Roman" w:hAnsi="Times New Roman"/>
                <w:bCs/>
                <w:sz w:val="18"/>
                <w:szCs w:val="18"/>
              </w:rPr>
            </w:pPr>
            <w:r>
              <w:rPr>
                <w:rFonts w:ascii="Times New Roman" w:hAnsi="Times New Roman"/>
                <w:bCs/>
                <w:sz w:val="18"/>
                <w:szCs w:val="18"/>
              </w:rPr>
              <w:t xml:space="preserve">размещение информации на официальном сайте Банка в сети Интернет (</w:t>
            </w:r>
            <w:hyperlink r:id="rId25" w:tooltip="http://www.rshb.ru" w:history="1">
              <w:r>
                <w:rPr>
                  <w:rStyle w:val="1827"/>
                  <w:rFonts w:ascii="Times New Roman" w:hAnsi="Times New Roman"/>
                  <w:bCs/>
                  <w:sz w:val="18"/>
                  <w:szCs w:val="18"/>
                </w:rPr>
                <w:t xml:space="preserve">www.rshb.ru</w:t>
              </w:r>
            </w:hyperlink>
            <w:r>
              <w:rPr>
                <w:rFonts w:ascii="Times New Roman" w:hAnsi="Times New Roman"/>
                <w:bCs/>
                <w:sz w:val="18"/>
                <w:szCs w:val="18"/>
              </w:rPr>
              <w:t xml:space="preserve">),</w:t>
            </w:r>
            <w:r>
              <w:rPr>
                <w:rFonts w:ascii="Times New Roman" w:hAnsi="Times New Roman"/>
                <w:bCs/>
                <w:sz w:val="18"/>
                <w:szCs w:val="18"/>
              </w:rPr>
            </w:r>
            <w:r>
              <w:rPr>
                <w:rFonts w:ascii="Times New Roman" w:hAnsi="Times New Roman"/>
                <w:bCs/>
                <w:sz w:val="18"/>
                <w:szCs w:val="18"/>
              </w:rPr>
            </w:r>
          </w:p>
          <w:p>
            <w:pPr>
              <w:pStyle w:val="1885"/>
              <w:numPr>
                <w:ilvl w:val="0"/>
                <w:numId w:val="32"/>
              </w:numPr>
              <w:ind w:left="0" w:firstLine="360"/>
              <w:jc w:val="left"/>
              <w:spacing w:line="240" w:lineRule="auto"/>
              <w:widowControl/>
              <w:tabs>
                <w:tab w:val="left" w:pos="708" w:leader="none"/>
              </w:tabs>
              <w:rPr>
                <w:rFonts w:ascii="Times New Roman" w:hAnsi="Times New Roman"/>
                <w:bCs/>
                <w:sz w:val="18"/>
                <w:szCs w:val="18"/>
              </w:rPr>
            </w:pPr>
            <w:r>
              <w:rPr>
                <w:rFonts w:ascii="Times New Roman" w:hAnsi="Times New Roman"/>
                <w:bCs/>
                <w:sz w:val="18"/>
                <w:szCs w:val="18"/>
              </w:rPr>
              <w:t xml:space="preserve">размещение информации на стендах в подразделениях Банка, осуществляющих обслуживание Вкладчиков,</w:t>
            </w:r>
            <w:r>
              <w:rPr>
                <w:rFonts w:ascii="Times New Roman" w:hAnsi="Times New Roman"/>
                <w:bCs/>
                <w:sz w:val="18"/>
                <w:szCs w:val="18"/>
              </w:rPr>
            </w:r>
            <w:r>
              <w:rPr>
                <w:rFonts w:ascii="Times New Roman" w:hAnsi="Times New Roman"/>
                <w:bCs/>
                <w:sz w:val="18"/>
                <w:szCs w:val="18"/>
              </w:rPr>
            </w:r>
          </w:p>
          <w:p>
            <w:pPr>
              <w:pStyle w:val="1885"/>
              <w:numPr>
                <w:ilvl w:val="0"/>
                <w:numId w:val="32"/>
              </w:numPr>
              <w:ind w:left="0" w:firstLine="360"/>
              <w:jc w:val="left"/>
              <w:spacing w:line="240" w:lineRule="auto"/>
              <w:widowControl/>
              <w:tabs>
                <w:tab w:val="left" w:pos="708" w:leader="none"/>
              </w:tabs>
              <w:rPr>
                <w:rFonts w:ascii="Times New Roman" w:hAnsi="Times New Roman"/>
                <w:bCs/>
                <w:sz w:val="18"/>
                <w:szCs w:val="18"/>
              </w:rPr>
            </w:pPr>
            <w:r>
              <w:rPr>
                <w:rFonts w:ascii="Times New Roman" w:hAnsi="Times New Roman"/>
                <w:bCs/>
                <w:sz w:val="18"/>
                <w:szCs w:val="18"/>
              </w:rPr>
              <w:t xml:space="preserve">рассылки информационных сообщений Вкладчикам с использованием электронной почты,</w:t>
            </w:r>
            <w:r>
              <w:rPr>
                <w:rFonts w:ascii="Times New Roman" w:hAnsi="Times New Roman"/>
                <w:bCs/>
                <w:sz w:val="18"/>
                <w:szCs w:val="18"/>
              </w:rPr>
            </w:r>
            <w:r>
              <w:rPr>
                <w:rFonts w:ascii="Times New Roman" w:hAnsi="Times New Roman"/>
                <w:bCs/>
                <w:sz w:val="18"/>
                <w:szCs w:val="18"/>
              </w:rPr>
            </w:r>
          </w:p>
          <w:p>
            <w:pPr>
              <w:pStyle w:val="1885"/>
              <w:numPr>
                <w:ilvl w:val="0"/>
                <w:numId w:val="32"/>
              </w:numPr>
              <w:ind w:left="0" w:firstLine="360"/>
              <w:spacing w:line="240" w:lineRule="auto"/>
              <w:widowControl/>
              <w:tabs>
                <w:tab w:val="left" w:pos="708" w:leader="none"/>
              </w:tabs>
              <w:rPr>
                <w:rFonts w:ascii="Times New Roman" w:hAnsi="Times New Roman"/>
                <w:bCs/>
                <w:sz w:val="18"/>
                <w:szCs w:val="18"/>
              </w:rPr>
            </w:pPr>
            <w:r>
              <w:rPr>
                <w:rFonts w:ascii="Times New Roman" w:hAnsi="Times New Roman"/>
                <w:bCs/>
                <w:sz w:val="18"/>
                <w:szCs w:val="18"/>
              </w:rPr>
              <w:t xml:space="preserve">осуществление дозвона Вкладчику по последнему известному Банку номеру мобильного телефона Вкладчика оператором Контактного центра Банка,</w:t>
            </w:r>
            <w:r>
              <w:rPr>
                <w:rFonts w:ascii="Times New Roman" w:hAnsi="Times New Roman"/>
                <w:bCs/>
                <w:sz w:val="18"/>
                <w:szCs w:val="18"/>
              </w:rPr>
            </w:r>
            <w:r>
              <w:rPr>
                <w:rFonts w:ascii="Times New Roman" w:hAnsi="Times New Roman"/>
                <w:bCs/>
                <w:sz w:val="18"/>
                <w:szCs w:val="18"/>
              </w:rPr>
            </w:r>
          </w:p>
          <w:p>
            <w:pPr>
              <w:pStyle w:val="1885"/>
              <w:ind w:firstLine="0"/>
              <w:spacing w:line="240" w:lineRule="auto"/>
              <w:tabs>
                <w:tab w:val="left" w:pos="708" w:leader="none"/>
                <w:tab w:val="left" w:pos="993" w:leader="none"/>
                <w:tab w:val="left" w:pos="1134" w:leader="none"/>
              </w:tabs>
              <w:rPr>
                <w:rFonts w:ascii="Times New Roman" w:hAnsi="Times New Roman"/>
                <w:bCs/>
                <w:sz w:val="18"/>
                <w:szCs w:val="18"/>
              </w:rPr>
            </w:pPr>
            <w:r>
              <w:rPr>
                <w:rFonts w:ascii="Times New Roman" w:hAnsi="Times New Roman"/>
                <w:bCs/>
                <w:sz w:val="18"/>
                <w:szCs w:val="18"/>
              </w:rPr>
              <w:t xml:space="preserve">а уведомления, касающиеся </w:t>
            </w:r>
            <w:r>
              <w:rPr>
                <w:rFonts w:ascii="Times New Roman" w:hAnsi="Times New Roman"/>
                <w:bCs/>
                <w:sz w:val="18"/>
                <w:szCs w:val="18"/>
              </w:rPr>
              <w:t xml:space="preserve">вопросов обслуживания </w:t>
            </w:r>
            <w:r>
              <w:rPr>
                <w:rFonts w:ascii="Times New Roman" w:hAnsi="Times New Roman"/>
                <w:color w:val="000000"/>
                <w:sz w:val="18"/>
                <w:szCs w:val="18"/>
              </w:rPr>
              <w:t xml:space="preserve">отдельного Вкладчика</w:t>
            </w:r>
            <w:r>
              <w:rPr>
                <w:rFonts w:ascii="Times New Roman" w:hAnsi="Times New Roman"/>
                <w:color w:val="000000"/>
                <w:sz w:val="18"/>
                <w:szCs w:val="18"/>
              </w:rPr>
              <w:t xml:space="preserve"> </w:t>
            </w:r>
            <w:r>
              <w:rPr>
                <w:rFonts w:ascii="Times New Roman" w:hAnsi="Times New Roman"/>
                <w:bCs/>
                <w:sz w:val="18"/>
                <w:szCs w:val="18"/>
              </w:rPr>
              <w:t xml:space="preserve">направляются:</w:t>
            </w:r>
            <w:r>
              <w:rPr>
                <w:rFonts w:ascii="Times New Roman" w:hAnsi="Times New Roman"/>
                <w:bCs/>
                <w:sz w:val="18"/>
                <w:szCs w:val="18"/>
              </w:rPr>
            </w:r>
            <w:r>
              <w:rPr>
                <w:rFonts w:ascii="Times New Roman" w:hAnsi="Times New Roman"/>
                <w:bCs/>
                <w:sz w:val="18"/>
                <w:szCs w:val="18"/>
              </w:rPr>
            </w:r>
          </w:p>
          <w:p>
            <w:pPr>
              <w:pStyle w:val="1885"/>
              <w:ind w:firstLine="0"/>
              <w:spacing w:line="240" w:lineRule="auto"/>
              <w:tabs>
                <w:tab w:val="left" w:pos="708" w:leader="none"/>
                <w:tab w:val="left" w:pos="993" w:leader="none"/>
                <w:tab w:val="left" w:pos="1134" w:leader="none"/>
              </w:tabs>
              <w:rPr>
                <w:rFonts w:ascii="Times New Roman" w:hAnsi="Times New Roman"/>
                <w:bCs/>
                <w:sz w:val="18"/>
                <w:szCs w:val="18"/>
              </w:rPr>
            </w:pPr>
            <w:r>
              <w:rPr>
                <w:rFonts w:ascii="Times New Roman" w:hAnsi="Times New Roman"/>
                <w:bCs/>
                <w:sz w:val="18"/>
                <w:szCs w:val="18"/>
              </w:rPr>
              <w:t xml:space="preserve">• по вопросам выявления операций, соответствующих признакам перевода денежных средств без добровольного согласия клиента, - с использованием одного или нескольких способов, по выбору Банка путем:</w:t>
            </w:r>
            <w:r>
              <w:rPr>
                <w:rFonts w:ascii="Times New Roman" w:hAnsi="Times New Roman"/>
                <w:bCs/>
                <w:sz w:val="18"/>
                <w:szCs w:val="18"/>
              </w:rPr>
            </w:r>
            <w:r>
              <w:rPr>
                <w:rFonts w:ascii="Times New Roman" w:hAnsi="Times New Roman"/>
                <w:bCs/>
                <w:sz w:val="18"/>
                <w:szCs w:val="18"/>
              </w:rPr>
            </w:r>
          </w:p>
          <w:p>
            <w:pPr>
              <w:pStyle w:val="1885"/>
              <w:ind w:firstLine="0"/>
              <w:spacing w:line="240" w:lineRule="auto"/>
              <w:tabs>
                <w:tab w:val="left" w:pos="993" w:leader="none"/>
                <w:tab w:val="left" w:pos="1134" w:leader="none"/>
              </w:tabs>
              <w:rPr>
                <w:rFonts w:ascii="Times New Roman" w:hAnsi="Times New Roman"/>
                <w:bCs/>
                <w:sz w:val="18"/>
                <w:szCs w:val="18"/>
              </w:rPr>
            </w:pPr>
            <w:r>
              <w:rPr>
                <w:bCs/>
                <w:sz w:val="18"/>
                <w:szCs w:val="18"/>
              </w:rPr>
              <w:t xml:space="preserve">– </w:t>
            </w:r>
            <w:r>
              <w:rPr>
                <w:rFonts w:ascii="Times New Roman" w:hAnsi="Times New Roman"/>
                <w:bCs/>
                <w:sz w:val="18"/>
                <w:szCs w:val="18"/>
              </w:rPr>
              <w:t xml:space="preserve">SMS-информирования по последнему известному Банку номеру мобильного телефона Вкладчика/</w:t>
            </w:r>
            <w:r>
              <w:rPr>
                <w:rFonts w:ascii="Times New Roman" w:hAnsi="Times New Roman"/>
                <w:bCs/>
                <w:sz w:val="18"/>
                <w:szCs w:val="18"/>
              </w:rPr>
              <w:t xml:space="preserve">Push</w:t>
            </w:r>
            <w:r>
              <w:rPr>
                <w:rFonts w:ascii="Times New Roman" w:hAnsi="Times New Roman"/>
                <w:bCs/>
                <w:sz w:val="18"/>
                <w:szCs w:val="18"/>
              </w:rPr>
              <w:t xml:space="preserve">-уведомления на мобильное устройство, на котором установлена система «Мобильный банк», </w:t>
            </w:r>
            <w:r>
              <w:rPr>
                <w:rFonts w:ascii="Times New Roman" w:hAnsi="Times New Roman"/>
                <w:bCs/>
                <w:sz w:val="18"/>
                <w:szCs w:val="18"/>
              </w:rPr>
            </w:r>
            <w:r>
              <w:rPr>
                <w:rFonts w:ascii="Times New Roman" w:hAnsi="Times New Roman"/>
                <w:bCs/>
                <w:sz w:val="18"/>
                <w:szCs w:val="18"/>
              </w:rPr>
            </w:r>
          </w:p>
          <w:p>
            <w:pPr>
              <w:pStyle w:val="1885"/>
              <w:ind w:firstLine="0"/>
              <w:spacing w:line="240" w:lineRule="auto"/>
              <w:tabs>
                <w:tab w:val="left" w:pos="993" w:leader="none"/>
                <w:tab w:val="left" w:pos="1134" w:leader="none"/>
              </w:tabs>
              <w:rPr>
                <w:rFonts w:ascii="Times New Roman" w:hAnsi="Times New Roman"/>
                <w:bCs/>
                <w:sz w:val="18"/>
                <w:szCs w:val="18"/>
              </w:rPr>
            </w:pPr>
            <w:r>
              <w:rPr>
                <w:bCs/>
                <w:sz w:val="18"/>
                <w:szCs w:val="18"/>
              </w:rPr>
              <w:t xml:space="preserve">– </w:t>
            </w:r>
            <w:r>
              <w:rPr>
                <w:rFonts w:ascii="Times New Roman" w:hAnsi="Times New Roman"/>
                <w:bCs/>
                <w:sz w:val="18"/>
                <w:szCs w:val="18"/>
              </w:rPr>
              <w:t xml:space="preserve">непосредственной передачи Банком Вкладчику (Представителю) информационного сообщения в письменной форме.</w:t>
            </w:r>
            <w:r>
              <w:rPr>
                <w:rFonts w:ascii="Times New Roman" w:hAnsi="Times New Roman"/>
                <w:bCs/>
                <w:sz w:val="18"/>
                <w:szCs w:val="18"/>
              </w:rPr>
            </w:r>
            <w:r>
              <w:rPr>
                <w:rFonts w:ascii="Times New Roman" w:hAnsi="Times New Roman"/>
                <w:bCs/>
                <w:sz w:val="18"/>
                <w:szCs w:val="18"/>
              </w:rPr>
            </w:r>
          </w:p>
          <w:p>
            <w:pPr>
              <w:jc w:val="both"/>
              <w:tabs>
                <w:tab w:val="left" w:pos="284" w:leader="none"/>
                <w:tab w:val="left" w:pos="567" w:leader="none"/>
                <w:tab w:val="left" w:pos="993" w:leader="none"/>
              </w:tabs>
              <w:rPr>
                <w:bCs/>
                <w:sz w:val="18"/>
                <w:szCs w:val="18"/>
              </w:rPr>
            </w:pPr>
            <w:r>
              <w:rPr>
                <w:bCs/>
                <w:sz w:val="18"/>
                <w:szCs w:val="18"/>
              </w:rPr>
              <w:t xml:space="preserve">•</w:t>
            </w:r>
            <w:r>
              <w:rPr>
                <w:bCs/>
                <w:sz w:val="18"/>
                <w:szCs w:val="18"/>
              </w:rPr>
              <w:tab/>
              <w:t xml:space="preserve">по иным вопросам</w:t>
            </w:r>
            <w:r>
              <w:rPr>
                <w:color w:val="000000"/>
                <w:sz w:val="18"/>
                <w:szCs w:val="18"/>
              </w:rPr>
              <w:t xml:space="preserve"> одним из следующих способов по выбору Банка</w:t>
            </w:r>
            <w:r>
              <w:rPr>
                <w:bCs/>
                <w:sz w:val="18"/>
                <w:szCs w:val="18"/>
              </w:rPr>
            </w:r>
            <w:r>
              <w:rPr>
                <w:bCs/>
                <w:sz w:val="18"/>
                <w:szCs w:val="18"/>
              </w:rPr>
            </w:r>
          </w:p>
          <w:p>
            <w:pPr>
              <w:jc w:val="both"/>
              <w:spacing w:after="60"/>
              <w:tabs>
                <w:tab w:val="left" w:pos="284" w:leader="none"/>
                <w:tab w:val="left" w:pos="567" w:leader="none"/>
                <w:tab w:val="left" w:pos="993" w:leader="none"/>
              </w:tabs>
              <w:rPr>
                <w:bCs/>
                <w:sz w:val="18"/>
                <w:szCs w:val="18"/>
              </w:rPr>
            </w:pPr>
            <w:r>
              <w:rPr>
                <w:bCs/>
                <w:sz w:val="18"/>
                <w:szCs w:val="18"/>
              </w:rPr>
              <w:t xml:space="preserve">– путем направления Вкладчику средствами организации почтовой связи письма по последнему известному Банку фактическому адресу Вкладчика, путем SMS-информирования по последнему известному Банку номеру мобильного телефона Вкладчика/</w:t>
            </w:r>
            <w:r>
              <w:rPr>
                <w:bCs/>
                <w:sz w:val="18"/>
                <w:szCs w:val="18"/>
              </w:rPr>
              <w:t xml:space="preserve">Push</w:t>
            </w:r>
            <w:r>
              <w:rPr>
                <w:bCs/>
                <w:sz w:val="18"/>
                <w:szCs w:val="18"/>
              </w:rPr>
              <w:t xml:space="preserve">-уведомления на мобильное устройство, на котором установлена система «Мобильный банк», путем направления </w:t>
            </w:r>
            <w:r>
              <w:rPr>
                <w:bCs/>
                <w:sz w:val="18"/>
                <w:szCs w:val="18"/>
              </w:rPr>
              <w:t xml:space="preserve">сообщений по последнему известному Банку адресу электронной почты </w:t>
            </w:r>
            <w:r>
              <w:rPr>
                <w:sz w:val="18"/>
                <w:szCs w:val="18"/>
              </w:rPr>
              <w:t xml:space="preserve">(для уведомлений и иных сообщений в соответствии с требованиями законодательства), </w:t>
            </w:r>
            <w:r>
              <w:rPr>
                <w:bCs/>
                <w:sz w:val="18"/>
                <w:szCs w:val="18"/>
              </w:rPr>
              <w:t xml:space="preserve">путем размещения</w:t>
            </w:r>
            <w:r>
              <w:rPr>
                <w:sz w:val="18"/>
                <w:szCs w:val="18"/>
              </w:rPr>
              <w:t xml:space="preserve"> информации </w:t>
            </w:r>
            <w:r>
              <w:rPr>
                <w:bCs/>
                <w:sz w:val="18"/>
                <w:szCs w:val="18"/>
              </w:rPr>
              <w:t xml:space="preserve">в Дистанционных каналах обслуживания</w:t>
            </w:r>
            <w:r>
              <w:rPr>
                <w:rStyle w:val="1855"/>
                <w:bCs/>
                <w:sz w:val="18"/>
                <w:szCs w:val="18"/>
              </w:rPr>
              <w:footnoteReference w:id="31"/>
            </w:r>
            <w:r>
              <w:rPr>
                <w:bCs/>
                <w:sz w:val="18"/>
                <w:szCs w:val="18"/>
              </w:rPr>
              <w:t xml:space="preserve">, а также путем непосредственной передачи Банком Вкладчику (Представителю); </w:t>
            </w:r>
            <w:r>
              <w:rPr>
                <w:bCs/>
                <w:sz w:val="18"/>
                <w:szCs w:val="18"/>
              </w:rPr>
            </w:r>
            <w:r>
              <w:rPr>
                <w:bCs/>
                <w:sz w:val="18"/>
                <w:szCs w:val="18"/>
              </w:rPr>
            </w:r>
          </w:p>
          <w:p>
            <w:pPr>
              <w:jc w:val="both"/>
              <w:tabs>
                <w:tab w:val="left" w:pos="284" w:leader="none"/>
                <w:tab w:val="left" w:pos="567" w:leader="none"/>
                <w:tab w:val="left" w:pos="993" w:leader="none"/>
                <w:tab w:val="left" w:pos="1134" w:leader="none"/>
              </w:tabs>
              <w:rPr>
                <w:bCs/>
                <w:sz w:val="18"/>
                <w:szCs w:val="18"/>
              </w:rPr>
            </w:pPr>
            <w:r>
              <w:rPr>
                <w:bCs/>
                <w:sz w:val="18"/>
                <w:szCs w:val="18"/>
              </w:rPr>
              <w:t xml:space="preserve">2) Вкладчиком Банку уведомления направляются в письменной форме в следующем порядке:</w:t>
            </w:r>
            <w:r>
              <w:rPr>
                <w:bCs/>
                <w:sz w:val="18"/>
                <w:szCs w:val="18"/>
              </w:rPr>
            </w:r>
            <w:r>
              <w:rPr>
                <w:bCs/>
                <w:sz w:val="18"/>
                <w:szCs w:val="18"/>
              </w:rPr>
            </w:r>
          </w:p>
          <w:p>
            <w:pPr>
              <w:jc w:val="both"/>
              <w:tabs>
                <w:tab w:val="left" w:pos="284" w:leader="none"/>
                <w:tab w:val="left" w:pos="567" w:leader="none"/>
                <w:tab w:val="left" w:pos="993" w:leader="none"/>
                <w:tab w:val="left" w:pos="1134" w:leader="none"/>
              </w:tabs>
              <w:rPr>
                <w:bCs/>
                <w:sz w:val="18"/>
                <w:szCs w:val="18"/>
              </w:rPr>
            </w:pPr>
            <w:r>
              <w:rPr>
                <w:bCs/>
                <w:sz w:val="18"/>
                <w:szCs w:val="18"/>
              </w:rPr>
              <w:t xml:space="preserve">– по вопросам предоставления подтверждения распоряжения Вкладчика (Представителя) по списанию денежных средств со счета по вкладу по форме Банка в случае и в сроки, указанные в информации, направляемой Банком в соответствии с подпун</w:t>
            </w:r>
            <w:r>
              <w:rPr>
                <w:bCs/>
                <w:sz w:val="18"/>
                <w:szCs w:val="18"/>
              </w:rPr>
              <w:t xml:space="preserve">ктом 1 пункта 10 настоящего Заявления о размещении вклада, – путем предоставления по форме Банка в подразделение Банка, в котором открыт вклад, на бумажном носителе подтверждения распоряжения Вкладчика (Представителя) по списанию денежных средств со счета;</w:t>
            </w:r>
            <w:r>
              <w:rPr>
                <w:bCs/>
                <w:sz w:val="18"/>
                <w:szCs w:val="18"/>
              </w:rPr>
            </w:r>
            <w:r>
              <w:rPr>
                <w:bCs/>
                <w:sz w:val="18"/>
                <w:szCs w:val="18"/>
              </w:rPr>
            </w:r>
          </w:p>
          <w:p>
            <w:pPr>
              <w:jc w:val="both"/>
              <w:tabs>
                <w:tab w:val="left" w:pos="284" w:leader="none"/>
                <w:tab w:val="left" w:pos="567" w:leader="none"/>
                <w:tab w:val="left" w:pos="993" w:leader="none"/>
              </w:tabs>
              <w:rPr>
                <w:bCs/>
                <w:sz w:val="18"/>
                <w:szCs w:val="18"/>
              </w:rPr>
            </w:pPr>
            <w:r>
              <w:rPr>
                <w:bCs/>
                <w:sz w:val="18"/>
                <w:szCs w:val="18"/>
              </w:rPr>
              <w:t xml:space="preserve">– по иным вопросам в соответствии с официальными адресами и реквизитами, доведенными до сведения Вкладчика любым из способов:</w:t>
            </w:r>
            <w:r>
              <w:rPr>
                <w:bCs/>
                <w:sz w:val="18"/>
                <w:szCs w:val="18"/>
              </w:rPr>
            </w:r>
            <w:r>
              <w:rPr>
                <w:bCs/>
                <w:sz w:val="18"/>
                <w:szCs w:val="18"/>
              </w:rPr>
            </w:r>
          </w:p>
          <w:p>
            <w:pPr>
              <w:pStyle w:val="1885"/>
              <w:numPr>
                <w:ilvl w:val="0"/>
                <w:numId w:val="32"/>
              </w:numPr>
              <w:ind w:left="-1" w:firstLine="361"/>
              <w:spacing w:line="240" w:lineRule="auto"/>
              <w:widowControl/>
              <w:tabs>
                <w:tab w:val="left" w:pos="708" w:leader="none"/>
              </w:tabs>
              <w:rPr>
                <w:rFonts w:ascii="Times New Roman" w:hAnsi="Times New Roman"/>
                <w:bCs/>
                <w:sz w:val="18"/>
                <w:szCs w:val="18"/>
              </w:rPr>
            </w:pPr>
            <w:r>
              <w:rPr>
                <w:rFonts w:ascii="Times New Roman" w:hAnsi="Times New Roman"/>
                <w:bCs/>
                <w:sz w:val="18"/>
                <w:szCs w:val="18"/>
              </w:rPr>
              <w:t xml:space="preserve">размещение информации на официальном сайте Банка в сети Интернет (</w:t>
            </w:r>
            <w:hyperlink r:id="rId26" w:tooltip="http://www.rshb.ru" w:history="1">
              <w:r>
                <w:rPr>
                  <w:rStyle w:val="1827"/>
                  <w:rFonts w:ascii="Times New Roman" w:hAnsi="Times New Roman"/>
                  <w:bCs/>
                  <w:sz w:val="18"/>
                  <w:szCs w:val="18"/>
                </w:rPr>
                <w:t xml:space="preserve">www.rshb.ru</w:t>
              </w:r>
            </w:hyperlink>
            <w:r>
              <w:rPr>
                <w:rFonts w:ascii="Times New Roman" w:hAnsi="Times New Roman"/>
                <w:bCs/>
                <w:sz w:val="18"/>
                <w:szCs w:val="18"/>
              </w:rPr>
              <w:t xml:space="preserve">),</w:t>
            </w:r>
            <w:r>
              <w:rPr>
                <w:rFonts w:ascii="Times New Roman" w:hAnsi="Times New Roman"/>
                <w:bCs/>
                <w:sz w:val="18"/>
                <w:szCs w:val="18"/>
              </w:rPr>
            </w:r>
            <w:r>
              <w:rPr>
                <w:rFonts w:ascii="Times New Roman" w:hAnsi="Times New Roman"/>
                <w:bCs/>
                <w:sz w:val="18"/>
                <w:szCs w:val="18"/>
              </w:rPr>
            </w:r>
          </w:p>
          <w:p>
            <w:pPr>
              <w:pStyle w:val="1885"/>
              <w:numPr>
                <w:ilvl w:val="0"/>
                <w:numId w:val="32"/>
              </w:numPr>
              <w:ind w:left="-1" w:firstLine="361"/>
              <w:spacing w:line="240" w:lineRule="auto"/>
              <w:widowControl/>
              <w:tabs>
                <w:tab w:val="left" w:pos="708" w:leader="none"/>
              </w:tabs>
              <w:rPr>
                <w:rFonts w:ascii="Times New Roman" w:hAnsi="Times New Roman"/>
                <w:bCs/>
                <w:sz w:val="18"/>
                <w:szCs w:val="18"/>
              </w:rPr>
            </w:pPr>
            <w:r>
              <w:rPr>
                <w:rFonts w:ascii="Times New Roman" w:hAnsi="Times New Roman"/>
                <w:bCs/>
                <w:sz w:val="18"/>
                <w:szCs w:val="18"/>
              </w:rPr>
              <w:t xml:space="preserve">размещение информации на стендах в подразделениях Банка, осуществляющих обслуживание Вкладчиков,</w:t>
            </w:r>
            <w:r>
              <w:rPr>
                <w:rFonts w:ascii="Times New Roman" w:hAnsi="Times New Roman"/>
                <w:bCs/>
                <w:sz w:val="18"/>
                <w:szCs w:val="18"/>
              </w:rPr>
            </w:r>
            <w:r>
              <w:rPr>
                <w:rFonts w:ascii="Times New Roman" w:hAnsi="Times New Roman"/>
                <w:bCs/>
                <w:sz w:val="18"/>
                <w:szCs w:val="18"/>
              </w:rPr>
            </w:r>
          </w:p>
          <w:p>
            <w:pPr>
              <w:pStyle w:val="1885"/>
              <w:numPr>
                <w:ilvl w:val="0"/>
                <w:numId w:val="32"/>
              </w:numPr>
              <w:ind w:left="-1" w:firstLine="361"/>
              <w:spacing w:line="240" w:lineRule="auto"/>
              <w:widowControl/>
              <w:tabs>
                <w:tab w:val="left" w:pos="708" w:leader="none"/>
              </w:tabs>
              <w:rPr>
                <w:bCs/>
                <w:sz w:val="18"/>
                <w:szCs w:val="18"/>
              </w:rPr>
            </w:pPr>
            <w:r>
              <w:rPr>
                <w:rFonts w:ascii="Times New Roman" w:hAnsi="Times New Roman"/>
                <w:bCs/>
                <w:sz w:val="18"/>
                <w:szCs w:val="18"/>
              </w:rPr>
              <w:t xml:space="preserve">рассылки информационных сообщений Вкладчикам с использованием электронной почты.</w:t>
            </w:r>
            <w:r>
              <w:rPr>
                <w:bCs/>
                <w:sz w:val="18"/>
                <w:szCs w:val="18"/>
              </w:rPr>
            </w:r>
            <w:r>
              <w:rPr>
                <w:bCs/>
                <w:sz w:val="18"/>
                <w:szCs w:val="18"/>
              </w:rPr>
            </w:r>
          </w:p>
        </w:tc>
      </w:tr>
      <w:tr>
        <w:tblPrEx/>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pStyle w:val="1851"/>
              <w:jc w:val="center"/>
              <w:rPr>
                <w:rFonts w:ascii="Times New Roman" w:hAnsi="Times New Roman" w:cs="Times New Roman"/>
                <w:sz w:val="18"/>
                <w:szCs w:val="18"/>
              </w:rPr>
            </w:pPr>
            <w:r>
              <w:rPr>
                <w:rFonts w:ascii="Times New Roman" w:hAnsi="Times New Roman" w:cs="Times New Roman"/>
                <w:sz w:val="18"/>
                <w:szCs w:val="18"/>
              </w:rPr>
              <w:t xml:space="preserve">11</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jc w:val="both"/>
              <w:rPr>
                <w:iCs/>
                <w:sz w:val="18"/>
                <w:szCs w:val="18"/>
              </w:rPr>
            </w:pPr>
            <w:r>
              <w:rPr>
                <w:iCs/>
                <w:sz w:val="18"/>
                <w:szCs w:val="18"/>
              </w:rPr>
              <w:t xml:space="preserve">Иные условия, не противоречащие требованиям федеральных законов (включаются при наличии дополнительными строками с продолжением нумерации по порядку)</w:t>
            </w:r>
            <w:r>
              <w:rPr>
                <w:iCs/>
                <w:sz w:val="18"/>
                <w:szCs w:val="18"/>
              </w:rPr>
            </w:r>
            <w:r>
              <w:rPr>
                <w:iCs/>
                <w:sz w:val="18"/>
                <w:szCs w:val="18"/>
              </w:rPr>
            </w:r>
          </w:p>
          <w:p>
            <w:pPr>
              <w:pStyle w:val="1851"/>
              <w:jc w:val="both"/>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tabs>
                <w:tab w:val="left" w:pos="284" w:leader="none"/>
                <w:tab w:val="left" w:pos="567" w:leader="none"/>
              </w:tabs>
              <w:rPr>
                <w:sz w:val="18"/>
                <w:szCs w:val="18"/>
              </w:rPr>
            </w:pPr>
            <w:r>
              <w:rPr>
                <w:sz w:val="18"/>
                <w:szCs w:val="18"/>
              </w:rPr>
              <w:t xml:space="preserve">Не применимо</w:t>
            </w:r>
            <w:r>
              <w:rPr>
                <w:sz w:val="18"/>
                <w:szCs w:val="18"/>
              </w:rPr>
            </w:r>
            <w:r>
              <w:rPr>
                <w:sz w:val="18"/>
                <w:szCs w:val="18"/>
              </w:rPr>
            </w:r>
          </w:p>
        </w:tc>
      </w:tr>
      <w:tr>
        <w:tblPrEx/>
        <w:trPr>
          <w:trHeight w:val="274"/>
        </w:trPr>
        <w:tc>
          <w:tcPr>
            <w:gridSpan w:val="3"/>
            <w:tcBorders>
              <w:top w:val="single" w:color="000000" w:sz="4" w:space="0"/>
              <w:left w:val="single" w:color="000000" w:sz="4" w:space="0"/>
              <w:bottom w:val="single" w:color="000000" w:sz="4" w:space="0"/>
              <w:right w:val="single" w:color="000000" w:sz="4" w:space="0"/>
            </w:tcBorders>
            <w:tcW w:w="10456" w:type="dxa"/>
            <w:textDirection w:val="lrTb"/>
            <w:noWrap w:val="false"/>
          </w:tcPr>
          <w:p>
            <w:pPr>
              <w:pStyle w:val="1857"/>
              <w:ind w:left="0" w:firstLine="0"/>
              <w:jc w:val="both"/>
              <w:spacing w:line="240" w:lineRule="auto"/>
              <w:tabs>
                <w:tab w:val="left" w:pos="284" w:leader="none"/>
                <w:tab w:val="left" w:pos="567" w:leader="none"/>
              </w:tabs>
              <w:rPr>
                <w:b/>
                <w:i/>
                <w:sz w:val="18"/>
                <w:szCs w:val="18"/>
              </w:rPr>
            </w:pPr>
            <w:r>
              <w:rPr>
                <w:b/>
                <w:i/>
                <w:sz w:val="18"/>
                <w:szCs w:val="18"/>
              </w:rPr>
              <w:t xml:space="preserve">Раздел 2. Прочие условия</w:t>
            </w:r>
            <w:r>
              <w:rPr>
                <w:b/>
                <w:i/>
                <w:sz w:val="18"/>
                <w:szCs w:val="18"/>
              </w:rPr>
            </w:r>
            <w:r>
              <w:rPr>
                <w:b/>
                <w:i/>
                <w:sz w:val="18"/>
                <w:szCs w:val="18"/>
              </w:rPr>
            </w:r>
          </w:p>
          <w:p>
            <w:pPr>
              <w:pStyle w:val="1857"/>
              <w:numPr>
                <w:ilvl w:val="1"/>
                <w:numId w:val="33"/>
              </w:numPr>
              <w:ind w:left="0" w:firstLine="567"/>
              <w:jc w:val="both"/>
              <w:spacing w:line="240" w:lineRule="auto"/>
              <w:tabs>
                <w:tab w:val="left" w:pos="284" w:leader="none"/>
                <w:tab w:val="left" w:pos="567" w:leader="none"/>
                <w:tab w:val="left" w:pos="992" w:leader="none"/>
              </w:tabs>
              <w:rPr>
                <w:i/>
                <w:sz w:val="18"/>
                <w:szCs w:val="18"/>
              </w:rPr>
            </w:pPr>
            <w:r>
              <w:rPr>
                <w:i/>
                <w:color w:val="000000"/>
                <w:sz w:val="18"/>
                <w:szCs w:val="18"/>
              </w:rPr>
              <w:t xml:space="preserve">Персональные данные, содержащиеся в настоящем Заявлении о размещении вклада и полученные непосредственно от субъекта персональных данных, обрабатываются </w:t>
            </w:r>
            <w:r>
              <w:rPr>
                <w:i/>
                <w:sz w:val="18"/>
                <w:szCs w:val="18"/>
              </w:rPr>
              <w:t xml:space="preserve">АО «Россельхозбанк»: </w:t>
            </w:r>
            <w:r>
              <w:rPr>
                <w:i/>
                <w:color w:val="000000"/>
                <w:sz w:val="18"/>
                <w:szCs w:val="18"/>
              </w:rPr>
              <w:t xml:space="preserve">расположенным по адресу: 1</w:t>
            </w:r>
            <w:r>
              <w:rPr>
                <w:i/>
                <w:sz w:val="18"/>
                <w:szCs w:val="18"/>
              </w:rPr>
              <w:t xml:space="preserve">19034, г. Москва, Гагаринский пер., д. 3</w:t>
            </w:r>
            <w:r>
              <w:rPr>
                <w:i/>
                <w:color w:val="000000"/>
                <w:sz w:val="18"/>
                <w:szCs w:val="18"/>
              </w:rPr>
              <w:t xml:space="preserve">, </w:t>
            </w:r>
            <w:r>
              <w:rPr>
                <w:i/>
                <w:sz w:val="18"/>
                <w:szCs w:val="18"/>
              </w:rPr>
              <w:t xml:space="preserve">в целях оказания банковских услуг. </w:t>
            </w:r>
            <w:r>
              <w:rPr>
                <w:i/>
                <w:color w:val="000000"/>
                <w:sz w:val="18"/>
                <w:szCs w:val="18"/>
              </w:rPr>
              <w:t xml:space="preserve">Обработка персональных данных осуществляется с использованием средств автоматизации и/или без использования средств автоматизации путем </w:t>
            </w:r>
            <w:r>
              <w:rPr>
                <w:i/>
                <w:sz w:val="18"/>
                <w:szCs w:val="18"/>
              </w:rPr>
              <w:t xml:space="preserve">сбора, получения, записи, систематизации, накопления, обобщения, хранения, уточнения (обновления, изменения), извлечения, использования, передачи, предоставления, доступа, блокирования, удаления и уничтожения персональных данных</w:t>
            </w:r>
            <w:r>
              <w:rPr>
                <w:i/>
                <w:color w:val="000000"/>
                <w:sz w:val="18"/>
                <w:szCs w:val="18"/>
              </w:rPr>
              <w:t xml:space="preserve">. Условия прекращения обработки персональных данных: достижение цели обработки персональных данных, утрата необходимости в ее достижении.</w:t>
            </w:r>
            <w:r>
              <w:rPr>
                <w:i/>
                <w:sz w:val="18"/>
                <w:szCs w:val="18"/>
              </w:rPr>
            </w:r>
            <w:r>
              <w:rPr>
                <w:i/>
                <w:sz w:val="18"/>
                <w:szCs w:val="18"/>
              </w:rPr>
            </w:r>
          </w:p>
          <w:p>
            <w:pPr>
              <w:pStyle w:val="1857"/>
              <w:numPr>
                <w:ilvl w:val="1"/>
                <w:numId w:val="33"/>
              </w:numPr>
              <w:ind w:left="0" w:firstLine="567"/>
              <w:jc w:val="both"/>
              <w:spacing w:line="240" w:lineRule="auto"/>
              <w:tabs>
                <w:tab w:val="left" w:pos="284" w:leader="none"/>
                <w:tab w:val="left" w:pos="567" w:leader="none"/>
                <w:tab w:val="left" w:pos="992" w:leader="none"/>
              </w:tabs>
              <w:rPr>
                <w:i/>
                <w:color w:val="000000"/>
                <w:sz w:val="18"/>
                <w:szCs w:val="18"/>
              </w:rPr>
            </w:pPr>
            <w:r>
              <w:rPr>
                <w:i/>
                <w:color w:val="000000"/>
                <w:sz w:val="18"/>
                <w:szCs w:val="18"/>
              </w:rPr>
              <w:t xml:space="preserve">Прошу открыть мне соответствующий счет по учету средств вк</w:t>
            </w:r>
            <w:r>
              <w:rPr>
                <w:i/>
                <w:color w:val="000000"/>
                <w:sz w:val="18"/>
                <w:szCs w:val="18"/>
              </w:rPr>
              <w:t xml:space="preserve">лада, зачислив на него сумму вклада, а также осуществлять дальнейшее исполнение договора банковского вклада в соответствии с настоящими Условиями, Условиями привлечения вкладов, Тарифами и настоящим Заявлением о размещении вклада. Все положения Условий, в </w:t>
            </w:r>
            <w:r>
              <w:rPr>
                <w:i/>
                <w:color w:val="000000"/>
                <w:sz w:val="18"/>
                <w:szCs w:val="18"/>
              </w:rPr>
              <w:t xml:space="preserve">т.ч</w:t>
            </w:r>
            <w:r>
              <w:rPr>
                <w:i/>
                <w:color w:val="000000"/>
                <w:sz w:val="18"/>
                <w:szCs w:val="18"/>
              </w:rPr>
              <w:t xml:space="preserve">. Условий привлечения вкладов, и действующих на дату размещения банковского вклада Тарифов разъяснены мне в полном объеме, включая порядок внесения в Условия и Тарифы изменений и дополнений.</w:t>
            </w:r>
            <w:r>
              <w:rPr>
                <w:i/>
                <w:color w:val="000000"/>
                <w:sz w:val="18"/>
                <w:szCs w:val="18"/>
              </w:rPr>
            </w:r>
            <w:r>
              <w:rPr>
                <w:i/>
                <w:color w:val="000000"/>
                <w:sz w:val="18"/>
                <w:szCs w:val="18"/>
              </w:rPr>
            </w:r>
          </w:p>
          <w:p>
            <w:pPr>
              <w:pStyle w:val="1857"/>
              <w:numPr>
                <w:ilvl w:val="1"/>
                <w:numId w:val="33"/>
              </w:numPr>
              <w:jc w:val="both"/>
              <w:spacing w:line="240" w:lineRule="auto"/>
              <w:tabs>
                <w:tab w:val="left" w:pos="284" w:leader="none"/>
                <w:tab w:val="left" w:pos="567" w:leader="none"/>
              </w:tabs>
              <w:rPr>
                <w:i/>
                <w:sz w:val="18"/>
                <w:szCs w:val="18"/>
              </w:rPr>
            </w:pPr>
            <w:r>
              <w:rPr>
                <w:b/>
                <w:i/>
                <w:sz w:val="18"/>
                <w:szCs w:val="18"/>
                <w:u w:val="single"/>
              </w:rPr>
              <w:t xml:space="preserve">Настоящим я подтверждаю</w:t>
            </w:r>
            <w:r>
              <w:rPr>
                <w:i/>
                <w:sz w:val="18"/>
                <w:szCs w:val="18"/>
              </w:rPr>
              <w:t xml:space="preserve">, что:</w:t>
            </w:r>
            <w:r>
              <w:rPr>
                <w:i/>
                <w:sz w:val="18"/>
                <w:szCs w:val="18"/>
              </w:rPr>
            </w:r>
            <w:r>
              <w:rPr>
                <w:i/>
                <w:sz w:val="18"/>
                <w:szCs w:val="18"/>
              </w:rPr>
            </w:r>
          </w:p>
          <w:p>
            <w:pPr>
              <w:pStyle w:val="1857"/>
              <w:numPr>
                <w:ilvl w:val="0"/>
                <w:numId w:val="21"/>
              </w:numPr>
              <w:ind w:left="0" w:firstLine="0"/>
              <w:jc w:val="both"/>
              <w:spacing w:line="240" w:lineRule="auto"/>
              <w:tabs>
                <w:tab w:val="left" w:pos="283" w:leader="none"/>
              </w:tabs>
              <w:rPr>
                <w:i/>
                <w:sz w:val="18"/>
                <w:szCs w:val="18"/>
              </w:rPr>
            </w:pPr>
            <w:r>
              <w:rPr>
                <w:i/>
                <w:sz w:val="18"/>
                <w:szCs w:val="18"/>
              </w:rPr>
              <w:t xml:space="preserve">с Условиями, а также с действующими на момент подачи Заявления о размещении вклада Тарифами, в том числе по счету, на который будут выплачиваться проценты и возврат суммы банковского вклада и Условиями привлечения вкладов по банковскому вкладу </w:t>
            </w:r>
            <w:r>
              <w:rPr>
                <w:b/>
                <w:i/>
                <w:sz w:val="18"/>
                <w:szCs w:val="18"/>
              </w:rPr>
              <w:t xml:space="preserve">ознакомлен и согласен</w:t>
            </w:r>
            <w:r>
              <w:rPr>
                <w:i/>
                <w:sz w:val="18"/>
                <w:szCs w:val="18"/>
              </w:rPr>
              <w:t xml:space="preserve">, </w:t>
            </w:r>
            <w:r>
              <w:rPr>
                <w:i/>
                <w:sz w:val="18"/>
                <w:szCs w:val="18"/>
              </w:rPr>
            </w:r>
            <w:r>
              <w:rPr>
                <w:i/>
                <w:sz w:val="18"/>
                <w:szCs w:val="18"/>
              </w:rPr>
            </w:r>
          </w:p>
          <w:p>
            <w:pPr>
              <w:pStyle w:val="1857"/>
              <w:numPr>
                <w:ilvl w:val="0"/>
                <w:numId w:val="21"/>
              </w:numPr>
              <w:ind w:left="0" w:firstLine="0"/>
              <w:jc w:val="both"/>
              <w:spacing w:line="240" w:lineRule="auto"/>
              <w:tabs>
                <w:tab w:val="left" w:pos="283" w:leader="none"/>
              </w:tabs>
              <w:rPr>
                <w:i/>
                <w:sz w:val="18"/>
                <w:szCs w:val="18"/>
              </w:rPr>
            </w:pPr>
            <w:r>
              <w:rPr>
                <w:i/>
                <w:sz w:val="18"/>
                <w:szCs w:val="18"/>
              </w:rPr>
              <w:t xml:space="preserve">с размером Минимальной гарантированной процентной ставки по банковскому вкладу </w:t>
            </w:r>
            <w:r>
              <w:rPr>
                <w:b/>
                <w:i/>
                <w:sz w:val="18"/>
                <w:szCs w:val="18"/>
              </w:rPr>
              <w:t xml:space="preserve">ознакомлен и согласен</w:t>
            </w:r>
            <w:r>
              <w:rPr>
                <w:rStyle w:val="1855"/>
                <w:b/>
                <w:i/>
                <w:sz w:val="18"/>
                <w:szCs w:val="18"/>
              </w:rPr>
              <w:footnoteReference w:id="32"/>
            </w:r>
            <w:r>
              <w:rPr>
                <w:i/>
                <w:sz w:val="18"/>
                <w:szCs w:val="18"/>
              </w:rPr>
              <w:t xml:space="preserve">;</w:t>
            </w:r>
            <w:r>
              <w:rPr>
                <w:i/>
                <w:sz w:val="18"/>
                <w:szCs w:val="18"/>
              </w:rPr>
            </w:r>
            <w:r>
              <w:rPr>
                <w:i/>
                <w:sz w:val="18"/>
                <w:szCs w:val="18"/>
              </w:rPr>
            </w:r>
          </w:p>
          <w:p>
            <w:pPr>
              <w:pStyle w:val="1857"/>
              <w:numPr>
                <w:ilvl w:val="0"/>
                <w:numId w:val="21"/>
              </w:numPr>
              <w:ind w:left="0" w:firstLine="0"/>
              <w:jc w:val="both"/>
              <w:spacing w:line="240" w:lineRule="auto"/>
              <w:tabs>
                <w:tab w:val="left" w:pos="283" w:leader="none"/>
              </w:tabs>
              <w:rPr>
                <w:i/>
                <w:sz w:val="18"/>
                <w:szCs w:val="18"/>
              </w:rPr>
            </w:pPr>
            <w:r>
              <w:rPr>
                <w:i/>
                <w:sz w:val="18"/>
                <w:szCs w:val="18"/>
              </w:rPr>
              <w:t xml:space="preserve">ознакомлен и согласен с порядком прекращения действия договора банковского вклада, порядком и условиями начисления процентов, возврата суммы вклада с причитающимися проц</w:t>
            </w:r>
            <w:r>
              <w:rPr>
                <w:i/>
                <w:sz w:val="18"/>
                <w:szCs w:val="18"/>
              </w:rPr>
              <w:t xml:space="preserve">ентами, установленным Условиями, в случае списания денежных средств с депозитного счета на основании исполнительных документов, а также в иных случаях, установленных действующим законодательством Российской Федерации, условиями договора банковского вклада;</w:t>
            </w:r>
            <w:r>
              <w:rPr>
                <w:i/>
                <w:sz w:val="18"/>
                <w:szCs w:val="18"/>
              </w:rPr>
            </w:r>
            <w:r>
              <w:rPr>
                <w:i/>
                <w:sz w:val="18"/>
                <w:szCs w:val="18"/>
              </w:rPr>
            </w:r>
          </w:p>
          <w:p>
            <w:pPr>
              <w:pStyle w:val="1857"/>
              <w:numPr>
                <w:ilvl w:val="0"/>
                <w:numId w:val="21"/>
              </w:numPr>
              <w:ind w:left="0" w:firstLine="0"/>
              <w:jc w:val="both"/>
              <w:spacing w:line="240" w:lineRule="auto"/>
              <w:tabs>
                <w:tab w:val="left" w:pos="283" w:leader="none"/>
              </w:tabs>
              <w:rPr>
                <w:i/>
                <w:sz w:val="18"/>
                <w:szCs w:val="18"/>
              </w:rPr>
            </w:pPr>
            <w:r>
              <w:rPr>
                <w:i/>
                <w:sz w:val="18"/>
                <w:szCs w:val="18"/>
              </w:rPr>
              <w:t xml:space="preserve">мне известно, что споры и разногласия, возникшие в процессе исполнения Договора банковского вклада, подлежат урегулированию между Сторонами путем переговоров</w:t>
            </w:r>
            <w:r>
              <w:rPr>
                <w:i/>
                <w:sz w:val="18"/>
                <w:szCs w:val="18"/>
              </w:rPr>
              <w:t xml:space="preserve">;</w:t>
            </w:r>
            <w:r>
              <w:rPr>
                <w:i/>
                <w:sz w:val="18"/>
                <w:szCs w:val="18"/>
              </w:rPr>
            </w:r>
            <w:r>
              <w:rPr>
                <w:i/>
                <w:sz w:val="18"/>
                <w:szCs w:val="18"/>
              </w:rPr>
            </w:r>
          </w:p>
          <w:p>
            <w:pPr>
              <w:pStyle w:val="1857"/>
              <w:numPr>
                <w:ilvl w:val="0"/>
                <w:numId w:val="21"/>
              </w:numPr>
              <w:ind w:left="0" w:firstLine="0"/>
              <w:jc w:val="both"/>
              <w:spacing w:line="240" w:lineRule="auto"/>
              <w:tabs>
                <w:tab w:val="left" w:pos="283" w:leader="none"/>
              </w:tabs>
              <w:rPr>
                <w:i/>
                <w:sz w:val="18"/>
                <w:szCs w:val="18"/>
              </w:rPr>
            </w:pPr>
            <w:r>
              <w:rPr>
                <w:i/>
                <w:iCs/>
                <w:sz w:val="18"/>
                <w:szCs w:val="18"/>
              </w:rPr>
              <w:t xml:space="preserve">(в случае заключения договора банковского вклада </w:t>
            </w:r>
            <w:r>
              <w:rPr>
                <w:bCs/>
                <w:i/>
                <w:sz w:val="18"/>
                <w:szCs w:val="18"/>
              </w:rPr>
              <w:t xml:space="preserve">с переменной процентной ставкой) с Условиями, с действующими на момент подачи Заявления о размещения вклада Тарифами, </w:t>
            </w:r>
            <w:r>
              <w:rPr>
                <w:bCs/>
                <w:i/>
                <w:sz w:val="18"/>
                <w:szCs w:val="18"/>
              </w:rPr>
              <w:t xml:space="preserve">с Условиями привлечения вкладов, с размером ключевой ставки Банка России, действующим на момент подачи Заявления о размещении вклада, со значением переменной процентной ставки на дату заключения Договора банковского вклада, а также порядком её определения </w:t>
            </w:r>
            <w:r>
              <w:rPr>
                <w:b/>
                <w:bCs/>
                <w:i/>
                <w:sz w:val="18"/>
                <w:szCs w:val="18"/>
              </w:rPr>
              <w:t xml:space="preserve">ознакомлен и согласен</w:t>
            </w:r>
            <w:r>
              <w:rPr>
                <w:b/>
                <w:bCs/>
                <w:i/>
                <w:sz w:val="18"/>
                <w:szCs w:val="18"/>
              </w:rPr>
              <w:t xml:space="preserve">;</w:t>
            </w:r>
            <w:r>
              <w:rPr>
                <w:i/>
                <w:sz w:val="18"/>
                <w:szCs w:val="18"/>
              </w:rPr>
            </w:r>
            <w:r>
              <w:rPr>
                <w:i/>
                <w:sz w:val="18"/>
                <w:szCs w:val="18"/>
              </w:rPr>
            </w:r>
          </w:p>
          <w:p>
            <w:pPr>
              <w:pStyle w:val="1857"/>
              <w:numPr>
                <w:ilvl w:val="0"/>
                <w:numId w:val="21"/>
              </w:numPr>
              <w:ind w:left="0" w:firstLine="0"/>
              <w:jc w:val="both"/>
              <w:spacing w:line="240" w:lineRule="auto"/>
              <w:tabs>
                <w:tab w:val="left" w:pos="283" w:leader="none"/>
              </w:tabs>
              <w:rPr>
                <w:bCs/>
                <w:i/>
                <w:sz w:val="18"/>
                <w:szCs w:val="18"/>
              </w:rPr>
            </w:pPr>
            <w:r>
              <w:rPr>
                <w:bCs/>
                <w:i/>
                <w:sz w:val="18"/>
                <w:szCs w:val="18"/>
              </w:rPr>
              <w:t xml:space="preserve">с Условиями, действующими на момент подачи Заявления</w:t>
            </w:r>
            <w:r>
              <w:rPr>
                <w:bCs/>
                <w:i/>
                <w:sz w:val="18"/>
                <w:szCs w:val="18"/>
              </w:rPr>
              <w:t xml:space="preserve"> о размещения вклада, Тарифами, Условиями привлечения вкладов, а также с порядком пролонгации вклада, в том числе с условиями перехода в иную суммовую градацию в случае заключения договора банковского вклада, предполагающего условие о неснижаемом остатке, </w:t>
            </w:r>
            <w:r>
              <w:rPr>
                <w:b/>
                <w:bCs/>
                <w:i/>
                <w:sz w:val="18"/>
                <w:szCs w:val="18"/>
              </w:rPr>
              <w:t xml:space="preserve">ознакомлен и согласен.</w:t>
            </w:r>
            <w:r>
              <w:rPr>
                <w:bCs/>
                <w:i/>
                <w:sz w:val="18"/>
                <w:szCs w:val="18"/>
              </w:rPr>
            </w:r>
            <w:r>
              <w:rPr>
                <w:bCs/>
                <w:i/>
                <w:sz w:val="18"/>
                <w:szCs w:val="18"/>
              </w:rPr>
            </w:r>
          </w:p>
          <w:p>
            <w:pPr>
              <w:pStyle w:val="1857"/>
              <w:numPr>
                <w:ilvl w:val="1"/>
                <w:numId w:val="33"/>
              </w:numPr>
              <w:ind w:left="924" w:hanging="357"/>
              <w:spacing w:before="40" w:line="240" w:lineRule="auto"/>
              <w:rPr>
                <w:b/>
                <w:i/>
                <w:sz w:val="18"/>
                <w:szCs w:val="18"/>
              </w:rPr>
            </w:pPr>
            <w:r>
              <w:rPr>
                <w:b/>
                <w:i/>
                <w:sz w:val="18"/>
                <w:szCs w:val="18"/>
              </w:rPr>
              <w:t xml:space="preserve">Настоящим я уведомлен и выражаю согласие с тем, что:</w:t>
            </w:r>
            <w:r>
              <w:rPr>
                <w:b/>
                <w:i/>
                <w:sz w:val="18"/>
                <w:szCs w:val="18"/>
              </w:rPr>
            </w:r>
            <w:r>
              <w:rPr>
                <w:b/>
                <w:i/>
                <w:sz w:val="18"/>
                <w:szCs w:val="18"/>
              </w:rPr>
            </w:r>
          </w:p>
          <w:p>
            <w:pPr>
              <w:pStyle w:val="1857"/>
              <w:numPr>
                <w:ilvl w:val="0"/>
                <w:numId w:val="39"/>
              </w:numPr>
              <w:ind w:left="284" w:hanging="284"/>
              <w:jc w:val="both"/>
              <w:spacing w:line="240" w:lineRule="auto"/>
              <w:rPr>
                <w:i/>
                <w:sz w:val="18"/>
                <w:szCs w:val="18"/>
              </w:rPr>
            </w:pPr>
            <w:r>
              <w:rPr>
                <w:i/>
                <w:sz w:val="18"/>
                <w:szCs w:val="18"/>
              </w:rPr>
              <w:t xml:space="preserve">в случае и в порядке предусмотренных Условиями, возврат вклада, открытого в иностранной валюте, осуществляется в российских рублях.</w:t>
            </w:r>
            <w:r>
              <w:rPr>
                <w:i/>
                <w:sz w:val="18"/>
                <w:szCs w:val="18"/>
              </w:rPr>
            </w:r>
            <w:r>
              <w:rPr>
                <w:i/>
                <w:sz w:val="18"/>
                <w:szCs w:val="18"/>
              </w:rPr>
            </w:r>
          </w:p>
          <w:p>
            <w:pPr>
              <w:pStyle w:val="1857"/>
              <w:numPr>
                <w:ilvl w:val="1"/>
                <w:numId w:val="33"/>
              </w:numPr>
              <w:ind w:left="0" w:firstLine="567"/>
              <w:jc w:val="both"/>
              <w:spacing w:line="240" w:lineRule="auto"/>
              <w:tabs>
                <w:tab w:val="left" w:pos="992" w:leader="none"/>
              </w:tabs>
              <w:rPr>
                <w:i/>
                <w:sz w:val="18"/>
                <w:szCs w:val="18"/>
              </w:rPr>
            </w:pPr>
            <w:r>
              <w:rPr>
                <w:i/>
                <w:sz w:val="18"/>
                <w:szCs w:val="18"/>
              </w:rPr>
              <w:t xml:space="preserve">В случае невозможности урегулирования споров и разногласий путем переговоров, спор рассматривается в </w:t>
            </w:r>
            <w:r>
              <w:rPr>
                <w:i/>
                <w:sz w:val="18"/>
                <w:szCs w:val="18"/>
              </w:rPr>
              <w:t xml:space="preserve">соответствии с действующим законодательством Российской Федерации.</w:t>
            </w:r>
            <w:r>
              <w:rPr>
                <w:i/>
                <w:sz w:val="18"/>
                <w:szCs w:val="18"/>
              </w:rPr>
            </w:r>
            <w:r>
              <w:rPr>
                <w:i/>
                <w:sz w:val="18"/>
                <w:szCs w:val="18"/>
              </w:rPr>
            </w:r>
          </w:p>
          <w:p>
            <w:pPr>
              <w:pStyle w:val="1857"/>
              <w:numPr>
                <w:ilvl w:val="1"/>
                <w:numId w:val="33"/>
              </w:numPr>
              <w:ind w:left="0" w:firstLine="567"/>
              <w:jc w:val="both"/>
              <w:spacing w:line="240" w:lineRule="auto"/>
              <w:tabs>
                <w:tab w:val="left" w:pos="992" w:leader="none"/>
              </w:tabs>
              <w:rPr>
                <w:i/>
                <w:sz w:val="18"/>
                <w:szCs w:val="18"/>
              </w:rPr>
            </w:pPr>
            <w:r>
              <w:rPr>
                <w:b/>
                <w:i/>
                <w:sz w:val="18"/>
                <w:szCs w:val="18"/>
              </w:rPr>
              <w:t xml:space="preserve">Настоящим я, как Представитель вкладчика, подтверждаю и гарантирую, что </w:t>
            </w:r>
            <w:r>
              <w:rPr>
                <w:i/>
                <w:sz w:val="18"/>
                <w:szCs w:val="18"/>
              </w:rPr>
              <w:t xml:space="preserve">представленные мной при заключении настоящего договора банковского вклада сведения о Вкладчике, в том числе номер мобильного телефона Вкладчика, </w:t>
            </w:r>
            <w:r>
              <w:rPr>
                <w:i/>
                <w:sz w:val="18"/>
                <w:szCs w:val="18"/>
                <w:lang w:val="en-US"/>
              </w:rPr>
              <w:t xml:space="preserve">E</w:t>
            </w:r>
            <w:r>
              <w:rPr>
                <w:i/>
                <w:sz w:val="18"/>
                <w:szCs w:val="18"/>
              </w:rPr>
              <w:t xml:space="preserve">-</w:t>
            </w:r>
            <w:r>
              <w:rPr>
                <w:i/>
                <w:sz w:val="18"/>
                <w:szCs w:val="18"/>
                <w:lang w:val="en-US"/>
              </w:rPr>
              <w:t xml:space="preserve">mail</w:t>
            </w:r>
            <w:r>
              <w:rPr>
                <w:i/>
                <w:sz w:val="18"/>
                <w:szCs w:val="18"/>
              </w:rPr>
              <w:t xml:space="preserve"> Вкладчика, являются актуальными, достоверными и принадлежат непосредственно Вкладчику.</w:t>
            </w:r>
            <w:r>
              <w:rPr>
                <w:i/>
                <w:sz w:val="18"/>
                <w:szCs w:val="18"/>
                <w:vertAlign w:val="superscript"/>
              </w:rPr>
              <w:footnoteReference w:id="33"/>
            </w:r>
            <w:r>
              <w:rPr>
                <w:i/>
                <w:sz w:val="18"/>
                <w:szCs w:val="18"/>
              </w:rPr>
            </w:r>
            <w:r>
              <w:rPr>
                <w:i/>
                <w:sz w:val="18"/>
                <w:szCs w:val="18"/>
              </w:rPr>
            </w:r>
          </w:p>
          <w:p>
            <w:pPr>
              <w:pStyle w:val="1857"/>
              <w:ind w:left="0" w:firstLine="0"/>
              <w:jc w:val="both"/>
              <w:spacing w:line="240" w:lineRule="auto"/>
              <w:tabs>
                <w:tab w:val="left" w:pos="283" w:leader="none"/>
              </w:tabs>
              <w:rPr>
                <w:b/>
                <w:i/>
                <w:sz w:val="18"/>
                <w:szCs w:val="18"/>
              </w:rPr>
            </w:pPr>
            <w:r>
              <w:rPr>
                <w:b/>
                <w:i/>
                <w:sz w:val="18"/>
                <w:szCs w:val="18"/>
              </w:rPr>
              <w:t xml:space="preserve">Подпись</w:t>
            </w:r>
            <w:r>
              <w:rPr>
                <w:b/>
                <w:i/>
                <w:sz w:val="18"/>
                <w:szCs w:val="18"/>
              </w:rPr>
              <w:t xml:space="preserve"> </w:t>
            </w:r>
            <w:r>
              <w:rPr>
                <w:b/>
                <w:i/>
                <w:sz w:val="18"/>
                <w:szCs w:val="18"/>
              </w:rPr>
              <w:t xml:space="preserve">Вкладчика/Представителя вкладчика под Заявлением о размещении вклада</w:t>
            </w:r>
            <w:r>
              <w:rPr>
                <w:b/>
                <w:i/>
                <w:sz w:val="18"/>
                <w:szCs w:val="18"/>
              </w:rPr>
              <w:t xml:space="preserve">: </w:t>
            </w:r>
            <w:r>
              <w:rPr>
                <w:b/>
                <w:i/>
                <w:sz w:val="18"/>
                <w:szCs w:val="18"/>
              </w:rPr>
            </w:r>
            <w:r>
              <w:rPr>
                <w:b/>
                <w:i/>
                <w:sz w:val="18"/>
                <w:szCs w:val="18"/>
              </w:rPr>
            </w:r>
          </w:p>
          <w:p>
            <w:pPr>
              <w:pStyle w:val="1857"/>
              <w:ind w:left="0" w:firstLine="0"/>
              <w:jc w:val="both"/>
              <w:spacing w:line="240" w:lineRule="auto"/>
              <w:tabs>
                <w:tab w:val="left" w:pos="283" w:leader="none"/>
              </w:tabs>
              <w:rPr>
                <w:i/>
                <w:sz w:val="18"/>
                <w:szCs w:val="18"/>
              </w:rPr>
            </w:pPr>
            <w:r>
              <w:rPr>
                <w:b/>
                <w:i/>
                <w:sz w:val="18"/>
                <w:szCs w:val="18"/>
              </w:rPr>
              <w:t xml:space="preserve"> </w:t>
            </w:r>
            <w:r>
              <w:rPr>
                <w:i/>
                <w:sz w:val="18"/>
                <w:szCs w:val="18"/>
              </w:rPr>
              <w:t xml:space="preserve">________________________ _____________________________________ «____» ________________20___г.  </w:t>
            </w:r>
            <w:r>
              <w:rPr>
                <w:i/>
                <w:sz w:val="18"/>
                <w:szCs w:val="18"/>
              </w:rPr>
            </w:r>
            <w:r>
              <w:rPr>
                <w:i/>
                <w:sz w:val="18"/>
                <w:szCs w:val="18"/>
              </w:rPr>
            </w:r>
          </w:p>
          <w:p>
            <w:pPr>
              <w:jc w:val="both"/>
              <w:tabs>
                <w:tab w:val="left" w:pos="284" w:leader="none"/>
                <w:tab w:val="left" w:pos="567" w:leader="none"/>
              </w:tabs>
              <w:rPr>
                <w:sz w:val="18"/>
                <w:szCs w:val="18"/>
              </w:rPr>
            </w:pPr>
            <w:r>
              <w:rPr>
                <w:i/>
                <w:sz w:val="18"/>
                <w:szCs w:val="18"/>
                <w:vertAlign w:val="superscript"/>
              </w:rPr>
              <w:t xml:space="preserve">(</w:t>
            </w:r>
            <w:r>
              <w:rPr>
                <w:i/>
                <w:sz w:val="18"/>
                <w:szCs w:val="18"/>
                <w:vertAlign w:val="superscript"/>
              </w:rPr>
              <w:t xml:space="preserve">подпись Вкладчика/Представителя вкладчика</w:t>
            </w:r>
            <w:r>
              <w:rPr>
                <w:i/>
                <w:sz w:val="18"/>
                <w:szCs w:val="18"/>
                <w:vertAlign w:val="superscript"/>
              </w:rPr>
              <w:t xml:space="preserve">)                                                                      (ФИО Вкладчика</w:t>
            </w:r>
            <w:r>
              <w:rPr>
                <w:i/>
                <w:sz w:val="18"/>
                <w:szCs w:val="18"/>
                <w:vertAlign w:val="superscript"/>
              </w:rPr>
              <w:t xml:space="preserve">/Представителя Вкладчика</w:t>
            </w:r>
            <w:r>
              <w:rPr>
                <w:i/>
                <w:sz w:val="18"/>
                <w:szCs w:val="18"/>
                <w:vertAlign w:val="superscript"/>
              </w:rPr>
              <w:t xml:space="preserve">)</w:t>
            </w:r>
            <w:r>
              <w:rPr>
                <w:sz w:val="18"/>
                <w:szCs w:val="18"/>
              </w:rPr>
            </w:r>
            <w:r>
              <w:rPr>
                <w:sz w:val="18"/>
                <w:szCs w:val="18"/>
              </w:rPr>
            </w:r>
          </w:p>
        </w:tc>
      </w:tr>
      <w:tr>
        <w:tblPrEx/>
        <w:trPr>
          <w:trHeight w:val="983"/>
        </w:trPr>
        <w:tc>
          <w:tcPr>
            <w:gridSpan w:val="3"/>
            <w:tcBorders>
              <w:top w:val="single" w:color="000000" w:sz="4" w:space="0"/>
              <w:left w:val="single" w:color="000000" w:sz="4" w:space="0"/>
              <w:bottom w:val="single" w:color="000000" w:sz="4" w:space="0"/>
              <w:right w:val="single" w:color="000000" w:sz="4" w:space="0"/>
            </w:tcBorders>
            <w:tcW w:w="10456" w:type="dxa"/>
            <w:textDirection w:val="lrTb"/>
            <w:noWrap w:val="false"/>
          </w:tcPr>
          <w:p>
            <w:pPr>
              <w:jc w:val="both"/>
              <w:tabs>
                <w:tab w:val="left" w:pos="284" w:leader="none"/>
                <w:tab w:val="left" w:pos="567" w:leader="none"/>
              </w:tabs>
              <w:rPr>
                <w:i/>
                <w:sz w:val="18"/>
                <w:szCs w:val="18"/>
              </w:rPr>
            </w:pPr>
            <w:r>
              <w:rPr>
                <w:b/>
                <w:i/>
                <w:sz w:val="18"/>
                <w:szCs w:val="18"/>
              </w:rPr>
              <w:t xml:space="preserve">Раздел 3. Согласие на рекламу</w:t>
            </w:r>
            <w:r>
              <w:rPr>
                <w:rStyle w:val="1830"/>
                <w:b/>
                <w:i/>
                <w:sz w:val="18"/>
                <w:szCs w:val="18"/>
              </w:rPr>
              <w:footnoteReference w:id="34"/>
            </w:r>
            <w:r>
              <w:rPr>
                <w:i/>
                <w:sz w:val="18"/>
                <w:szCs w:val="18"/>
              </w:rPr>
            </w:r>
            <w:r>
              <w:rPr>
                <w:i/>
                <w:sz w:val="18"/>
                <w:szCs w:val="18"/>
              </w:rPr>
            </w:r>
          </w:p>
          <w:p>
            <w:pPr>
              <w:jc w:val="both"/>
              <w:tabs>
                <w:tab w:val="left" w:pos="284" w:leader="none"/>
                <w:tab w:val="left" w:pos="567" w:leader="none"/>
              </w:tabs>
              <w:rPr>
                <w:i/>
                <w:sz w:val="18"/>
                <w:szCs w:val="18"/>
              </w:rPr>
            </w:pPr>
            <w:r>
              <w:rPr>
                <w:i/>
                <w:sz w:val="18"/>
                <w:szCs w:val="18"/>
              </w:rPr>
              <w:t xml:space="preserve">Настоящим я выражаю свое </w:t>
            </w:r>
            <w:r>
              <w:rPr>
                <w:b/>
                <w:i/>
                <w:sz w:val="18"/>
                <w:szCs w:val="18"/>
              </w:rPr>
              <w:t xml:space="preserve">согласие/несогласие</w:t>
            </w:r>
            <w:r>
              <w:rPr>
                <w:i/>
                <w:sz w:val="18"/>
                <w:szCs w:val="18"/>
              </w:rPr>
              <w:t xml:space="preserve"> (нужное подчеркнуть) АО «Россельхозбанк» (ОГРН 1027700342890 от 22.10.2002, регистрационный номер 3349 от 24.04.2000, местонахождение: Российская Федерация, 119034, г. Москва, Гагаринский переулок, дом 3) и компаниям Банковской группы</w:t>
            </w:r>
            <w:r>
              <w:rPr>
                <w:rStyle w:val="1855"/>
                <w:i/>
                <w:sz w:val="18"/>
                <w:szCs w:val="18"/>
              </w:rPr>
              <w:footnoteReference w:id="35"/>
            </w:r>
            <w:r>
              <w:rPr>
                <w:i/>
                <w:sz w:val="18"/>
                <w:szCs w:val="18"/>
              </w:rPr>
              <w:t xml:space="preserve"> (далее – совместно Банк) в соответствии с п. 1 ст. 18 Федерального закона от 13.03.2006 № 38-ФЗ «О рекламе» на информирование меня о существующих и/или вводимых в действие продуктах и услугах Банка, </w:t>
            </w:r>
            <w:r>
              <w:rPr>
                <w:i/>
                <w:sz w:val="18"/>
                <w:szCs w:val="18"/>
              </w:rPr>
              <w:t xml:space="preserve">на получение предложений по продуктам, услугам, сервисам Банка путем осуществления прямых контактов со мной при помощи сетей электросвязи по усмотрению Банка, включая, но не ограничиваясь, почтовую рассылку, электронную почту, телефонную связь, систему IVR</w:t>
            </w:r>
            <w:r>
              <w:rPr>
                <w:rStyle w:val="1855"/>
                <w:i/>
                <w:sz w:val="18"/>
                <w:szCs w:val="18"/>
              </w:rPr>
              <w:footnoteReference w:id="36"/>
            </w:r>
            <w:r>
              <w:rPr>
                <w:i/>
                <w:sz w:val="18"/>
                <w:szCs w:val="18"/>
              </w:rPr>
              <w:t xml:space="preserve">, SMS-информирование, </w:t>
            </w:r>
            <w:r>
              <w:rPr>
                <w:i/>
                <w:sz w:val="18"/>
                <w:szCs w:val="18"/>
              </w:rPr>
              <w:t xml:space="preserve">Push</w:t>
            </w:r>
            <w:r>
              <w:rPr>
                <w:i/>
                <w:sz w:val="18"/>
                <w:szCs w:val="18"/>
              </w:rPr>
              <w:t xml:space="preserve">-уведомление, факсимильную связь, сеть Интернет (включая экосистемы Банка «Мое время», «Финансовый радар», «Свое жилье»). Для указанных целей Банк вправе использовать адреса регистрации и(или) адреса фактического проживания (для почтовых р</w:t>
            </w:r>
            <w:r>
              <w:rPr>
                <w:i/>
                <w:sz w:val="18"/>
                <w:szCs w:val="18"/>
              </w:rPr>
              <w:t xml:space="preserve">ассылок), номера телефонов, факсов и(или) адреса электронной почты (для всех указанных способов взаимодействия, кроме почтовых рассылок), предоставленные мной Банку, а также личные кабинеты в экосистемах Банка «Мое время», «Финансовый радар», «Свое жилье».</w:t>
            </w:r>
            <w:r>
              <w:rPr>
                <w:i/>
                <w:sz w:val="18"/>
                <w:szCs w:val="18"/>
              </w:rPr>
            </w:r>
            <w:r>
              <w:rPr>
                <w:i/>
                <w:sz w:val="18"/>
                <w:szCs w:val="18"/>
              </w:rPr>
            </w:r>
          </w:p>
          <w:p>
            <w:pPr>
              <w:contextualSpacing/>
              <w:ind w:firstLine="400"/>
              <w:jc w:val="both"/>
              <w:spacing w:line="300" w:lineRule="auto"/>
              <w:widowControl w:val="off"/>
              <w:tabs>
                <w:tab w:val="left" w:pos="284" w:leader="none"/>
                <w:tab w:val="left" w:pos="567" w:leader="none"/>
              </w:tabs>
              <w:rPr>
                <w:i/>
                <w:sz w:val="18"/>
                <w:szCs w:val="18"/>
              </w:rPr>
            </w:pPr>
            <w:r>
              <w:rPr>
                <w:i/>
                <w:sz w:val="18"/>
                <w:szCs w:val="18"/>
              </w:rPr>
              <w:t xml:space="preserve">Я уведомлен о том, что вправе отозвать свое согласие.</w:t>
            </w:r>
            <w:r>
              <w:rPr>
                <w:i/>
                <w:sz w:val="18"/>
                <w:szCs w:val="18"/>
              </w:rPr>
            </w:r>
            <w:r>
              <w:rPr>
                <w:i/>
                <w:sz w:val="18"/>
                <w:szCs w:val="18"/>
              </w:rPr>
            </w:r>
          </w:p>
          <w:p>
            <w:pPr>
              <w:contextualSpacing/>
              <w:ind w:firstLine="400"/>
              <w:jc w:val="both"/>
              <w:spacing w:line="300" w:lineRule="auto"/>
              <w:widowControl w:val="off"/>
              <w:tabs>
                <w:tab w:val="left" w:pos="284" w:leader="none"/>
                <w:tab w:val="left" w:pos="567" w:leader="none"/>
              </w:tabs>
              <w:rPr>
                <w:i/>
                <w:sz w:val="18"/>
                <w:szCs w:val="18"/>
              </w:rPr>
            </w:pPr>
            <w:r>
              <w:rPr>
                <w:i/>
                <w:sz w:val="18"/>
                <w:szCs w:val="18"/>
              </w:rPr>
              <w:t xml:space="preserve">Я уведомлен о том, что отказ от предоставления согласия на получение рекламы не является основанием для отказа в предоставлении банковских услуг.</w:t>
            </w:r>
            <w:r>
              <w:rPr>
                <w:i/>
                <w:sz w:val="18"/>
                <w:szCs w:val="18"/>
              </w:rPr>
            </w:r>
            <w:r>
              <w:rPr>
                <w:i/>
                <w:sz w:val="18"/>
                <w:szCs w:val="18"/>
              </w:rPr>
            </w:r>
          </w:p>
          <w:p>
            <w:pPr>
              <w:pStyle w:val="1857"/>
              <w:ind w:left="0" w:firstLine="0"/>
              <w:jc w:val="both"/>
              <w:spacing w:line="240" w:lineRule="auto"/>
              <w:tabs>
                <w:tab w:val="left" w:pos="283" w:leader="none"/>
              </w:tabs>
              <w:rPr>
                <w:i/>
                <w:sz w:val="18"/>
                <w:szCs w:val="18"/>
              </w:rPr>
            </w:pPr>
            <w:r>
              <w:rPr>
                <w:i/>
                <w:sz w:val="18"/>
                <w:szCs w:val="18"/>
              </w:rPr>
              <w:t xml:space="preserve">_______________________ _____________________________________ «____» ________________20___г.           </w:t>
            </w:r>
            <w:r>
              <w:rPr>
                <w:i/>
                <w:sz w:val="18"/>
                <w:szCs w:val="18"/>
              </w:rPr>
            </w:r>
            <w:r>
              <w:rPr>
                <w:i/>
                <w:sz w:val="18"/>
                <w:szCs w:val="18"/>
              </w:rPr>
            </w:r>
          </w:p>
          <w:p>
            <w:pPr>
              <w:contextualSpacing/>
              <w:ind w:left="720" w:hanging="260"/>
              <w:jc w:val="both"/>
              <w:spacing w:line="300" w:lineRule="auto"/>
              <w:widowControl w:val="off"/>
              <w:tabs>
                <w:tab w:val="left" w:pos="284" w:leader="none"/>
                <w:tab w:val="left" w:pos="567" w:leader="none"/>
              </w:tabs>
              <w:rPr>
                <w:i/>
                <w:sz w:val="18"/>
                <w:szCs w:val="18"/>
                <w:vertAlign w:val="superscript"/>
              </w:rPr>
            </w:pPr>
            <w:r>
              <w:rPr>
                <w:i/>
                <w:sz w:val="18"/>
                <w:szCs w:val="18"/>
                <w:vertAlign w:val="superscript"/>
              </w:rPr>
              <w:t xml:space="preserve">    (подпись </w:t>
            </w:r>
            <w:r>
              <w:rPr>
                <w:i/>
                <w:sz w:val="18"/>
                <w:szCs w:val="18"/>
                <w:vertAlign w:val="superscript"/>
              </w:rPr>
              <w:t xml:space="preserve">Вкладчика)   </w:t>
            </w:r>
            <w:r>
              <w:rPr>
                <w:i/>
                <w:sz w:val="18"/>
                <w:szCs w:val="18"/>
                <w:vertAlign w:val="superscript"/>
              </w:rPr>
              <w:t xml:space="preserve">                                                                   (ФИО Вкладчика)</w:t>
            </w:r>
            <w:r>
              <w:rPr>
                <w:i/>
                <w:sz w:val="18"/>
                <w:szCs w:val="18"/>
                <w:vertAlign w:val="superscript"/>
              </w:rPr>
            </w:r>
            <w:r>
              <w:rPr>
                <w:i/>
                <w:sz w:val="18"/>
                <w:szCs w:val="18"/>
                <w:vertAlign w:val="superscript"/>
              </w:rPr>
            </w:r>
          </w:p>
          <w:p>
            <w:pPr>
              <w:contextualSpacing/>
              <w:ind w:left="720" w:hanging="260"/>
              <w:jc w:val="both"/>
              <w:spacing w:line="300" w:lineRule="auto"/>
              <w:widowControl w:val="off"/>
              <w:tabs>
                <w:tab w:val="left" w:pos="284" w:leader="none"/>
                <w:tab w:val="left" w:pos="567" w:leader="none"/>
              </w:tabs>
              <w:rPr>
                <w:i/>
                <w:sz w:val="18"/>
                <w:szCs w:val="18"/>
                <w:vertAlign w:val="superscript"/>
              </w:rPr>
            </w:pPr>
            <w:r>
              <w:rPr>
                <w:i/>
                <w:sz w:val="18"/>
                <w:szCs w:val="18"/>
                <w:vertAlign w:val="superscript"/>
              </w:rPr>
            </w:r>
            <w:r>
              <w:rPr>
                <w:i/>
                <w:sz w:val="18"/>
                <w:szCs w:val="18"/>
                <w:vertAlign w:val="superscript"/>
              </w:rPr>
            </w:r>
            <w:r>
              <w:rPr>
                <w:i/>
                <w:sz w:val="18"/>
                <w:szCs w:val="18"/>
                <w:vertAlign w:val="superscript"/>
              </w:rPr>
            </w:r>
          </w:p>
          <w:p>
            <w:pPr>
              <w:contextualSpacing/>
              <w:ind w:left="720" w:hanging="260"/>
              <w:jc w:val="both"/>
              <w:spacing w:line="300" w:lineRule="auto"/>
              <w:widowControl w:val="off"/>
              <w:tabs>
                <w:tab w:val="left" w:pos="284" w:leader="none"/>
                <w:tab w:val="left" w:pos="567" w:leader="none"/>
              </w:tabs>
              <w:rPr>
                <w:i/>
                <w:sz w:val="18"/>
                <w:szCs w:val="18"/>
              </w:rPr>
            </w:pPr>
            <w:r>
              <w:rPr>
                <w:i/>
                <w:sz w:val="18"/>
                <w:szCs w:val="18"/>
              </w:rPr>
            </w:r>
            <w:r>
              <w:rPr>
                <w:i/>
                <w:sz w:val="18"/>
                <w:szCs w:val="18"/>
              </w:rPr>
            </w:r>
            <w:r>
              <w:rPr>
                <w:i/>
                <w:sz w:val="18"/>
                <w:szCs w:val="18"/>
              </w:rPr>
            </w:r>
          </w:p>
        </w:tc>
      </w:tr>
      <w:tr>
        <w:tblPrEx>
          <w:tblBorders>
            <w:left w:val="none" w:color="000000" w:sz="0" w:space="0"/>
            <w:bottom w:val="none" w:color="000000" w:sz="0" w:space="0"/>
            <w:right w:val="none" w:color="000000" w:sz="0" w:space="0"/>
            <w:insideH w:val="none" w:color="000000" w:sz="0" w:space="0"/>
            <w:insideV w:val="none" w:color="000000" w:sz="0" w:space="0"/>
          </w:tblBorders>
        </w:tblPrEx>
        <w:trPr>
          <w:trHeight w:val="100"/>
        </w:trPr>
        <w:tc>
          <w:tcPr>
            <w:gridSpan w:val="3"/>
            <w:tcBorders>
              <w:left w:val="single" w:color="000000" w:sz="4" w:space="0"/>
              <w:bottom w:val="single" w:color="000000" w:sz="4" w:space="0"/>
              <w:right w:val="single" w:color="000000" w:sz="4" w:space="0"/>
            </w:tcBorders>
            <w:tcW w:w="10456" w:type="dxa"/>
            <w:textDirection w:val="lrTb"/>
            <w:noWrap w:val="false"/>
          </w:tcPr>
          <w:p>
            <w:pPr>
              <w:pStyle w:val="1857"/>
              <w:contextualSpacing w:val="0"/>
              <w:ind w:left="0" w:firstLine="0"/>
              <w:jc w:val="center"/>
              <w:spacing w:before="120" w:line="240" w:lineRule="auto"/>
              <w:tabs>
                <w:tab w:val="left" w:pos="284" w:leader="none"/>
                <w:tab w:val="left" w:pos="567" w:leader="none"/>
              </w:tabs>
              <w:rPr>
                <w:b/>
                <w:sz w:val="18"/>
                <w:szCs w:val="18"/>
              </w:rPr>
            </w:pPr>
            <w:r>
              <w:rPr>
                <w:b/>
                <w:sz w:val="18"/>
                <w:szCs w:val="18"/>
              </w:rPr>
              <w:t xml:space="preserve">ОТМЕТКИ БАНКА</w:t>
            </w:r>
            <w:r>
              <w:rPr>
                <w:b/>
                <w:sz w:val="18"/>
                <w:szCs w:val="18"/>
              </w:rPr>
            </w:r>
            <w:r>
              <w:rPr>
                <w:b/>
                <w:sz w:val="18"/>
                <w:szCs w:val="18"/>
              </w:rPr>
            </w:r>
          </w:p>
          <w:p>
            <w:pPr>
              <w:pStyle w:val="1857"/>
              <w:ind w:left="0" w:firstLine="0"/>
              <w:jc w:val="both"/>
              <w:spacing w:line="240" w:lineRule="auto"/>
              <w:tabs>
                <w:tab w:val="left" w:pos="284" w:leader="none"/>
                <w:tab w:val="left" w:pos="567" w:leader="none"/>
              </w:tabs>
              <w:rPr>
                <w:sz w:val="18"/>
                <w:szCs w:val="18"/>
              </w:rPr>
            </w:pPr>
            <w:r>
              <w:rPr>
                <w:sz w:val="18"/>
                <w:szCs w:val="18"/>
              </w:rPr>
              <w:t xml:space="preserve">АО «Россельхозбанк» подтверждает прием настоящего Заявления о</w:t>
            </w:r>
            <w:r>
              <w:rPr>
                <w:sz w:val="18"/>
                <w:szCs w:val="18"/>
              </w:rPr>
              <w:t xml:space="preserve"> размещении вклада для открытия вклада _______________________ (наименование вклада) на условиях, указанных в нем и Условиях размещения вкладов. Вкладчику открыт депозитный счет № ____________________________________, счет Вкладчика по обслуживанию вклада </w:t>
            </w:r>
            <w:r>
              <w:rPr>
                <w:sz w:val="18"/>
                <w:szCs w:val="18"/>
              </w:rPr>
              <w:br w:type="textWrapping" w:clear="all"/>
              <w:t xml:space="preserve">№ _________________________________ в ____________________________________________________________ </w:t>
            </w:r>
            <w:r>
              <w:rPr>
                <w:sz w:val="18"/>
                <w:szCs w:val="18"/>
              </w:rPr>
              <w:br w:type="textWrapping" w:clear="all"/>
              <w:t xml:space="preserve">АО «Россельхозбанк» в лице ______________________________________, действующего на основании Доверенности </w:t>
            </w:r>
            <w:r>
              <w:rPr>
                <w:sz w:val="18"/>
                <w:szCs w:val="18"/>
              </w:rPr>
              <w:br w:type="textWrapping" w:clear="all"/>
              <w:t xml:space="preserve">№ _____________________________</w:t>
            </w:r>
            <w:r>
              <w:rPr>
                <w:sz w:val="18"/>
                <w:szCs w:val="18"/>
              </w:rPr>
            </w:r>
            <w:r>
              <w:rPr>
                <w:sz w:val="18"/>
                <w:szCs w:val="18"/>
              </w:rPr>
            </w:r>
          </w:p>
          <w:p>
            <w:pPr>
              <w:pStyle w:val="1857"/>
              <w:ind w:left="0" w:firstLine="0"/>
              <w:jc w:val="both"/>
              <w:spacing w:line="240" w:lineRule="auto"/>
              <w:tabs>
                <w:tab w:val="left" w:pos="284" w:leader="none"/>
                <w:tab w:val="left" w:pos="567" w:leader="none"/>
              </w:tabs>
              <w:rPr>
                <w:sz w:val="18"/>
                <w:szCs w:val="18"/>
              </w:rPr>
            </w:pPr>
            <w:r>
              <w:rPr>
                <w:sz w:val="18"/>
                <w:szCs w:val="18"/>
              </w:rPr>
            </w:r>
            <w:r>
              <w:rPr>
                <w:sz w:val="18"/>
                <w:szCs w:val="18"/>
              </w:rPr>
            </w:r>
            <w:r>
              <w:rPr>
                <w:sz w:val="18"/>
                <w:szCs w:val="18"/>
              </w:rPr>
            </w:r>
          </w:p>
          <w:p>
            <w:pPr>
              <w:pStyle w:val="1857"/>
              <w:ind w:left="0" w:firstLine="0"/>
              <w:jc w:val="both"/>
              <w:spacing w:line="240" w:lineRule="auto"/>
              <w:tabs>
                <w:tab w:val="left" w:pos="284" w:leader="none"/>
                <w:tab w:val="left" w:pos="567" w:leader="none"/>
              </w:tabs>
              <w:rPr>
                <w:sz w:val="18"/>
                <w:szCs w:val="18"/>
              </w:rPr>
            </w:pPr>
            <w:r>
              <w:rPr>
                <w:sz w:val="18"/>
                <w:szCs w:val="18"/>
              </w:rPr>
              <w:t xml:space="preserve">Подпись _____________________ Дата «_____» ___________________________ 20___ г.    </w:t>
            </w:r>
            <w:r>
              <w:rPr>
                <w:sz w:val="18"/>
                <w:szCs w:val="18"/>
              </w:rPr>
              <w:t xml:space="preserve">м.п</w:t>
            </w:r>
            <w:r>
              <w:rPr>
                <w:sz w:val="18"/>
                <w:szCs w:val="18"/>
              </w:rPr>
              <w:t xml:space="preserve">.</w:t>
            </w:r>
            <w:r>
              <w:rPr>
                <w:sz w:val="18"/>
                <w:szCs w:val="18"/>
              </w:rPr>
            </w:r>
            <w:r>
              <w:rPr>
                <w:sz w:val="18"/>
                <w:szCs w:val="18"/>
              </w:rPr>
            </w:r>
          </w:p>
          <w:p>
            <w:pPr>
              <w:ind w:left="-171"/>
              <w:tabs>
                <w:tab w:val="left" w:pos="1032" w:leader="none"/>
              </w:tabs>
              <w:rPr>
                <w:sz w:val="28"/>
              </w:rPr>
            </w:pPr>
            <w:r>
              <w:rPr>
                <w:sz w:val="28"/>
              </w:rPr>
            </w:r>
            <w:r>
              <w:rPr>
                <w:sz w:val="28"/>
              </w:rPr>
            </w:r>
            <w:r>
              <w:rPr>
                <w:sz w:val="28"/>
              </w:rPr>
            </w:r>
          </w:p>
        </w:tc>
      </w:tr>
    </w:tbl>
    <w:p>
      <w:pPr>
        <w:rPr>
          <w:sz w:val="18"/>
          <w:szCs w:val="18"/>
        </w:rPr>
      </w:pPr>
      <w:r>
        <w:rPr>
          <w:sz w:val="18"/>
          <w:szCs w:val="18"/>
        </w:rPr>
        <w:br w:type="page" w:clear="all"/>
      </w:r>
      <w:r>
        <w:rPr>
          <w:sz w:val="18"/>
          <w:szCs w:val="18"/>
        </w:rPr>
      </w:r>
      <w:r>
        <w:rPr>
          <w:sz w:val="18"/>
          <w:szCs w:val="18"/>
        </w:rPr>
      </w:r>
    </w:p>
    <w:p>
      <w:pPr>
        <w:ind w:left="5812"/>
        <w:rPr>
          <w:iCs/>
          <w:sz w:val="18"/>
          <w:szCs w:val="18"/>
        </w:rPr>
      </w:pPr>
      <w:r>
        <w:rPr>
          <w:iCs/>
          <w:sz w:val="18"/>
          <w:szCs w:val="18"/>
        </w:rPr>
        <w:t xml:space="preserve">Приложение 2 </w:t>
      </w:r>
      <w:r>
        <w:rPr>
          <w:iCs/>
          <w:sz w:val="18"/>
          <w:szCs w:val="18"/>
        </w:rPr>
      </w:r>
      <w:r>
        <w:rPr>
          <w:iCs/>
          <w:sz w:val="18"/>
          <w:szCs w:val="18"/>
        </w:rPr>
      </w:r>
    </w:p>
    <w:p>
      <w:pPr>
        <w:ind w:left="5812"/>
        <w:rPr>
          <w:iCs/>
          <w:sz w:val="18"/>
          <w:szCs w:val="18"/>
        </w:rPr>
      </w:pPr>
      <w:r>
        <w:rPr>
          <w:iCs/>
          <w:sz w:val="18"/>
          <w:szCs w:val="18"/>
        </w:rPr>
        <w:t xml:space="preserve">к Условиям размещения физическими лицами банковских вкладов в АО «Россельхозбанк»</w:t>
      </w:r>
      <w:r>
        <w:rPr>
          <w:iCs/>
          <w:sz w:val="18"/>
          <w:szCs w:val="18"/>
        </w:rPr>
      </w:r>
      <w:r>
        <w:rPr>
          <w:iCs/>
          <w:sz w:val="18"/>
          <w:szCs w:val="18"/>
        </w:rPr>
      </w:r>
    </w:p>
    <w:p>
      <w:pPr>
        <w:jc w:val="center"/>
        <w:rPr>
          <w:b/>
        </w:rPr>
      </w:pPr>
      <w:r>
        <w:rPr>
          <w:b/>
        </w:rPr>
      </w:r>
      <w:r>
        <w:rPr>
          <w:b/>
        </w:rPr>
      </w:r>
      <w:r>
        <w:rPr>
          <w:b/>
        </w:rPr>
      </w:r>
    </w:p>
    <w:p>
      <w:pPr>
        <w:jc w:val="center"/>
        <w:rPr>
          <w:b/>
        </w:rPr>
      </w:pPr>
      <w:r>
        <w:rPr>
          <w:b/>
        </w:rPr>
        <w:t xml:space="preserve">Регламент</w:t>
      </w:r>
      <w:r>
        <w:rPr>
          <w:b/>
        </w:rPr>
      </w:r>
      <w:r>
        <w:rPr>
          <w:b/>
        </w:rPr>
      </w:r>
    </w:p>
    <w:p>
      <w:pPr>
        <w:jc w:val="center"/>
        <w:rPr>
          <w:b/>
        </w:rPr>
      </w:pPr>
      <w:r>
        <w:rPr>
          <w:b/>
        </w:rPr>
        <w:t xml:space="preserve">взаимодействия клиентов физических лиц с АО «Россельхозбанк» </w:t>
      </w:r>
      <w:r>
        <w:rPr>
          <w:b/>
        </w:rPr>
      </w:r>
      <w:r>
        <w:rPr>
          <w:b/>
        </w:rPr>
      </w:r>
    </w:p>
    <w:p>
      <w:pPr>
        <w:jc w:val="center"/>
        <w:rPr>
          <w:b/>
        </w:rPr>
      </w:pPr>
      <w:r>
        <w:rPr>
          <w:b/>
        </w:rPr>
        <w:t xml:space="preserve">при осуществлении операций, подлежащих валютному контролю </w:t>
      </w:r>
      <w:r>
        <w:rPr>
          <w:b/>
        </w:rPr>
      </w:r>
      <w:r>
        <w:rPr>
          <w:b/>
        </w:rPr>
      </w:r>
    </w:p>
    <w:p>
      <w:pPr>
        <w:jc w:val="center"/>
        <w:rPr>
          <w:b/>
        </w:rPr>
      </w:pPr>
      <w:r>
        <w:rPr>
          <w:b/>
        </w:rPr>
      </w:r>
      <w:r>
        <w:rPr>
          <w:b/>
        </w:rPr>
      </w:r>
      <w:r>
        <w:rPr>
          <w:b/>
        </w:rPr>
      </w:r>
    </w:p>
    <w:p>
      <w:pPr>
        <w:ind w:firstLine="708"/>
        <w:jc w:val="both"/>
      </w:pPr>
      <w:r>
        <w:t xml:space="preserve">Настоящий Регламент взаимодействия клиентов физических лиц с АО «Россельхозбанк» при осуществлении операций, подлежащих валютному контролю (далее – Регламент), распространяется на клиентов Банка - физических лиц-резидентов</w:t>
      </w:r>
      <w:r>
        <w:rPr>
          <w:rStyle w:val="1855"/>
        </w:rPr>
        <w:footnoteReference w:id="37"/>
      </w:r>
      <w:r>
        <w:t xml:space="preserve"> (далее – Клиент). Банк и Клиент руководствуются условиями настояще</w:t>
      </w:r>
      <w:r>
        <w:t xml:space="preserve">го Регламента, соответствующими статусу Клиента (резидент согласно законодательству Российской Федерации о валютном регулировании и валютном контроле) и виду валюты, в которой осуществляются операции/открыт банковский вклад (валюта РФ, иностранная валюта).</w:t>
      </w:r>
      <w:r/>
    </w:p>
    <w:p>
      <w:pPr>
        <w:ind w:firstLine="708"/>
        <w:jc w:val="both"/>
      </w:pPr>
      <w:r>
        <w:t xml:space="preserve">Настоящий Регламент разработан и применяет</w:t>
      </w:r>
      <w:r>
        <w:t xml:space="preserve">ся Банком и Клиентами в соответствии с требованиями Федерального закона от 10.12.2003 № 173-ФЗ «О валютном регулировании и валютном контроле» (далее – Федеральный закон № 173-ФЗ), Инструкции Банка России от 16.08.2017 № 181-И «О порядке представления резид</w:t>
      </w:r>
      <w:r>
        <w:t xml:space="preserve">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r/>
    </w:p>
    <w:p>
      <w:pPr>
        <w:ind w:firstLine="708"/>
        <w:jc w:val="both"/>
      </w:pPr>
      <w:r>
        <w:rPr>
          <w:bCs/>
          <w:color w:val="000000"/>
        </w:rPr>
        <w:t xml:space="preserve">Настоящий Регламент включает бланки документов, содержащих сведения, подлежащие представлению Клиентом в Банк в случаях и порядке, предусмотренных </w:t>
      </w:r>
      <w:r>
        <w:t xml:space="preserve">Инструкцией Банка России № 181-И</w:t>
      </w:r>
      <w:r>
        <w:rPr>
          <w:bCs/>
          <w:color w:val="000000"/>
        </w:rPr>
        <w:t xml:space="preserve"> и настоящим Регламентом</w:t>
      </w:r>
      <w:r>
        <w:rPr>
          <w:rStyle w:val="1855"/>
        </w:rPr>
        <w:footnoteReference w:id="38"/>
      </w:r>
      <w:r>
        <w:rPr>
          <w:bCs/>
          <w:color w:val="000000"/>
        </w:rPr>
        <w:t xml:space="preserve">.</w:t>
      </w:r>
      <w:r/>
    </w:p>
    <w:p>
      <w:pPr>
        <w:jc w:val="center"/>
        <w:spacing w:before="120" w:after="120"/>
        <w:shd w:val="clear" w:color="auto" w:fill="ffffff"/>
        <w:tabs>
          <w:tab w:val="left" w:pos="426" w:leader="none"/>
          <w:tab w:val="left" w:pos="567" w:leader="none"/>
        </w:tabs>
        <w:rPr>
          <w:bCs/>
        </w:rPr>
      </w:pPr>
      <w:r>
        <w:rPr>
          <w:b/>
          <w:bCs/>
        </w:rPr>
        <w:t xml:space="preserve">1. Термины, определения и сокращения</w:t>
      </w:r>
      <w:r>
        <w:rPr>
          <w:bCs/>
        </w:rPr>
      </w:r>
      <w:r>
        <w:rPr>
          <w:bCs/>
        </w:rPr>
      </w:r>
    </w:p>
    <w:p>
      <w:pPr>
        <w:pStyle w:val="1857"/>
        <w:ind w:left="0" w:firstLine="709"/>
        <w:jc w:val="both"/>
        <w:spacing w:line="240" w:lineRule="auto"/>
        <w:shd w:val="clear" w:color="auto" w:fill="ffffff"/>
        <w:tabs>
          <w:tab w:val="left" w:pos="504" w:leader="none"/>
          <w:tab w:val="left" w:pos="993" w:leader="none"/>
        </w:tabs>
        <w:rPr>
          <w:sz w:val="24"/>
          <w:szCs w:val="24"/>
        </w:rPr>
      </w:pPr>
      <w:r>
        <w:rPr>
          <w:b/>
          <w:bCs/>
          <w:sz w:val="24"/>
          <w:szCs w:val="24"/>
        </w:rPr>
        <w:t xml:space="preserve">Банк </w:t>
      </w:r>
      <w:r>
        <w:rPr>
          <w:sz w:val="24"/>
          <w:szCs w:val="24"/>
        </w:rPr>
        <w:t xml:space="preserve">– АО «Россельхозбанк», включая его региональные филиалы.</w:t>
      </w:r>
      <w:r>
        <w:rPr>
          <w:sz w:val="24"/>
          <w:szCs w:val="24"/>
        </w:rPr>
      </w:r>
      <w:r>
        <w:rPr>
          <w:sz w:val="24"/>
          <w:szCs w:val="24"/>
        </w:rPr>
      </w:r>
    </w:p>
    <w:p>
      <w:pPr>
        <w:pStyle w:val="1857"/>
        <w:ind w:left="0" w:firstLine="709"/>
        <w:jc w:val="both"/>
        <w:spacing w:line="240" w:lineRule="auto"/>
        <w:shd w:val="clear" w:color="auto" w:fill="ffffff"/>
        <w:tabs>
          <w:tab w:val="left" w:pos="709" w:leader="none"/>
          <w:tab w:val="left" w:pos="993" w:leader="none"/>
        </w:tabs>
        <w:rPr>
          <w:bCs/>
          <w:sz w:val="24"/>
          <w:szCs w:val="24"/>
        </w:rPr>
      </w:pPr>
      <w:r>
        <w:rPr>
          <w:b/>
          <w:bCs/>
          <w:sz w:val="24"/>
          <w:szCs w:val="24"/>
        </w:rPr>
        <w:t xml:space="preserve">Банк-нерезидент – </w:t>
      </w:r>
      <w:r>
        <w:rPr>
          <w:bCs/>
          <w:sz w:val="24"/>
          <w:szCs w:val="24"/>
        </w:rPr>
        <w:t xml:space="preserve">банк, созданный в соответствии с законодательством иностранного государства и имеющий местонахождение за пределами территории Российской Федерации.</w:t>
      </w:r>
      <w:r>
        <w:rPr>
          <w:bCs/>
          <w:sz w:val="24"/>
          <w:szCs w:val="24"/>
        </w:rPr>
      </w:r>
      <w:r>
        <w:rPr>
          <w:bCs/>
          <w:sz w:val="24"/>
          <w:szCs w:val="24"/>
        </w:rPr>
      </w:r>
    </w:p>
    <w:p>
      <w:pPr>
        <w:ind w:firstLine="709"/>
        <w:jc w:val="both"/>
        <w:shd w:val="clear" w:color="auto" w:fill="ffffff"/>
        <w:tabs>
          <w:tab w:val="left" w:pos="709" w:leader="none"/>
          <w:tab w:val="left" w:pos="993" w:leader="none"/>
        </w:tabs>
        <w:rPr>
          <w:b/>
          <w:bCs/>
        </w:rPr>
      </w:pPr>
      <w:r>
        <w:rPr>
          <w:b/>
          <w:bCs/>
        </w:rPr>
        <w:t xml:space="preserve">Валюта РФ – </w:t>
      </w:r>
      <w:r>
        <w:rPr>
          <w:bCs/>
        </w:rPr>
        <w:t xml:space="preserve">средства на банковских вклад</w:t>
      </w:r>
      <w:r>
        <w:rPr>
          <w:bCs/>
        </w:rPr>
        <w:t xml:space="preserve">ах;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w:t>
      </w:r>
      <w:r>
        <w:rPr>
          <w:b/>
          <w:bCs/>
        </w:rPr>
      </w:r>
      <w:r>
        <w:rPr>
          <w:b/>
          <w:bCs/>
        </w:rPr>
      </w:r>
    </w:p>
    <w:p>
      <w:pPr>
        <w:pStyle w:val="1857"/>
        <w:ind w:left="0" w:firstLine="709"/>
        <w:jc w:val="both"/>
        <w:spacing w:line="240" w:lineRule="auto"/>
        <w:shd w:val="clear" w:color="auto" w:fill="ffffff"/>
        <w:tabs>
          <w:tab w:val="left" w:pos="709" w:leader="none"/>
          <w:tab w:val="left" w:pos="993" w:leader="none"/>
        </w:tabs>
        <w:rPr>
          <w:bCs/>
          <w:sz w:val="24"/>
          <w:szCs w:val="24"/>
        </w:rPr>
      </w:pPr>
      <w:r>
        <w:rPr>
          <w:b/>
          <w:bCs/>
          <w:sz w:val="24"/>
          <w:szCs w:val="24"/>
        </w:rPr>
        <w:t xml:space="preserve">Валютное законодательство Российской Федерации – </w:t>
      </w:r>
      <w:r>
        <w:rPr>
          <w:bCs/>
          <w:sz w:val="24"/>
          <w:szCs w:val="24"/>
        </w:rPr>
        <w:t xml:space="preserve">действующие акты валютного законодательства Российской Федерации, акты органов валютного регулирования и органов валютного контроля.</w:t>
      </w:r>
      <w:r>
        <w:rPr>
          <w:bCs/>
          <w:sz w:val="24"/>
          <w:szCs w:val="24"/>
        </w:rPr>
      </w:r>
      <w:r>
        <w:rPr>
          <w:bCs/>
          <w:sz w:val="24"/>
          <w:szCs w:val="24"/>
        </w:rPr>
      </w:r>
    </w:p>
    <w:p>
      <w:pPr>
        <w:pStyle w:val="1857"/>
        <w:ind w:left="0" w:firstLine="709"/>
        <w:jc w:val="both"/>
        <w:spacing w:line="240" w:lineRule="auto"/>
        <w:shd w:val="clear" w:color="auto" w:fill="ffffff"/>
        <w:tabs>
          <w:tab w:val="left" w:pos="709" w:leader="none"/>
          <w:tab w:val="left" w:pos="993" w:leader="none"/>
        </w:tabs>
        <w:rPr>
          <w:bCs/>
          <w:sz w:val="24"/>
          <w:szCs w:val="24"/>
        </w:rPr>
      </w:pPr>
      <w:r>
        <w:rPr>
          <w:b/>
          <w:bCs/>
          <w:sz w:val="24"/>
          <w:szCs w:val="24"/>
        </w:rPr>
        <w:t xml:space="preserve">Валютная операция – </w:t>
      </w:r>
      <w:r>
        <w:rPr>
          <w:bCs/>
          <w:sz w:val="24"/>
          <w:szCs w:val="24"/>
        </w:rPr>
        <w:t xml:space="preserve">операция, осуществляемая резидентами или нерезидентами и отвечающая критериям, установленным ч. 9 ст. 1 гл. 1 Федерального закона № 173-ФЗ.</w:t>
      </w:r>
      <w:r>
        <w:rPr>
          <w:bCs/>
          <w:sz w:val="24"/>
          <w:szCs w:val="24"/>
        </w:rPr>
      </w:r>
      <w:r>
        <w:rPr>
          <w:bCs/>
          <w:sz w:val="24"/>
          <w:szCs w:val="24"/>
        </w:rPr>
      </w:r>
    </w:p>
    <w:p>
      <w:pPr>
        <w:pStyle w:val="1857"/>
        <w:ind w:left="0" w:firstLine="709"/>
        <w:jc w:val="both"/>
        <w:spacing w:line="240" w:lineRule="auto"/>
        <w:shd w:val="clear" w:color="auto" w:fill="ffffff"/>
        <w:tabs>
          <w:tab w:val="left" w:pos="709" w:leader="none"/>
          <w:tab w:val="left" w:pos="993" w:leader="none"/>
        </w:tabs>
        <w:rPr>
          <w:sz w:val="24"/>
          <w:szCs w:val="24"/>
        </w:rPr>
      </w:pPr>
      <w:r>
        <w:rPr>
          <w:b/>
          <w:sz w:val="24"/>
          <w:szCs w:val="24"/>
        </w:rPr>
        <w:t xml:space="preserve">Данные по операциям</w:t>
      </w:r>
      <w:r>
        <w:rPr>
          <w:sz w:val="24"/>
          <w:szCs w:val="24"/>
        </w:rPr>
        <w:t xml:space="preserve"> – данные по операциям резидентов в иностранной валюте и в валюте РФ, нерезидентов в валюте РФ, которые Банк формирует в соответствии с требованиями Приложения 2 к Инструкции Банка России № 181-И. </w:t>
      </w:r>
      <w:r>
        <w:rPr>
          <w:sz w:val="24"/>
          <w:szCs w:val="24"/>
        </w:rPr>
      </w:r>
      <w:r>
        <w:rPr>
          <w:sz w:val="24"/>
          <w:szCs w:val="24"/>
        </w:rPr>
      </w:r>
    </w:p>
    <w:p>
      <w:pPr>
        <w:pStyle w:val="1857"/>
        <w:ind w:left="0" w:firstLine="709"/>
        <w:jc w:val="both"/>
        <w:spacing w:line="240" w:lineRule="auto"/>
        <w:shd w:val="clear" w:color="auto" w:fill="ffffff"/>
        <w:tabs>
          <w:tab w:val="left" w:pos="709" w:leader="none"/>
          <w:tab w:val="left" w:pos="993" w:leader="none"/>
        </w:tabs>
        <w:rPr>
          <w:bCs/>
          <w:sz w:val="24"/>
          <w:szCs w:val="24"/>
        </w:rPr>
      </w:pPr>
      <w:r>
        <w:rPr>
          <w:b/>
          <w:bCs/>
          <w:sz w:val="24"/>
          <w:szCs w:val="24"/>
        </w:rPr>
        <w:t xml:space="preserve">Дата представления</w:t>
      </w:r>
      <w:r>
        <w:rPr>
          <w:bCs/>
          <w:sz w:val="24"/>
          <w:szCs w:val="24"/>
        </w:rPr>
        <w:t xml:space="preserve"> – дата получения Банком документов и информации, представленных резидентами, зафиксированная путем указания работником Банка, принявшим соответствующий документ, вручную либо путем проставления штампа о приеме документов Банком. </w:t>
      </w:r>
      <w:r>
        <w:rPr>
          <w:bCs/>
          <w:sz w:val="24"/>
          <w:szCs w:val="24"/>
        </w:rPr>
      </w:r>
      <w:r>
        <w:rPr>
          <w:bCs/>
          <w:sz w:val="24"/>
          <w:szCs w:val="24"/>
        </w:rPr>
      </w:r>
    </w:p>
    <w:p>
      <w:pPr>
        <w:pStyle w:val="1857"/>
        <w:ind w:left="0" w:firstLine="709"/>
        <w:jc w:val="both"/>
        <w:spacing w:line="240" w:lineRule="auto"/>
        <w:shd w:val="clear" w:color="auto" w:fill="ffffff"/>
        <w:tabs>
          <w:tab w:val="left" w:pos="709" w:leader="none"/>
          <w:tab w:val="left" w:pos="993" w:leader="none"/>
        </w:tabs>
        <w:rPr>
          <w:sz w:val="24"/>
          <w:szCs w:val="24"/>
        </w:rPr>
      </w:pPr>
      <w:r>
        <w:rPr>
          <w:b/>
          <w:sz w:val="24"/>
          <w:szCs w:val="24"/>
        </w:rPr>
        <w:t xml:space="preserve">Дата принятия</w:t>
      </w:r>
      <w:r>
        <w:rPr>
          <w:sz w:val="24"/>
          <w:szCs w:val="24"/>
        </w:rPr>
        <w:t xml:space="preserve"> – дата принятия документов, установленных настоящим Регламентом, </w:t>
      </w:r>
      <w:r>
        <w:rPr>
          <w:sz w:val="24"/>
          <w:szCs w:val="24"/>
        </w:rPr>
        <w:t xml:space="preserve">работником ВК Банка после положительного результата их проверки.</w:t>
      </w:r>
      <w:r>
        <w:rPr>
          <w:sz w:val="24"/>
          <w:szCs w:val="24"/>
        </w:rPr>
      </w:r>
      <w:r>
        <w:rPr>
          <w:sz w:val="24"/>
          <w:szCs w:val="24"/>
        </w:rPr>
      </w:r>
    </w:p>
    <w:p>
      <w:pPr>
        <w:pStyle w:val="1857"/>
        <w:ind w:left="0" w:firstLine="709"/>
        <w:jc w:val="both"/>
        <w:spacing w:line="240" w:lineRule="auto"/>
        <w:shd w:val="clear" w:color="auto" w:fill="ffffff"/>
        <w:tabs>
          <w:tab w:val="left" w:pos="709" w:leader="none"/>
          <w:tab w:val="left" w:pos="993" w:leader="none"/>
          <w:tab w:val="left" w:pos="1560" w:leader="none"/>
        </w:tabs>
        <w:rPr>
          <w:sz w:val="24"/>
          <w:szCs w:val="24"/>
        </w:rPr>
      </w:pPr>
      <w:r>
        <w:rPr>
          <w:b/>
          <w:sz w:val="24"/>
          <w:szCs w:val="24"/>
        </w:rPr>
        <w:t xml:space="preserve">Дата непринятия (возврата)</w:t>
      </w:r>
      <w:r>
        <w:rPr>
          <w:sz w:val="24"/>
          <w:szCs w:val="24"/>
        </w:rPr>
        <w:t xml:space="preserve"> – дата отказа Клиенту в принятии документов, представляемых в соответствии с настоящим Регламентом, после отрицательного результата их проверки работником ВК Банка.</w:t>
      </w:r>
      <w:r>
        <w:rPr>
          <w:sz w:val="24"/>
          <w:szCs w:val="24"/>
        </w:rPr>
      </w:r>
      <w:r>
        <w:rPr>
          <w:sz w:val="24"/>
          <w:szCs w:val="24"/>
        </w:rPr>
      </w:r>
    </w:p>
    <w:p>
      <w:pPr>
        <w:pStyle w:val="1857"/>
        <w:ind w:left="0" w:firstLine="709"/>
        <w:jc w:val="both"/>
        <w:spacing w:line="240" w:lineRule="auto"/>
        <w:shd w:val="clear" w:color="auto" w:fill="ffffff"/>
        <w:tabs>
          <w:tab w:val="left" w:pos="709" w:leader="none"/>
          <w:tab w:val="left" w:pos="993" w:leader="none"/>
          <w:tab w:val="left" w:pos="1418" w:leader="none"/>
        </w:tabs>
        <w:rPr>
          <w:bCs/>
          <w:sz w:val="24"/>
          <w:szCs w:val="24"/>
        </w:rPr>
      </w:pPr>
      <w:r>
        <w:rPr>
          <w:b/>
          <w:bCs/>
          <w:sz w:val="24"/>
          <w:szCs w:val="24"/>
        </w:rPr>
        <w:t xml:space="preserve">Договоры – </w:t>
      </w:r>
      <w:r>
        <w:rPr>
          <w:bCs/>
          <w:sz w:val="24"/>
          <w:szCs w:val="24"/>
        </w:rPr>
        <w:t xml:space="preserve">договоры, заключенные между резидентами и нерезидентами, предусматривающие осуществление расчетов через вклады Клиента, открытые в Банке и в банках-нерезидентах, предметом которых является: </w:t>
      </w:r>
      <w:r>
        <w:rPr>
          <w:bCs/>
          <w:sz w:val="24"/>
          <w:szCs w:val="24"/>
        </w:rPr>
      </w:r>
      <w:r>
        <w:rPr>
          <w:bCs/>
          <w:sz w:val="24"/>
          <w:szCs w:val="24"/>
        </w:rPr>
      </w:r>
    </w:p>
    <w:p>
      <w:pPr>
        <w:pStyle w:val="1857"/>
        <w:numPr>
          <w:ilvl w:val="0"/>
          <w:numId w:val="34"/>
        </w:numPr>
        <w:contextualSpacing w:val="0"/>
        <w:ind w:left="0" w:firstLine="709"/>
        <w:jc w:val="both"/>
        <w:spacing w:line="240" w:lineRule="auto"/>
        <w:shd w:val="clear" w:color="auto" w:fill="ffffff"/>
        <w:widowControl/>
        <w:tabs>
          <w:tab w:val="left" w:pos="709" w:leader="none"/>
          <w:tab w:val="left" w:pos="993" w:leader="none"/>
          <w:tab w:val="left" w:pos="1276" w:leader="none"/>
        </w:tabs>
        <w:rPr>
          <w:bCs/>
          <w:sz w:val="24"/>
          <w:szCs w:val="24"/>
        </w:rPr>
      </w:pPr>
      <w:r>
        <w:rPr>
          <w:bCs/>
          <w:sz w:val="24"/>
          <w:szCs w:val="24"/>
        </w:rPr>
        <w:t xml:space="preserve">Купля-продажа товаров, включающих в себя в том числе:</w:t>
      </w:r>
      <w:r>
        <w:rPr>
          <w:bCs/>
          <w:sz w:val="24"/>
          <w:szCs w:val="24"/>
        </w:rPr>
      </w:r>
      <w:r>
        <w:rPr>
          <w:bCs/>
          <w:sz w:val="24"/>
          <w:szCs w:val="24"/>
        </w:rPr>
      </w:r>
    </w:p>
    <w:p>
      <w:pPr>
        <w:pStyle w:val="1857"/>
        <w:ind w:left="0" w:firstLine="709"/>
        <w:jc w:val="both"/>
        <w:spacing w:line="240" w:lineRule="auto"/>
        <w:shd w:val="clear" w:color="auto" w:fill="ffffff"/>
        <w:tabs>
          <w:tab w:val="left" w:pos="993" w:leader="none"/>
          <w:tab w:val="left" w:pos="1134" w:leader="none"/>
        </w:tabs>
        <w:rPr>
          <w:bCs/>
          <w:sz w:val="24"/>
          <w:szCs w:val="24"/>
        </w:rPr>
      </w:pPr>
      <w:r>
        <w:rPr>
          <w:bCs/>
          <w:sz w:val="24"/>
          <w:szCs w:val="24"/>
        </w:rPr>
        <w:t xml:space="preserve">-</w:t>
      </w:r>
      <w:r>
        <w:rPr>
          <w:bCs/>
          <w:sz w:val="24"/>
          <w:szCs w:val="24"/>
        </w:rPr>
        <w:tab/>
        <w:t xml:space="preserve">воздушные и морские суда, суда внутреннего плавания; </w:t>
      </w:r>
      <w:r>
        <w:rPr>
          <w:bCs/>
          <w:sz w:val="24"/>
          <w:szCs w:val="24"/>
        </w:rPr>
      </w:r>
      <w:r>
        <w:rPr>
          <w:bCs/>
          <w:sz w:val="24"/>
          <w:szCs w:val="24"/>
        </w:rPr>
      </w:r>
    </w:p>
    <w:p>
      <w:pPr>
        <w:pStyle w:val="1857"/>
        <w:ind w:left="0" w:firstLine="709"/>
        <w:jc w:val="both"/>
        <w:spacing w:line="240" w:lineRule="auto"/>
        <w:tabs>
          <w:tab w:val="left" w:pos="0" w:leader="none"/>
          <w:tab w:val="left" w:pos="993" w:leader="none"/>
          <w:tab w:val="left" w:pos="1134" w:leader="none"/>
        </w:tabs>
        <w:rPr>
          <w:bCs/>
          <w:sz w:val="24"/>
          <w:szCs w:val="24"/>
        </w:rPr>
      </w:pPr>
      <w:r>
        <w:rPr>
          <w:bCs/>
          <w:sz w:val="24"/>
          <w:szCs w:val="24"/>
        </w:rPr>
        <w:t xml:space="preserve">-</w:t>
      </w:r>
      <w:r>
        <w:rPr>
          <w:bCs/>
          <w:sz w:val="24"/>
          <w:szCs w:val="24"/>
        </w:rPr>
        <w:tab/>
        <w:t xml:space="preserve">товары, приобретенные по каталогам.</w:t>
      </w:r>
      <w:r>
        <w:rPr>
          <w:bCs/>
          <w:sz w:val="24"/>
          <w:szCs w:val="24"/>
        </w:rPr>
      </w:r>
      <w:r>
        <w:rPr>
          <w:bCs/>
          <w:sz w:val="24"/>
          <w:szCs w:val="24"/>
        </w:rPr>
      </w:r>
    </w:p>
    <w:p>
      <w:pPr>
        <w:pStyle w:val="1857"/>
        <w:numPr>
          <w:ilvl w:val="0"/>
          <w:numId w:val="34"/>
        </w:numPr>
        <w:contextualSpacing w:val="0"/>
        <w:ind w:left="0" w:firstLine="709"/>
        <w:jc w:val="both"/>
        <w:spacing w:line="240" w:lineRule="auto"/>
        <w:shd w:val="clear" w:color="auto" w:fill="ffffff"/>
        <w:widowControl/>
        <w:tabs>
          <w:tab w:val="left" w:pos="709" w:leader="none"/>
          <w:tab w:val="left" w:pos="993" w:leader="none"/>
          <w:tab w:val="left" w:pos="1134" w:leader="none"/>
          <w:tab w:val="left" w:pos="1560" w:leader="none"/>
        </w:tabs>
        <w:rPr>
          <w:bCs/>
          <w:sz w:val="24"/>
          <w:szCs w:val="24"/>
        </w:rPr>
      </w:pPr>
      <w:r>
        <w:rPr>
          <w:bCs/>
          <w:sz w:val="24"/>
          <w:szCs w:val="24"/>
        </w:rPr>
        <w:t xml:space="preserve">Выполнение работ, оказание услуг, передача информации, передача результатов интеллектуальной деятельности, в том числе включающие в себя:</w:t>
      </w:r>
      <w:r>
        <w:rPr>
          <w:bCs/>
          <w:sz w:val="24"/>
          <w:szCs w:val="24"/>
        </w:rPr>
      </w:r>
      <w:r>
        <w:rPr>
          <w:bCs/>
          <w:sz w:val="24"/>
          <w:szCs w:val="24"/>
        </w:rPr>
      </w:r>
    </w:p>
    <w:p>
      <w:pPr>
        <w:pStyle w:val="1857"/>
        <w:ind w:left="0" w:firstLine="709"/>
        <w:jc w:val="both"/>
        <w:spacing w:line="240" w:lineRule="auto"/>
        <w:shd w:val="clear" w:color="auto" w:fill="ffffff"/>
        <w:tabs>
          <w:tab w:val="left" w:pos="709" w:leader="none"/>
          <w:tab w:val="left" w:pos="993" w:leader="none"/>
          <w:tab w:val="left" w:pos="1134" w:leader="none"/>
          <w:tab w:val="left" w:pos="1560" w:leader="none"/>
        </w:tabs>
        <w:rPr>
          <w:bCs/>
          <w:sz w:val="24"/>
          <w:szCs w:val="24"/>
        </w:rPr>
      </w:pPr>
      <w:r>
        <w:rPr>
          <w:bCs/>
          <w:sz w:val="24"/>
          <w:szCs w:val="24"/>
        </w:rPr>
        <w:t xml:space="preserve">-</w:t>
      </w:r>
      <w:r>
        <w:rPr>
          <w:bCs/>
          <w:sz w:val="24"/>
          <w:szCs w:val="24"/>
        </w:rPr>
        <w:tab/>
        <w:t xml:space="preserve">услуги, связанные с получением образования;</w:t>
      </w:r>
      <w:r>
        <w:rPr>
          <w:bCs/>
          <w:sz w:val="24"/>
          <w:szCs w:val="24"/>
        </w:rPr>
      </w:r>
      <w:r>
        <w:rPr>
          <w:bCs/>
          <w:sz w:val="24"/>
          <w:szCs w:val="24"/>
        </w:rPr>
      </w:r>
    </w:p>
    <w:p>
      <w:pPr>
        <w:pStyle w:val="1857"/>
        <w:ind w:left="0" w:firstLine="709"/>
        <w:jc w:val="both"/>
        <w:spacing w:line="240" w:lineRule="auto"/>
        <w:shd w:val="clear" w:color="auto" w:fill="ffffff"/>
        <w:tabs>
          <w:tab w:val="left" w:pos="709" w:leader="none"/>
          <w:tab w:val="left" w:pos="993" w:leader="none"/>
          <w:tab w:val="left" w:pos="1134" w:leader="none"/>
          <w:tab w:val="left" w:pos="1560" w:leader="none"/>
        </w:tabs>
        <w:rPr>
          <w:bCs/>
          <w:sz w:val="24"/>
          <w:szCs w:val="24"/>
        </w:rPr>
      </w:pPr>
      <w:r>
        <w:rPr>
          <w:bCs/>
          <w:sz w:val="24"/>
          <w:szCs w:val="24"/>
        </w:rPr>
        <w:t xml:space="preserve">-</w:t>
      </w:r>
      <w:r>
        <w:rPr>
          <w:bCs/>
          <w:sz w:val="24"/>
          <w:szCs w:val="24"/>
        </w:rPr>
        <w:tab/>
        <w:t xml:space="preserve">медицинские услуги;</w:t>
      </w:r>
      <w:r>
        <w:rPr>
          <w:bCs/>
          <w:sz w:val="24"/>
          <w:szCs w:val="24"/>
        </w:rPr>
      </w:r>
      <w:r>
        <w:rPr>
          <w:bCs/>
          <w:sz w:val="24"/>
          <w:szCs w:val="24"/>
        </w:rPr>
      </w:r>
    </w:p>
    <w:p>
      <w:pPr>
        <w:pStyle w:val="1857"/>
        <w:ind w:left="0" w:firstLine="709"/>
        <w:jc w:val="both"/>
        <w:spacing w:line="240" w:lineRule="auto"/>
        <w:shd w:val="clear" w:color="auto" w:fill="ffffff"/>
        <w:tabs>
          <w:tab w:val="left" w:pos="709" w:leader="none"/>
          <w:tab w:val="left" w:pos="993" w:leader="none"/>
          <w:tab w:val="left" w:pos="1134" w:leader="none"/>
          <w:tab w:val="left" w:pos="1560" w:leader="none"/>
        </w:tabs>
        <w:rPr>
          <w:bCs/>
          <w:sz w:val="24"/>
          <w:szCs w:val="24"/>
        </w:rPr>
      </w:pPr>
      <w:r>
        <w:rPr>
          <w:bCs/>
          <w:sz w:val="24"/>
          <w:szCs w:val="24"/>
        </w:rPr>
        <w:t xml:space="preserve">-</w:t>
      </w:r>
      <w:r>
        <w:rPr>
          <w:bCs/>
          <w:sz w:val="24"/>
          <w:szCs w:val="24"/>
        </w:rPr>
        <w:tab/>
        <w:t xml:space="preserve">консультационные услуги;</w:t>
      </w:r>
      <w:r>
        <w:rPr>
          <w:bCs/>
          <w:sz w:val="24"/>
          <w:szCs w:val="24"/>
        </w:rPr>
      </w:r>
      <w:r>
        <w:rPr>
          <w:bCs/>
          <w:sz w:val="24"/>
          <w:szCs w:val="24"/>
        </w:rPr>
      </w:r>
    </w:p>
    <w:p>
      <w:pPr>
        <w:pStyle w:val="1857"/>
        <w:ind w:left="0" w:firstLine="709"/>
        <w:jc w:val="both"/>
        <w:spacing w:line="240" w:lineRule="auto"/>
        <w:shd w:val="clear" w:color="auto" w:fill="ffffff"/>
        <w:tabs>
          <w:tab w:val="left" w:pos="709" w:leader="none"/>
          <w:tab w:val="left" w:pos="993" w:leader="none"/>
          <w:tab w:val="left" w:pos="1134" w:leader="none"/>
          <w:tab w:val="left" w:pos="1560" w:leader="none"/>
        </w:tabs>
        <w:rPr>
          <w:bCs/>
          <w:sz w:val="24"/>
          <w:szCs w:val="24"/>
        </w:rPr>
      </w:pPr>
      <w:r>
        <w:rPr>
          <w:bCs/>
          <w:sz w:val="24"/>
          <w:szCs w:val="24"/>
        </w:rPr>
        <w:t xml:space="preserve">-</w:t>
      </w:r>
      <w:r>
        <w:rPr>
          <w:bCs/>
          <w:sz w:val="24"/>
          <w:szCs w:val="24"/>
        </w:rPr>
        <w:tab/>
        <w:t xml:space="preserve">туристические услуги;</w:t>
      </w:r>
      <w:r>
        <w:rPr>
          <w:bCs/>
          <w:sz w:val="24"/>
          <w:szCs w:val="24"/>
        </w:rPr>
      </w:r>
      <w:r>
        <w:rPr>
          <w:bCs/>
          <w:sz w:val="24"/>
          <w:szCs w:val="24"/>
        </w:rPr>
      </w:r>
    </w:p>
    <w:p>
      <w:pPr>
        <w:pStyle w:val="1857"/>
        <w:numPr>
          <w:ilvl w:val="0"/>
          <w:numId w:val="35"/>
        </w:numPr>
        <w:contextualSpacing w:val="0"/>
        <w:ind w:left="0" w:firstLine="709"/>
        <w:jc w:val="both"/>
        <w:spacing w:line="240" w:lineRule="auto"/>
        <w:shd w:val="clear" w:color="auto" w:fill="ffffff"/>
        <w:widowControl/>
        <w:tabs>
          <w:tab w:val="left" w:pos="709" w:leader="none"/>
          <w:tab w:val="left" w:pos="993" w:leader="none"/>
          <w:tab w:val="left" w:pos="1134" w:leader="none"/>
          <w:tab w:val="left" w:pos="1560" w:leader="none"/>
        </w:tabs>
        <w:rPr>
          <w:bCs/>
          <w:sz w:val="24"/>
          <w:szCs w:val="24"/>
        </w:rPr>
      </w:pPr>
      <w:r>
        <w:rPr>
          <w:bCs/>
          <w:sz w:val="24"/>
          <w:szCs w:val="24"/>
        </w:rPr>
        <w:t xml:space="preserve">Доверительное управление.</w:t>
      </w:r>
      <w:r>
        <w:rPr>
          <w:bCs/>
          <w:sz w:val="24"/>
          <w:szCs w:val="24"/>
        </w:rPr>
      </w:r>
      <w:r>
        <w:rPr>
          <w:bCs/>
          <w:sz w:val="24"/>
          <w:szCs w:val="24"/>
        </w:rPr>
      </w:r>
    </w:p>
    <w:p>
      <w:pPr>
        <w:pStyle w:val="1857"/>
        <w:numPr>
          <w:ilvl w:val="0"/>
          <w:numId w:val="35"/>
        </w:numPr>
        <w:contextualSpacing w:val="0"/>
        <w:ind w:left="0" w:firstLine="709"/>
        <w:jc w:val="both"/>
        <w:spacing w:line="240" w:lineRule="auto"/>
        <w:shd w:val="clear" w:color="auto" w:fill="ffffff"/>
        <w:widowControl/>
        <w:tabs>
          <w:tab w:val="left" w:pos="709" w:leader="none"/>
          <w:tab w:val="left" w:pos="993" w:leader="none"/>
          <w:tab w:val="left" w:pos="1134" w:leader="none"/>
          <w:tab w:val="left" w:pos="1418" w:leader="none"/>
        </w:tabs>
        <w:rPr>
          <w:bCs/>
          <w:sz w:val="24"/>
          <w:szCs w:val="24"/>
        </w:rPr>
      </w:pPr>
      <w:r>
        <w:rPr>
          <w:bCs/>
          <w:sz w:val="24"/>
          <w:szCs w:val="24"/>
        </w:rPr>
        <w:t xml:space="preserve">Брокерское обслуживание</w:t>
      </w:r>
      <w:r>
        <w:rPr>
          <w:rStyle w:val="1855"/>
          <w:bCs/>
          <w:sz w:val="24"/>
          <w:szCs w:val="24"/>
        </w:rPr>
        <w:footnoteReference w:id="39"/>
      </w:r>
      <w:r>
        <w:rPr>
          <w:bCs/>
          <w:sz w:val="24"/>
          <w:szCs w:val="24"/>
        </w:rPr>
        <w:t xml:space="preserve">.</w:t>
      </w:r>
      <w:r>
        <w:rPr>
          <w:bCs/>
          <w:sz w:val="24"/>
          <w:szCs w:val="24"/>
        </w:rPr>
      </w:r>
      <w:r>
        <w:rPr>
          <w:bCs/>
          <w:sz w:val="24"/>
          <w:szCs w:val="24"/>
        </w:rPr>
      </w:r>
    </w:p>
    <w:p>
      <w:pPr>
        <w:pStyle w:val="1857"/>
        <w:numPr>
          <w:ilvl w:val="0"/>
          <w:numId w:val="35"/>
        </w:numPr>
        <w:contextualSpacing w:val="0"/>
        <w:ind w:left="0" w:firstLine="709"/>
        <w:jc w:val="both"/>
        <w:spacing w:line="240" w:lineRule="auto"/>
        <w:shd w:val="clear" w:color="auto" w:fill="ffffff"/>
        <w:widowControl/>
        <w:tabs>
          <w:tab w:val="left" w:pos="709" w:leader="none"/>
          <w:tab w:val="left" w:pos="993" w:leader="none"/>
          <w:tab w:val="left" w:pos="1134" w:leader="none"/>
          <w:tab w:val="left" w:pos="1418" w:leader="none"/>
        </w:tabs>
        <w:rPr>
          <w:bCs/>
          <w:sz w:val="24"/>
          <w:szCs w:val="24"/>
        </w:rPr>
      </w:pPr>
      <w:r>
        <w:rPr>
          <w:bCs/>
          <w:sz w:val="24"/>
          <w:szCs w:val="24"/>
        </w:rPr>
        <w:t xml:space="preserve">Приобретение прав на недвижимое имущество.</w:t>
      </w:r>
      <w:r>
        <w:rPr>
          <w:bCs/>
          <w:sz w:val="24"/>
          <w:szCs w:val="24"/>
        </w:rPr>
      </w:r>
      <w:r>
        <w:rPr>
          <w:bCs/>
          <w:sz w:val="24"/>
          <w:szCs w:val="24"/>
        </w:rPr>
      </w:r>
    </w:p>
    <w:p>
      <w:pPr>
        <w:pStyle w:val="1857"/>
        <w:ind w:left="0" w:firstLine="709"/>
        <w:jc w:val="both"/>
        <w:spacing w:line="240" w:lineRule="auto"/>
        <w:shd w:val="clear" w:color="auto" w:fill="ffffff"/>
        <w:tabs>
          <w:tab w:val="left" w:pos="709" w:leader="none"/>
          <w:tab w:val="left" w:pos="993" w:leader="none"/>
          <w:tab w:val="left" w:pos="1134" w:leader="none"/>
          <w:tab w:val="left" w:pos="1418" w:leader="none"/>
        </w:tabs>
        <w:rPr>
          <w:bCs/>
          <w:sz w:val="24"/>
          <w:szCs w:val="24"/>
        </w:rPr>
      </w:pPr>
      <w:r>
        <w:rPr>
          <w:b/>
          <w:bCs/>
          <w:sz w:val="24"/>
          <w:szCs w:val="24"/>
        </w:rPr>
        <w:t xml:space="preserve">Договоры займа</w:t>
      </w:r>
      <w:r>
        <w:rPr>
          <w:bCs/>
          <w:sz w:val="24"/>
          <w:szCs w:val="24"/>
        </w:rPr>
        <w:t xml:space="preserve"> – договоры, предметом которых является получение или предоставление денежных средств в виде кредита (займа), возврат денежных средств по договору займа, а также осуществле</w:t>
      </w:r>
      <w:r>
        <w:rPr>
          <w:bCs/>
          <w:sz w:val="24"/>
          <w:szCs w:val="24"/>
        </w:rPr>
        <w:t xml:space="preserve">ние иных валютных операций, связанных с получением, предоставлением, возвратом денежных средств в виде кредита (займа) (за исключением договоров (контрактов (соглашений)), признаваемых законодательством Российской Федерации займом или приравненных к займу)</w:t>
      </w:r>
      <w:r>
        <w:rPr>
          <w:rStyle w:val="1855"/>
          <w:bCs/>
          <w:sz w:val="24"/>
          <w:szCs w:val="24"/>
        </w:rPr>
        <w:footnoteReference w:id="40"/>
      </w:r>
      <w:r>
        <w:rPr>
          <w:bCs/>
          <w:sz w:val="24"/>
          <w:szCs w:val="24"/>
        </w:rPr>
        <w:t xml:space="preserve">.</w:t>
      </w:r>
      <w:r>
        <w:rPr>
          <w:bCs/>
          <w:sz w:val="24"/>
          <w:szCs w:val="24"/>
        </w:rPr>
      </w:r>
      <w:r>
        <w:rPr>
          <w:bCs/>
          <w:sz w:val="24"/>
          <w:szCs w:val="24"/>
        </w:rPr>
      </w:r>
    </w:p>
    <w:p>
      <w:pPr>
        <w:pStyle w:val="1857"/>
        <w:ind w:left="0" w:firstLine="709"/>
        <w:jc w:val="both"/>
        <w:spacing w:line="240" w:lineRule="auto"/>
        <w:shd w:val="clear" w:color="auto" w:fill="ffffff"/>
        <w:tabs>
          <w:tab w:val="left" w:pos="709" w:leader="none"/>
          <w:tab w:val="left" w:pos="993" w:leader="none"/>
        </w:tabs>
        <w:rPr>
          <w:sz w:val="24"/>
          <w:szCs w:val="24"/>
        </w:rPr>
      </w:pPr>
      <w:r>
        <w:rPr>
          <w:b/>
          <w:sz w:val="24"/>
          <w:szCs w:val="24"/>
        </w:rPr>
        <w:t xml:space="preserve">Документы, связанные с проведением операций</w:t>
      </w:r>
      <w:r>
        <w:rPr>
          <w:sz w:val="24"/>
          <w:szCs w:val="24"/>
        </w:rPr>
        <w:t xml:space="preserve"> – документы, установленные </w:t>
      </w:r>
      <w:r>
        <w:rPr>
          <w:sz w:val="24"/>
          <w:szCs w:val="24"/>
        </w:rPr>
        <w:br w:type="textWrapping" w:clear="all"/>
        <w:t xml:space="preserve">ч.</w:t>
      </w:r>
      <w:r>
        <w:rPr>
          <w:sz w:val="24"/>
          <w:szCs w:val="24"/>
        </w:rPr>
        <w:t xml:space="preserve"> 4 ст. 23 Федерального закона № 173-ФЗ, соответствующие требованиям, установленным ч. 5 ст. 23 Федерального закона № 173-ФЗ и подтверждающие документы, представляемые Клиентом в Банк в соответствии с настоящим Регламентом, Инструкцией Банка России № 181-И.</w:t>
      </w:r>
      <w:r>
        <w:rPr>
          <w:b/>
          <w:sz w:val="24"/>
          <w:szCs w:val="24"/>
        </w:rPr>
        <w:tab/>
      </w:r>
      <w:r>
        <w:rPr>
          <w:sz w:val="24"/>
          <w:szCs w:val="24"/>
        </w:rPr>
      </w:r>
      <w:r>
        <w:rPr>
          <w:sz w:val="24"/>
          <w:szCs w:val="24"/>
        </w:rPr>
      </w:r>
    </w:p>
    <w:p>
      <w:pPr>
        <w:pStyle w:val="1857"/>
        <w:ind w:left="0" w:firstLine="709"/>
        <w:jc w:val="both"/>
        <w:spacing w:line="240" w:lineRule="auto"/>
        <w:shd w:val="clear" w:color="auto" w:fill="ffffff"/>
        <w:tabs>
          <w:tab w:val="left" w:pos="709" w:leader="none"/>
          <w:tab w:val="left" w:pos="993" w:leader="none"/>
        </w:tabs>
        <w:rPr>
          <w:bCs/>
          <w:sz w:val="24"/>
          <w:szCs w:val="24"/>
        </w:rPr>
      </w:pPr>
      <w:r>
        <w:rPr>
          <w:b/>
          <w:bCs/>
          <w:sz w:val="24"/>
          <w:szCs w:val="24"/>
        </w:rPr>
        <w:t xml:space="preserve">Иностранная валюта – </w:t>
      </w:r>
      <w:r>
        <w:rPr>
          <w:bCs/>
          <w:sz w:val="24"/>
          <w:szCs w:val="24"/>
        </w:rPr>
        <w:t xml:space="preserve">средства на банковских вкладах в денежных единицах иностранных государств и международных денежных или расчетных единицах; денежные знаки в виде банкнот, казначейских билетов, монеты</w:t>
      </w:r>
      <w:r>
        <w:rPr>
          <w:bCs/>
          <w:sz w:val="24"/>
          <w:szCs w:val="24"/>
        </w:rPr>
        <w:t xml:space="preserve">,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w:t>
      </w:r>
      <w:r>
        <w:rPr>
          <w:bCs/>
          <w:sz w:val="24"/>
          <w:szCs w:val="24"/>
        </w:rPr>
      </w:r>
      <w:r>
        <w:rPr>
          <w:bCs/>
          <w:sz w:val="24"/>
          <w:szCs w:val="24"/>
        </w:rPr>
      </w:r>
    </w:p>
    <w:p>
      <w:pPr>
        <w:pStyle w:val="1857"/>
        <w:ind w:left="0" w:firstLine="709"/>
        <w:jc w:val="both"/>
        <w:spacing w:line="240" w:lineRule="auto"/>
        <w:shd w:val="clear" w:color="auto" w:fill="ffffff"/>
        <w:tabs>
          <w:tab w:val="left" w:pos="709" w:leader="none"/>
          <w:tab w:val="left" w:pos="993" w:leader="none"/>
        </w:tabs>
        <w:rPr>
          <w:bCs/>
          <w:sz w:val="24"/>
          <w:szCs w:val="24"/>
        </w:rPr>
      </w:pPr>
      <w:r>
        <w:rPr>
          <w:b/>
          <w:bCs/>
          <w:sz w:val="24"/>
          <w:szCs w:val="24"/>
        </w:rPr>
        <w:t xml:space="preserve">Информация о валютных операциях</w:t>
      </w:r>
      <w:r>
        <w:rPr>
          <w:bCs/>
          <w:sz w:val="24"/>
          <w:szCs w:val="24"/>
        </w:rPr>
        <w:t xml:space="preserve"> – документ, содержащий сведения об операции Клиента по кредитному договору, </w:t>
      </w:r>
      <w:r>
        <w:rPr>
          <w:bCs/>
          <w:sz w:val="24"/>
          <w:szCs w:val="24"/>
        </w:rPr>
        <w:t xml:space="preserve">сведения о коде вида операции </w:t>
      </w:r>
      <w:r>
        <w:rPr>
          <w:bCs/>
          <w:sz w:val="24"/>
          <w:szCs w:val="24"/>
        </w:rPr>
        <w:t xml:space="preserve">по сделкам (операциям) с цифровой валютой</w:t>
      </w:r>
      <w:r>
        <w:rPr>
          <w:rStyle w:val="1830"/>
          <w:bCs/>
          <w:sz w:val="24"/>
          <w:szCs w:val="24"/>
        </w:rPr>
        <w:footnoteReference w:id="41"/>
      </w:r>
      <w:r>
        <w:rPr>
          <w:bCs/>
          <w:sz w:val="24"/>
          <w:szCs w:val="24"/>
        </w:rPr>
        <w:t xml:space="preserve"> с нерезидентами</w:t>
      </w:r>
      <w:r>
        <w:rPr>
          <w:rStyle w:val="1830"/>
          <w:bCs/>
          <w:sz w:val="24"/>
          <w:szCs w:val="24"/>
        </w:rPr>
        <w:footnoteReference w:id="42"/>
      </w:r>
      <w:r>
        <w:rPr>
          <w:bCs/>
          <w:sz w:val="24"/>
          <w:szCs w:val="24"/>
        </w:rPr>
        <w:t xml:space="preserve">,</w:t>
      </w:r>
      <w:r>
        <w:rPr>
          <w:bCs/>
          <w:sz w:val="24"/>
          <w:szCs w:val="24"/>
        </w:rPr>
        <w:t xml:space="preserve"> </w:t>
      </w:r>
      <w:r>
        <w:rPr>
          <w:bCs/>
          <w:sz w:val="24"/>
          <w:szCs w:val="24"/>
        </w:rPr>
        <w:t xml:space="preserve">представляемый Клиентом в Банк/направляемый Банком </w:t>
      </w:r>
      <w:r>
        <w:rPr>
          <w:bCs/>
          <w:sz w:val="24"/>
          <w:szCs w:val="24"/>
        </w:rPr>
        <w:t xml:space="preserve">Клиенту в установленном настоящим Регламентом порядке и оформляемый в соответствии с Приложением 1 к настоящему Регламенту. Порядок заполнения Информации о валютных операциях определен в Приложении 2 к настоящему Регламенту.</w:t>
      </w:r>
      <w:r>
        <w:rPr>
          <w:bCs/>
          <w:sz w:val="24"/>
          <w:szCs w:val="24"/>
        </w:rPr>
      </w:r>
      <w:r>
        <w:rPr>
          <w:bCs/>
          <w:sz w:val="24"/>
          <w:szCs w:val="24"/>
        </w:rPr>
      </w:r>
    </w:p>
    <w:p>
      <w:pPr>
        <w:pStyle w:val="1857"/>
        <w:ind w:left="0" w:firstLine="709"/>
        <w:jc w:val="both"/>
        <w:spacing w:line="240" w:lineRule="auto"/>
        <w:shd w:val="clear" w:color="auto" w:fill="ffffff"/>
        <w:tabs>
          <w:tab w:val="left" w:pos="554" w:leader="none"/>
          <w:tab w:val="left" w:pos="709" w:leader="none"/>
          <w:tab w:val="left" w:pos="993" w:leader="none"/>
          <w:tab w:val="left" w:pos="1418" w:leader="none"/>
        </w:tabs>
        <w:rPr>
          <w:bCs/>
          <w:sz w:val="24"/>
          <w:szCs w:val="24"/>
        </w:rPr>
      </w:pPr>
      <w:r>
        <w:rPr>
          <w:b/>
          <w:sz w:val="24"/>
          <w:szCs w:val="24"/>
        </w:rPr>
        <w:t xml:space="preserve">Информация об ожидаемых сроках – </w:t>
      </w:r>
      <w:r>
        <w:rPr>
          <w:sz w:val="24"/>
          <w:szCs w:val="24"/>
        </w:rPr>
        <w:t xml:space="preserve">информация </w:t>
      </w:r>
      <w:r>
        <w:rPr>
          <w:rStyle w:val="1921"/>
          <w:sz w:val="24"/>
          <w:szCs w:val="24"/>
        </w:rPr>
        <w:t xml:space="preserve">о сроках репатриации иностранной валюты и (или) валюты РФ </w:t>
      </w:r>
      <w:r>
        <w:rPr>
          <w:sz w:val="24"/>
          <w:szCs w:val="24"/>
        </w:rPr>
        <w:t xml:space="preserve">в соответствии с ч. 1.1 и ч. 1.2 ст. 19 Федерального закона № 173-ФЗ, определяемая Клиентом самостоятельно в порядке, установленном Приложением 3 к Инструкции Банка России № 181-И.</w:t>
      </w:r>
      <w:r>
        <w:rPr>
          <w:b/>
          <w:sz w:val="24"/>
          <w:szCs w:val="24"/>
        </w:rPr>
        <w:t xml:space="preserve"> </w:t>
      </w:r>
      <w:r>
        <w:rPr>
          <w:bCs/>
          <w:sz w:val="24"/>
          <w:szCs w:val="24"/>
        </w:rPr>
      </w:r>
      <w:r>
        <w:rPr>
          <w:bCs/>
          <w:sz w:val="24"/>
          <w:szCs w:val="24"/>
        </w:rPr>
      </w:r>
    </w:p>
    <w:p>
      <w:pPr>
        <w:pStyle w:val="1857"/>
        <w:ind w:left="0" w:firstLine="709"/>
        <w:jc w:val="both"/>
        <w:spacing w:line="240" w:lineRule="auto"/>
        <w:shd w:val="clear" w:color="auto" w:fill="ffffff"/>
        <w:tabs>
          <w:tab w:val="left" w:pos="709" w:leader="none"/>
          <w:tab w:val="left" w:pos="993" w:leader="none"/>
          <w:tab w:val="left" w:pos="1134" w:leader="none"/>
          <w:tab w:val="left" w:pos="1418" w:leader="none"/>
        </w:tabs>
        <w:rPr>
          <w:bCs/>
          <w:sz w:val="24"/>
          <w:szCs w:val="24"/>
        </w:rPr>
      </w:pPr>
      <w:r>
        <w:rPr>
          <w:b/>
          <w:bCs/>
          <w:sz w:val="24"/>
          <w:szCs w:val="24"/>
        </w:rPr>
        <w:t xml:space="preserve">Нерезиденты</w:t>
      </w:r>
      <w:r>
        <w:rPr>
          <w:bCs/>
          <w:sz w:val="24"/>
          <w:szCs w:val="24"/>
        </w:rPr>
        <w:t xml:space="preserve"> – физические лица, физические лица - индивидуальные предприниматели и юридические лица, не подходящие под определение резидентов в соответствии с п. 7 ст. 1 </w:t>
      </w:r>
      <w:r>
        <w:rPr>
          <w:sz w:val="24"/>
          <w:szCs w:val="24"/>
        </w:rPr>
        <w:t xml:space="preserve">Федерального закона № 173-ФЗ</w:t>
      </w:r>
      <w:r>
        <w:rPr>
          <w:bCs/>
          <w:sz w:val="24"/>
          <w:szCs w:val="24"/>
        </w:rPr>
        <w:t xml:space="preserve">.</w:t>
      </w:r>
      <w:r>
        <w:rPr>
          <w:bCs/>
          <w:sz w:val="24"/>
          <w:szCs w:val="24"/>
        </w:rPr>
      </w:r>
      <w:r>
        <w:rPr>
          <w:bCs/>
          <w:sz w:val="24"/>
          <w:szCs w:val="24"/>
        </w:rPr>
      </w:r>
    </w:p>
    <w:p>
      <w:pPr>
        <w:pStyle w:val="1857"/>
        <w:ind w:left="0" w:firstLine="709"/>
        <w:jc w:val="both"/>
        <w:spacing w:line="240" w:lineRule="auto"/>
        <w:shd w:val="clear" w:color="auto" w:fill="ffffff"/>
        <w:tabs>
          <w:tab w:val="left" w:pos="709" w:leader="none"/>
          <w:tab w:val="left" w:pos="993" w:leader="none"/>
          <w:tab w:val="left" w:pos="1134" w:leader="none"/>
          <w:tab w:val="left" w:pos="1418" w:leader="none"/>
        </w:tabs>
        <w:rPr>
          <w:bCs/>
          <w:sz w:val="24"/>
          <w:szCs w:val="24"/>
        </w:rPr>
      </w:pPr>
      <w:r>
        <w:rPr>
          <w:b/>
          <w:iCs/>
          <w:sz w:val="24"/>
          <w:szCs w:val="24"/>
        </w:rPr>
        <w:t xml:space="preserve">Новый кредитор – </w:t>
      </w:r>
      <w:r>
        <w:rPr>
          <w:iCs/>
          <w:sz w:val="24"/>
          <w:szCs w:val="24"/>
        </w:rPr>
        <w:t xml:space="preserve">резидент, </w:t>
      </w:r>
      <w:r>
        <w:rPr>
          <w:sz w:val="24"/>
          <w:szCs w:val="24"/>
        </w:rPr>
        <w:t xml:space="preserve">являющийся физическим лицом,</w:t>
      </w:r>
      <w:r>
        <w:rPr>
          <w:iCs/>
          <w:sz w:val="24"/>
          <w:szCs w:val="24"/>
        </w:rPr>
        <w:t xml:space="preserve"> к которому перешли права (требования) по договорам, принятым на учет уполномоченными банками в соответствии с разделом II Инструкции Банка России № 181-И, при осуществлении расчетов по указанным договорам.</w:t>
      </w:r>
      <w:r>
        <w:rPr>
          <w:bCs/>
          <w:sz w:val="24"/>
          <w:szCs w:val="24"/>
        </w:rPr>
      </w:r>
      <w:r>
        <w:rPr>
          <w:bCs/>
          <w:sz w:val="24"/>
          <w:szCs w:val="24"/>
        </w:rPr>
      </w:r>
    </w:p>
    <w:p>
      <w:pPr>
        <w:pStyle w:val="1857"/>
        <w:ind w:left="0" w:firstLine="709"/>
        <w:jc w:val="both"/>
        <w:spacing w:line="240" w:lineRule="auto"/>
        <w:shd w:val="clear" w:color="auto" w:fill="ffffff"/>
        <w:tabs>
          <w:tab w:val="left" w:pos="0" w:leader="none"/>
          <w:tab w:val="left" w:pos="993" w:leader="none"/>
        </w:tabs>
        <w:rPr>
          <w:sz w:val="24"/>
          <w:szCs w:val="24"/>
        </w:rPr>
      </w:pPr>
      <w:r>
        <w:rPr>
          <w:b/>
          <w:sz w:val="24"/>
          <w:szCs w:val="24"/>
        </w:rPr>
        <w:t xml:space="preserve">Операции</w:t>
      </w:r>
      <w:r>
        <w:rPr>
          <w:sz w:val="24"/>
          <w:szCs w:val="24"/>
        </w:rPr>
        <w:t xml:space="preserve"> </w:t>
      </w:r>
      <w:r>
        <w:rPr>
          <w:bCs/>
          <w:sz w:val="24"/>
          <w:szCs w:val="24"/>
        </w:rPr>
        <w:t xml:space="preserve">–</w:t>
      </w:r>
      <w:r>
        <w:rPr>
          <w:sz w:val="24"/>
          <w:szCs w:val="24"/>
        </w:rPr>
        <w:t xml:space="preserve"> операции резидентов в иностранной валюте/в валюте РФ, которые соответствуют наименованиям и кодам видов операций резидентов и нерезидентов, указанным в Приложении 1 к Инструкции Банка России № 181-И.</w:t>
      </w:r>
      <w:r>
        <w:rPr>
          <w:sz w:val="24"/>
          <w:szCs w:val="24"/>
        </w:rPr>
      </w:r>
      <w:r>
        <w:rPr>
          <w:sz w:val="24"/>
          <w:szCs w:val="24"/>
        </w:rPr>
      </w:r>
    </w:p>
    <w:p>
      <w:pPr>
        <w:pStyle w:val="1857"/>
        <w:ind w:left="0" w:firstLine="709"/>
        <w:jc w:val="both"/>
        <w:spacing w:line="240" w:lineRule="auto"/>
        <w:shd w:val="clear" w:color="auto" w:fill="ffffff"/>
        <w:tabs>
          <w:tab w:val="left" w:pos="0" w:leader="none"/>
          <w:tab w:val="left" w:pos="993" w:leader="none"/>
        </w:tabs>
        <w:rPr>
          <w:sz w:val="24"/>
          <w:szCs w:val="24"/>
        </w:rPr>
      </w:pPr>
      <w:r>
        <w:rPr>
          <w:b/>
          <w:bCs/>
          <w:sz w:val="24"/>
          <w:szCs w:val="24"/>
        </w:rPr>
        <w:t xml:space="preserve">Печать Банка</w:t>
      </w:r>
      <w:r>
        <w:rPr>
          <w:bCs/>
          <w:sz w:val="24"/>
          <w:szCs w:val="24"/>
        </w:rPr>
        <w:t xml:space="preserve"> – печать Банка, используемая для целей валютного контроля</w:t>
      </w:r>
      <w:r>
        <w:rPr>
          <w:sz w:val="24"/>
          <w:szCs w:val="24"/>
        </w:rPr>
        <w:t xml:space="preserve">.</w:t>
      </w:r>
      <w:r>
        <w:rPr>
          <w:sz w:val="24"/>
          <w:szCs w:val="24"/>
        </w:rPr>
      </w:r>
      <w:r>
        <w:rPr>
          <w:sz w:val="24"/>
          <w:szCs w:val="24"/>
        </w:rPr>
      </w:r>
    </w:p>
    <w:p>
      <w:pPr>
        <w:pStyle w:val="1857"/>
        <w:ind w:left="0" w:firstLine="709"/>
        <w:jc w:val="both"/>
        <w:spacing w:line="240" w:lineRule="auto"/>
        <w:shd w:val="clear" w:color="auto" w:fill="ffffff"/>
        <w:tabs>
          <w:tab w:val="left" w:pos="0" w:leader="none"/>
          <w:tab w:val="left" w:pos="993" w:leader="none"/>
        </w:tabs>
        <w:rPr>
          <w:sz w:val="24"/>
          <w:szCs w:val="24"/>
        </w:rPr>
      </w:pPr>
      <w:r>
        <w:rPr>
          <w:b/>
          <w:sz w:val="24"/>
          <w:szCs w:val="24"/>
        </w:rPr>
        <w:t xml:space="preserve">Подтверждающие документы</w:t>
      </w:r>
      <w:r>
        <w:rPr>
          <w:sz w:val="24"/>
          <w:szCs w:val="24"/>
        </w:rPr>
        <w:t xml:space="preserve"> – документы, подтверждающие исполнение, прекращение обязательств, перемену лица в обязательстве, изменение суммы обязательств по контракту (кредитному договору) способом, отличным от расчетов.</w:t>
      </w:r>
      <w:r>
        <w:rPr>
          <w:sz w:val="24"/>
          <w:szCs w:val="24"/>
        </w:rPr>
      </w:r>
      <w:r>
        <w:rPr>
          <w:sz w:val="24"/>
          <w:szCs w:val="24"/>
        </w:rPr>
      </w:r>
    </w:p>
    <w:p>
      <w:pPr>
        <w:pStyle w:val="1857"/>
        <w:ind w:left="0" w:firstLine="709"/>
        <w:jc w:val="both"/>
        <w:spacing w:line="240" w:lineRule="auto"/>
        <w:tabs>
          <w:tab w:val="left" w:pos="0" w:leader="none"/>
          <w:tab w:val="left" w:pos="993" w:leader="none"/>
        </w:tabs>
        <w:rPr>
          <w:bCs/>
          <w:sz w:val="24"/>
          <w:szCs w:val="24"/>
        </w:rPr>
      </w:pPr>
      <w:r>
        <w:rPr>
          <w:b/>
          <w:sz w:val="24"/>
          <w:szCs w:val="24"/>
        </w:rPr>
        <w:t xml:space="preserve">Почтовая связь</w:t>
      </w:r>
      <w:r>
        <w:rPr>
          <w:sz w:val="24"/>
          <w:szCs w:val="24"/>
        </w:rPr>
        <w:t xml:space="preserve"> </w:t>
      </w:r>
      <w:r>
        <w:rPr>
          <w:b/>
          <w:bCs/>
          <w:sz w:val="24"/>
          <w:szCs w:val="24"/>
        </w:rPr>
        <w:t xml:space="preserve">– </w:t>
      </w:r>
      <w:r>
        <w:rPr>
          <w:sz w:val="24"/>
          <w:szCs w:val="24"/>
        </w:rPr>
        <w:t xml:space="preserve">заказное почтовое отправление.</w:t>
      </w:r>
      <w:r>
        <w:rPr>
          <w:bCs/>
          <w:sz w:val="24"/>
          <w:szCs w:val="24"/>
        </w:rPr>
      </w:r>
      <w:r>
        <w:rPr>
          <w:bCs/>
          <w:sz w:val="24"/>
          <w:szCs w:val="24"/>
        </w:rPr>
      </w:r>
    </w:p>
    <w:p>
      <w:pPr>
        <w:pStyle w:val="1857"/>
        <w:ind w:left="0" w:firstLine="709"/>
        <w:jc w:val="both"/>
        <w:spacing w:line="240" w:lineRule="auto"/>
        <w:shd w:val="clear" w:color="auto" w:fill="ffffff"/>
        <w:tabs>
          <w:tab w:val="left" w:pos="0" w:leader="none"/>
          <w:tab w:val="left" w:pos="504" w:leader="none"/>
          <w:tab w:val="left" w:pos="993" w:leader="none"/>
        </w:tabs>
        <w:rPr>
          <w:bCs/>
          <w:sz w:val="24"/>
          <w:szCs w:val="24"/>
        </w:rPr>
      </w:pPr>
      <w:r>
        <w:rPr>
          <w:b/>
          <w:bCs/>
          <w:sz w:val="24"/>
          <w:szCs w:val="24"/>
        </w:rPr>
        <w:t xml:space="preserve">Работник Банка – </w:t>
      </w:r>
      <w:r>
        <w:rPr>
          <w:bCs/>
          <w:sz w:val="24"/>
          <w:szCs w:val="24"/>
        </w:rPr>
        <w:t xml:space="preserve">ответственный работник Банка, которому предоставлено право </w:t>
      </w:r>
      <w:r>
        <w:rPr>
          <w:sz w:val="24"/>
          <w:szCs w:val="24"/>
        </w:rPr>
        <w:t xml:space="preserve">подписывать собственноручно или с использованием ЭП</w:t>
      </w:r>
      <w:r>
        <w:rPr>
          <w:bCs/>
          <w:sz w:val="24"/>
          <w:szCs w:val="24"/>
        </w:rPr>
        <w:t xml:space="preserve"> документы, указанные в настоящем Регламенте.</w:t>
      </w:r>
      <w:r>
        <w:rPr>
          <w:bCs/>
          <w:sz w:val="24"/>
          <w:szCs w:val="24"/>
        </w:rPr>
      </w:r>
      <w:r>
        <w:rPr>
          <w:bCs/>
          <w:sz w:val="24"/>
          <w:szCs w:val="24"/>
        </w:rPr>
      </w:r>
    </w:p>
    <w:p>
      <w:pPr>
        <w:pStyle w:val="1857"/>
        <w:ind w:left="0" w:firstLine="709"/>
        <w:jc w:val="both"/>
        <w:spacing w:line="240" w:lineRule="auto"/>
        <w:shd w:val="clear" w:color="auto" w:fill="ffffff"/>
        <w:tabs>
          <w:tab w:val="left" w:pos="0" w:leader="none"/>
          <w:tab w:val="left" w:pos="504" w:leader="none"/>
          <w:tab w:val="left" w:pos="993" w:leader="none"/>
        </w:tabs>
        <w:rPr>
          <w:bCs/>
          <w:sz w:val="24"/>
          <w:szCs w:val="24"/>
        </w:rPr>
      </w:pPr>
      <w:r>
        <w:rPr>
          <w:b/>
          <w:bCs/>
          <w:sz w:val="24"/>
          <w:szCs w:val="24"/>
        </w:rPr>
        <w:t xml:space="preserve">Работник ВК Банка</w:t>
      </w:r>
      <w:r>
        <w:rPr>
          <w:bCs/>
          <w:sz w:val="24"/>
          <w:szCs w:val="24"/>
        </w:rPr>
        <w:t xml:space="preserve"> – ответственный работник, которому предоставлено право совершать от имени Банка как агента валютного контроля действия по валютному контролю.</w:t>
      </w:r>
      <w:r>
        <w:rPr>
          <w:bCs/>
          <w:sz w:val="24"/>
          <w:szCs w:val="24"/>
        </w:rPr>
      </w:r>
      <w:r>
        <w:rPr>
          <w:bCs/>
          <w:sz w:val="24"/>
          <w:szCs w:val="24"/>
        </w:rPr>
      </w:r>
    </w:p>
    <w:p>
      <w:pPr>
        <w:pStyle w:val="1857"/>
        <w:ind w:left="0" w:firstLine="709"/>
        <w:jc w:val="both"/>
        <w:spacing w:line="240" w:lineRule="auto"/>
        <w:shd w:val="clear" w:color="auto" w:fill="ffffff"/>
        <w:tabs>
          <w:tab w:val="left" w:pos="0" w:leader="none"/>
          <w:tab w:val="left" w:pos="504" w:leader="none"/>
          <w:tab w:val="left" w:pos="993" w:leader="none"/>
        </w:tabs>
        <w:rPr>
          <w:bCs/>
          <w:sz w:val="24"/>
          <w:szCs w:val="24"/>
        </w:rPr>
      </w:pPr>
      <w:r>
        <w:rPr>
          <w:b/>
          <w:bCs/>
          <w:sz w:val="24"/>
          <w:szCs w:val="24"/>
        </w:rPr>
        <w:t xml:space="preserve">Расчетный документ по операции – </w:t>
      </w:r>
      <w:r>
        <w:rPr>
          <w:bCs/>
          <w:sz w:val="24"/>
          <w:szCs w:val="24"/>
        </w:rPr>
        <w:t xml:space="preserve">документ, оформляемый Банком по поручению Клиента при осуществлении операций в валюте </w:t>
      </w:r>
      <w:r>
        <w:rPr>
          <w:bCs/>
          <w:sz w:val="24"/>
          <w:szCs w:val="24"/>
        </w:rPr>
        <w:t xml:space="preserve">РФ/иностранной валюте, и содержащий распоряжение о переводе денежных средств в валюте РФ/иностранной валюте, предусмотренное нормативным актом Банка России, регулирующим правила осуществления перевода денежных средств в валюте РФ, со своих вкладов в Банке.</w:t>
      </w:r>
      <w:r>
        <w:rPr>
          <w:bCs/>
          <w:sz w:val="24"/>
          <w:szCs w:val="24"/>
        </w:rPr>
      </w:r>
      <w:r>
        <w:rPr>
          <w:bCs/>
          <w:sz w:val="24"/>
          <w:szCs w:val="24"/>
        </w:rPr>
      </w:r>
    </w:p>
    <w:p>
      <w:pPr>
        <w:pStyle w:val="1857"/>
        <w:ind w:left="0" w:firstLine="709"/>
        <w:jc w:val="both"/>
        <w:spacing w:line="240" w:lineRule="auto"/>
        <w:shd w:val="clear" w:color="auto" w:fill="ffffff"/>
        <w:tabs>
          <w:tab w:val="left" w:pos="0" w:leader="none"/>
          <w:tab w:val="left" w:pos="504" w:leader="none"/>
          <w:tab w:val="left" w:pos="993" w:leader="none"/>
        </w:tabs>
        <w:rPr>
          <w:bCs/>
          <w:sz w:val="24"/>
          <w:szCs w:val="24"/>
        </w:rPr>
      </w:pPr>
      <w:r>
        <w:rPr>
          <w:b/>
          <w:bCs/>
          <w:sz w:val="24"/>
          <w:szCs w:val="24"/>
        </w:rPr>
        <w:t xml:space="preserve">Резиденты</w:t>
      </w:r>
      <w:r>
        <w:rPr>
          <w:rStyle w:val="1855"/>
          <w:bCs/>
          <w:sz w:val="24"/>
          <w:szCs w:val="24"/>
        </w:rPr>
        <w:footnoteReference w:id="43"/>
      </w:r>
      <w:r>
        <w:rPr>
          <w:bCs/>
          <w:sz w:val="24"/>
          <w:szCs w:val="24"/>
        </w:rPr>
        <w:t xml:space="preserve"> – физические лица, являющиеся гражданами Российской Федерации; постоянно проживающие в Российской Федерации на основании вида на жительство, предусмотренного </w:t>
      </w:r>
      <w:hyperlink r:id="rId27" w:tooltip="consultantplus://offline/ref=7032E424A981FEF6EA76D122FD1427C5E1D1B041CA1F53F7ADCE60552E2D5255981F62C588E26CF4F1IDN" w:history="1">
        <w:r>
          <w:rPr>
            <w:bCs/>
            <w:sz w:val="24"/>
            <w:szCs w:val="24"/>
          </w:rPr>
          <w:t xml:space="preserve">законодательством</w:t>
        </w:r>
      </w:hyperlink>
      <w:r>
        <w:rPr>
          <w:bCs/>
          <w:sz w:val="24"/>
          <w:szCs w:val="24"/>
        </w:rPr>
        <w:t xml:space="preserve"> Российской Федерации, иностранные граждане и лица без гражданства.</w:t>
      </w:r>
      <w:r>
        <w:rPr>
          <w:bCs/>
          <w:sz w:val="24"/>
          <w:szCs w:val="24"/>
        </w:rPr>
      </w:r>
      <w:r>
        <w:rPr>
          <w:bCs/>
          <w:sz w:val="24"/>
          <w:szCs w:val="24"/>
        </w:rPr>
      </w:r>
    </w:p>
    <w:p>
      <w:pPr>
        <w:pStyle w:val="1857"/>
        <w:ind w:left="0" w:firstLine="709"/>
        <w:jc w:val="both"/>
        <w:spacing w:line="240" w:lineRule="auto"/>
        <w:shd w:val="clear" w:color="auto" w:fill="ffffff"/>
        <w:tabs>
          <w:tab w:val="left" w:pos="0" w:leader="none"/>
          <w:tab w:val="left" w:pos="504" w:leader="none"/>
          <w:tab w:val="left" w:pos="993" w:leader="none"/>
        </w:tabs>
        <w:rPr>
          <w:bCs/>
          <w:sz w:val="24"/>
          <w:szCs w:val="24"/>
        </w:rPr>
      </w:pPr>
      <w:r>
        <w:rPr>
          <w:b/>
          <w:bCs/>
          <w:sz w:val="24"/>
          <w:szCs w:val="24"/>
        </w:rPr>
        <w:t xml:space="preserve">Сведения о договоре займа</w:t>
      </w:r>
      <w:r>
        <w:rPr>
          <w:bCs/>
          <w:sz w:val="24"/>
          <w:szCs w:val="24"/>
        </w:rPr>
        <w:t xml:space="preserve"> – подлежащая отражению в Данных по операциям информация, содержащаяся в договоре займа и включающая в себя: номер, дату, код валюты договора, сумму обязательств, предусмотренную договором в единицах валюты договора, ожидаемый срок </w:t>
      </w:r>
      <w:r>
        <w:rPr>
          <w:sz w:val="24"/>
          <w:szCs w:val="24"/>
        </w:rPr>
        <w:t xml:space="preserve">репатриации иностранной валюты и (или) валюты Российской Федерации,</w:t>
      </w:r>
      <w:r>
        <w:rPr>
          <w:bCs/>
          <w:sz w:val="24"/>
          <w:szCs w:val="24"/>
        </w:rPr>
        <w:t xml:space="preserve"> реквизиты контрагента – стороны по договору (наименование и страну регистрации (места нахождения)).</w:t>
      </w:r>
      <w:r>
        <w:rPr>
          <w:bCs/>
          <w:sz w:val="24"/>
          <w:szCs w:val="24"/>
        </w:rPr>
      </w:r>
      <w:r>
        <w:rPr>
          <w:bCs/>
          <w:sz w:val="24"/>
          <w:szCs w:val="24"/>
        </w:rPr>
      </w:r>
    </w:p>
    <w:p>
      <w:pPr>
        <w:pStyle w:val="1857"/>
        <w:ind w:left="0" w:firstLine="709"/>
        <w:jc w:val="both"/>
        <w:spacing w:line="240" w:lineRule="auto"/>
        <w:shd w:val="clear" w:color="auto" w:fill="ffffff"/>
        <w:tabs>
          <w:tab w:val="left" w:pos="0" w:leader="none"/>
          <w:tab w:val="left" w:pos="504" w:leader="none"/>
          <w:tab w:val="left" w:pos="993" w:leader="none"/>
        </w:tabs>
        <w:rPr>
          <w:sz w:val="24"/>
          <w:szCs w:val="24"/>
        </w:rPr>
      </w:pPr>
      <w:r>
        <w:rPr>
          <w:b/>
          <w:sz w:val="24"/>
          <w:szCs w:val="24"/>
        </w:rPr>
        <w:t xml:space="preserve">Сведения уполномоченного банка о проведенной операции </w:t>
      </w:r>
      <w:r>
        <w:rPr>
          <w:sz w:val="24"/>
          <w:szCs w:val="24"/>
        </w:rPr>
        <w:t xml:space="preserve">– документ, содержащий </w:t>
      </w:r>
      <w:r>
        <w:rPr>
          <w:bCs/>
          <w:sz w:val="24"/>
          <w:szCs w:val="24"/>
        </w:rPr>
        <w:t xml:space="preserve">информацию, которая указывается в </w:t>
      </w:r>
      <w:hyperlink r:id="rId28" w:tooltip="consultantplus://offline/ref=6063E554D07F2727E5AE1FAD87525222A452D50B2687760CFDBF7F209D5B60C35DC076223CA6BDA4FC4C3A004A222DD40A4F010C58A6223EEAJDK" w:history="1">
        <w:r>
          <w:rPr>
            <w:rStyle w:val="1827"/>
            <w:bCs/>
            <w:color w:val="000000"/>
            <w:sz w:val="24"/>
            <w:szCs w:val="24"/>
          </w:rPr>
          <w:t xml:space="preserve">графах 2</w:t>
        </w:r>
      </w:hyperlink>
      <w:r>
        <w:rPr>
          <w:bCs/>
          <w:sz w:val="24"/>
          <w:szCs w:val="24"/>
        </w:rPr>
        <w:t xml:space="preserve">-</w:t>
      </w:r>
      <w:hyperlink r:id="rId29" w:tooltip="consultantplus://offline/ref=6063E554D07F2727E5AE1FAD87525222A452D50B2687760CFDBF7F209D5B60C35DC076223CA6BDA4F84C3A004A222DD40A4F010C58A6223EEAJDK" w:history="1">
        <w:r>
          <w:rPr>
            <w:rStyle w:val="1827"/>
            <w:bCs/>
            <w:color w:val="000000"/>
            <w:sz w:val="24"/>
            <w:szCs w:val="24"/>
          </w:rPr>
          <w:t xml:space="preserve">6</w:t>
        </w:r>
      </w:hyperlink>
      <w:r>
        <w:rPr>
          <w:bCs/>
          <w:sz w:val="24"/>
          <w:szCs w:val="24"/>
        </w:rPr>
        <w:t xml:space="preserve">, </w:t>
      </w:r>
      <w:hyperlink r:id="rId30" w:tooltip="consultantplus://offline/ref=6063E554D07F2727E5AE1FAD87525222A452D50B2687760CFDBF7F209D5B60C35DC076223CA6BDA5FE4C3A004A222DD40A4F010C58A6223EEAJDK" w:history="1">
        <w:r>
          <w:rPr>
            <w:rStyle w:val="1827"/>
            <w:bCs/>
            <w:color w:val="000000"/>
            <w:sz w:val="24"/>
            <w:szCs w:val="24"/>
          </w:rPr>
          <w:t xml:space="preserve">10</w:t>
        </w:r>
      </w:hyperlink>
      <w:r>
        <w:rPr>
          <w:bCs/>
          <w:sz w:val="24"/>
          <w:szCs w:val="24"/>
        </w:rPr>
        <w:t xml:space="preserve">, </w:t>
      </w:r>
      <w:hyperlink r:id="rId31" w:tooltip="consultantplus://offline/ref=6063E554D07F2727E5AE1FAD87525222A452D50B2687760CFDBF7F209D5B60C35DC076223CA6BDA5FC4C3A004A222DD40A4F010C58A6223EEAJDK" w:history="1">
        <w:r>
          <w:rPr>
            <w:rStyle w:val="1827"/>
            <w:bCs/>
            <w:color w:val="000000"/>
            <w:sz w:val="24"/>
            <w:szCs w:val="24"/>
          </w:rPr>
          <w:t xml:space="preserve">12</w:t>
        </w:r>
      </w:hyperlink>
      <w:r>
        <w:rPr>
          <w:bCs/>
          <w:sz w:val="24"/>
          <w:szCs w:val="24"/>
        </w:rPr>
        <w:t xml:space="preserve"> и </w:t>
      </w:r>
      <w:hyperlink r:id="rId32" w:tooltip="consultantplus://offline/ref=6063E554D07F2727E5AE1FAD87525222A452D50B2687760CFDBF7F209D5B60C35DC076223CA6BDA5F94C3A004A222DD40A4F010C58A6223EEAJDK" w:history="1">
        <w:r>
          <w:rPr>
            <w:rStyle w:val="1827"/>
            <w:bCs/>
            <w:color w:val="000000"/>
            <w:sz w:val="24"/>
            <w:szCs w:val="24"/>
          </w:rPr>
          <w:t xml:space="preserve">15 раздела II</w:t>
        </w:r>
      </w:hyperlink>
      <w:r>
        <w:rPr>
          <w:bCs/>
          <w:sz w:val="24"/>
          <w:szCs w:val="24"/>
        </w:rPr>
        <w:t xml:space="preserve"> ВБК по контракту по форме Приложения 4 к </w:t>
      </w:r>
      <w:r>
        <w:rPr>
          <w:sz w:val="24"/>
          <w:szCs w:val="24"/>
        </w:rPr>
        <w:t xml:space="preserve">Инструкции Банка России № 181-И</w:t>
      </w:r>
      <w:r>
        <w:rPr>
          <w:bCs/>
          <w:sz w:val="24"/>
          <w:szCs w:val="24"/>
        </w:rPr>
        <w:t xml:space="preserve"> или в </w:t>
      </w:r>
      <w:hyperlink r:id="rId33" w:tooltip="consultantplus://offline/ref=6063E554D07F2727E5AE1FAD87525222A452D50B2687760CFDBF7F209D5B60C35DC076223CA6B6A2FC4C3A004A222DD40A4F010C58A6223EEAJDK" w:history="1">
        <w:r>
          <w:rPr>
            <w:rStyle w:val="1827"/>
            <w:bCs/>
            <w:color w:val="000000"/>
            <w:sz w:val="24"/>
            <w:szCs w:val="24"/>
          </w:rPr>
          <w:t xml:space="preserve">графах 2</w:t>
        </w:r>
      </w:hyperlink>
      <w:r>
        <w:rPr>
          <w:bCs/>
          <w:sz w:val="24"/>
          <w:szCs w:val="24"/>
        </w:rPr>
        <w:t xml:space="preserve">-</w:t>
      </w:r>
      <w:hyperlink r:id="rId34" w:tooltip="consultantplus://offline/ref=6063E554D07F2727E5AE1FAD87525222A452D50B2687760CFDBF7F209D5B60C35DC076223CA6B6A2F84C3A004A222DD40A4F010C58A6223EEAJDK" w:history="1">
        <w:r>
          <w:rPr>
            <w:rStyle w:val="1827"/>
            <w:bCs/>
            <w:color w:val="000000"/>
            <w:sz w:val="24"/>
            <w:szCs w:val="24"/>
          </w:rPr>
          <w:t xml:space="preserve">6</w:t>
        </w:r>
      </w:hyperlink>
      <w:r>
        <w:rPr>
          <w:bCs/>
          <w:sz w:val="24"/>
          <w:szCs w:val="24"/>
        </w:rPr>
        <w:t xml:space="preserve">, </w:t>
      </w:r>
      <w:hyperlink r:id="rId35" w:tooltip="consultantplus://offline/ref=6063E554D07F2727E5AE1FAD87525222A452D50B2687760CFDBF7F209D5B60C35DC076223CA6B6A3FF4C3A004A222DD40A4F010C58A6223EEAJDK" w:history="1">
        <w:r>
          <w:rPr>
            <w:rStyle w:val="1827"/>
            <w:bCs/>
            <w:color w:val="000000"/>
            <w:sz w:val="24"/>
            <w:szCs w:val="24"/>
          </w:rPr>
          <w:t xml:space="preserve">9</w:t>
        </w:r>
      </w:hyperlink>
      <w:r>
        <w:rPr>
          <w:bCs/>
          <w:sz w:val="24"/>
          <w:szCs w:val="24"/>
        </w:rPr>
        <w:t xml:space="preserve">, </w:t>
      </w:r>
      <w:hyperlink r:id="rId36" w:tooltip="consultantplus://offline/ref=6063E554D07F2727E5AE1FAD87525222A452D50B2687760CFDBF7F209D5B60C35DC076223CA6B6A3FD4C3A004A222DD40A4F010C58A6223EEAJDK" w:history="1">
        <w:r>
          <w:rPr>
            <w:rStyle w:val="1827"/>
            <w:bCs/>
            <w:color w:val="000000"/>
            <w:sz w:val="24"/>
            <w:szCs w:val="24"/>
          </w:rPr>
          <w:t xml:space="preserve">11</w:t>
        </w:r>
      </w:hyperlink>
      <w:r>
        <w:rPr>
          <w:bCs/>
          <w:sz w:val="24"/>
          <w:szCs w:val="24"/>
        </w:rPr>
        <w:t xml:space="preserve"> и </w:t>
      </w:r>
      <w:hyperlink r:id="rId37" w:tooltip="consultantplus://offline/ref=6063E554D07F2727E5AE1FAD87525222A452D50B2687760CFDBF7F209D5B60C35DC076223CA6B6A3FA4C3A004A222DD40A4F010C58A6223EEAJDK" w:history="1">
        <w:r>
          <w:rPr>
            <w:rStyle w:val="1827"/>
            <w:bCs/>
            <w:color w:val="000000"/>
            <w:sz w:val="24"/>
            <w:szCs w:val="24"/>
          </w:rPr>
          <w:t xml:space="preserve">14 раздела II</w:t>
        </w:r>
      </w:hyperlink>
      <w:r>
        <w:rPr>
          <w:bCs/>
          <w:sz w:val="24"/>
          <w:szCs w:val="24"/>
        </w:rPr>
        <w:t xml:space="preserve"> ВБК по кредитному договору по форме Приложения 5 к </w:t>
      </w:r>
      <w:r>
        <w:rPr>
          <w:sz w:val="24"/>
          <w:szCs w:val="24"/>
        </w:rPr>
        <w:t xml:space="preserve">Инструкции Банка России № 181-И.</w:t>
      </w:r>
      <w:r>
        <w:rPr>
          <w:sz w:val="24"/>
          <w:szCs w:val="24"/>
        </w:rPr>
      </w:r>
      <w:r>
        <w:rPr>
          <w:sz w:val="24"/>
          <w:szCs w:val="24"/>
        </w:rPr>
      </w:r>
    </w:p>
    <w:p>
      <w:pPr>
        <w:pStyle w:val="1857"/>
        <w:ind w:left="0" w:firstLine="709"/>
        <w:jc w:val="both"/>
        <w:spacing w:line="240" w:lineRule="auto"/>
        <w:shd w:val="clear" w:color="auto" w:fill="ffffff"/>
        <w:tabs>
          <w:tab w:val="left" w:pos="0" w:leader="none"/>
          <w:tab w:val="left" w:pos="504" w:leader="none"/>
          <w:tab w:val="left" w:pos="993" w:leader="none"/>
        </w:tabs>
        <w:rPr>
          <w:bCs/>
          <w:sz w:val="24"/>
          <w:szCs w:val="24"/>
        </w:rPr>
      </w:pPr>
      <w:r>
        <w:rPr>
          <w:b/>
          <w:bCs/>
          <w:sz w:val="24"/>
          <w:szCs w:val="24"/>
        </w:rPr>
        <w:t xml:space="preserve">Уполномоченные банки (УБ) – </w:t>
      </w:r>
      <w:r>
        <w:rPr>
          <w:bCs/>
          <w:sz w:val="24"/>
          <w:szCs w:val="24"/>
        </w:rPr>
        <w:t xml:space="preserve">кредитные организации, созданные в соответствии с законодательством Российской Федерации и имеющие право на основании лицензий Банка России осуществлять банковские операции со средствами в иностранной валюте.</w:t>
      </w:r>
      <w:r>
        <w:rPr>
          <w:bCs/>
          <w:sz w:val="24"/>
          <w:szCs w:val="24"/>
        </w:rPr>
      </w:r>
      <w:r>
        <w:rPr>
          <w:bCs/>
          <w:sz w:val="24"/>
          <w:szCs w:val="24"/>
        </w:rPr>
      </w:r>
    </w:p>
    <w:p>
      <w:pPr>
        <w:pStyle w:val="1909"/>
        <w:ind w:firstLine="709"/>
        <w:jc w:val="both"/>
        <w:tabs>
          <w:tab w:val="left" w:pos="0" w:leader="none"/>
          <w:tab w:val="left" w:pos="993" w:leader="none"/>
          <w:tab w:val="left" w:pos="1418" w:leader="none"/>
        </w:tabs>
        <w:rPr>
          <w:rFonts w:ascii="Times New Roman" w:hAnsi="Times New Roman"/>
          <w:sz w:val="24"/>
          <w:szCs w:val="24"/>
          <w:lang w:val="ru-RU"/>
        </w:rPr>
      </w:pPr>
      <w:r>
        <w:rPr>
          <w:rFonts w:ascii="Times New Roman" w:hAnsi="Times New Roman"/>
          <w:b/>
          <w:sz w:val="24"/>
          <w:szCs w:val="24"/>
          <w:lang w:val="ru-RU"/>
        </w:rPr>
        <w:t xml:space="preserve">Филиал</w:t>
      </w:r>
      <w:r>
        <w:rPr>
          <w:rFonts w:ascii="Times New Roman" w:hAnsi="Times New Roman"/>
          <w:sz w:val="24"/>
          <w:szCs w:val="24"/>
          <w:lang w:val="ru-RU"/>
        </w:rPr>
        <w:t xml:space="preserve"> – региональный филиал Банка, являющийся его обособленным подразделением.</w:t>
      </w:r>
      <w:r>
        <w:rPr>
          <w:rFonts w:ascii="Times New Roman" w:hAnsi="Times New Roman"/>
          <w:sz w:val="24"/>
          <w:szCs w:val="24"/>
          <w:lang w:val="ru-RU"/>
        </w:rPr>
      </w:r>
      <w:r>
        <w:rPr>
          <w:rFonts w:ascii="Times New Roman" w:hAnsi="Times New Roman"/>
          <w:sz w:val="24"/>
          <w:szCs w:val="24"/>
          <w:lang w:val="ru-RU"/>
        </w:rPr>
      </w:r>
    </w:p>
    <w:p>
      <w:pPr>
        <w:jc w:val="center"/>
        <w:spacing w:before="120"/>
        <w:rPr>
          <w:b/>
        </w:rPr>
      </w:pPr>
      <w:r>
        <w:rPr>
          <w:b/>
        </w:rPr>
        <w:t xml:space="preserve">2. Взаимодействие Клиента с Банком </w:t>
      </w:r>
      <w:r>
        <w:rPr>
          <w:b/>
        </w:rPr>
      </w:r>
      <w:r>
        <w:rPr>
          <w:b/>
        </w:rPr>
      </w:r>
    </w:p>
    <w:p>
      <w:pPr>
        <w:jc w:val="center"/>
        <w:spacing w:after="120"/>
        <w:rPr>
          <w:b/>
        </w:rPr>
      </w:pPr>
      <w:r>
        <w:rPr>
          <w:b/>
        </w:rPr>
        <w:t xml:space="preserve">при представлении документов и информации</w:t>
      </w:r>
      <w:r>
        <w:rPr>
          <w:b/>
        </w:rPr>
      </w:r>
      <w:r>
        <w:rPr>
          <w:b/>
        </w:rPr>
      </w:r>
    </w:p>
    <w:p>
      <w:pPr>
        <w:pStyle w:val="1846"/>
        <w:ind w:firstLine="709"/>
        <w:tabs>
          <w:tab w:val="left" w:pos="1276" w:leader="none"/>
        </w:tabs>
        <w:rPr>
          <w:rFonts w:ascii="Times New Roman" w:hAnsi="Times New Roman"/>
          <w:b w:val="0"/>
          <w:sz w:val="24"/>
          <w:lang w:val="ru-RU"/>
        </w:rPr>
      </w:pPr>
      <w:r>
        <w:rPr>
          <w:rFonts w:ascii="Times New Roman" w:hAnsi="Times New Roman"/>
          <w:b w:val="0"/>
          <w:sz w:val="24"/>
          <w:lang w:val="ru-RU"/>
        </w:rPr>
        <w:t xml:space="preserve">2.1.</w:t>
      </w:r>
      <w:r>
        <w:rPr>
          <w:rFonts w:ascii="Times New Roman" w:hAnsi="Times New Roman"/>
          <w:b w:val="0"/>
          <w:sz w:val="24"/>
          <w:lang w:val="ru-RU"/>
        </w:rPr>
        <w:tab/>
        <w:t xml:space="preserve">Для осуществления </w:t>
      </w:r>
      <w:r>
        <w:rPr>
          <w:rFonts w:ascii="Times New Roman" w:hAnsi="Times New Roman"/>
          <w:b w:val="0"/>
          <w:sz w:val="24"/>
          <w:lang w:val="ru-RU"/>
        </w:rPr>
        <w:t xml:space="preserve">валютных </w:t>
      </w:r>
      <w:r>
        <w:rPr>
          <w:rFonts w:ascii="Times New Roman" w:hAnsi="Times New Roman"/>
          <w:b w:val="0"/>
          <w:sz w:val="24"/>
          <w:lang w:val="ru-RU"/>
        </w:rPr>
        <w:t xml:space="preserve">операций </w:t>
      </w:r>
      <w:r>
        <w:rPr>
          <w:rFonts w:ascii="Times New Roman" w:hAnsi="Times New Roman"/>
          <w:b w:val="0"/>
          <w:sz w:val="24"/>
          <w:lang w:val="ru-RU"/>
        </w:rPr>
        <w:t xml:space="preserve">Клиент</w:t>
      </w:r>
      <w:r>
        <w:rPr>
          <w:rFonts w:ascii="Times New Roman" w:hAnsi="Times New Roman"/>
          <w:b w:val="0"/>
          <w:sz w:val="24"/>
          <w:lang w:val="ru-RU"/>
        </w:rPr>
        <w:t xml:space="preserve"> представляют</w:t>
      </w:r>
      <w:r>
        <w:rPr>
          <w:rFonts w:ascii="Times New Roman" w:hAnsi="Times New Roman"/>
          <w:b w:val="0"/>
          <w:sz w:val="24"/>
          <w:lang w:val="ru-RU"/>
        </w:rPr>
        <w:t xml:space="preserve"> в Банк</w:t>
      </w:r>
      <w:r>
        <w:rPr>
          <w:rFonts w:ascii="Times New Roman" w:hAnsi="Times New Roman"/>
          <w:b w:val="0"/>
          <w:sz w:val="24"/>
          <w:lang w:val="ru-RU"/>
        </w:rPr>
        <w:t xml:space="preserve"> документы</w:t>
      </w:r>
      <w:r>
        <w:rPr>
          <w:rStyle w:val="1855"/>
          <w:rFonts w:ascii="Times New Roman" w:hAnsi="Times New Roman"/>
          <w:sz w:val="24"/>
        </w:rPr>
        <w:footnoteReference w:id="44"/>
      </w:r>
      <w:r>
        <w:rPr>
          <w:rFonts w:ascii="Times New Roman" w:hAnsi="Times New Roman"/>
          <w:b w:val="0"/>
          <w:sz w:val="24"/>
          <w:lang w:val="ru-RU"/>
        </w:rPr>
        <w:t xml:space="preserve">, связанные с проведением </w:t>
      </w:r>
      <w:r>
        <w:rPr>
          <w:rFonts w:ascii="Times New Roman" w:hAnsi="Times New Roman"/>
          <w:b w:val="0"/>
          <w:sz w:val="24"/>
          <w:lang w:val="ru-RU"/>
        </w:rPr>
        <w:t xml:space="preserve">таких </w:t>
      </w:r>
      <w:r>
        <w:rPr>
          <w:rFonts w:ascii="Times New Roman" w:hAnsi="Times New Roman"/>
          <w:b w:val="0"/>
          <w:sz w:val="24"/>
          <w:lang w:val="ru-RU"/>
        </w:rPr>
        <w:t xml:space="preserve">операций,</w:t>
      </w:r>
      <w:r>
        <w:rPr>
          <w:rFonts w:ascii="Times New Roman" w:hAnsi="Times New Roman"/>
          <w:b w:val="0"/>
          <w:sz w:val="24"/>
          <w:lang w:val="ru-RU"/>
        </w:rPr>
        <w:t xml:space="preserve"> а также иные документы и информацию, установленные настоящим Регламентом, при этом в</w:t>
      </w:r>
      <w:r>
        <w:rPr>
          <w:rFonts w:ascii="Times New Roman" w:hAnsi="Times New Roman"/>
          <w:b w:val="0"/>
          <w:sz w:val="24"/>
          <w:lang w:val="ru-RU"/>
        </w:rPr>
        <w:t xml:space="preserve">се документы должны быть действительными на день их представления</w:t>
      </w:r>
      <w:r>
        <w:rPr>
          <w:rFonts w:ascii="Times New Roman" w:hAnsi="Times New Roman"/>
          <w:b w:val="0"/>
          <w:sz w:val="24"/>
          <w:lang w:val="ru-RU"/>
        </w:rPr>
        <w:t xml:space="preserve">.</w:t>
      </w:r>
      <w:r>
        <w:rPr>
          <w:rFonts w:ascii="Times New Roman" w:hAnsi="Times New Roman"/>
          <w:b w:val="0"/>
          <w:sz w:val="24"/>
          <w:lang w:val="ru-RU"/>
        </w:rPr>
      </w:r>
      <w:r>
        <w:rPr>
          <w:rFonts w:ascii="Times New Roman" w:hAnsi="Times New Roman"/>
          <w:b w:val="0"/>
          <w:sz w:val="24"/>
          <w:lang w:val="ru-RU"/>
        </w:rPr>
      </w:r>
    </w:p>
    <w:p>
      <w:pPr>
        <w:pStyle w:val="1846"/>
        <w:ind w:firstLine="709"/>
        <w:tabs>
          <w:tab w:val="left" w:pos="1276" w:leader="none"/>
        </w:tabs>
        <w:rPr>
          <w:rFonts w:ascii="Times New Roman" w:hAnsi="Times New Roman"/>
          <w:b w:val="0"/>
          <w:sz w:val="24"/>
          <w:lang w:val="ru-RU"/>
        </w:rPr>
      </w:pPr>
      <w:r>
        <w:rPr>
          <w:rFonts w:ascii="Times New Roman" w:hAnsi="Times New Roman"/>
          <w:b w:val="0"/>
          <w:sz w:val="24"/>
          <w:lang w:val="ru-RU"/>
        </w:rPr>
        <w:t xml:space="preserve">Документы, перечисленные в п. 2.1 настоящего Регламента, представляются Клиентом в Банк посредством: </w:t>
      </w:r>
      <w:r>
        <w:rPr>
          <w:rFonts w:ascii="Times New Roman" w:hAnsi="Times New Roman"/>
          <w:b w:val="0"/>
          <w:sz w:val="24"/>
          <w:lang w:val="ru-RU"/>
        </w:rPr>
      </w:r>
      <w:r>
        <w:rPr>
          <w:rFonts w:ascii="Times New Roman" w:hAnsi="Times New Roman"/>
          <w:b w:val="0"/>
          <w:sz w:val="24"/>
          <w:lang w:val="ru-RU"/>
        </w:rPr>
      </w:r>
    </w:p>
    <w:p>
      <w:pPr>
        <w:pStyle w:val="1846"/>
        <w:ind w:firstLine="709"/>
        <w:tabs>
          <w:tab w:val="left" w:pos="1134" w:leader="none"/>
        </w:tabs>
        <w:rPr>
          <w:rFonts w:ascii="Times New Roman" w:hAnsi="Times New Roman"/>
          <w:b w:val="0"/>
          <w:sz w:val="24"/>
          <w:lang w:val="ru-RU"/>
        </w:rPr>
      </w:pPr>
      <w:r>
        <w:rPr>
          <w:rFonts w:ascii="Times New Roman" w:hAnsi="Times New Roman"/>
          <w:b w:val="0"/>
          <w:sz w:val="24"/>
          <w:lang w:val="ru-RU"/>
        </w:rPr>
        <w:t xml:space="preserve">-</w:t>
      </w:r>
      <w:r>
        <w:rPr>
          <w:rFonts w:ascii="Times New Roman" w:hAnsi="Times New Roman"/>
          <w:b w:val="0"/>
          <w:sz w:val="24"/>
          <w:lang w:val="ru-RU"/>
        </w:rPr>
        <w:tab/>
        <w:t xml:space="preserve">почтовой связи, или курьерской службой доставки с распиской о вручении;</w:t>
      </w:r>
      <w:r>
        <w:rPr>
          <w:rFonts w:ascii="Times New Roman" w:hAnsi="Times New Roman"/>
          <w:b w:val="0"/>
          <w:sz w:val="24"/>
          <w:lang w:val="ru-RU"/>
        </w:rPr>
      </w:r>
      <w:r>
        <w:rPr>
          <w:rFonts w:ascii="Times New Roman" w:hAnsi="Times New Roman"/>
          <w:b w:val="0"/>
          <w:sz w:val="24"/>
          <w:lang w:val="ru-RU"/>
        </w:rPr>
      </w:r>
    </w:p>
    <w:p>
      <w:pPr>
        <w:pStyle w:val="1846"/>
        <w:ind w:firstLine="709"/>
        <w:tabs>
          <w:tab w:val="left" w:pos="1134" w:leader="none"/>
        </w:tabs>
        <w:rPr>
          <w:rFonts w:ascii="Times New Roman" w:hAnsi="Times New Roman"/>
          <w:b w:val="0"/>
          <w:sz w:val="24"/>
          <w:lang w:val="ru-RU"/>
        </w:rPr>
      </w:pPr>
      <w:r>
        <w:rPr>
          <w:rFonts w:ascii="Times New Roman" w:hAnsi="Times New Roman"/>
          <w:b w:val="0"/>
          <w:sz w:val="24"/>
          <w:lang w:val="ru-RU"/>
        </w:rPr>
        <w:t xml:space="preserve">-</w:t>
      </w:r>
      <w:r>
        <w:rPr>
          <w:rFonts w:ascii="Times New Roman" w:hAnsi="Times New Roman"/>
          <w:b w:val="0"/>
          <w:sz w:val="24"/>
          <w:lang w:val="ru-RU"/>
        </w:rPr>
        <w:tab/>
        <w:t xml:space="preserve">личной явки Клиента непосредственно</w:t>
      </w:r>
      <w:r>
        <w:rPr>
          <w:rFonts w:ascii="Times New Roman" w:hAnsi="Times New Roman"/>
          <w:b w:val="0"/>
          <w:sz w:val="24"/>
          <w:lang w:val="ru-RU"/>
        </w:rPr>
        <w:t xml:space="preserve"> в структурное подразделение Банка, обслуживающее </w:t>
      </w:r>
      <w:r>
        <w:rPr>
          <w:rFonts w:ascii="Times New Roman" w:hAnsi="Times New Roman"/>
          <w:b w:val="0"/>
          <w:sz w:val="24"/>
          <w:lang w:val="ru-RU"/>
        </w:rPr>
        <w:t xml:space="preserve">вклады </w:t>
      </w:r>
      <w:r>
        <w:rPr>
          <w:rFonts w:ascii="Times New Roman" w:hAnsi="Times New Roman"/>
          <w:b w:val="0"/>
          <w:sz w:val="24"/>
          <w:lang w:val="ru-RU"/>
        </w:rPr>
        <w:t xml:space="preserve">данного</w:t>
      </w:r>
      <w:r>
        <w:rPr>
          <w:rFonts w:ascii="Times New Roman" w:hAnsi="Times New Roman"/>
          <w:b w:val="0"/>
          <w:sz w:val="24"/>
          <w:lang w:val="ru-RU"/>
        </w:rPr>
        <w:t xml:space="preserve"> Клиента.</w:t>
      </w:r>
      <w:r>
        <w:rPr>
          <w:rFonts w:ascii="Times New Roman" w:hAnsi="Times New Roman"/>
          <w:b w:val="0"/>
          <w:sz w:val="24"/>
          <w:lang w:val="ru-RU"/>
        </w:rPr>
      </w:r>
      <w:r>
        <w:rPr>
          <w:rFonts w:ascii="Times New Roman" w:hAnsi="Times New Roman"/>
          <w:b w:val="0"/>
          <w:sz w:val="24"/>
          <w:lang w:val="ru-RU"/>
        </w:rPr>
      </w:r>
    </w:p>
    <w:p>
      <w:pPr>
        <w:ind w:firstLine="709"/>
        <w:jc w:val="both"/>
        <w:shd w:val="clear" w:color="auto" w:fill="ffffff"/>
        <w:widowControl w:val="off"/>
        <w:tabs>
          <w:tab w:val="left" w:pos="504" w:leader="none"/>
          <w:tab w:val="left" w:pos="1276" w:leader="none"/>
        </w:tabs>
      </w:pPr>
      <w:r>
        <w:t xml:space="preserve">2.2.</w:t>
      </w:r>
      <w:r>
        <w:tab/>
        <w:t xml:space="preserve">При необходимости Банк вправе запросить у Клиента на основании ч. 4 ст. 23 Федерального закона № 173-ФЗ дополнительные документы и информац</w:t>
      </w:r>
      <w:r>
        <w:t xml:space="preserve">ию, непосредственно связанные с проведением конкретной операции, а также информировать Клиента о необходимости представления документов, связанных с проведением операций и подтверждающих документов в случаях, установленных Инструкцией Банка России № 181-И.</w:t>
      </w:r>
      <w:r/>
    </w:p>
    <w:p>
      <w:pPr>
        <w:ind w:firstLine="709"/>
        <w:jc w:val="both"/>
        <w:rPr>
          <w:color w:val="000000"/>
        </w:rPr>
      </w:pPr>
      <w:r>
        <w:rPr>
          <w:color w:val="000000"/>
        </w:rPr>
        <w:t xml:space="preserve">Банк также вправе запросить у </w:t>
      </w:r>
      <w:r>
        <w:t xml:space="preserve">Клиента</w:t>
      </w:r>
      <w:r>
        <w:rPr>
          <w:color w:val="000000"/>
        </w:rPr>
        <w:t xml:space="preserve"> представление дополнительных документов в целях соблюдения требований, установленных законодательством о противодействии легализации (отмывания) доходов, полученных преступным путем, и финансированию терроризма.</w:t>
      </w:r>
      <w:r>
        <w:rPr>
          <w:color w:val="000000"/>
        </w:rPr>
      </w:r>
      <w:r>
        <w:rPr>
          <w:color w:val="000000"/>
        </w:rPr>
      </w:r>
    </w:p>
    <w:p>
      <w:pPr>
        <w:ind w:firstLine="709"/>
        <w:jc w:val="both"/>
        <w:widowControl w:val="off"/>
        <w:tabs>
          <w:tab w:val="left" w:pos="1418" w:leader="none"/>
        </w:tabs>
      </w:pPr>
      <w:r>
        <w:t xml:space="preserve">2.2.1.</w:t>
      </w:r>
      <w:r>
        <w:tab/>
        <w:t xml:space="preserve">Запрос о представлении документов и информации, связанных с проведением операций (далее – запрос), направляется Банком Клиенту путем:</w:t>
      </w:r>
      <w:r/>
    </w:p>
    <w:p>
      <w:pPr>
        <w:ind w:firstLine="709"/>
        <w:jc w:val="both"/>
        <w:widowControl w:val="off"/>
        <w:tabs>
          <w:tab w:val="left" w:pos="1134" w:leader="none"/>
        </w:tabs>
      </w:pPr>
      <w:r>
        <w:t xml:space="preserve">-</w:t>
      </w:r>
      <w:r>
        <w:tab/>
        <w:t xml:space="preserve">использования почтовой связи;</w:t>
      </w:r>
      <w:r/>
    </w:p>
    <w:p>
      <w:pPr>
        <w:ind w:firstLine="709"/>
        <w:jc w:val="both"/>
        <w:widowControl w:val="off"/>
        <w:tabs>
          <w:tab w:val="left" w:pos="1134" w:leader="none"/>
        </w:tabs>
      </w:pPr>
      <w:r>
        <w:t xml:space="preserve">-</w:t>
      </w:r>
      <w:r>
        <w:tab/>
        <w:t xml:space="preserve">вручения Клиенту лично при явке в Банк.</w:t>
      </w:r>
      <w:r/>
    </w:p>
    <w:p>
      <w:pPr>
        <w:pStyle w:val="1846"/>
        <w:ind w:firstLine="709"/>
        <w:tabs>
          <w:tab w:val="left" w:pos="0" w:leader="none"/>
          <w:tab w:val="left" w:pos="1418" w:leader="none"/>
        </w:tabs>
        <w:rPr>
          <w:rFonts w:ascii="Times New Roman" w:hAnsi="Times New Roman"/>
          <w:b w:val="0"/>
          <w:sz w:val="24"/>
          <w:lang w:val="ru-RU"/>
        </w:rPr>
      </w:pPr>
      <w:r>
        <w:rPr>
          <w:rFonts w:ascii="Times New Roman" w:hAnsi="Times New Roman"/>
          <w:b w:val="0"/>
          <w:sz w:val="24"/>
          <w:lang w:val="ru-RU"/>
        </w:rPr>
        <w:t xml:space="preserve">2.2.2.</w:t>
      </w:r>
      <w:r>
        <w:rPr>
          <w:rFonts w:ascii="Times New Roman" w:hAnsi="Times New Roman"/>
          <w:b w:val="0"/>
          <w:sz w:val="24"/>
          <w:lang w:val="ru-RU"/>
        </w:rPr>
        <w:tab/>
        <w:t xml:space="preserve">Обязательный срок для представления документов и информации по запросам Банка устанавливается в запросе и составляет не менее 7 рабочих дней со дня подачи запроса. </w:t>
      </w:r>
      <w:r>
        <w:rPr>
          <w:rFonts w:ascii="Times New Roman" w:hAnsi="Times New Roman"/>
          <w:b w:val="0"/>
          <w:sz w:val="24"/>
          <w:lang w:val="ru-RU"/>
        </w:rPr>
        <w:t xml:space="preserve">При этом срок, указанный в запросах, направляемых Банком почтовым отправлением, должен быть установлен с учетом региональных особенностей прохождения документов и составлять не менее 25 рабочих дней со дня подачи запроса.</w:t>
      </w:r>
      <w:r>
        <w:rPr>
          <w:rFonts w:ascii="Times New Roman" w:hAnsi="Times New Roman"/>
          <w:b w:val="0"/>
          <w:sz w:val="24"/>
          <w:lang w:val="ru-RU"/>
        </w:rPr>
      </w:r>
      <w:r>
        <w:rPr>
          <w:rFonts w:ascii="Times New Roman" w:hAnsi="Times New Roman"/>
          <w:b w:val="0"/>
          <w:sz w:val="24"/>
          <w:lang w:val="ru-RU"/>
        </w:rPr>
      </w:r>
    </w:p>
    <w:p>
      <w:pPr>
        <w:pStyle w:val="1846"/>
        <w:ind w:firstLine="709"/>
        <w:rPr>
          <w:rFonts w:ascii="Times New Roman" w:hAnsi="Times New Roman"/>
          <w:b w:val="0"/>
          <w:sz w:val="24"/>
          <w:lang w:val="ru-RU"/>
        </w:rPr>
      </w:pPr>
      <w:r>
        <w:rPr>
          <w:rFonts w:ascii="Times New Roman" w:hAnsi="Times New Roman"/>
          <w:b w:val="0"/>
          <w:sz w:val="24"/>
          <w:lang w:val="ru-RU"/>
        </w:rPr>
        <w:t xml:space="preserve">Днем подачи запроса Банком является:</w:t>
      </w:r>
      <w:r>
        <w:rPr>
          <w:rFonts w:ascii="Times New Roman" w:hAnsi="Times New Roman"/>
          <w:b w:val="0"/>
          <w:sz w:val="24"/>
          <w:lang w:val="ru-RU"/>
        </w:rPr>
      </w:r>
      <w:r>
        <w:rPr>
          <w:rFonts w:ascii="Times New Roman" w:hAnsi="Times New Roman"/>
          <w:b w:val="0"/>
          <w:sz w:val="24"/>
          <w:lang w:val="ru-RU"/>
        </w:rPr>
      </w:r>
    </w:p>
    <w:p>
      <w:pPr>
        <w:pStyle w:val="1846"/>
        <w:ind w:firstLine="709"/>
        <w:tabs>
          <w:tab w:val="left" w:pos="1134" w:leader="none"/>
        </w:tabs>
        <w:rPr>
          <w:rFonts w:ascii="Times New Roman" w:hAnsi="Times New Roman"/>
          <w:b w:val="0"/>
          <w:sz w:val="24"/>
          <w:lang w:val="ru-RU"/>
        </w:rPr>
      </w:pPr>
      <w:r>
        <w:rPr>
          <w:rFonts w:ascii="Times New Roman" w:hAnsi="Times New Roman"/>
          <w:b w:val="0"/>
          <w:sz w:val="24"/>
          <w:lang w:val="ru-RU"/>
        </w:rPr>
        <w:t xml:space="preserve">-</w:t>
      </w:r>
      <w:r>
        <w:rPr>
          <w:rFonts w:ascii="Times New Roman" w:hAnsi="Times New Roman"/>
          <w:b w:val="0"/>
          <w:sz w:val="24"/>
          <w:lang w:val="ru-RU"/>
        </w:rPr>
        <w:tab/>
        <w:t xml:space="preserve">для запроса, направленного </w:t>
      </w:r>
      <w:r>
        <w:rPr>
          <w:rFonts w:ascii="Times New Roman" w:hAnsi="Times New Roman"/>
          <w:b w:val="0"/>
          <w:sz w:val="24"/>
          <w:lang w:val="ru-RU"/>
        </w:rPr>
        <w:t xml:space="preserve">Клиенту</w:t>
      </w:r>
      <w:r>
        <w:rPr>
          <w:rFonts w:ascii="Times New Roman" w:hAnsi="Times New Roman"/>
          <w:b w:val="0"/>
          <w:sz w:val="24"/>
          <w:lang w:val="ru-RU"/>
        </w:rPr>
        <w:t xml:space="preserve"> </w:t>
      </w:r>
      <w:r>
        <w:rPr>
          <w:rFonts w:ascii="Times New Roman" w:hAnsi="Times New Roman"/>
          <w:b w:val="0"/>
          <w:sz w:val="24"/>
        </w:rPr>
        <w:t xml:space="preserve">c</w:t>
      </w:r>
      <w:r>
        <w:rPr>
          <w:rFonts w:ascii="Times New Roman" w:hAnsi="Times New Roman"/>
          <w:b w:val="0"/>
          <w:sz w:val="24"/>
          <w:lang w:val="ru-RU"/>
        </w:rPr>
        <w:t xml:space="preserve"> использованием почтовой связи, – дата вручения почтового отправления, указанная в уведомлении о вручении;</w:t>
      </w:r>
      <w:r>
        <w:rPr>
          <w:rFonts w:ascii="Times New Roman" w:hAnsi="Times New Roman"/>
          <w:b w:val="0"/>
          <w:sz w:val="24"/>
          <w:lang w:val="ru-RU"/>
        </w:rPr>
      </w:r>
      <w:r>
        <w:rPr>
          <w:rFonts w:ascii="Times New Roman" w:hAnsi="Times New Roman"/>
          <w:b w:val="0"/>
          <w:sz w:val="24"/>
          <w:lang w:val="ru-RU"/>
        </w:rPr>
      </w:r>
    </w:p>
    <w:p>
      <w:pPr>
        <w:pStyle w:val="1846"/>
        <w:ind w:firstLine="709"/>
        <w:tabs>
          <w:tab w:val="left" w:pos="1134" w:leader="none"/>
        </w:tabs>
        <w:rPr>
          <w:rFonts w:ascii="Times New Roman" w:hAnsi="Times New Roman"/>
          <w:b w:val="0"/>
          <w:sz w:val="24"/>
          <w:lang w:val="ru-RU"/>
        </w:rPr>
      </w:pPr>
      <w:r>
        <w:rPr>
          <w:rFonts w:ascii="Times New Roman" w:hAnsi="Times New Roman"/>
          <w:b w:val="0"/>
          <w:sz w:val="24"/>
          <w:lang w:val="ru-RU"/>
        </w:rPr>
        <w:t xml:space="preserve">-</w:t>
      </w:r>
      <w:r>
        <w:rPr>
          <w:rFonts w:ascii="Times New Roman" w:hAnsi="Times New Roman"/>
          <w:b w:val="0"/>
          <w:sz w:val="24"/>
          <w:lang w:val="ru-RU"/>
        </w:rPr>
        <w:tab/>
        <w:t xml:space="preserve">для запроса, врученного </w:t>
      </w:r>
      <w:r>
        <w:rPr>
          <w:rFonts w:ascii="Times New Roman" w:hAnsi="Times New Roman"/>
          <w:b w:val="0"/>
          <w:sz w:val="24"/>
          <w:lang w:val="ru-RU"/>
        </w:rPr>
        <w:t xml:space="preserve">Клиенту</w:t>
      </w:r>
      <w:r>
        <w:rPr>
          <w:rFonts w:ascii="Times New Roman" w:hAnsi="Times New Roman"/>
          <w:b w:val="0"/>
          <w:sz w:val="24"/>
          <w:lang w:val="ru-RU"/>
        </w:rPr>
        <w:t xml:space="preserve"> лично - дата, указанная </w:t>
      </w:r>
      <w:r>
        <w:rPr>
          <w:rFonts w:ascii="Times New Roman" w:hAnsi="Times New Roman"/>
          <w:b w:val="0"/>
          <w:sz w:val="24"/>
          <w:lang w:val="ru-RU"/>
        </w:rPr>
        <w:t xml:space="preserve">Клиентом</w:t>
      </w:r>
      <w:r>
        <w:rPr>
          <w:rFonts w:ascii="Times New Roman" w:hAnsi="Times New Roman"/>
          <w:b w:val="0"/>
          <w:sz w:val="24"/>
          <w:lang w:val="ru-RU"/>
        </w:rPr>
        <w:t xml:space="preserve"> в отметке о принятии запроса.</w:t>
      </w:r>
      <w:r>
        <w:rPr>
          <w:rFonts w:ascii="Times New Roman" w:hAnsi="Times New Roman"/>
          <w:b w:val="0"/>
          <w:sz w:val="24"/>
          <w:lang w:val="ru-RU"/>
        </w:rPr>
      </w:r>
      <w:r>
        <w:rPr>
          <w:rFonts w:ascii="Times New Roman" w:hAnsi="Times New Roman"/>
          <w:b w:val="0"/>
          <w:sz w:val="24"/>
          <w:lang w:val="ru-RU"/>
        </w:rPr>
      </w:r>
    </w:p>
    <w:p>
      <w:pPr>
        <w:ind w:firstLine="709"/>
        <w:jc w:val="both"/>
        <w:widowControl w:val="off"/>
        <w:tabs>
          <w:tab w:val="left" w:pos="1134" w:leader="none"/>
        </w:tabs>
      </w:pPr>
      <w:r>
        <w:t xml:space="preserve">Днем представления Банку документов и информации в зависимости от способа направления является:</w:t>
      </w:r>
      <w:r/>
    </w:p>
    <w:p>
      <w:pPr>
        <w:ind w:firstLine="709"/>
        <w:jc w:val="both"/>
        <w:widowControl w:val="off"/>
        <w:tabs>
          <w:tab w:val="left" w:pos="1134" w:leader="none"/>
        </w:tabs>
      </w:pPr>
      <w:r>
        <w:t xml:space="preserve">-</w:t>
      </w:r>
      <w:r>
        <w:tab/>
        <w:t xml:space="preserve">для документов, направленных в Банк с использованием почтовой связи - дата вручения почтового отправления работнику Банка, указанная в уведомлении о вручении; </w:t>
      </w:r>
      <w:r/>
    </w:p>
    <w:p>
      <w:pPr>
        <w:ind w:firstLine="709"/>
        <w:jc w:val="both"/>
        <w:widowControl w:val="off"/>
        <w:tabs>
          <w:tab w:val="left" w:pos="1134" w:leader="none"/>
        </w:tabs>
      </w:pPr>
      <w:r>
        <w:t xml:space="preserve">-</w:t>
      </w:r>
      <w:r>
        <w:tab/>
        <w:t xml:space="preserve">для документов, направленных в Банк курьерской службой доставки - дата вручения вышеуказанных документов работнику Банка курьерской службой доставки;</w:t>
      </w:r>
      <w:r/>
    </w:p>
    <w:p>
      <w:pPr>
        <w:ind w:firstLine="709"/>
        <w:jc w:val="both"/>
        <w:widowControl w:val="off"/>
        <w:tabs>
          <w:tab w:val="left" w:pos="1134" w:leader="none"/>
        </w:tabs>
      </w:pPr>
      <w:r>
        <w:t xml:space="preserve">-</w:t>
      </w:r>
      <w:r>
        <w:tab/>
        <w:t xml:space="preserve">для документов, представленных в Банк Клиентом лично - дата представления </w:t>
      </w:r>
      <w:r>
        <w:t xml:space="preserve">непосредственно в структурное подразделение Банка, обслуживающее вклады данного Клиента.</w:t>
      </w:r>
      <w:r/>
    </w:p>
    <w:p>
      <w:pPr>
        <w:ind w:firstLine="709"/>
        <w:jc w:val="both"/>
        <w:widowControl w:val="off"/>
      </w:pPr>
      <w:r>
        <w:t xml:space="preserve">Обязанность Клиента представить документы и информацию по запросу Банка считается исполненной, если Клиент представил Банку документы, указанные в запросе, в полном объеме и в срок, установленный Банком.</w:t>
      </w:r>
      <w:r/>
    </w:p>
    <w:p>
      <w:pPr>
        <w:pStyle w:val="1846"/>
        <w:ind w:firstLine="709"/>
        <w:tabs>
          <w:tab w:val="left" w:pos="1276" w:leader="none"/>
        </w:tabs>
        <w:rPr>
          <w:rFonts w:ascii="Times New Roman" w:hAnsi="Times New Roman"/>
          <w:b w:val="0"/>
          <w:sz w:val="24"/>
          <w:lang w:val="ru-RU"/>
        </w:rPr>
      </w:pPr>
      <w:r>
        <w:rPr>
          <w:rFonts w:ascii="Times New Roman" w:hAnsi="Times New Roman"/>
          <w:b w:val="0"/>
          <w:sz w:val="24"/>
          <w:lang w:val="ru-RU"/>
        </w:rPr>
        <w:t xml:space="preserve">2.3.</w:t>
      </w:r>
      <w:r>
        <w:rPr>
          <w:rFonts w:ascii="Times New Roman" w:hAnsi="Times New Roman"/>
          <w:b w:val="0"/>
          <w:sz w:val="24"/>
          <w:lang w:val="ru-RU"/>
        </w:rPr>
        <w:tab/>
      </w:r>
      <w:r>
        <w:rPr>
          <w:rFonts w:ascii="Times New Roman" w:hAnsi="Times New Roman"/>
          <w:b w:val="0"/>
          <w:sz w:val="24"/>
          <w:lang w:val="ru-RU"/>
        </w:rPr>
        <w:t xml:space="preserve">Клиент представляет в Банк д</w:t>
      </w:r>
      <w:r>
        <w:rPr>
          <w:rFonts w:ascii="Times New Roman" w:hAnsi="Times New Roman"/>
          <w:b w:val="0"/>
          <w:sz w:val="24"/>
          <w:lang w:val="ru-RU"/>
        </w:rPr>
        <w:t xml:space="preserve">окумент</w:t>
      </w:r>
      <w:r>
        <w:rPr>
          <w:rFonts w:ascii="Times New Roman" w:hAnsi="Times New Roman"/>
          <w:b w:val="0"/>
          <w:sz w:val="24"/>
          <w:lang w:val="ru-RU"/>
        </w:rPr>
        <w:t xml:space="preserve">ы</w:t>
      </w:r>
      <w:r>
        <w:rPr>
          <w:rFonts w:ascii="Times New Roman" w:hAnsi="Times New Roman"/>
          <w:b w:val="0"/>
          <w:sz w:val="24"/>
          <w:lang w:val="ru-RU"/>
        </w:rPr>
        <w:t xml:space="preserve">, составленны</w:t>
      </w:r>
      <w:r>
        <w:rPr>
          <w:rFonts w:ascii="Times New Roman" w:hAnsi="Times New Roman"/>
          <w:b w:val="0"/>
          <w:sz w:val="24"/>
          <w:lang w:val="ru-RU"/>
        </w:rPr>
        <w:t xml:space="preserve">е</w:t>
      </w:r>
      <w:r>
        <w:rPr>
          <w:rFonts w:ascii="Times New Roman" w:hAnsi="Times New Roman"/>
          <w:b w:val="0"/>
          <w:sz w:val="24"/>
          <w:lang w:val="ru-RU"/>
        </w:rPr>
        <w:t xml:space="preserve"> полностью или в какой-либо их части на иностранном языке</w:t>
      </w:r>
      <w:r>
        <w:rPr>
          <w:rFonts w:ascii="Times New Roman" w:hAnsi="Times New Roman"/>
          <w:b w:val="0"/>
          <w:sz w:val="24"/>
          <w:lang w:val="ru-RU"/>
        </w:rPr>
        <w:t xml:space="preserve">,</w:t>
      </w:r>
      <w:r>
        <w:rPr>
          <w:rFonts w:ascii="Times New Roman" w:hAnsi="Times New Roman"/>
          <w:b w:val="0"/>
          <w:sz w:val="24"/>
          <w:lang w:val="ru-RU"/>
        </w:rPr>
        <w:t xml:space="preserve"> с надлежащим образом заверенным переводом на русский язык, при этом документы, исходящие от государственных органов иностранных государств, подтверждающие статус нерезидентов, должны быть легализованы в установленном порядке.</w:t>
      </w:r>
      <w:r>
        <w:rPr>
          <w:rFonts w:ascii="Times New Roman" w:hAnsi="Times New Roman"/>
          <w:b w:val="0"/>
          <w:sz w:val="24"/>
          <w:lang w:val="ru-RU"/>
        </w:rPr>
      </w:r>
      <w:r>
        <w:rPr>
          <w:rFonts w:ascii="Times New Roman" w:hAnsi="Times New Roman"/>
          <w:b w:val="0"/>
          <w:sz w:val="24"/>
          <w:lang w:val="ru-RU"/>
        </w:rPr>
      </w:r>
    </w:p>
    <w:p>
      <w:pPr>
        <w:ind w:firstLine="709"/>
        <w:jc w:val="both"/>
      </w:pPr>
      <w:r>
        <w:t xml:space="preserve">Иностранные официальные документы могут быть представлены без их легализации в случаях, предусмотренных международным договором Российской Федерации.</w:t>
      </w:r>
      <w:r/>
    </w:p>
    <w:p>
      <w:pPr>
        <w:ind w:firstLine="709"/>
        <w:jc w:val="both"/>
      </w:pPr>
      <w:r>
        <w:t xml:space="preserve">Перевод документов на русский язык исполняется на одной ст</w:t>
      </w:r>
      <w:r>
        <w:t xml:space="preserve">ранице с оригинальным текстом либо в виде отдельного документа. В случае представления перевода в виде отдельного документа листы с оригинальным текстом и переводом на русский язык должны быть оформлены в порядке, изложенном в п. 2.4 настоящего Регламента.</w:t>
      </w:r>
      <w:r/>
    </w:p>
    <w:p>
      <w:pPr>
        <w:ind w:firstLine="709"/>
        <w:jc w:val="both"/>
        <w:rPr>
          <w:color w:val="000000"/>
        </w:rPr>
      </w:pPr>
      <w:r>
        <w:rPr>
          <w:color w:val="000000"/>
        </w:rPr>
        <w:t xml:space="preserve">Перевод документов, предоставленных </w:t>
      </w:r>
      <w:r>
        <w:t xml:space="preserve">Клиентом</w:t>
      </w:r>
      <w:r>
        <w:rPr>
          <w:color w:val="000000"/>
        </w:rPr>
        <w:t xml:space="preserve">, осуществляется самим Клиентом либо нотариусом, владеющим иностранным языком, либо дипломированным переводчиком, подлинность подписи которого свидетельствует нотариус. </w:t>
      </w:r>
      <w:r>
        <w:rPr>
          <w:color w:val="000000"/>
        </w:rPr>
      </w:r>
      <w:r>
        <w:rPr>
          <w:color w:val="000000"/>
        </w:rPr>
      </w:r>
    </w:p>
    <w:p>
      <w:pPr>
        <w:pStyle w:val="1846"/>
        <w:ind w:firstLine="709"/>
        <w:tabs>
          <w:tab w:val="left" w:pos="1276" w:leader="none"/>
        </w:tabs>
        <w:rPr>
          <w:rFonts w:ascii="Times New Roman" w:hAnsi="Times New Roman"/>
          <w:b w:val="0"/>
          <w:sz w:val="24"/>
          <w:lang w:val="ru-RU"/>
        </w:rPr>
      </w:pPr>
      <w:r>
        <w:rPr>
          <w:rFonts w:ascii="Times New Roman" w:hAnsi="Times New Roman"/>
          <w:b w:val="0"/>
          <w:sz w:val="24"/>
          <w:lang w:val="ru-RU"/>
        </w:rPr>
        <w:t xml:space="preserve">2.</w:t>
      </w:r>
      <w:r>
        <w:rPr>
          <w:rFonts w:ascii="Times New Roman" w:hAnsi="Times New Roman"/>
          <w:b w:val="0"/>
          <w:sz w:val="24"/>
          <w:lang w:val="ru-RU"/>
        </w:rPr>
        <w:t xml:space="preserve">4</w:t>
      </w:r>
      <w:r>
        <w:rPr>
          <w:rFonts w:ascii="Times New Roman" w:hAnsi="Times New Roman"/>
          <w:b w:val="0"/>
          <w:sz w:val="24"/>
          <w:lang w:val="ru-RU"/>
        </w:rPr>
        <w:t xml:space="preserve">.</w:t>
      </w:r>
      <w:r>
        <w:rPr>
          <w:rFonts w:ascii="Times New Roman" w:hAnsi="Times New Roman"/>
          <w:b w:val="0"/>
          <w:sz w:val="24"/>
          <w:lang w:val="ru-RU"/>
        </w:rPr>
        <w:tab/>
        <w:t xml:space="preserve">Документы, связанные с проведением операций, представляются в Банк в подлиннике или в виде надлежащим образом заверенной копии. </w:t>
      </w:r>
      <w:r>
        <w:rPr>
          <w:rFonts w:ascii="Times New Roman" w:hAnsi="Times New Roman"/>
          <w:b w:val="0"/>
          <w:sz w:val="24"/>
          <w:lang w:val="ru-RU"/>
        </w:rPr>
      </w:r>
      <w:r>
        <w:rPr>
          <w:rFonts w:ascii="Times New Roman" w:hAnsi="Times New Roman"/>
          <w:b w:val="0"/>
          <w:sz w:val="24"/>
          <w:lang w:val="ru-RU"/>
        </w:rPr>
      </w:r>
    </w:p>
    <w:p>
      <w:pPr>
        <w:pStyle w:val="1846"/>
        <w:ind w:firstLine="709"/>
        <w:tabs>
          <w:tab w:val="left" w:pos="1134" w:leader="none"/>
        </w:tabs>
        <w:rPr>
          <w:rFonts w:ascii="Times New Roman" w:hAnsi="Times New Roman"/>
          <w:b w:val="0"/>
          <w:sz w:val="24"/>
          <w:lang w:val="ru-RU"/>
        </w:rPr>
      </w:pPr>
      <w:r>
        <w:rPr>
          <w:rFonts w:ascii="Times New Roman" w:hAnsi="Times New Roman"/>
          <w:b w:val="0"/>
          <w:sz w:val="24"/>
          <w:lang w:val="ru-RU"/>
        </w:rPr>
        <w:t xml:space="preserve">2.</w:t>
      </w:r>
      <w:r>
        <w:rPr>
          <w:rFonts w:ascii="Times New Roman" w:hAnsi="Times New Roman"/>
          <w:b w:val="0"/>
          <w:sz w:val="24"/>
          <w:lang w:val="ru-RU"/>
        </w:rPr>
        <w:t xml:space="preserve">4</w:t>
      </w:r>
      <w:r>
        <w:rPr>
          <w:rFonts w:ascii="Times New Roman" w:hAnsi="Times New Roman"/>
          <w:b w:val="0"/>
          <w:sz w:val="24"/>
          <w:lang w:val="ru-RU"/>
        </w:rPr>
        <w:t xml:space="preserve">.1.</w:t>
      </w:r>
      <w:r>
        <w:rPr>
          <w:rFonts w:ascii="Times New Roman" w:hAnsi="Times New Roman"/>
          <w:b w:val="0"/>
          <w:sz w:val="24"/>
          <w:lang w:val="ru-RU"/>
        </w:rPr>
        <w:tab/>
      </w:r>
      <w:r>
        <w:rPr>
          <w:rFonts w:ascii="Times New Roman" w:hAnsi="Times New Roman"/>
          <w:b w:val="0"/>
          <w:sz w:val="24"/>
          <w:lang w:val="ru-RU"/>
        </w:rPr>
        <w:t xml:space="preserve">Копии документов</w:t>
      </w:r>
      <w:r>
        <w:rPr>
          <w:rFonts w:ascii="Times New Roman" w:hAnsi="Times New Roman"/>
          <w:b w:val="0"/>
          <w:sz w:val="24"/>
          <w:lang w:val="ru-RU"/>
        </w:rPr>
        <w:t xml:space="preserve"> могут быть заверены следующими способами:</w:t>
      </w:r>
      <w:r>
        <w:rPr>
          <w:rFonts w:ascii="Times New Roman" w:hAnsi="Times New Roman"/>
          <w:b w:val="0"/>
          <w:sz w:val="24"/>
          <w:lang w:val="ru-RU"/>
        </w:rPr>
      </w:r>
      <w:r>
        <w:rPr>
          <w:rFonts w:ascii="Times New Roman" w:hAnsi="Times New Roman"/>
          <w:b w:val="0"/>
          <w:sz w:val="24"/>
          <w:lang w:val="ru-RU"/>
        </w:rPr>
      </w:r>
    </w:p>
    <w:p>
      <w:pPr>
        <w:pStyle w:val="1846"/>
        <w:ind w:firstLine="709"/>
        <w:tabs>
          <w:tab w:val="left" w:pos="1134" w:leader="none"/>
        </w:tabs>
        <w:rPr>
          <w:rFonts w:ascii="Times New Roman" w:hAnsi="Times New Roman"/>
          <w:b w:val="0"/>
          <w:sz w:val="24"/>
          <w:lang w:val="ru-RU"/>
        </w:rPr>
      </w:pPr>
      <w:r>
        <w:rPr>
          <w:rFonts w:ascii="Times New Roman" w:hAnsi="Times New Roman"/>
          <w:b w:val="0"/>
          <w:sz w:val="24"/>
          <w:lang w:val="ru-RU"/>
        </w:rPr>
        <w:t xml:space="preserve">-</w:t>
      </w:r>
      <w:r>
        <w:rPr>
          <w:rFonts w:ascii="Times New Roman" w:hAnsi="Times New Roman"/>
          <w:b w:val="0"/>
          <w:sz w:val="24"/>
          <w:lang w:val="ru-RU"/>
        </w:rPr>
        <w:tab/>
        <w:t xml:space="preserve">путем проставления на каждой странице</w:t>
      </w:r>
      <w:r>
        <w:rPr>
          <w:rFonts w:ascii="Times New Roman" w:hAnsi="Times New Roman"/>
          <w:b w:val="0"/>
          <w:sz w:val="24"/>
          <w:lang w:val="ru-RU"/>
        </w:rPr>
        <w:t xml:space="preserve"> представленной копии документа отметк</w:t>
      </w:r>
      <w:r>
        <w:rPr>
          <w:rFonts w:ascii="Times New Roman" w:hAnsi="Times New Roman"/>
          <w:b w:val="0"/>
          <w:sz w:val="24"/>
          <w:lang w:val="ru-RU"/>
        </w:rPr>
        <w:t xml:space="preserve">и</w:t>
      </w:r>
      <w:r>
        <w:rPr>
          <w:rFonts w:ascii="Times New Roman" w:hAnsi="Times New Roman"/>
          <w:b w:val="0"/>
          <w:sz w:val="24"/>
          <w:lang w:val="ru-RU"/>
        </w:rPr>
        <w:t xml:space="preserve"> «Копия верна»</w:t>
      </w:r>
      <w:r>
        <w:rPr>
          <w:rFonts w:ascii="Times New Roman" w:hAnsi="Times New Roman"/>
          <w:b w:val="0"/>
          <w:sz w:val="24"/>
          <w:lang w:val="ru-RU"/>
        </w:rPr>
        <w:t xml:space="preserve">, </w:t>
      </w:r>
      <w:r>
        <w:rPr>
          <w:rFonts w:ascii="Times New Roman" w:hAnsi="Times New Roman"/>
          <w:b w:val="0"/>
          <w:sz w:val="24"/>
          <w:lang w:val="ru-RU"/>
        </w:rPr>
        <w:t xml:space="preserve">дат</w:t>
      </w:r>
      <w:r>
        <w:rPr>
          <w:rFonts w:ascii="Times New Roman" w:hAnsi="Times New Roman"/>
          <w:b w:val="0"/>
          <w:sz w:val="24"/>
          <w:lang w:val="ru-RU"/>
        </w:rPr>
        <w:t xml:space="preserve">ы </w:t>
      </w:r>
      <w:r>
        <w:rPr>
          <w:rFonts w:ascii="Times New Roman" w:hAnsi="Times New Roman"/>
          <w:b w:val="0"/>
          <w:sz w:val="24"/>
          <w:lang w:val="ru-RU"/>
        </w:rPr>
        <w:t xml:space="preserve">заверения копии</w:t>
      </w:r>
      <w:r>
        <w:rPr>
          <w:rFonts w:ascii="Times New Roman" w:hAnsi="Times New Roman"/>
          <w:b w:val="0"/>
          <w:sz w:val="24"/>
          <w:lang w:val="ru-RU"/>
        </w:rPr>
        <w:t xml:space="preserve">, </w:t>
      </w:r>
      <w:r>
        <w:rPr>
          <w:rFonts w:ascii="Times New Roman" w:hAnsi="Times New Roman"/>
          <w:b w:val="0"/>
          <w:sz w:val="24"/>
          <w:lang w:val="ru-RU"/>
        </w:rPr>
        <w:t xml:space="preserve">подпис</w:t>
      </w:r>
      <w:r>
        <w:rPr>
          <w:rFonts w:ascii="Times New Roman" w:hAnsi="Times New Roman"/>
          <w:b w:val="0"/>
          <w:sz w:val="24"/>
          <w:lang w:val="ru-RU"/>
        </w:rPr>
        <w:t xml:space="preserve">и</w:t>
      </w:r>
      <w:r>
        <w:rPr>
          <w:rFonts w:ascii="Times New Roman" w:hAnsi="Times New Roman"/>
          <w:b w:val="0"/>
          <w:sz w:val="24"/>
          <w:lang w:val="ru-RU"/>
        </w:rPr>
        <w:t xml:space="preserve"> и расшифровк</w:t>
      </w:r>
      <w:r>
        <w:rPr>
          <w:rFonts w:ascii="Times New Roman" w:hAnsi="Times New Roman"/>
          <w:b w:val="0"/>
          <w:sz w:val="24"/>
          <w:lang w:val="ru-RU"/>
        </w:rPr>
        <w:t xml:space="preserve">и</w:t>
      </w:r>
      <w:r>
        <w:rPr>
          <w:rFonts w:ascii="Times New Roman" w:hAnsi="Times New Roman"/>
          <w:b w:val="0"/>
          <w:sz w:val="24"/>
          <w:lang w:val="ru-RU"/>
        </w:rPr>
        <w:t xml:space="preserve"> подписи лица, заверившего копию документа в соответствии с порядком, изложенном в п</w:t>
      </w:r>
      <w:r>
        <w:rPr>
          <w:rFonts w:ascii="Times New Roman" w:hAnsi="Times New Roman"/>
          <w:b w:val="0"/>
          <w:sz w:val="24"/>
          <w:lang w:val="ru-RU"/>
        </w:rPr>
        <w:t xml:space="preserve">.</w:t>
      </w:r>
      <w:r>
        <w:rPr>
          <w:rFonts w:ascii="Times New Roman" w:hAnsi="Times New Roman"/>
          <w:b w:val="0"/>
          <w:sz w:val="24"/>
          <w:lang w:val="ru-RU"/>
        </w:rPr>
        <w:t xml:space="preserve"> 2.</w:t>
      </w:r>
      <w:r>
        <w:rPr>
          <w:rFonts w:ascii="Times New Roman" w:hAnsi="Times New Roman"/>
          <w:b w:val="0"/>
          <w:sz w:val="24"/>
          <w:lang w:val="ru-RU"/>
        </w:rPr>
        <w:t xml:space="preserve">4</w:t>
      </w:r>
      <w:r>
        <w:rPr>
          <w:rFonts w:ascii="Times New Roman" w:hAnsi="Times New Roman"/>
          <w:b w:val="0"/>
          <w:sz w:val="24"/>
          <w:lang w:val="ru-RU"/>
        </w:rPr>
        <w:t xml:space="preserve">.2 настоящего Регламента</w:t>
      </w:r>
      <w:r>
        <w:rPr>
          <w:rFonts w:ascii="Times New Roman" w:hAnsi="Times New Roman"/>
          <w:b w:val="0"/>
          <w:sz w:val="24"/>
          <w:lang w:val="ru-RU"/>
        </w:rPr>
        <w:t xml:space="preserve">;</w:t>
      </w:r>
      <w:r>
        <w:rPr>
          <w:rFonts w:ascii="Times New Roman" w:hAnsi="Times New Roman"/>
          <w:b w:val="0"/>
          <w:sz w:val="24"/>
          <w:lang w:val="ru-RU"/>
        </w:rPr>
      </w:r>
      <w:r>
        <w:rPr>
          <w:rFonts w:ascii="Times New Roman" w:hAnsi="Times New Roman"/>
          <w:b w:val="0"/>
          <w:sz w:val="24"/>
          <w:lang w:val="ru-RU"/>
        </w:rPr>
      </w:r>
    </w:p>
    <w:p>
      <w:pPr>
        <w:pStyle w:val="1846"/>
        <w:ind w:firstLine="709"/>
        <w:tabs>
          <w:tab w:val="left" w:pos="1134" w:leader="none"/>
        </w:tabs>
        <w:rPr>
          <w:rFonts w:ascii="Times New Roman" w:hAnsi="Times New Roman"/>
          <w:b w:val="0"/>
          <w:sz w:val="24"/>
          <w:lang w:val="ru-RU"/>
        </w:rPr>
      </w:pPr>
      <w:r>
        <w:rPr>
          <w:rFonts w:ascii="Times New Roman" w:hAnsi="Times New Roman"/>
          <w:b w:val="0"/>
          <w:sz w:val="24"/>
          <w:lang w:val="ru-RU"/>
        </w:rPr>
        <w:t xml:space="preserve">- в виде сшива при представлении к</w:t>
      </w:r>
      <w:r>
        <w:rPr>
          <w:rFonts w:ascii="Times New Roman" w:hAnsi="Times New Roman"/>
          <w:b w:val="0"/>
          <w:sz w:val="24"/>
          <w:lang w:val="ru-RU"/>
        </w:rPr>
        <w:t xml:space="preserve">опи</w:t>
      </w:r>
      <w:r>
        <w:rPr>
          <w:rFonts w:ascii="Times New Roman" w:hAnsi="Times New Roman"/>
          <w:b w:val="0"/>
          <w:sz w:val="24"/>
          <w:lang w:val="ru-RU"/>
        </w:rPr>
        <w:t xml:space="preserve">и</w:t>
      </w:r>
      <w:r>
        <w:rPr>
          <w:rFonts w:ascii="Times New Roman" w:hAnsi="Times New Roman"/>
          <w:b w:val="0"/>
          <w:sz w:val="24"/>
          <w:lang w:val="ru-RU"/>
        </w:rPr>
        <w:t xml:space="preserve"> документа, состоящ</w:t>
      </w:r>
      <w:r>
        <w:rPr>
          <w:rFonts w:ascii="Times New Roman" w:hAnsi="Times New Roman"/>
          <w:b w:val="0"/>
          <w:sz w:val="24"/>
          <w:lang w:val="ru-RU"/>
        </w:rPr>
        <w:t xml:space="preserve">его</w:t>
      </w:r>
      <w:r>
        <w:rPr>
          <w:rFonts w:ascii="Times New Roman" w:hAnsi="Times New Roman"/>
          <w:b w:val="0"/>
          <w:sz w:val="24"/>
          <w:lang w:val="ru-RU"/>
        </w:rPr>
        <w:t xml:space="preserve"> более чем из одного листа</w:t>
      </w:r>
      <w:r>
        <w:rPr>
          <w:rFonts w:ascii="Times New Roman" w:hAnsi="Times New Roman"/>
          <w:b w:val="0"/>
          <w:sz w:val="24"/>
          <w:lang w:val="ru-RU"/>
        </w:rPr>
        <w:t xml:space="preserve">. В указанном случае</w:t>
      </w:r>
      <w:r>
        <w:rPr>
          <w:rFonts w:ascii="Times New Roman" w:hAnsi="Times New Roman"/>
          <w:b w:val="0"/>
          <w:sz w:val="24"/>
          <w:lang w:val="ru-RU"/>
        </w:rPr>
        <w:t xml:space="preserve"> все листы должны быть сшиты и пронумерованы. Место сшива должно быть заклеено листом бумаги</w:t>
      </w:r>
      <w:r>
        <w:rPr>
          <w:rFonts w:ascii="Times New Roman" w:hAnsi="Times New Roman"/>
          <w:b w:val="0"/>
          <w:sz w:val="24"/>
          <w:lang w:val="ru-RU"/>
        </w:rPr>
        <w:t xml:space="preserve"> с указанием на нем</w:t>
      </w:r>
      <w:r>
        <w:rPr>
          <w:rFonts w:ascii="Times New Roman" w:hAnsi="Times New Roman"/>
          <w:b w:val="0"/>
          <w:sz w:val="24"/>
          <w:lang w:val="ru-RU"/>
        </w:rPr>
        <w:t xml:space="preserve">:</w:t>
      </w:r>
      <w:r>
        <w:rPr>
          <w:rFonts w:ascii="Times New Roman" w:hAnsi="Times New Roman"/>
          <w:b w:val="0"/>
          <w:sz w:val="24"/>
          <w:lang w:val="ru-RU"/>
        </w:rPr>
      </w:r>
      <w:r>
        <w:rPr>
          <w:rFonts w:ascii="Times New Roman" w:hAnsi="Times New Roman"/>
          <w:b w:val="0"/>
          <w:sz w:val="24"/>
          <w:lang w:val="ru-RU"/>
        </w:rPr>
      </w:r>
    </w:p>
    <w:p>
      <w:pPr>
        <w:pStyle w:val="1846"/>
        <w:numPr>
          <w:ilvl w:val="0"/>
          <w:numId w:val="27"/>
        </w:numPr>
        <w:ind w:left="0" w:firstLine="709"/>
        <w:tabs>
          <w:tab w:val="left" w:pos="1134" w:leader="none"/>
        </w:tabs>
        <w:rPr>
          <w:rFonts w:ascii="Times New Roman" w:hAnsi="Times New Roman"/>
          <w:b w:val="0"/>
          <w:sz w:val="24"/>
        </w:rPr>
      </w:pPr>
      <w:r>
        <w:rPr>
          <w:rFonts w:ascii="Times New Roman" w:hAnsi="Times New Roman"/>
          <w:b w:val="0"/>
          <w:sz w:val="24"/>
        </w:rPr>
        <w:t xml:space="preserve">отметк</w:t>
      </w:r>
      <w:r>
        <w:rPr>
          <w:rFonts w:ascii="Times New Roman" w:hAnsi="Times New Roman"/>
          <w:b w:val="0"/>
          <w:sz w:val="24"/>
          <w:lang w:val="ru-RU"/>
        </w:rPr>
        <w:t xml:space="preserve">и</w:t>
      </w:r>
      <w:r>
        <w:rPr>
          <w:rFonts w:ascii="Times New Roman" w:hAnsi="Times New Roman"/>
          <w:b w:val="0"/>
          <w:sz w:val="24"/>
        </w:rPr>
        <w:t xml:space="preserve"> «</w:t>
      </w:r>
      <w:r>
        <w:rPr>
          <w:rFonts w:ascii="Times New Roman" w:hAnsi="Times New Roman"/>
          <w:b w:val="0"/>
          <w:sz w:val="24"/>
        </w:rPr>
        <w:t xml:space="preserve">Копия</w:t>
      </w:r>
      <w:r>
        <w:rPr>
          <w:rFonts w:ascii="Times New Roman" w:hAnsi="Times New Roman"/>
          <w:b w:val="0"/>
          <w:sz w:val="24"/>
        </w:rPr>
        <w:t xml:space="preserve"> </w:t>
      </w:r>
      <w:r>
        <w:rPr>
          <w:rFonts w:ascii="Times New Roman" w:hAnsi="Times New Roman"/>
          <w:b w:val="0"/>
          <w:sz w:val="24"/>
        </w:rPr>
        <w:t xml:space="preserve">верна</w:t>
      </w:r>
      <w:r>
        <w:rPr>
          <w:rFonts w:ascii="Times New Roman" w:hAnsi="Times New Roman"/>
          <w:b w:val="0"/>
          <w:sz w:val="24"/>
        </w:rPr>
        <w:t xml:space="preserve">»; </w:t>
      </w:r>
      <w:r>
        <w:rPr>
          <w:rFonts w:ascii="Times New Roman" w:hAnsi="Times New Roman"/>
          <w:b w:val="0"/>
          <w:sz w:val="24"/>
        </w:rPr>
      </w:r>
      <w:r>
        <w:rPr>
          <w:rFonts w:ascii="Times New Roman" w:hAnsi="Times New Roman"/>
          <w:b w:val="0"/>
          <w:sz w:val="24"/>
        </w:rPr>
      </w:r>
    </w:p>
    <w:p>
      <w:pPr>
        <w:pStyle w:val="1846"/>
        <w:numPr>
          <w:ilvl w:val="0"/>
          <w:numId w:val="27"/>
        </w:numPr>
        <w:ind w:left="0" w:firstLine="709"/>
        <w:tabs>
          <w:tab w:val="left" w:pos="1134" w:leader="none"/>
        </w:tabs>
        <w:rPr>
          <w:rFonts w:ascii="Times New Roman" w:hAnsi="Times New Roman"/>
          <w:b w:val="0"/>
          <w:sz w:val="24"/>
          <w:lang w:val="ru-RU"/>
        </w:rPr>
      </w:pPr>
      <w:r>
        <w:rPr>
          <w:rFonts w:ascii="Times New Roman" w:hAnsi="Times New Roman"/>
          <w:b w:val="0"/>
          <w:sz w:val="24"/>
          <w:lang w:val="ru-RU"/>
        </w:rPr>
        <w:t xml:space="preserve">количеств</w:t>
      </w:r>
      <w:r>
        <w:rPr>
          <w:rFonts w:ascii="Times New Roman" w:hAnsi="Times New Roman"/>
          <w:b w:val="0"/>
          <w:sz w:val="24"/>
          <w:lang w:val="ru-RU"/>
        </w:rPr>
        <w:t xml:space="preserve">а</w:t>
      </w:r>
      <w:r>
        <w:rPr>
          <w:rFonts w:ascii="Times New Roman" w:hAnsi="Times New Roman"/>
          <w:b w:val="0"/>
          <w:sz w:val="24"/>
          <w:lang w:val="ru-RU"/>
        </w:rPr>
        <w:t xml:space="preserve"> пронумерованных, прошитых листов цифрами и прописью;</w:t>
      </w:r>
      <w:r>
        <w:rPr>
          <w:rFonts w:ascii="Times New Roman" w:hAnsi="Times New Roman"/>
          <w:b w:val="0"/>
          <w:sz w:val="24"/>
          <w:lang w:val="ru-RU"/>
        </w:rPr>
      </w:r>
      <w:r>
        <w:rPr>
          <w:rFonts w:ascii="Times New Roman" w:hAnsi="Times New Roman"/>
          <w:b w:val="0"/>
          <w:sz w:val="24"/>
          <w:lang w:val="ru-RU"/>
        </w:rPr>
      </w:r>
    </w:p>
    <w:p>
      <w:pPr>
        <w:pStyle w:val="1846"/>
        <w:numPr>
          <w:ilvl w:val="0"/>
          <w:numId w:val="27"/>
        </w:numPr>
        <w:ind w:left="0" w:firstLine="709"/>
        <w:tabs>
          <w:tab w:val="left" w:pos="1134" w:leader="none"/>
        </w:tabs>
        <w:rPr>
          <w:rFonts w:ascii="Times New Roman" w:hAnsi="Times New Roman"/>
          <w:b w:val="0"/>
          <w:sz w:val="24"/>
        </w:rPr>
      </w:pPr>
      <w:r>
        <w:rPr>
          <w:rFonts w:ascii="Times New Roman" w:hAnsi="Times New Roman"/>
          <w:b w:val="0"/>
          <w:sz w:val="24"/>
        </w:rPr>
        <w:t xml:space="preserve">дат</w:t>
      </w:r>
      <w:r>
        <w:rPr>
          <w:rFonts w:ascii="Times New Roman" w:hAnsi="Times New Roman"/>
          <w:b w:val="0"/>
          <w:sz w:val="24"/>
          <w:lang w:val="ru-RU"/>
        </w:rPr>
        <w:t xml:space="preserve">ы</w:t>
      </w:r>
      <w:r>
        <w:rPr>
          <w:rFonts w:ascii="Times New Roman" w:hAnsi="Times New Roman"/>
          <w:b w:val="0"/>
          <w:sz w:val="24"/>
        </w:rPr>
        <w:t xml:space="preserve"> </w:t>
      </w:r>
      <w:r>
        <w:rPr>
          <w:rFonts w:ascii="Times New Roman" w:hAnsi="Times New Roman"/>
          <w:b w:val="0"/>
          <w:sz w:val="24"/>
        </w:rPr>
        <w:t xml:space="preserve">составления</w:t>
      </w:r>
      <w:r>
        <w:rPr>
          <w:rFonts w:ascii="Times New Roman" w:hAnsi="Times New Roman"/>
          <w:b w:val="0"/>
          <w:sz w:val="24"/>
        </w:rPr>
        <w:t xml:space="preserve"> </w:t>
      </w:r>
      <w:r>
        <w:rPr>
          <w:rFonts w:ascii="Times New Roman" w:hAnsi="Times New Roman"/>
          <w:b w:val="0"/>
          <w:sz w:val="24"/>
        </w:rPr>
        <w:t xml:space="preserve">сшива</w:t>
      </w:r>
      <w:r>
        <w:rPr>
          <w:rFonts w:ascii="Times New Roman" w:hAnsi="Times New Roman"/>
          <w:b w:val="0"/>
          <w:sz w:val="24"/>
        </w:rPr>
        <w:t xml:space="preserve">;</w:t>
      </w:r>
      <w:r>
        <w:rPr>
          <w:rFonts w:ascii="Times New Roman" w:hAnsi="Times New Roman"/>
          <w:b w:val="0"/>
          <w:sz w:val="24"/>
        </w:rPr>
      </w:r>
      <w:r>
        <w:rPr>
          <w:rFonts w:ascii="Times New Roman" w:hAnsi="Times New Roman"/>
          <w:b w:val="0"/>
          <w:sz w:val="24"/>
        </w:rPr>
      </w:r>
    </w:p>
    <w:p>
      <w:pPr>
        <w:pStyle w:val="1846"/>
        <w:numPr>
          <w:ilvl w:val="0"/>
          <w:numId w:val="27"/>
        </w:numPr>
        <w:ind w:left="0" w:firstLine="709"/>
        <w:tabs>
          <w:tab w:val="left" w:pos="1134" w:leader="none"/>
        </w:tabs>
        <w:rPr>
          <w:rFonts w:ascii="Times New Roman" w:hAnsi="Times New Roman"/>
          <w:b w:val="0"/>
          <w:sz w:val="24"/>
          <w:lang w:val="ru-RU"/>
        </w:rPr>
      </w:pPr>
      <w:r>
        <w:rPr>
          <w:rFonts w:ascii="Times New Roman" w:hAnsi="Times New Roman"/>
          <w:b w:val="0"/>
          <w:sz w:val="24"/>
          <w:lang w:val="ru-RU"/>
        </w:rPr>
        <w:t xml:space="preserve">подпис</w:t>
      </w:r>
      <w:r>
        <w:rPr>
          <w:rFonts w:ascii="Times New Roman" w:hAnsi="Times New Roman"/>
          <w:b w:val="0"/>
          <w:sz w:val="24"/>
          <w:lang w:val="ru-RU"/>
        </w:rPr>
        <w:t xml:space="preserve">и</w:t>
      </w:r>
      <w:r>
        <w:rPr>
          <w:rFonts w:ascii="Times New Roman" w:hAnsi="Times New Roman"/>
          <w:b w:val="0"/>
          <w:sz w:val="24"/>
          <w:lang w:val="ru-RU"/>
        </w:rPr>
        <w:t xml:space="preserve"> и расшифровк</w:t>
      </w:r>
      <w:r>
        <w:rPr>
          <w:rFonts w:ascii="Times New Roman" w:hAnsi="Times New Roman"/>
          <w:b w:val="0"/>
          <w:sz w:val="24"/>
          <w:lang w:val="ru-RU"/>
        </w:rPr>
        <w:t xml:space="preserve">и</w:t>
      </w:r>
      <w:r>
        <w:rPr>
          <w:rFonts w:ascii="Times New Roman" w:hAnsi="Times New Roman"/>
          <w:b w:val="0"/>
          <w:sz w:val="24"/>
          <w:lang w:val="ru-RU"/>
        </w:rPr>
        <w:t xml:space="preserve"> подписи лица, заверившего копию документа в соответствии с порядком, изложенном в п</w:t>
      </w:r>
      <w:r>
        <w:rPr>
          <w:rFonts w:ascii="Times New Roman" w:hAnsi="Times New Roman"/>
          <w:b w:val="0"/>
          <w:sz w:val="24"/>
          <w:lang w:val="ru-RU"/>
        </w:rPr>
        <w:t xml:space="preserve">.</w:t>
      </w:r>
      <w:r>
        <w:rPr>
          <w:rFonts w:ascii="Times New Roman" w:hAnsi="Times New Roman"/>
          <w:b w:val="0"/>
          <w:sz w:val="24"/>
          <w:lang w:val="ru-RU"/>
        </w:rPr>
        <w:t xml:space="preserve"> 2.</w:t>
      </w:r>
      <w:r>
        <w:rPr>
          <w:rFonts w:ascii="Times New Roman" w:hAnsi="Times New Roman"/>
          <w:b w:val="0"/>
          <w:sz w:val="24"/>
          <w:lang w:val="ru-RU"/>
        </w:rPr>
        <w:t xml:space="preserve">4</w:t>
      </w:r>
      <w:r>
        <w:rPr>
          <w:rFonts w:ascii="Times New Roman" w:hAnsi="Times New Roman"/>
          <w:b w:val="0"/>
          <w:sz w:val="24"/>
          <w:lang w:val="ru-RU"/>
        </w:rPr>
        <w:t xml:space="preserve">.2 настоящего Регламента</w:t>
      </w:r>
      <w:r>
        <w:rPr>
          <w:rFonts w:ascii="Times New Roman" w:hAnsi="Times New Roman"/>
          <w:b w:val="0"/>
          <w:sz w:val="24"/>
          <w:lang w:val="ru-RU"/>
        </w:rPr>
        <w:t xml:space="preserve">.</w:t>
      </w:r>
      <w:r>
        <w:rPr>
          <w:rFonts w:ascii="Times New Roman" w:hAnsi="Times New Roman"/>
          <w:b w:val="0"/>
          <w:sz w:val="24"/>
          <w:lang w:val="ru-RU"/>
        </w:rPr>
      </w:r>
      <w:r>
        <w:rPr>
          <w:rFonts w:ascii="Times New Roman" w:hAnsi="Times New Roman"/>
          <w:b w:val="0"/>
          <w:sz w:val="24"/>
          <w:lang w:val="ru-RU"/>
        </w:rPr>
      </w:r>
    </w:p>
    <w:p>
      <w:pPr>
        <w:ind w:firstLine="709"/>
        <w:jc w:val="both"/>
        <w:tabs>
          <w:tab w:val="left" w:pos="0" w:leader="none"/>
          <w:tab w:val="left" w:pos="1134" w:leader="none"/>
        </w:tabs>
      </w:pPr>
      <w:r>
        <w:t xml:space="preserve">2.4.2.</w:t>
      </w:r>
      <w:r>
        <w:tab/>
      </w:r>
      <w:r>
        <w:rPr>
          <w:bCs/>
        </w:rPr>
        <w:t xml:space="preserve">Копии документов, связанных с проведением операций, представляемые </w:t>
      </w:r>
      <w:r>
        <w:t xml:space="preserve">Клиентом</w:t>
      </w:r>
      <w:r>
        <w:rPr>
          <w:bCs/>
        </w:rPr>
        <w:t xml:space="preserve"> в Банк на бумажном носителе, заверяются подписью самого </w:t>
      </w:r>
      <w:r>
        <w:t xml:space="preserve">Клиента</w:t>
      </w:r>
      <w:r>
        <w:rPr>
          <w:bCs/>
        </w:rPr>
        <w:t xml:space="preserve">, </w:t>
      </w:r>
      <w:r>
        <w:t xml:space="preserve">идентифицирующей физическое лицо на основании предъявленного документа, удостоверяющего личность.</w:t>
      </w:r>
      <w:r/>
    </w:p>
    <w:p>
      <w:pPr>
        <w:pStyle w:val="1846"/>
        <w:ind w:firstLine="709"/>
        <w:tabs>
          <w:tab w:val="left" w:pos="1276" w:leader="none"/>
        </w:tabs>
        <w:rPr>
          <w:rFonts w:ascii="Times New Roman" w:hAnsi="Times New Roman"/>
          <w:b w:val="0"/>
          <w:sz w:val="24"/>
          <w:lang w:val="ru-RU"/>
        </w:rPr>
      </w:pPr>
      <w:r>
        <w:rPr>
          <w:rFonts w:ascii="Times New Roman" w:hAnsi="Times New Roman"/>
          <w:b w:val="0"/>
          <w:sz w:val="24"/>
          <w:lang w:val="ru-RU"/>
        </w:rPr>
        <w:t xml:space="preserve">2.</w:t>
      </w:r>
      <w:r>
        <w:rPr>
          <w:rFonts w:ascii="Times New Roman" w:hAnsi="Times New Roman"/>
          <w:b w:val="0"/>
          <w:sz w:val="24"/>
          <w:lang w:val="ru-RU"/>
        </w:rPr>
        <w:t xml:space="preserve">5</w:t>
      </w:r>
      <w:r>
        <w:rPr>
          <w:rFonts w:ascii="Times New Roman" w:hAnsi="Times New Roman"/>
          <w:b w:val="0"/>
          <w:sz w:val="24"/>
          <w:lang w:val="ru-RU"/>
        </w:rPr>
        <w:t xml:space="preserve">.</w:t>
      </w:r>
      <w:r>
        <w:rPr>
          <w:rFonts w:ascii="Times New Roman" w:hAnsi="Times New Roman"/>
          <w:b w:val="0"/>
          <w:sz w:val="24"/>
          <w:lang w:val="ru-RU"/>
        </w:rPr>
        <w:tab/>
        <w:t xml:space="preserve">Оригиналы документов, связанных с проведением операций, принимаются Банком для ознакомления и возвращаются непосредственно </w:t>
      </w:r>
      <w:r>
        <w:rPr>
          <w:rFonts w:ascii="Times New Roman" w:hAnsi="Times New Roman"/>
          <w:b w:val="0"/>
          <w:sz w:val="24"/>
          <w:lang w:val="ru-RU"/>
        </w:rPr>
        <w:t xml:space="preserve">Клиенту</w:t>
      </w:r>
      <w:r>
        <w:rPr>
          <w:rFonts w:ascii="Times New Roman" w:hAnsi="Times New Roman"/>
          <w:b w:val="0"/>
          <w:sz w:val="24"/>
          <w:lang w:val="ru-RU"/>
        </w:rPr>
        <w:t xml:space="preserve">.</w:t>
      </w:r>
      <w:r>
        <w:rPr>
          <w:rFonts w:ascii="Times New Roman" w:hAnsi="Times New Roman"/>
          <w:b w:val="0"/>
          <w:sz w:val="24"/>
          <w:lang w:val="ru-RU"/>
        </w:rPr>
      </w:r>
      <w:r>
        <w:rPr>
          <w:rFonts w:ascii="Times New Roman" w:hAnsi="Times New Roman"/>
          <w:b w:val="0"/>
          <w:sz w:val="24"/>
          <w:lang w:val="ru-RU"/>
        </w:rPr>
      </w:r>
    </w:p>
    <w:p>
      <w:pPr>
        <w:pStyle w:val="1846"/>
        <w:ind w:firstLine="709"/>
        <w:tabs>
          <w:tab w:val="left" w:pos="1276" w:leader="none"/>
        </w:tabs>
        <w:rPr>
          <w:rFonts w:ascii="Times New Roman" w:hAnsi="Times New Roman"/>
          <w:b w:val="0"/>
          <w:sz w:val="24"/>
          <w:lang w:val="ru-RU"/>
        </w:rPr>
      </w:pPr>
      <w:r>
        <w:rPr>
          <w:rFonts w:ascii="Times New Roman" w:hAnsi="Times New Roman"/>
          <w:b w:val="0"/>
          <w:sz w:val="24"/>
          <w:lang w:val="ru-RU"/>
        </w:rPr>
        <w:t xml:space="preserve">2.</w:t>
      </w:r>
      <w:r>
        <w:rPr>
          <w:rFonts w:ascii="Times New Roman" w:hAnsi="Times New Roman"/>
          <w:b w:val="0"/>
          <w:sz w:val="24"/>
          <w:lang w:val="ru-RU"/>
        </w:rPr>
        <w:t xml:space="preserve">6</w:t>
      </w:r>
      <w:r>
        <w:rPr>
          <w:rFonts w:ascii="Times New Roman" w:hAnsi="Times New Roman"/>
          <w:b w:val="0"/>
          <w:sz w:val="24"/>
          <w:lang w:val="ru-RU"/>
        </w:rPr>
        <w:t xml:space="preserve">.</w:t>
      </w:r>
      <w:r>
        <w:rPr>
          <w:rFonts w:ascii="Times New Roman" w:hAnsi="Times New Roman"/>
          <w:b w:val="0"/>
          <w:sz w:val="24"/>
          <w:lang w:val="ru-RU"/>
        </w:rPr>
        <w:tab/>
        <w:t xml:space="preserve">Д</w:t>
      </w:r>
      <w:r>
        <w:rPr>
          <w:rFonts w:ascii="Times New Roman" w:hAnsi="Times New Roman"/>
          <w:b w:val="0"/>
          <w:sz w:val="24"/>
          <w:lang w:val="ru-RU"/>
        </w:rPr>
        <w:t xml:space="preserve">окументы</w:t>
      </w:r>
      <w:r>
        <w:rPr>
          <w:rFonts w:ascii="Times New Roman" w:hAnsi="Times New Roman"/>
          <w:b w:val="0"/>
          <w:sz w:val="24"/>
          <w:lang w:val="ru-RU"/>
        </w:rPr>
        <w:t xml:space="preserve">, связанные с проведением операции</w:t>
      </w:r>
      <w:r>
        <w:rPr>
          <w:rFonts w:ascii="Times New Roman" w:hAnsi="Times New Roman"/>
          <w:b w:val="0"/>
          <w:sz w:val="24"/>
          <w:lang w:val="ru-RU"/>
        </w:rPr>
        <w:t xml:space="preserve"> </w:t>
      </w:r>
      <w:r>
        <w:rPr>
          <w:rFonts w:ascii="Times New Roman" w:hAnsi="Times New Roman"/>
          <w:b w:val="0"/>
          <w:sz w:val="24"/>
          <w:lang w:val="ru-RU"/>
        </w:rPr>
        <w:t xml:space="preserve">и представленные </w:t>
      </w:r>
      <w:r>
        <w:rPr>
          <w:rFonts w:ascii="Times New Roman" w:hAnsi="Times New Roman"/>
          <w:b w:val="0"/>
          <w:sz w:val="24"/>
          <w:lang w:val="ru-RU"/>
        </w:rPr>
        <w:t xml:space="preserve">в виде копий на бумажном носителе электронных документов, также заверяются со стороны </w:t>
      </w:r>
      <w:r>
        <w:rPr>
          <w:rFonts w:ascii="Times New Roman" w:hAnsi="Times New Roman"/>
          <w:b w:val="0"/>
          <w:sz w:val="24"/>
          <w:lang w:val="ru-RU"/>
        </w:rPr>
        <w:t xml:space="preserve">Клиента</w:t>
      </w:r>
      <w:r>
        <w:rPr>
          <w:rFonts w:ascii="Times New Roman" w:hAnsi="Times New Roman"/>
          <w:b w:val="0"/>
          <w:sz w:val="24"/>
          <w:lang w:val="ru-RU"/>
        </w:rPr>
        <w:t xml:space="preserve"> в установленном п</w:t>
      </w:r>
      <w:r>
        <w:rPr>
          <w:rFonts w:ascii="Times New Roman" w:hAnsi="Times New Roman"/>
          <w:b w:val="0"/>
          <w:sz w:val="24"/>
          <w:lang w:val="ru-RU"/>
        </w:rPr>
        <w:t xml:space="preserve">.</w:t>
      </w:r>
      <w:r>
        <w:rPr>
          <w:rFonts w:ascii="Times New Roman" w:hAnsi="Times New Roman"/>
          <w:b w:val="0"/>
          <w:sz w:val="24"/>
          <w:lang w:val="ru-RU"/>
        </w:rPr>
        <w:t xml:space="preserve"> 2.</w:t>
      </w:r>
      <w:r>
        <w:rPr>
          <w:rFonts w:ascii="Times New Roman" w:hAnsi="Times New Roman"/>
          <w:b w:val="0"/>
          <w:sz w:val="24"/>
          <w:lang w:val="ru-RU"/>
        </w:rPr>
        <w:t xml:space="preserve">4</w:t>
      </w:r>
      <w:r>
        <w:rPr>
          <w:rFonts w:ascii="Times New Roman" w:hAnsi="Times New Roman"/>
          <w:b w:val="0"/>
          <w:sz w:val="24"/>
          <w:lang w:val="ru-RU"/>
        </w:rPr>
        <w:t xml:space="preserve"> настоящего Регламента порядке.</w:t>
      </w:r>
      <w:r>
        <w:rPr>
          <w:rFonts w:ascii="Times New Roman" w:hAnsi="Times New Roman"/>
          <w:b w:val="0"/>
          <w:sz w:val="24"/>
          <w:lang w:val="ru-RU"/>
        </w:rPr>
      </w:r>
      <w:r>
        <w:rPr>
          <w:rFonts w:ascii="Times New Roman" w:hAnsi="Times New Roman"/>
          <w:b w:val="0"/>
          <w:sz w:val="24"/>
          <w:lang w:val="ru-RU"/>
        </w:rPr>
      </w:r>
    </w:p>
    <w:p>
      <w:pPr>
        <w:pStyle w:val="1846"/>
        <w:ind w:firstLine="709"/>
        <w:tabs>
          <w:tab w:val="left" w:pos="1276" w:leader="none"/>
        </w:tabs>
        <w:rPr>
          <w:rFonts w:ascii="Times New Roman" w:hAnsi="Times New Roman"/>
          <w:b w:val="0"/>
          <w:sz w:val="24"/>
          <w:lang w:val="ru-RU"/>
        </w:rPr>
      </w:pPr>
      <w:r>
        <w:rPr>
          <w:rFonts w:ascii="Times New Roman" w:hAnsi="Times New Roman"/>
          <w:b w:val="0"/>
          <w:sz w:val="24"/>
          <w:lang w:val="ru-RU"/>
        </w:rPr>
        <w:t xml:space="preserve">2.</w:t>
      </w:r>
      <w:r>
        <w:rPr>
          <w:rFonts w:ascii="Times New Roman" w:hAnsi="Times New Roman"/>
          <w:b w:val="0"/>
          <w:sz w:val="24"/>
          <w:lang w:val="ru-RU"/>
        </w:rPr>
        <w:t xml:space="preserve">7</w:t>
      </w:r>
      <w:r>
        <w:rPr>
          <w:rFonts w:ascii="Times New Roman" w:hAnsi="Times New Roman"/>
          <w:b w:val="0"/>
          <w:sz w:val="24"/>
          <w:lang w:val="ru-RU"/>
        </w:rPr>
        <w:t xml:space="preserve">.</w:t>
      </w:r>
      <w:r>
        <w:rPr>
          <w:rFonts w:ascii="Times New Roman" w:hAnsi="Times New Roman"/>
          <w:b w:val="0"/>
          <w:sz w:val="24"/>
          <w:lang w:val="ru-RU"/>
        </w:rPr>
        <w:tab/>
        <w:t xml:space="preserve">Документы, представляемые в Банк </w:t>
      </w:r>
      <w:r>
        <w:rPr>
          <w:rFonts w:ascii="Times New Roman" w:hAnsi="Times New Roman"/>
          <w:b w:val="0"/>
          <w:sz w:val="24"/>
          <w:lang w:val="ru-RU"/>
        </w:rPr>
        <w:t xml:space="preserve">Клиентом</w:t>
      </w:r>
      <w:r>
        <w:rPr>
          <w:rFonts w:ascii="Times New Roman" w:hAnsi="Times New Roman"/>
          <w:b w:val="0"/>
          <w:sz w:val="24"/>
          <w:lang w:val="ru-RU"/>
        </w:rPr>
        <w:t xml:space="preserve"> и оформленные в соответствии с Приложени</w:t>
      </w:r>
      <w:r>
        <w:rPr>
          <w:rFonts w:ascii="Times New Roman" w:hAnsi="Times New Roman"/>
          <w:b w:val="0"/>
          <w:sz w:val="24"/>
          <w:lang w:val="ru-RU"/>
        </w:rPr>
        <w:t xml:space="preserve">е</w:t>
      </w:r>
      <w:r>
        <w:rPr>
          <w:rFonts w:ascii="Times New Roman" w:hAnsi="Times New Roman"/>
          <w:b w:val="0"/>
          <w:sz w:val="24"/>
          <w:lang w:val="ru-RU"/>
        </w:rPr>
        <w:t xml:space="preserve">м</w:t>
      </w:r>
      <w:r>
        <w:rPr>
          <w:rFonts w:ascii="Times New Roman" w:hAnsi="Times New Roman"/>
          <w:b w:val="0"/>
          <w:sz w:val="24"/>
          <w:lang w:val="ru-RU"/>
        </w:rPr>
        <w:t xml:space="preserve"> 1</w:t>
      </w:r>
      <w:r>
        <w:rPr>
          <w:rFonts w:ascii="Times New Roman" w:hAnsi="Times New Roman"/>
          <w:b w:val="0"/>
          <w:sz w:val="24"/>
          <w:lang w:val="ru-RU"/>
        </w:rPr>
        <w:t xml:space="preserve"> к настоящему Регламенту</w:t>
      </w:r>
      <w:r>
        <w:rPr>
          <w:rFonts w:ascii="Times New Roman" w:hAnsi="Times New Roman"/>
          <w:b w:val="0"/>
          <w:sz w:val="24"/>
          <w:lang w:val="ru-RU"/>
        </w:rPr>
        <w:t xml:space="preserve">, </w:t>
      </w:r>
      <w:r>
        <w:rPr>
          <w:rFonts w:ascii="Times New Roman" w:hAnsi="Times New Roman"/>
          <w:b w:val="0"/>
          <w:sz w:val="24"/>
          <w:lang w:val="ru-RU"/>
        </w:rPr>
        <w:t xml:space="preserve">подписываются подписью </w:t>
      </w:r>
      <w:r>
        <w:rPr>
          <w:rFonts w:ascii="Times New Roman" w:hAnsi="Times New Roman"/>
          <w:b w:val="0"/>
          <w:sz w:val="24"/>
          <w:lang w:val="ru-RU"/>
        </w:rPr>
        <w:t xml:space="preserve">Клиента - </w:t>
      </w:r>
      <w:r>
        <w:rPr>
          <w:rFonts w:ascii="Times New Roman" w:hAnsi="Times New Roman"/>
          <w:b w:val="0"/>
          <w:sz w:val="24"/>
          <w:lang w:val="ru-RU"/>
        </w:rPr>
        <w:t xml:space="preserve">физического лица</w:t>
      </w:r>
      <w:r>
        <w:rPr>
          <w:rFonts w:ascii="Times New Roman" w:hAnsi="Times New Roman"/>
          <w:b w:val="0"/>
          <w:sz w:val="24"/>
          <w:lang w:val="ru-RU"/>
        </w:rPr>
        <w:t xml:space="preserve">,</w:t>
      </w:r>
      <w:r>
        <w:rPr>
          <w:rFonts w:ascii="Times New Roman" w:hAnsi="Times New Roman"/>
          <w:b w:val="0"/>
          <w:sz w:val="24"/>
          <w:lang w:val="ru-RU"/>
        </w:rPr>
        <w:t xml:space="preserve"> идентифицирующей физическое лицо на основании предъявленного документа, удостоверяющего личность</w:t>
      </w:r>
      <w:r>
        <w:rPr>
          <w:rFonts w:ascii="Times New Roman" w:hAnsi="Times New Roman"/>
          <w:b w:val="0"/>
          <w:sz w:val="24"/>
          <w:lang w:val="ru-RU"/>
        </w:rPr>
        <w:t xml:space="preserve">. При </w:t>
      </w:r>
      <w:r>
        <w:rPr>
          <w:rFonts w:ascii="Times New Roman" w:hAnsi="Times New Roman"/>
          <w:b w:val="0"/>
          <w:sz w:val="24"/>
          <w:lang w:val="ru-RU"/>
        </w:rPr>
        <w:t xml:space="preserve">сверке подписи </w:t>
      </w:r>
      <w:r>
        <w:rPr>
          <w:rFonts w:ascii="Times New Roman" w:hAnsi="Times New Roman"/>
          <w:b w:val="0"/>
          <w:sz w:val="24"/>
          <w:lang w:val="ru-RU"/>
        </w:rPr>
        <w:t xml:space="preserve">Клиента</w:t>
      </w:r>
      <w:r>
        <w:rPr>
          <w:rFonts w:ascii="Times New Roman" w:hAnsi="Times New Roman"/>
          <w:b w:val="0"/>
          <w:sz w:val="24"/>
          <w:lang w:val="ru-RU"/>
        </w:rPr>
        <w:t xml:space="preserve">, проставленной им на </w:t>
      </w:r>
      <w:r>
        <w:rPr>
          <w:rFonts w:ascii="Times New Roman" w:hAnsi="Times New Roman"/>
          <w:b w:val="0"/>
          <w:sz w:val="24"/>
          <w:lang w:val="ru-RU"/>
        </w:rPr>
        <w:t xml:space="preserve">документах</w:t>
      </w:r>
      <w:r>
        <w:rPr>
          <w:rFonts w:ascii="Times New Roman" w:hAnsi="Times New Roman"/>
          <w:b w:val="0"/>
          <w:sz w:val="24"/>
          <w:lang w:val="ru-RU"/>
        </w:rPr>
        <w:t xml:space="preserve">, и подписи в его </w:t>
      </w:r>
      <w:r>
        <w:rPr>
          <w:rFonts w:ascii="Times New Roman" w:hAnsi="Times New Roman"/>
          <w:b w:val="0"/>
          <w:sz w:val="24"/>
          <w:lang w:val="ru-RU"/>
        </w:rPr>
        <w:t xml:space="preserve">документе, удостоверяющем личность, Банком</w:t>
      </w:r>
      <w:r>
        <w:rPr>
          <w:rFonts w:ascii="Times New Roman" w:hAnsi="Times New Roman"/>
          <w:b w:val="0"/>
          <w:sz w:val="24"/>
          <w:lang w:val="ru-RU"/>
        </w:rPr>
        <w:t xml:space="preserve"> принимается во внимание схожесть элементов подписи, дающих основание определить принадлежность почерка лицу, чья личность удостоверяется предъявленным документом.</w:t>
      </w:r>
      <w:r>
        <w:rPr>
          <w:rFonts w:ascii="Times New Roman" w:hAnsi="Times New Roman"/>
          <w:b w:val="0"/>
          <w:sz w:val="24"/>
          <w:lang w:val="ru-RU"/>
        </w:rPr>
      </w:r>
      <w:r>
        <w:rPr>
          <w:rFonts w:ascii="Times New Roman" w:hAnsi="Times New Roman"/>
          <w:b w:val="0"/>
          <w:sz w:val="24"/>
          <w:lang w:val="ru-RU"/>
        </w:rPr>
      </w:r>
    </w:p>
    <w:p>
      <w:pPr>
        <w:pStyle w:val="1846"/>
        <w:ind w:firstLine="709"/>
        <w:tabs>
          <w:tab w:val="left" w:pos="1276" w:leader="none"/>
        </w:tabs>
        <w:rPr>
          <w:rFonts w:ascii="Times New Roman" w:hAnsi="Times New Roman"/>
          <w:b w:val="0"/>
          <w:sz w:val="24"/>
          <w:lang w:val="ru-RU"/>
        </w:rPr>
      </w:pPr>
      <w:r>
        <w:rPr>
          <w:rFonts w:ascii="Times New Roman" w:hAnsi="Times New Roman"/>
          <w:b w:val="0"/>
          <w:sz w:val="24"/>
          <w:lang w:val="ru-RU"/>
        </w:rPr>
        <w:t xml:space="preserve">Подтверждающие документы</w:t>
      </w:r>
      <w:r>
        <w:rPr>
          <w:rFonts w:ascii="Times New Roman" w:hAnsi="Times New Roman"/>
          <w:b w:val="0"/>
          <w:sz w:val="24"/>
          <w:lang w:val="ru-RU"/>
        </w:rPr>
        <w:t xml:space="preserve">,</w:t>
      </w:r>
      <w:r>
        <w:rPr>
          <w:rFonts w:ascii="Times New Roman" w:hAnsi="Times New Roman"/>
          <w:b w:val="0"/>
          <w:sz w:val="24"/>
          <w:lang w:val="ru-RU"/>
        </w:rPr>
        <w:t xml:space="preserve"> представляемые в Банк </w:t>
      </w:r>
      <w:r>
        <w:rPr>
          <w:rFonts w:ascii="Times New Roman" w:hAnsi="Times New Roman"/>
          <w:b w:val="0"/>
          <w:sz w:val="24"/>
          <w:lang w:val="ru-RU"/>
        </w:rPr>
        <w:t xml:space="preserve">Клиентом</w:t>
      </w:r>
      <w:r>
        <w:rPr>
          <w:rFonts w:ascii="Times New Roman" w:hAnsi="Times New Roman"/>
          <w:b w:val="0"/>
          <w:sz w:val="24"/>
          <w:lang w:val="ru-RU"/>
        </w:rPr>
        <w:t xml:space="preserve"> в виде копий на бумажном носителе электронных документов, также заверяются со стороны резидента в установленном п</w:t>
      </w:r>
      <w:r>
        <w:rPr>
          <w:rFonts w:ascii="Times New Roman" w:hAnsi="Times New Roman"/>
          <w:b w:val="0"/>
          <w:sz w:val="24"/>
          <w:lang w:val="ru-RU"/>
        </w:rPr>
        <w:t xml:space="preserve">.</w:t>
      </w:r>
      <w:r>
        <w:rPr>
          <w:rFonts w:ascii="Times New Roman" w:hAnsi="Times New Roman"/>
          <w:b w:val="0"/>
          <w:sz w:val="24"/>
          <w:lang w:val="ru-RU"/>
        </w:rPr>
        <w:t xml:space="preserve"> 2.</w:t>
      </w:r>
      <w:r>
        <w:rPr>
          <w:rFonts w:ascii="Times New Roman" w:hAnsi="Times New Roman"/>
          <w:b w:val="0"/>
          <w:sz w:val="24"/>
          <w:lang w:val="ru-RU"/>
        </w:rPr>
        <w:t xml:space="preserve">4</w:t>
      </w:r>
      <w:r>
        <w:rPr>
          <w:rFonts w:ascii="Times New Roman" w:hAnsi="Times New Roman"/>
          <w:b w:val="0"/>
          <w:sz w:val="24"/>
          <w:lang w:val="ru-RU"/>
        </w:rPr>
        <w:t xml:space="preserve"> настоящего Регламента порядке</w:t>
      </w:r>
      <w:r>
        <w:rPr>
          <w:rFonts w:ascii="Times New Roman" w:hAnsi="Times New Roman"/>
          <w:b w:val="0"/>
          <w:sz w:val="24"/>
          <w:lang w:val="ru-RU"/>
        </w:rPr>
        <w:t xml:space="preserve">.</w:t>
      </w:r>
      <w:r>
        <w:rPr>
          <w:rFonts w:ascii="Times New Roman" w:hAnsi="Times New Roman"/>
          <w:b w:val="0"/>
          <w:sz w:val="24"/>
          <w:lang w:val="ru-RU"/>
        </w:rPr>
      </w:r>
      <w:r>
        <w:rPr>
          <w:rFonts w:ascii="Times New Roman" w:hAnsi="Times New Roman"/>
          <w:b w:val="0"/>
          <w:sz w:val="24"/>
          <w:lang w:val="ru-RU"/>
        </w:rPr>
      </w:r>
    </w:p>
    <w:p>
      <w:pPr>
        <w:pStyle w:val="1846"/>
        <w:ind w:firstLine="709"/>
        <w:tabs>
          <w:tab w:val="left" w:pos="1276" w:leader="none"/>
        </w:tabs>
        <w:rPr>
          <w:rFonts w:ascii="Times New Roman" w:hAnsi="Times New Roman"/>
          <w:b w:val="0"/>
          <w:bCs w:val="0"/>
          <w:sz w:val="24"/>
          <w:lang w:val="ru-RU"/>
        </w:rPr>
      </w:pPr>
      <w:r>
        <w:rPr>
          <w:rFonts w:ascii="Times New Roman" w:hAnsi="Times New Roman"/>
          <w:b w:val="0"/>
          <w:bCs w:val="0"/>
          <w:sz w:val="24"/>
          <w:lang w:val="ru-RU"/>
        </w:rPr>
        <w:t xml:space="preserve">2.</w:t>
      </w:r>
      <w:r>
        <w:rPr>
          <w:rFonts w:ascii="Times New Roman" w:hAnsi="Times New Roman"/>
          <w:b w:val="0"/>
          <w:bCs w:val="0"/>
          <w:sz w:val="24"/>
          <w:lang w:val="ru-RU"/>
        </w:rPr>
        <w:t xml:space="preserve">8</w:t>
      </w:r>
      <w:r>
        <w:rPr>
          <w:rFonts w:ascii="Times New Roman" w:hAnsi="Times New Roman"/>
          <w:b w:val="0"/>
          <w:bCs w:val="0"/>
          <w:sz w:val="24"/>
          <w:lang w:val="ru-RU"/>
        </w:rPr>
        <w:t xml:space="preserve">.</w:t>
      </w:r>
      <w:r>
        <w:rPr>
          <w:rFonts w:ascii="Times New Roman" w:hAnsi="Times New Roman"/>
          <w:b w:val="0"/>
          <w:bCs w:val="0"/>
          <w:sz w:val="24"/>
          <w:lang w:val="ru-RU"/>
        </w:rPr>
        <w:tab/>
        <w:t xml:space="preserve">Принятые</w:t>
      </w:r>
      <w:r>
        <w:rPr>
          <w:rFonts w:ascii="Times New Roman" w:hAnsi="Times New Roman"/>
          <w:b w:val="0"/>
          <w:bCs w:val="0"/>
          <w:sz w:val="24"/>
          <w:lang w:val="ru-RU"/>
        </w:rPr>
        <w:t xml:space="preserve">/непринятые </w:t>
      </w:r>
      <w:r>
        <w:rPr>
          <w:rFonts w:ascii="Times New Roman" w:hAnsi="Times New Roman"/>
          <w:b w:val="0"/>
          <w:bCs w:val="0"/>
          <w:sz w:val="24"/>
          <w:lang w:val="ru-RU"/>
        </w:rPr>
        <w:t xml:space="preserve">документы</w:t>
      </w:r>
      <w:r>
        <w:rPr>
          <w:rFonts w:ascii="Times New Roman" w:hAnsi="Times New Roman"/>
          <w:b w:val="0"/>
          <w:bCs w:val="0"/>
          <w:sz w:val="24"/>
          <w:lang w:val="ru-RU"/>
        </w:rPr>
        <w:t xml:space="preserve"> </w:t>
      </w:r>
      <w:r>
        <w:rPr>
          <w:rFonts w:ascii="Times New Roman" w:hAnsi="Times New Roman"/>
          <w:b w:val="0"/>
          <w:bCs w:val="0"/>
          <w:sz w:val="24"/>
          <w:lang w:val="ru-RU"/>
        </w:rPr>
        <w:t xml:space="preserve">в соответствии с</w:t>
      </w:r>
      <w:r>
        <w:rPr>
          <w:rFonts w:ascii="Times New Roman" w:hAnsi="Times New Roman"/>
          <w:b w:val="0"/>
          <w:bCs w:val="0"/>
          <w:sz w:val="24"/>
          <w:lang w:val="ru-RU"/>
        </w:rPr>
        <w:t xml:space="preserve"> </w:t>
      </w:r>
      <w:r>
        <w:rPr>
          <w:rFonts w:ascii="Times New Roman" w:hAnsi="Times New Roman"/>
          <w:b w:val="0"/>
          <w:bCs w:val="0"/>
          <w:sz w:val="24"/>
          <w:lang w:val="ru-RU"/>
        </w:rPr>
        <w:t xml:space="preserve">настоящ</w:t>
      </w:r>
      <w:r>
        <w:rPr>
          <w:rFonts w:ascii="Times New Roman" w:hAnsi="Times New Roman"/>
          <w:b w:val="0"/>
          <w:bCs w:val="0"/>
          <w:sz w:val="24"/>
          <w:lang w:val="ru-RU"/>
        </w:rPr>
        <w:t xml:space="preserve">им</w:t>
      </w:r>
      <w:r>
        <w:rPr>
          <w:rFonts w:ascii="Times New Roman" w:hAnsi="Times New Roman"/>
          <w:b w:val="0"/>
          <w:bCs w:val="0"/>
          <w:sz w:val="24"/>
          <w:lang w:val="ru-RU"/>
        </w:rPr>
        <w:t xml:space="preserve"> Регламент</w:t>
      </w:r>
      <w:r>
        <w:rPr>
          <w:rFonts w:ascii="Times New Roman" w:hAnsi="Times New Roman"/>
          <w:b w:val="0"/>
          <w:bCs w:val="0"/>
          <w:sz w:val="24"/>
          <w:lang w:val="ru-RU"/>
        </w:rPr>
        <w:t xml:space="preserve">ом</w:t>
      </w:r>
      <w:r>
        <w:rPr>
          <w:rFonts w:ascii="Times New Roman" w:hAnsi="Times New Roman"/>
          <w:b w:val="0"/>
          <w:bCs w:val="0"/>
          <w:sz w:val="24"/>
          <w:lang w:val="ru-RU"/>
        </w:rPr>
        <w:t xml:space="preserve">, </w:t>
      </w:r>
      <w:r>
        <w:rPr>
          <w:rFonts w:ascii="Times New Roman" w:hAnsi="Times New Roman"/>
          <w:b w:val="0"/>
          <w:bCs w:val="0"/>
          <w:sz w:val="24"/>
          <w:lang w:val="ru-RU"/>
        </w:rPr>
        <w:t xml:space="preserve">Инструкцией Банка России № 181-И, </w:t>
      </w:r>
      <w:r>
        <w:rPr>
          <w:rFonts w:ascii="Times New Roman" w:hAnsi="Times New Roman"/>
          <w:b w:val="0"/>
          <w:bCs w:val="0"/>
          <w:sz w:val="24"/>
          <w:lang w:val="ru-RU"/>
        </w:rPr>
        <w:t xml:space="preserve">направляются </w:t>
      </w:r>
      <w:r>
        <w:rPr>
          <w:rFonts w:ascii="Times New Roman" w:hAnsi="Times New Roman"/>
          <w:b w:val="0"/>
          <w:sz w:val="24"/>
          <w:lang w:val="ru-RU"/>
        </w:rPr>
        <w:t xml:space="preserve">Клиенту</w:t>
      </w:r>
      <w:r>
        <w:rPr>
          <w:rFonts w:ascii="Times New Roman" w:hAnsi="Times New Roman"/>
          <w:b w:val="0"/>
          <w:bCs w:val="0"/>
          <w:sz w:val="24"/>
          <w:lang w:val="ru-RU"/>
        </w:rPr>
        <w:t xml:space="preserve"> одним из следующих способов:</w:t>
      </w:r>
      <w:r>
        <w:rPr>
          <w:rFonts w:ascii="Times New Roman" w:hAnsi="Times New Roman"/>
          <w:b w:val="0"/>
          <w:bCs w:val="0"/>
          <w:sz w:val="24"/>
          <w:lang w:val="ru-RU"/>
        </w:rPr>
      </w:r>
      <w:r>
        <w:rPr>
          <w:rFonts w:ascii="Times New Roman" w:hAnsi="Times New Roman"/>
          <w:b w:val="0"/>
          <w:bCs w:val="0"/>
          <w:sz w:val="24"/>
          <w:lang w:val="ru-RU"/>
        </w:rPr>
      </w:r>
    </w:p>
    <w:p>
      <w:pPr>
        <w:ind w:firstLine="709"/>
        <w:jc w:val="both"/>
        <w:tabs>
          <w:tab w:val="left" w:pos="1134" w:leader="none"/>
        </w:tabs>
      </w:pPr>
      <w:r>
        <w:t xml:space="preserve">-</w:t>
      </w:r>
      <w:r>
        <w:tab/>
        <w:t xml:space="preserve">с использованием почтовой связи;</w:t>
      </w:r>
      <w:r/>
    </w:p>
    <w:p>
      <w:pPr>
        <w:ind w:firstLine="709"/>
        <w:jc w:val="both"/>
        <w:tabs>
          <w:tab w:val="left" w:pos="1134" w:leader="none"/>
        </w:tabs>
      </w:pPr>
      <w:r>
        <w:t xml:space="preserve">-</w:t>
      </w:r>
      <w:r>
        <w:tab/>
        <w:t xml:space="preserve">передаются Клиенту лично при явке в Банк. </w:t>
      </w:r>
      <w:r/>
    </w:p>
    <w:p>
      <w:pPr>
        <w:pStyle w:val="1846"/>
        <w:ind w:firstLine="709"/>
        <w:tabs>
          <w:tab w:val="left" w:pos="3402" w:leader="none"/>
        </w:tabs>
        <w:rPr>
          <w:rFonts w:ascii="Times New Roman" w:hAnsi="Times New Roman"/>
          <w:b w:val="0"/>
          <w:bCs w:val="0"/>
          <w:sz w:val="24"/>
          <w:lang w:val="ru-RU"/>
        </w:rPr>
      </w:pPr>
      <w:r>
        <w:rPr>
          <w:rFonts w:ascii="Times New Roman" w:hAnsi="Times New Roman"/>
          <w:b w:val="0"/>
          <w:bCs w:val="0"/>
          <w:sz w:val="24"/>
          <w:lang w:val="ru-RU"/>
        </w:rPr>
        <w:t xml:space="preserve">На каждой странице документа</w:t>
      </w:r>
      <w:r>
        <w:rPr>
          <w:rStyle w:val="1855"/>
          <w:rFonts w:ascii="Times New Roman" w:hAnsi="Times New Roman"/>
          <w:sz w:val="24"/>
        </w:rPr>
        <w:footnoteReference w:id="45"/>
      </w:r>
      <w:r>
        <w:rPr>
          <w:rFonts w:ascii="Times New Roman" w:hAnsi="Times New Roman"/>
          <w:b w:val="0"/>
          <w:bCs w:val="0"/>
          <w:sz w:val="24"/>
          <w:lang w:val="ru-RU"/>
        </w:rPr>
        <w:t xml:space="preserve">, указанного в настоящем пункте и направляемого </w:t>
      </w:r>
      <w:r>
        <w:rPr>
          <w:rFonts w:ascii="Times New Roman" w:hAnsi="Times New Roman"/>
          <w:b w:val="0"/>
          <w:sz w:val="24"/>
          <w:lang w:val="ru-RU"/>
        </w:rPr>
        <w:t xml:space="preserve">Клиенту</w:t>
      </w:r>
      <w:r>
        <w:rPr>
          <w:rFonts w:ascii="Times New Roman" w:hAnsi="Times New Roman"/>
          <w:b w:val="0"/>
          <w:bCs w:val="0"/>
          <w:sz w:val="24"/>
          <w:lang w:val="ru-RU"/>
        </w:rPr>
        <w:t xml:space="preserve"> на бумажном носителе, проставляется подпись работника Банка и оттиск печати Банка. </w:t>
      </w:r>
      <w:r>
        <w:rPr>
          <w:rFonts w:ascii="Times New Roman" w:hAnsi="Times New Roman"/>
          <w:b w:val="0"/>
          <w:bCs w:val="0"/>
          <w:sz w:val="24"/>
          <w:lang w:val="ru-RU"/>
        </w:rPr>
      </w:r>
      <w:r>
        <w:rPr>
          <w:rFonts w:ascii="Times New Roman" w:hAnsi="Times New Roman"/>
          <w:b w:val="0"/>
          <w:bCs w:val="0"/>
          <w:sz w:val="24"/>
          <w:lang w:val="ru-RU"/>
        </w:rPr>
      </w:r>
    </w:p>
    <w:p>
      <w:pPr>
        <w:pStyle w:val="1846"/>
        <w:ind w:firstLine="709"/>
        <w:rPr>
          <w:rFonts w:ascii="Times New Roman" w:hAnsi="Times New Roman"/>
          <w:b w:val="0"/>
          <w:sz w:val="24"/>
          <w:lang w:val="ru-RU"/>
        </w:rPr>
      </w:pPr>
      <w:r>
        <w:rPr>
          <w:rFonts w:ascii="Times New Roman" w:hAnsi="Times New Roman"/>
          <w:b w:val="0"/>
          <w:sz w:val="24"/>
          <w:lang w:val="ru-RU"/>
        </w:rPr>
        <w:t xml:space="preserve">Копии документов</w:t>
      </w:r>
      <w:r>
        <w:rPr>
          <w:rFonts w:ascii="Times New Roman" w:hAnsi="Times New Roman"/>
          <w:b w:val="0"/>
          <w:sz w:val="24"/>
          <w:lang w:val="ru-RU"/>
        </w:rPr>
        <w:t xml:space="preserve">, изготовленные Банком, могут быть заверены следующими способами:</w:t>
      </w:r>
      <w:r>
        <w:rPr>
          <w:rFonts w:ascii="Times New Roman" w:hAnsi="Times New Roman"/>
          <w:b w:val="0"/>
          <w:sz w:val="24"/>
          <w:lang w:val="ru-RU"/>
        </w:rPr>
      </w:r>
      <w:r>
        <w:rPr>
          <w:rFonts w:ascii="Times New Roman" w:hAnsi="Times New Roman"/>
          <w:b w:val="0"/>
          <w:sz w:val="24"/>
          <w:lang w:val="ru-RU"/>
        </w:rPr>
      </w:r>
    </w:p>
    <w:p>
      <w:pPr>
        <w:pStyle w:val="1846"/>
        <w:ind w:firstLine="709"/>
        <w:tabs>
          <w:tab w:val="left" w:pos="1134" w:leader="none"/>
        </w:tabs>
        <w:rPr>
          <w:rFonts w:ascii="Times New Roman" w:hAnsi="Times New Roman"/>
          <w:b w:val="0"/>
          <w:sz w:val="24"/>
          <w:lang w:val="ru-RU"/>
        </w:rPr>
      </w:pPr>
      <w:r>
        <w:rPr>
          <w:rFonts w:ascii="Times New Roman" w:hAnsi="Times New Roman"/>
          <w:b w:val="0"/>
          <w:sz w:val="24"/>
          <w:lang w:val="ru-RU"/>
        </w:rPr>
        <w:t xml:space="preserve">-</w:t>
      </w:r>
      <w:r>
        <w:rPr>
          <w:rFonts w:ascii="Times New Roman" w:hAnsi="Times New Roman"/>
          <w:b w:val="0"/>
          <w:sz w:val="24"/>
          <w:lang w:val="ru-RU"/>
        </w:rPr>
        <w:tab/>
        <w:t xml:space="preserve">путем проставления на каждой странице</w:t>
      </w:r>
      <w:r>
        <w:rPr>
          <w:rFonts w:ascii="Times New Roman" w:hAnsi="Times New Roman"/>
          <w:b w:val="0"/>
          <w:sz w:val="24"/>
          <w:lang w:val="ru-RU"/>
        </w:rPr>
        <w:t xml:space="preserve"> </w:t>
      </w:r>
      <w:r>
        <w:rPr>
          <w:rFonts w:ascii="Times New Roman" w:hAnsi="Times New Roman"/>
          <w:b w:val="0"/>
          <w:sz w:val="24"/>
          <w:lang w:val="ru-RU"/>
        </w:rPr>
        <w:t xml:space="preserve">изготовленной </w:t>
      </w:r>
      <w:r>
        <w:rPr>
          <w:rFonts w:ascii="Times New Roman" w:hAnsi="Times New Roman"/>
          <w:b w:val="0"/>
          <w:sz w:val="24"/>
          <w:lang w:val="ru-RU"/>
        </w:rPr>
        <w:t xml:space="preserve">копии документа отметк</w:t>
      </w:r>
      <w:r>
        <w:rPr>
          <w:rFonts w:ascii="Times New Roman" w:hAnsi="Times New Roman"/>
          <w:b w:val="0"/>
          <w:sz w:val="24"/>
          <w:lang w:val="ru-RU"/>
        </w:rPr>
        <w:t xml:space="preserve">и</w:t>
      </w:r>
      <w:r>
        <w:rPr>
          <w:rFonts w:ascii="Times New Roman" w:hAnsi="Times New Roman"/>
          <w:b w:val="0"/>
          <w:sz w:val="24"/>
          <w:lang w:val="ru-RU"/>
        </w:rPr>
        <w:t xml:space="preserve"> «Копия верна»</w:t>
      </w:r>
      <w:r>
        <w:rPr>
          <w:rFonts w:ascii="Times New Roman" w:hAnsi="Times New Roman"/>
          <w:b w:val="0"/>
          <w:sz w:val="24"/>
          <w:lang w:val="ru-RU"/>
        </w:rPr>
        <w:t xml:space="preserve">, </w:t>
      </w:r>
      <w:r>
        <w:rPr>
          <w:rFonts w:ascii="Times New Roman" w:hAnsi="Times New Roman"/>
          <w:b w:val="0"/>
          <w:sz w:val="24"/>
          <w:lang w:val="ru-RU"/>
        </w:rPr>
        <w:t xml:space="preserve">дат</w:t>
      </w:r>
      <w:r>
        <w:rPr>
          <w:rFonts w:ascii="Times New Roman" w:hAnsi="Times New Roman"/>
          <w:b w:val="0"/>
          <w:sz w:val="24"/>
          <w:lang w:val="ru-RU"/>
        </w:rPr>
        <w:t xml:space="preserve">ы </w:t>
      </w:r>
      <w:r>
        <w:rPr>
          <w:rFonts w:ascii="Times New Roman" w:hAnsi="Times New Roman"/>
          <w:b w:val="0"/>
          <w:sz w:val="24"/>
          <w:lang w:val="ru-RU"/>
        </w:rPr>
        <w:t xml:space="preserve">заверения копии</w:t>
      </w:r>
      <w:r>
        <w:rPr>
          <w:rFonts w:ascii="Times New Roman" w:hAnsi="Times New Roman"/>
          <w:b w:val="0"/>
          <w:sz w:val="24"/>
          <w:lang w:val="ru-RU"/>
        </w:rPr>
        <w:t xml:space="preserve">, </w:t>
      </w:r>
      <w:r>
        <w:rPr>
          <w:rFonts w:ascii="Times New Roman" w:hAnsi="Times New Roman"/>
          <w:b w:val="0"/>
          <w:sz w:val="24"/>
          <w:lang w:val="ru-RU"/>
        </w:rPr>
        <w:t xml:space="preserve">подпис</w:t>
      </w:r>
      <w:r>
        <w:rPr>
          <w:rFonts w:ascii="Times New Roman" w:hAnsi="Times New Roman"/>
          <w:b w:val="0"/>
          <w:sz w:val="24"/>
          <w:lang w:val="ru-RU"/>
        </w:rPr>
        <w:t xml:space="preserve">и</w:t>
      </w:r>
      <w:r>
        <w:rPr>
          <w:rFonts w:ascii="Times New Roman" w:hAnsi="Times New Roman"/>
          <w:b w:val="0"/>
          <w:sz w:val="24"/>
          <w:lang w:val="ru-RU"/>
        </w:rPr>
        <w:t xml:space="preserve"> и расшифровк</w:t>
      </w:r>
      <w:r>
        <w:rPr>
          <w:rFonts w:ascii="Times New Roman" w:hAnsi="Times New Roman"/>
          <w:b w:val="0"/>
          <w:sz w:val="24"/>
          <w:lang w:val="ru-RU"/>
        </w:rPr>
        <w:t xml:space="preserve">и</w:t>
      </w:r>
      <w:r>
        <w:rPr>
          <w:rFonts w:ascii="Times New Roman" w:hAnsi="Times New Roman"/>
          <w:b w:val="0"/>
          <w:sz w:val="24"/>
          <w:lang w:val="ru-RU"/>
        </w:rPr>
        <w:t xml:space="preserve"> подписи </w:t>
      </w:r>
      <w:r>
        <w:rPr>
          <w:rFonts w:ascii="Times New Roman" w:hAnsi="Times New Roman"/>
          <w:b w:val="0"/>
          <w:sz w:val="24"/>
          <w:lang w:val="ru-RU"/>
        </w:rPr>
        <w:t xml:space="preserve">работника Банка, о</w:t>
      </w:r>
      <w:r>
        <w:rPr>
          <w:rFonts w:ascii="Times New Roman" w:hAnsi="Times New Roman"/>
          <w:b w:val="0"/>
          <w:sz w:val="24"/>
          <w:lang w:val="ru-RU"/>
        </w:rPr>
        <w:t xml:space="preserve">ттиск</w:t>
      </w:r>
      <w:r>
        <w:rPr>
          <w:rFonts w:ascii="Times New Roman" w:hAnsi="Times New Roman"/>
          <w:b w:val="0"/>
          <w:sz w:val="24"/>
          <w:lang w:val="ru-RU"/>
        </w:rPr>
        <w:t xml:space="preserve">а</w:t>
      </w:r>
      <w:r>
        <w:rPr>
          <w:rFonts w:ascii="Times New Roman" w:hAnsi="Times New Roman"/>
          <w:b w:val="0"/>
          <w:sz w:val="24"/>
          <w:lang w:val="ru-RU"/>
        </w:rPr>
        <w:t xml:space="preserve"> печати </w:t>
      </w:r>
      <w:r>
        <w:rPr>
          <w:rFonts w:ascii="Times New Roman" w:hAnsi="Times New Roman"/>
          <w:b w:val="0"/>
          <w:sz w:val="24"/>
          <w:lang w:val="ru-RU"/>
        </w:rPr>
        <w:t xml:space="preserve">Банка;</w:t>
      </w:r>
      <w:r>
        <w:rPr>
          <w:rFonts w:ascii="Times New Roman" w:hAnsi="Times New Roman"/>
          <w:b w:val="0"/>
          <w:sz w:val="24"/>
          <w:lang w:val="ru-RU"/>
        </w:rPr>
      </w:r>
      <w:r>
        <w:rPr>
          <w:rFonts w:ascii="Times New Roman" w:hAnsi="Times New Roman"/>
          <w:b w:val="0"/>
          <w:sz w:val="24"/>
          <w:lang w:val="ru-RU"/>
        </w:rPr>
      </w:r>
    </w:p>
    <w:p>
      <w:pPr>
        <w:pStyle w:val="1846"/>
        <w:ind w:firstLine="709"/>
        <w:tabs>
          <w:tab w:val="left" w:pos="1134" w:leader="none"/>
        </w:tabs>
        <w:rPr>
          <w:rFonts w:ascii="Times New Roman" w:hAnsi="Times New Roman"/>
          <w:b w:val="0"/>
          <w:sz w:val="24"/>
          <w:lang w:val="ru-RU"/>
        </w:rPr>
      </w:pPr>
      <w:r>
        <w:rPr>
          <w:rFonts w:ascii="Times New Roman" w:hAnsi="Times New Roman"/>
          <w:b w:val="0"/>
          <w:sz w:val="24"/>
          <w:lang w:val="ru-RU"/>
        </w:rPr>
        <w:t xml:space="preserve">-</w:t>
      </w:r>
      <w:r>
        <w:rPr>
          <w:rFonts w:ascii="Times New Roman" w:hAnsi="Times New Roman"/>
          <w:b w:val="0"/>
          <w:sz w:val="24"/>
          <w:lang w:val="ru-RU"/>
        </w:rPr>
        <w:tab/>
        <w:t xml:space="preserve">в виде сшива. В указанном случае</w:t>
      </w:r>
      <w:r>
        <w:rPr>
          <w:rFonts w:ascii="Times New Roman" w:hAnsi="Times New Roman"/>
          <w:b w:val="0"/>
          <w:sz w:val="24"/>
          <w:lang w:val="ru-RU"/>
        </w:rPr>
        <w:t xml:space="preserve"> все листы должны быть сшиты и пронумерованы. Место сшива должно быть заклеено листом бумаги</w:t>
      </w:r>
      <w:r>
        <w:rPr>
          <w:rFonts w:ascii="Times New Roman" w:hAnsi="Times New Roman"/>
          <w:b w:val="0"/>
          <w:sz w:val="24"/>
          <w:lang w:val="ru-RU"/>
        </w:rPr>
        <w:t xml:space="preserve"> с указанием на нем</w:t>
      </w:r>
      <w:r>
        <w:rPr>
          <w:rFonts w:ascii="Times New Roman" w:hAnsi="Times New Roman"/>
          <w:b w:val="0"/>
          <w:sz w:val="24"/>
          <w:lang w:val="ru-RU"/>
        </w:rPr>
        <w:t xml:space="preserve">:</w:t>
      </w:r>
      <w:r>
        <w:rPr>
          <w:rFonts w:ascii="Times New Roman" w:hAnsi="Times New Roman"/>
          <w:b w:val="0"/>
          <w:sz w:val="24"/>
          <w:lang w:val="ru-RU"/>
        </w:rPr>
      </w:r>
      <w:r>
        <w:rPr>
          <w:rFonts w:ascii="Times New Roman" w:hAnsi="Times New Roman"/>
          <w:b w:val="0"/>
          <w:sz w:val="24"/>
          <w:lang w:val="ru-RU"/>
        </w:rPr>
      </w:r>
    </w:p>
    <w:p>
      <w:pPr>
        <w:pStyle w:val="1846"/>
        <w:numPr>
          <w:ilvl w:val="0"/>
          <w:numId w:val="26"/>
        </w:numPr>
        <w:ind w:left="0" w:firstLine="709"/>
        <w:tabs>
          <w:tab w:val="left" w:pos="1134" w:leader="none"/>
        </w:tabs>
        <w:rPr>
          <w:rFonts w:ascii="Times New Roman" w:hAnsi="Times New Roman"/>
          <w:b w:val="0"/>
          <w:sz w:val="24"/>
        </w:rPr>
      </w:pPr>
      <w:r>
        <w:rPr>
          <w:rFonts w:ascii="Times New Roman" w:hAnsi="Times New Roman"/>
          <w:b w:val="0"/>
          <w:sz w:val="24"/>
        </w:rPr>
        <w:t xml:space="preserve">отметк</w:t>
      </w:r>
      <w:r>
        <w:rPr>
          <w:rFonts w:ascii="Times New Roman" w:hAnsi="Times New Roman"/>
          <w:b w:val="0"/>
          <w:sz w:val="24"/>
          <w:lang w:val="ru-RU"/>
        </w:rPr>
        <w:t xml:space="preserve">и</w:t>
      </w:r>
      <w:r>
        <w:rPr>
          <w:rFonts w:ascii="Times New Roman" w:hAnsi="Times New Roman"/>
          <w:b w:val="0"/>
          <w:sz w:val="24"/>
        </w:rPr>
        <w:t xml:space="preserve"> «</w:t>
      </w:r>
      <w:r>
        <w:rPr>
          <w:rFonts w:ascii="Times New Roman" w:hAnsi="Times New Roman"/>
          <w:b w:val="0"/>
          <w:sz w:val="24"/>
        </w:rPr>
        <w:t xml:space="preserve">Копия</w:t>
      </w:r>
      <w:r>
        <w:rPr>
          <w:rFonts w:ascii="Times New Roman" w:hAnsi="Times New Roman"/>
          <w:b w:val="0"/>
          <w:sz w:val="24"/>
        </w:rPr>
        <w:t xml:space="preserve"> </w:t>
      </w:r>
      <w:r>
        <w:rPr>
          <w:rFonts w:ascii="Times New Roman" w:hAnsi="Times New Roman"/>
          <w:b w:val="0"/>
          <w:sz w:val="24"/>
        </w:rPr>
        <w:t xml:space="preserve">верна</w:t>
      </w:r>
      <w:r>
        <w:rPr>
          <w:rFonts w:ascii="Times New Roman" w:hAnsi="Times New Roman"/>
          <w:b w:val="0"/>
          <w:sz w:val="24"/>
        </w:rPr>
        <w:t xml:space="preserve">»; </w:t>
      </w:r>
      <w:r>
        <w:rPr>
          <w:rFonts w:ascii="Times New Roman" w:hAnsi="Times New Roman"/>
          <w:b w:val="0"/>
          <w:sz w:val="24"/>
        </w:rPr>
      </w:r>
      <w:r>
        <w:rPr>
          <w:rFonts w:ascii="Times New Roman" w:hAnsi="Times New Roman"/>
          <w:b w:val="0"/>
          <w:sz w:val="24"/>
        </w:rPr>
      </w:r>
    </w:p>
    <w:p>
      <w:pPr>
        <w:pStyle w:val="1846"/>
        <w:numPr>
          <w:ilvl w:val="0"/>
          <w:numId w:val="26"/>
        </w:numPr>
        <w:ind w:left="0" w:firstLine="709"/>
        <w:tabs>
          <w:tab w:val="left" w:pos="1134" w:leader="none"/>
        </w:tabs>
        <w:rPr>
          <w:rFonts w:ascii="Times New Roman" w:hAnsi="Times New Roman"/>
          <w:b w:val="0"/>
          <w:sz w:val="24"/>
          <w:lang w:val="ru-RU"/>
        </w:rPr>
      </w:pPr>
      <w:r>
        <w:rPr>
          <w:rFonts w:ascii="Times New Roman" w:hAnsi="Times New Roman"/>
          <w:b w:val="0"/>
          <w:sz w:val="24"/>
          <w:lang w:val="ru-RU"/>
        </w:rPr>
        <w:t xml:space="preserve">количеств</w:t>
      </w:r>
      <w:r>
        <w:rPr>
          <w:rFonts w:ascii="Times New Roman" w:hAnsi="Times New Roman"/>
          <w:b w:val="0"/>
          <w:sz w:val="24"/>
          <w:lang w:val="ru-RU"/>
        </w:rPr>
        <w:t xml:space="preserve">а</w:t>
      </w:r>
      <w:r>
        <w:rPr>
          <w:rFonts w:ascii="Times New Roman" w:hAnsi="Times New Roman"/>
          <w:b w:val="0"/>
          <w:sz w:val="24"/>
          <w:lang w:val="ru-RU"/>
        </w:rPr>
        <w:t xml:space="preserve"> пронумерованных, прошитых листов цифрами и прописью;</w:t>
      </w:r>
      <w:r>
        <w:rPr>
          <w:rFonts w:ascii="Times New Roman" w:hAnsi="Times New Roman"/>
          <w:b w:val="0"/>
          <w:sz w:val="24"/>
          <w:lang w:val="ru-RU"/>
        </w:rPr>
      </w:r>
      <w:r>
        <w:rPr>
          <w:rFonts w:ascii="Times New Roman" w:hAnsi="Times New Roman"/>
          <w:b w:val="0"/>
          <w:sz w:val="24"/>
          <w:lang w:val="ru-RU"/>
        </w:rPr>
      </w:r>
    </w:p>
    <w:p>
      <w:pPr>
        <w:pStyle w:val="1846"/>
        <w:numPr>
          <w:ilvl w:val="0"/>
          <w:numId w:val="26"/>
        </w:numPr>
        <w:ind w:left="0" w:firstLine="709"/>
        <w:tabs>
          <w:tab w:val="left" w:pos="1134" w:leader="none"/>
        </w:tabs>
        <w:rPr>
          <w:rFonts w:ascii="Times New Roman" w:hAnsi="Times New Roman"/>
          <w:b w:val="0"/>
          <w:sz w:val="24"/>
        </w:rPr>
      </w:pPr>
      <w:r>
        <w:rPr>
          <w:rFonts w:ascii="Times New Roman" w:hAnsi="Times New Roman"/>
          <w:b w:val="0"/>
          <w:sz w:val="24"/>
        </w:rPr>
        <w:t xml:space="preserve">дат</w:t>
      </w:r>
      <w:r>
        <w:rPr>
          <w:rFonts w:ascii="Times New Roman" w:hAnsi="Times New Roman"/>
          <w:b w:val="0"/>
          <w:sz w:val="24"/>
          <w:lang w:val="ru-RU"/>
        </w:rPr>
        <w:t xml:space="preserve">ы</w:t>
      </w:r>
      <w:r>
        <w:rPr>
          <w:rFonts w:ascii="Times New Roman" w:hAnsi="Times New Roman"/>
          <w:b w:val="0"/>
          <w:sz w:val="24"/>
        </w:rPr>
        <w:t xml:space="preserve"> </w:t>
      </w:r>
      <w:r>
        <w:rPr>
          <w:rFonts w:ascii="Times New Roman" w:hAnsi="Times New Roman"/>
          <w:b w:val="0"/>
          <w:sz w:val="24"/>
        </w:rPr>
        <w:t xml:space="preserve">составления</w:t>
      </w:r>
      <w:r>
        <w:rPr>
          <w:rFonts w:ascii="Times New Roman" w:hAnsi="Times New Roman"/>
          <w:b w:val="0"/>
          <w:sz w:val="24"/>
        </w:rPr>
        <w:t xml:space="preserve"> </w:t>
      </w:r>
      <w:r>
        <w:rPr>
          <w:rFonts w:ascii="Times New Roman" w:hAnsi="Times New Roman"/>
          <w:b w:val="0"/>
          <w:sz w:val="24"/>
        </w:rPr>
        <w:t xml:space="preserve">сшива</w:t>
      </w:r>
      <w:r>
        <w:rPr>
          <w:rFonts w:ascii="Times New Roman" w:hAnsi="Times New Roman"/>
          <w:b w:val="0"/>
          <w:sz w:val="24"/>
        </w:rPr>
        <w:t xml:space="preserve">;</w:t>
      </w:r>
      <w:r>
        <w:rPr>
          <w:rFonts w:ascii="Times New Roman" w:hAnsi="Times New Roman"/>
          <w:b w:val="0"/>
          <w:sz w:val="24"/>
        </w:rPr>
      </w:r>
      <w:r>
        <w:rPr>
          <w:rFonts w:ascii="Times New Roman" w:hAnsi="Times New Roman"/>
          <w:b w:val="0"/>
          <w:sz w:val="24"/>
        </w:rPr>
      </w:r>
    </w:p>
    <w:p>
      <w:pPr>
        <w:pStyle w:val="1846"/>
        <w:numPr>
          <w:ilvl w:val="0"/>
          <w:numId w:val="26"/>
        </w:numPr>
        <w:ind w:left="0" w:firstLine="709"/>
        <w:tabs>
          <w:tab w:val="left" w:pos="1134" w:leader="none"/>
        </w:tabs>
        <w:rPr>
          <w:rFonts w:ascii="Times New Roman" w:hAnsi="Times New Roman"/>
          <w:b w:val="0"/>
          <w:sz w:val="24"/>
          <w:lang w:val="ru-RU"/>
        </w:rPr>
      </w:pPr>
      <w:r>
        <w:rPr>
          <w:rFonts w:ascii="Times New Roman" w:hAnsi="Times New Roman"/>
          <w:b w:val="0"/>
          <w:sz w:val="24"/>
          <w:lang w:val="ru-RU"/>
        </w:rPr>
        <w:t xml:space="preserve">подпис</w:t>
      </w:r>
      <w:r>
        <w:rPr>
          <w:rFonts w:ascii="Times New Roman" w:hAnsi="Times New Roman"/>
          <w:b w:val="0"/>
          <w:sz w:val="24"/>
          <w:lang w:val="ru-RU"/>
        </w:rPr>
        <w:t xml:space="preserve">и</w:t>
      </w:r>
      <w:r>
        <w:rPr>
          <w:rFonts w:ascii="Times New Roman" w:hAnsi="Times New Roman"/>
          <w:b w:val="0"/>
          <w:sz w:val="24"/>
          <w:lang w:val="ru-RU"/>
        </w:rPr>
        <w:t xml:space="preserve"> </w:t>
      </w:r>
      <w:r>
        <w:rPr>
          <w:rFonts w:ascii="Times New Roman" w:hAnsi="Times New Roman"/>
          <w:b w:val="0"/>
          <w:sz w:val="24"/>
          <w:lang w:val="ru-RU"/>
        </w:rPr>
        <w:t xml:space="preserve">и</w:t>
      </w:r>
      <w:r>
        <w:rPr>
          <w:rFonts w:ascii="Times New Roman" w:hAnsi="Times New Roman"/>
          <w:b w:val="0"/>
          <w:sz w:val="24"/>
          <w:lang w:val="ru-RU"/>
        </w:rPr>
        <w:t xml:space="preserve"> расшифровк</w:t>
      </w:r>
      <w:r>
        <w:rPr>
          <w:rFonts w:ascii="Times New Roman" w:hAnsi="Times New Roman"/>
          <w:b w:val="0"/>
          <w:sz w:val="24"/>
          <w:lang w:val="ru-RU"/>
        </w:rPr>
        <w:t xml:space="preserve">и</w:t>
      </w:r>
      <w:r>
        <w:rPr>
          <w:rFonts w:ascii="Times New Roman" w:hAnsi="Times New Roman"/>
          <w:b w:val="0"/>
          <w:sz w:val="24"/>
          <w:lang w:val="ru-RU"/>
        </w:rPr>
        <w:t xml:space="preserve"> подписи</w:t>
      </w:r>
      <w:r>
        <w:rPr>
          <w:rFonts w:ascii="Times New Roman" w:hAnsi="Times New Roman"/>
          <w:b w:val="0"/>
          <w:sz w:val="24"/>
          <w:lang w:val="ru-RU"/>
        </w:rPr>
        <w:t xml:space="preserve"> работника Банка</w:t>
      </w:r>
      <w:r>
        <w:rPr>
          <w:rFonts w:ascii="Times New Roman" w:hAnsi="Times New Roman"/>
          <w:b w:val="0"/>
          <w:sz w:val="24"/>
          <w:lang w:val="ru-RU"/>
        </w:rPr>
        <w:t xml:space="preserve">;</w:t>
      </w:r>
      <w:r>
        <w:rPr>
          <w:rFonts w:ascii="Times New Roman" w:hAnsi="Times New Roman"/>
          <w:b w:val="0"/>
          <w:sz w:val="24"/>
          <w:lang w:val="ru-RU"/>
        </w:rPr>
      </w:r>
      <w:r>
        <w:rPr>
          <w:rFonts w:ascii="Times New Roman" w:hAnsi="Times New Roman"/>
          <w:b w:val="0"/>
          <w:sz w:val="24"/>
          <w:lang w:val="ru-RU"/>
        </w:rPr>
      </w:r>
    </w:p>
    <w:p>
      <w:pPr>
        <w:pStyle w:val="1846"/>
        <w:numPr>
          <w:ilvl w:val="0"/>
          <w:numId w:val="26"/>
        </w:numPr>
        <w:ind w:left="0" w:firstLine="709"/>
        <w:tabs>
          <w:tab w:val="left" w:pos="1134" w:leader="none"/>
        </w:tabs>
        <w:rPr>
          <w:rFonts w:ascii="Times New Roman" w:hAnsi="Times New Roman"/>
          <w:b w:val="0"/>
          <w:sz w:val="24"/>
        </w:rPr>
      </w:pPr>
      <w:r>
        <w:rPr>
          <w:rFonts w:ascii="Times New Roman" w:hAnsi="Times New Roman"/>
          <w:b w:val="0"/>
          <w:sz w:val="24"/>
        </w:rPr>
        <w:t xml:space="preserve">оттиск</w:t>
      </w:r>
      <w:r>
        <w:rPr>
          <w:rFonts w:ascii="Times New Roman" w:hAnsi="Times New Roman"/>
          <w:b w:val="0"/>
          <w:sz w:val="24"/>
          <w:lang w:val="ru-RU"/>
        </w:rPr>
        <w:t xml:space="preserve">а</w:t>
      </w:r>
      <w:r>
        <w:rPr>
          <w:rFonts w:ascii="Times New Roman" w:hAnsi="Times New Roman"/>
          <w:b w:val="0"/>
          <w:sz w:val="24"/>
        </w:rPr>
        <w:t xml:space="preserve"> </w:t>
      </w:r>
      <w:r>
        <w:rPr>
          <w:rFonts w:ascii="Times New Roman" w:hAnsi="Times New Roman"/>
          <w:b w:val="0"/>
          <w:sz w:val="24"/>
        </w:rPr>
        <w:t xml:space="preserve">печати</w:t>
      </w:r>
      <w:r>
        <w:rPr>
          <w:rFonts w:ascii="Times New Roman" w:hAnsi="Times New Roman"/>
          <w:b w:val="0"/>
          <w:sz w:val="24"/>
          <w:lang w:val="ru-RU"/>
        </w:rPr>
        <w:t xml:space="preserve"> Банка</w:t>
      </w:r>
      <w:r>
        <w:rPr>
          <w:rFonts w:ascii="Times New Roman" w:hAnsi="Times New Roman"/>
          <w:b w:val="0"/>
          <w:sz w:val="24"/>
        </w:rPr>
        <w:t xml:space="preserve">.</w:t>
      </w:r>
      <w:r>
        <w:rPr>
          <w:rFonts w:ascii="Times New Roman" w:hAnsi="Times New Roman"/>
          <w:b w:val="0"/>
          <w:sz w:val="24"/>
        </w:rPr>
      </w:r>
      <w:r>
        <w:rPr>
          <w:rFonts w:ascii="Times New Roman" w:hAnsi="Times New Roman"/>
          <w:b w:val="0"/>
          <w:sz w:val="24"/>
        </w:rPr>
      </w:r>
    </w:p>
    <w:p>
      <w:pPr>
        <w:ind w:firstLine="709"/>
        <w:jc w:val="both"/>
        <w:shd w:val="clear" w:color="auto" w:fill="ffffff"/>
        <w:widowControl w:val="off"/>
        <w:tabs>
          <w:tab w:val="left" w:pos="504" w:leader="none"/>
          <w:tab w:val="left" w:pos="1276" w:leader="none"/>
        </w:tabs>
      </w:pPr>
      <w:r>
        <w:t xml:space="preserve">2.9.</w:t>
      </w:r>
      <w:r>
        <w:tab/>
        <w:t xml:space="preserve">Датой получения Клиентом документов, направляемых Банком в соответствии с настоящим Регламентом, является дата:</w:t>
      </w:r>
      <w:r/>
    </w:p>
    <w:p>
      <w:pPr>
        <w:ind w:firstLine="709"/>
        <w:jc w:val="both"/>
        <w:widowControl w:val="off"/>
        <w:tabs>
          <w:tab w:val="left" w:pos="1134" w:leader="none"/>
        </w:tabs>
      </w:pPr>
      <w:r>
        <w:t xml:space="preserve">-</w:t>
      </w:r>
      <w:r>
        <w:tab/>
        <w:t xml:space="preserve">содержащаяся в расписке в получении Клиентом документов на бумажном носителе;</w:t>
      </w:r>
      <w:r/>
    </w:p>
    <w:p>
      <w:pPr>
        <w:ind w:firstLine="709"/>
        <w:jc w:val="both"/>
        <w:widowControl w:val="off"/>
        <w:tabs>
          <w:tab w:val="left" w:pos="1134" w:leader="none"/>
        </w:tabs>
      </w:pPr>
      <w:r>
        <w:t xml:space="preserve">-</w:t>
      </w:r>
      <w:r>
        <w:tab/>
        <w:t xml:space="preserve">содержащаяся в уведомлении о вручении в случае обмена документами и информацией посредством почтовой связи.</w:t>
      </w:r>
      <w:r/>
    </w:p>
    <w:p>
      <w:pPr>
        <w:jc w:val="center"/>
        <w:spacing w:before="120" w:after="120"/>
      </w:pPr>
      <w:r>
        <w:rPr>
          <w:b/>
        </w:rPr>
        <w:t xml:space="preserve">3. Особенности представления Клиентом </w:t>
      </w:r>
      <w:r>
        <w:rPr>
          <w:b/>
        </w:rPr>
        <w:br w:type="textWrapping" w:clear="all"/>
        <w:t xml:space="preserve">в Банк документов и информации</w:t>
      </w:r>
      <w:r/>
    </w:p>
    <w:p>
      <w:pPr>
        <w:pStyle w:val="1846"/>
        <w:ind w:firstLine="709"/>
        <w:tabs>
          <w:tab w:val="left" w:pos="1276" w:leader="none"/>
        </w:tabs>
        <w:rPr>
          <w:rFonts w:ascii="Times New Roman" w:hAnsi="Times New Roman"/>
          <w:b w:val="0"/>
          <w:bCs w:val="0"/>
          <w:sz w:val="24"/>
          <w:lang w:val="ru-RU"/>
        </w:rPr>
      </w:pPr>
      <w:r>
        <w:rPr>
          <w:rFonts w:ascii="Times New Roman" w:hAnsi="Times New Roman"/>
          <w:b w:val="0"/>
          <w:sz w:val="24"/>
          <w:lang w:val="ru-RU"/>
        </w:rPr>
        <w:t xml:space="preserve">3.1.</w:t>
      </w:r>
      <w:r>
        <w:rPr>
          <w:rFonts w:ascii="Times New Roman" w:hAnsi="Times New Roman"/>
          <w:b w:val="0"/>
          <w:sz w:val="24"/>
          <w:lang w:val="ru-RU"/>
        </w:rPr>
        <w:tab/>
      </w:r>
      <w:r>
        <w:rPr>
          <w:rFonts w:ascii="Times New Roman" w:hAnsi="Times New Roman"/>
          <w:b w:val="0"/>
          <w:sz w:val="24"/>
          <w:lang w:val="ru-RU"/>
        </w:rPr>
        <w:t xml:space="preserve">Для осуществления </w:t>
      </w:r>
      <w:r>
        <w:rPr>
          <w:rFonts w:ascii="Times New Roman" w:hAnsi="Times New Roman"/>
          <w:b w:val="0"/>
          <w:sz w:val="24"/>
          <w:lang w:val="ru-RU"/>
        </w:rPr>
        <w:t xml:space="preserve">валютных </w:t>
      </w:r>
      <w:r>
        <w:rPr>
          <w:rFonts w:ascii="Times New Roman" w:hAnsi="Times New Roman"/>
          <w:b w:val="0"/>
          <w:sz w:val="24"/>
          <w:lang w:val="ru-RU"/>
        </w:rPr>
        <w:t xml:space="preserve">операций </w:t>
      </w:r>
      <w:r>
        <w:rPr>
          <w:rFonts w:ascii="Times New Roman" w:hAnsi="Times New Roman"/>
          <w:b w:val="0"/>
          <w:sz w:val="24"/>
          <w:lang w:val="ru-RU"/>
        </w:rPr>
        <w:t xml:space="preserve">Клиент</w:t>
      </w:r>
      <w:r>
        <w:rPr>
          <w:rFonts w:ascii="Times New Roman" w:hAnsi="Times New Roman"/>
          <w:b w:val="0"/>
          <w:sz w:val="24"/>
          <w:lang w:val="ru-RU"/>
        </w:rPr>
        <w:t xml:space="preserve"> представля</w:t>
      </w:r>
      <w:r>
        <w:rPr>
          <w:rFonts w:ascii="Times New Roman" w:hAnsi="Times New Roman"/>
          <w:b w:val="0"/>
          <w:sz w:val="24"/>
          <w:lang w:val="ru-RU"/>
        </w:rPr>
        <w:t xml:space="preserve">е</w:t>
      </w:r>
      <w:r>
        <w:rPr>
          <w:rFonts w:ascii="Times New Roman" w:hAnsi="Times New Roman"/>
          <w:b w:val="0"/>
          <w:sz w:val="24"/>
          <w:lang w:val="ru-RU"/>
        </w:rPr>
        <w:t xml:space="preserve">т в Банк документы</w:t>
      </w:r>
      <w:r>
        <w:rPr>
          <w:rFonts w:ascii="Times New Roman" w:hAnsi="Times New Roman"/>
          <w:b w:val="0"/>
          <w:sz w:val="24"/>
          <w:lang w:val="ru-RU"/>
        </w:rPr>
        <w:t xml:space="preserve"> и информацию</w:t>
      </w:r>
      <w:r>
        <w:rPr>
          <w:rFonts w:ascii="Times New Roman" w:hAnsi="Times New Roman"/>
          <w:b w:val="0"/>
          <w:sz w:val="24"/>
          <w:lang w:val="ru-RU"/>
        </w:rPr>
        <w:t xml:space="preserve"> в соответствии с требованиями настоящего Регламента, в порядке и в сроки, установленные </w:t>
      </w:r>
      <w:r>
        <w:rPr>
          <w:rFonts w:ascii="Times New Roman" w:hAnsi="Times New Roman"/>
          <w:b w:val="0"/>
          <w:bCs w:val="0"/>
          <w:sz w:val="24"/>
          <w:lang w:val="ru-RU"/>
        </w:rPr>
        <w:t xml:space="preserve">Инструкцией Банка России № 1</w:t>
      </w:r>
      <w:r>
        <w:rPr>
          <w:rFonts w:ascii="Times New Roman" w:hAnsi="Times New Roman"/>
          <w:b w:val="0"/>
          <w:bCs w:val="0"/>
          <w:sz w:val="24"/>
          <w:lang w:val="ru-RU"/>
        </w:rPr>
        <w:t xml:space="preserve">81</w:t>
      </w:r>
      <w:r>
        <w:rPr>
          <w:rFonts w:ascii="Times New Roman" w:hAnsi="Times New Roman"/>
          <w:b w:val="0"/>
          <w:bCs w:val="0"/>
          <w:sz w:val="24"/>
          <w:lang w:val="ru-RU"/>
        </w:rPr>
        <w:t xml:space="preserve">-И</w:t>
      </w:r>
      <w:r>
        <w:rPr>
          <w:rStyle w:val="1855"/>
          <w:rFonts w:ascii="Times New Roman" w:hAnsi="Times New Roman"/>
          <w:sz w:val="24"/>
        </w:rPr>
        <w:footnoteReference w:id="46"/>
      </w:r>
      <w:r>
        <w:rPr>
          <w:rFonts w:ascii="Times New Roman" w:hAnsi="Times New Roman"/>
          <w:b w:val="0"/>
          <w:bCs w:val="0"/>
          <w:sz w:val="24"/>
          <w:lang w:val="ru-RU"/>
        </w:rPr>
        <w:t xml:space="preserve">, настоящим Регламентом с учетом следующих особенностей.</w:t>
      </w:r>
      <w:r>
        <w:rPr>
          <w:rFonts w:ascii="Times New Roman" w:hAnsi="Times New Roman"/>
          <w:b w:val="0"/>
          <w:bCs w:val="0"/>
          <w:sz w:val="24"/>
          <w:lang w:val="ru-RU"/>
        </w:rPr>
      </w:r>
      <w:r>
        <w:rPr>
          <w:rFonts w:ascii="Times New Roman" w:hAnsi="Times New Roman"/>
          <w:b w:val="0"/>
          <w:bCs w:val="0"/>
          <w:sz w:val="24"/>
          <w:lang w:val="ru-RU"/>
        </w:rPr>
      </w:r>
    </w:p>
    <w:p>
      <w:pPr>
        <w:pStyle w:val="1846"/>
        <w:ind w:firstLine="709"/>
        <w:rPr>
          <w:rFonts w:ascii="Times New Roman" w:hAnsi="Times New Roman"/>
          <w:b w:val="0"/>
          <w:bCs w:val="0"/>
          <w:sz w:val="24"/>
          <w:lang w:val="ru-RU"/>
        </w:rPr>
      </w:pPr>
      <w:r>
        <w:rPr>
          <w:rFonts w:ascii="Times New Roman" w:hAnsi="Times New Roman"/>
          <w:b w:val="0"/>
          <w:bCs w:val="0"/>
          <w:sz w:val="24"/>
          <w:lang w:val="ru-RU"/>
        </w:rPr>
        <w:t xml:space="preserve">В части представления </w:t>
      </w:r>
      <w:r>
        <w:rPr>
          <w:rFonts w:ascii="Times New Roman" w:hAnsi="Times New Roman"/>
          <w:b w:val="0"/>
          <w:sz w:val="24"/>
          <w:lang w:val="ru-RU"/>
        </w:rPr>
        <w:t xml:space="preserve">Клиентом</w:t>
      </w:r>
      <w:r>
        <w:rPr>
          <w:rFonts w:ascii="Times New Roman" w:hAnsi="Times New Roman"/>
          <w:b w:val="0"/>
          <w:bCs w:val="0"/>
          <w:sz w:val="24"/>
          <w:lang w:val="ru-RU"/>
        </w:rPr>
        <w:t xml:space="preserve"> в Банк информации при осуществлении валютных операций:</w:t>
      </w:r>
      <w:r>
        <w:rPr>
          <w:rFonts w:ascii="Times New Roman" w:hAnsi="Times New Roman"/>
          <w:b w:val="0"/>
          <w:bCs w:val="0"/>
          <w:sz w:val="24"/>
          <w:lang w:val="ru-RU"/>
        </w:rPr>
      </w:r>
      <w:r>
        <w:rPr>
          <w:rFonts w:ascii="Times New Roman" w:hAnsi="Times New Roman"/>
          <w:b w:val="0"/>
          <w:bCs w:val="0"/>
          <w:sz w:val="24"/>
          <w:lang w:val="ru-RU"/>
        </w:rPr>
      </w:r>
    </w:p>
    <w:p>
      <w:pPr>
        <w:ind w:firstLine="709"/>
        <w:jc w:val="both"/>
        <w:tabs>
          <w:tab w:val="left" w:pos="993" w:leader="none"/>
        </w:tabs>
        <w:rPr>
          <w:bCs/>
          <w:lang w:eastAsia="en-US"/>
        </w:rPr>
      </w:pPr>
      <w:r>
        <w:t xml:space="preserve">3.1.1. </w:t>
      </w:r>
      <w:r>
        <w:rPr>
          <w:lang w:eastAsia="en-US"/>
        </w:rPr>
        <w:t xml:space="preserve">Клиент</w:t>
      </w:r>
      <w:r>
        <w:rPr>
          <w:bCs/>
          <w:lang w:eastAsia="en-US"/>
        </w:rPr>
        <w:t xml:space="preserve">, по вкладу которого осуществляется валютная операция, представляет в Банк следующие документы</w:t>
      </w:r>
      <w:r>
        <w:rPr>
          <w:bCs/>
          <w:vertAlign w:val="superscript"/>
          <w:lang w:eastAsia="en-US"/>
        </w:rPr>
        <w:footnoteReference w:id="47"/>
      </w:r>
      <w:r>
        <w:rPr>
          <w:bCs/>
          <w:lang w:eastAsia="en-US"/>
        </w:rPr>
        <w:t xml:space="preserve">, связанные с проведением валютной операции:</w:t>
      </w:r>
      <w:r>
        <w:rPr>
          <w:bCs/>
          <w:lang w:eastAsia="en-US"/>
        </w:rPr>
      </w:r>
      <w:r>
        <w:rPr>
          <w:bCs/>
          <w:lang w:eastAsia="en-US"/>
        </w:rPr>
      </w:r>
    </w:p>
    <w:p>
      <w:pPr>
        <w:numPr>
          <w:ilvl w:val="0"/>
          <w:numId w:val="26"/>
        </w:numPr>
        <w:ind w:left="0" w:firstLine="709"/>
        <w:jc w:val="both"/>
        <w:tabs>
          <w:tab w:val="left" w:pos="993" w:leader="none"/>
        </w:tabs>
        <w:rPr>
          <w:bCs/>
          <w:lang w:eastAsia="en-US"/>
        </w:rPr>
      </w:pPr>
      <w:r>
        <w:rPr>
          <w:bCs/>
          <w:lang w:eastAsia="en-US"/>
        </w:rPr>
        <w:t xml:space="preserve">по договору – договор и иные документы, связанные с проведением операции;</w:t>
      </w:r>
      <w:r>
        <w:rPr>
          <w:bCs/>
          <w:lang w:eastAsia="en-US"/>
        </w:rPr>
      </w:r>
      <w:r>
        <w:rPr>
          <w:bCs/>
          <w:lang w:eastAsia="en-US"/>
        </w:rPr>
      </w:r>
    </w:p>
    <w:p>
      <w:pPr>
        <w:numPr>
          <w:ilvl w:val="0"/>
          <w:numId w:val="26"/>
        </w:numPr>
        <w:ind w:left="0" w:firstLine="709"/>
        <w:jc w:val="both"/>
        <w:tabs>
          <w:tab w:val="left" w:pos="993" w:leader="none"/>
        </w:tabs>
        <w:rPr>
          <w:bCs/>
          <w:lang w:eastAsia="en-US"/>
        </w:rPr>
      </w:pPr>
      <w:r>
        <w:rPr>
          <w:bCs/>
          <w:lang w:eastAsia="en-US"/>
        </w:rPr>
        <w:t xml:space="preserve">по договору займа – договор займа, иные документы и информацию, связанные с проведением операции и Информацию о валютных операциях;</w:t>
      </w:r>
      <w:r>
        <w:rPr>
          <w:bCs/>
          <w:lang w:eastAsia="en-US"/>
        </w:rPr>
      </w:r>
      <w:r>
        <w:rPr>
          <w:bCs/>
          <w:lang w:eastAsia="en-US"/>
        </w:rPr>
      </w:r>
    </w:p>
    <w:p>
      <w:pPr>
        <w:ind w:firstLine="709"/>
        <w:jc w:val="both"/>
        <w:tabs>
          <w:tab w:val="left" w:pos="993" w:leader="none"/>
        </w:tabs>
        <w:rPr>
          <w:bCs/>
          <w:lang w:eastAsia="en-US"/>
        </w:rPr>
      </w:pPr>
      <w:r>
        <w:t xml:space="preserve">Клиент представляет в Банк договор займа при предоставлении займа нерезиденту на сумму, превышающую в эквиваленте </w:t>
      </w:r>
      <w:r>
        <w:rPr>
          <w:iCs/>
        </w:rPr>
        <w:t xml:space="preserve">1 млн</w:t>
      </w:r>
      <w:r>
        <w:t xml:space="preserve">. рублей</w:t>
      </w:r>
      <w:r>
        <w:rPr>
          <w:rStyle w:val="1855"/>
        </w:rPr>
        <w:footnoteReference w:id="48"/>
      </w:r>
      <w:r>
        <w:t xml:space="preserve">;</w:t>
      </w:r>
      <w:r>
        <w:rPr>
          <w:bCs/>
          <w:lang w:eastAsia="en-US"/>
        </w:rPr>
      </w:r>
      <w:r>
        <w:rPr>
          <w:bCs/>
          <w:lang w:eastAsia="en-US"/>
        </w:rPr>
      </w:r>
    </w:p>
    <w:p>
      <w:pPr>
        <w:pStyle w:val="1846"/>
        <w:numPr>
          <w:ilvl w:val="0"/>
          <w:numId w:val="26"/>
        </w:numPr>
        <w:ind w:left="0" w:firstLine="709"/>
        <w:tabs>
          <w:tab w:val="left" w:pos="993" w:leader="none"/>
        </w:tabs>
        <w:rPr>
          <w:rFonts w:ascii="Times New Roman" w:hAnsi="Times New Roman"/>
          <w:sz w:val="24"/>
          <w:szCs w:val="24"/>
          <w:lang w:val="ru-RU"/>
        </w:rPr>
      </w:pPr>
      <w:r>
        <w:rPr>
          <w:rFonts w:ascii="Times New Roman" w:hAnsi="Times New Roman"/>
          <w:b w:val="0"/>
          <w:bCs w:val="0"/>
          <w:sz w:val="24"/>
          <w:lang w:val="ru-RU"/>
        </w:rPr>
        <w:t xml:space="preserve">при осуществлении </w:t>
      </w:r>
      <w:r>
        <w:rPr>
          <w:rFonts w:ascii="Times New Roman" w:hAnsi="Times New Roman"/>
          <w:b w:val="0"/>
          <w:sz w:val="24"/>
          <w:szCs w:val="24"/>
          <w:lang w:val="ru-RU"/>
        </w:rPr>
        <w:t xml:space="preserve">расчетов в пользу Нового кредитора – документ, подтверждающий переход прав (требований) по договору, поставленному на учет в УБ</w:t>
      </w:r>
      <w:r>
        <w:rPr>
          <w:rFonts w:ascii="Times New Roman" w:hAnsi="Times New Roman"/>
          <w:b w:val="0"/>
          <w:bCs w:val="0"/>
          <w:sz w:val="24"/>
          <w:lang w:val="ru-RU"/>
        </w:rPr>
        <w:t xml:space="preserve">,</w:t>
      </w:r>
      <w:r>
        <w:rPr>
          <w:rFonts w:ascii="Times New Roman" w:hAnsi="Times New Roman"/>
          <w:b w:val="0"/>
          <w:sz w:val="24"/>
          <w:szCs w:val="24"/>
          <w:lang w:val="ru-RU"/>
        </w:rPr>
        <w:t xml:space="preserve"> договор, поставленный на учет в УБ, а также информацию о его уникальном номере</w:t>
      </w:r>
      <w:r>
        <w:rPr>
          <w:rStyle w:val="1855"/>
          <w:rFonts w:ascii="Times New Roman" w:hAnsi="Times New Roman"/>
          <w:b w:val="0"/>
          <w:sz w:val="24"/>
          <w:szCs w:val="24"/>
        </w:rPr>
        <w:footnoteReference w:id="49"/>
      </w:r>
      <w:r>
        <w:rPr>
          <w:rFonts w:ascii="Times New Roman" w:hAnsi="Times New Roman"/>
          <w:b w:val="0"/>
          <w:sz w:val="24"/>
          <w:szCs w:val="24"/>
          <w:lang w:val="ru-RU"/>
        </w:rPr>
        <w:t xml:space="preserve">;</w:t>
      </w:r>
      <w:r>
        <w:rPr>
          <w:rFonts w:ascii="Times New Roman" w:hAnsi="Times New Roman"/>
          <w:sz w:val="24"/>
          <w:szCs w:val="24"/>
          <w:lang w:val="ru-RU"/>
        </w:rPr>
      </w:r>
      <w:r>
        <w:rPr>
          <w:rFonts w:ascii="Times New Roman" w:hAnsi="Times New Roman"/>
          <w:sz w:val="24"/>
          <w:szCs w:val="24"/>
          <w:lang w:val="ru-RU"/>
        </w:rPr>
      </w:r>
    </w:p>
    <w:p>
      <w:pPr>
        <w:ind w:firstLine="709"/>
        <w:jc w:val="both"/>
        <w:tabs>
          <w:tab w:val="left" w:pos="993" w:leader="none"/>
          <w:tab w:val="left" w:pos="1134" w:leader="none"/>
        </w:tabs>
        <w:rPr>
          <w:b/>
          <w:bCs/>
        </w:rPr>
      </w:pPr>
      <w:r>
        <w:rPr>
          <w:bCs/>
          <w:lang w:eastAsia="en-US"/>
        </w:rPr>
        <w:t xml:space="preserve">-</w:t>
      </w:r>
      <w:r>
        <w:rPr>
          <w:bCs/>
          <w:lang w:eastAsia="en-US"/>
        </w:rPr>
        <w:tab/>
        <w:t xml:space="preserve">без заключения договора</w:t>
      </w:r>
      <w:r>
        <w:rPr>
          <w:bCs/>
          <w:vertAlign w:val="superscript"/>
          <w:lang w:eastAsia="en-US"/>
        </w:rPr>
        <w:footnoteReference w:id="50"/>
      </w:r>
      <w:r>
        <w:rPr>
          <w:bCs/>
          <w:lang w:eastAsia="en-US"/>
        </w:rPr>
        <w:t xml:space="preserve"> </w:t>
      </w:r>
      <w:r>
        <w:rPr>
          <w:b/>
        </w:rPr>
        <w:t xml:space="preserve">–</w:t>
      </w:r>
      <w:r>
        <w:rPr>
          <w:bCs/>
          <w:lang w:eastAsia="en-US"/>
        </w:rPr>
        <w:t xml:space="preserve"> иные документы, связанные с проведением операции.</w:t>
      </w:r>
      <w:r>
        <w:rPr>
          <w:b/>
          <w:bCs/>
        </w:rPr>
      </w:r>
      <w:r>
        <w:rPr>
          <w:b/>
          <w:bCs/>
        </w:rPr>
      </w:r>
    </w:p>
    <w:p>
      <w:pPr>
        <w:pStyle w:val="1846"/>
        <w:ind w:firstLine="709"/>
        <w:tabs>
          <w:tab w:val="left" w:pos="993" w:leader="none"/>
          <w:tab w:val="left" w:pos="1134" w:leader="none"/>
        </w:tabs>
        <w:rPr>
          <w:rFonts w:ascii="Times New Roman" w:hAnsi="Times New Roman"/>
          <w:b w:val="0"/>
          <w:bCs w:val="0"/>
          <w:sz w:val="24"/>
          <w:lang w:val="ru-RU"/>
        </w:rPr>
      </w:pPr>
      <w:r>
        <w:rPr>
          <w:rFonts w:ascii="Times New Roman" w:hAnsi="Times New Roman"/>
          <w:b w:val="0"/>
          <w:sz w:val="24"/>
          <w:szCs w:val="24"/>
          <w:lang w:val="ru-RU"/>
        </w:rPr>
        <w:t xml:space="preserve">3.1.2.</w:t>
      </w:r>
      <w:r>
        <w:rPr>
          <w:rFonts w:ascii="Times New Roman" w:hAnsi="Times New Roman"/>
          <w:lang w:val="ru-RU"/>
        </w:rPr>
        <w:t xml:space="preserve"> </w:t>
      </w:r>
      <w:r>
        <w:rPr>
          <w:rFonts w:ascii="Times New Roman" w:hAnsi="Times New Roman"/>
          <w:b w:val="0"/>
          <w:sz w:val="24"/>
          <w:szCs w:val="24"/>
          <w:lang w:val="ru-RU"/>
        </w:rPr>
        <w:t xml:space="preserve">Клиент информирует Банк в установленных Инструкцией Банка России </w:t>
      </w:r>
      <w:r>
        <w:rPr>
          <w:rFonts w:ascii="Times New Roman" w:hAnsi="Times New Roman"/>
          <w:b w:val="0"/>
          <w:sz w:val="24"/>
          <w:szCs w:val="24"/>
          <w:lang w:val="ru-RU"/>
        </w:rPr>
        <w:br/>
        <w:t xml:space="preserve">№ 181-И случаях путем представления Информации о валютных операциях по форме Приложения 1 к настоящему Регламенту</w:t>
      </w:r>
      <w:r>
        <w:rPr>
          <w:rFonts w:ascii="Times New Roman" w:hAnsi="Times New Roman"/>
          <w:b w:val="0"/>
          <w:bCs w:val="0"/>
          <w:sz w:val="24"/>
          <w:szCs w:val="24"/>
          <w:lang w:val="ru-RU"/>
        </w:rPr>
        <w:t xml:space="preserve">:</w:t>
      </w:r>
      <w:r>
        <w:rPr>
          <w:rFonts w:ascii="Times New Roman" w:hAnsi="Times New Roman"/>
          <w:b w:val="0"/>
          <w:bCs w:val="0"/>
          <w:sz w:val="24"/>
          <w:lang w:val="ru-RU"/>
        </w:rPr>
      </w:r>
      <w:r>
        <w:rPr>
          <w:rFonts w:ascii="Times New Roman" w:hAnsi="Times New Roman"/>
          <w:b w:val="0"/>
          <w:bCs w:val="0"/>
          <w:sz w:val="24"/>
          <w:lang w:val="ru-RU"/>
        </w:rPr>
      </w:r>
    </w:p>
    <w:p>
      <w:pPr>
        <w:ind w:firstLine="709"/>
        <w:jc w:val="both"/>
        <w:tabs>
          <w:tab w:val="left" w:pos="1134" w:leader="none"/>
        </w:tabs>
        <w:rPr>
          <w:szCs w:val="32"/>
        </w:rPr>
      </w:pPr>
      <w:r>
        <w:rPr>
          <w:szCs w:val="32"/>
        </w:rPr>
        <w:t xml:space="preserve">-</w:t>
      </w:r>
      <w:r>
        <w:rPr>
          <w:szCs w:val="32"/>
        </w:rPr>
        <w:tab/>
        <w:t xml:space="preserve">об ожидаемом сроке репатриации иностранной валюты и/или валюты РФ;</w:t>
      </w:r>
      <w:r>
        <w:rPr>
          <w:szCs w:val="32"/>
        </w:rPr>
      </w:r>
      <w:r>
        <w:rPr>
          <w:szCs w:val="32"/>
        </w:rPr>
      </w:r>
    </w:p>
    <w:p>
      <w:pPr>
        <w:ind w:firstLine="709"/>
        <w:tabs>
          <w:tab w:val="left" w:pos="1134" w:leader="none"/>
        </w:tabs>
        <w:rPr>
          <w:szCs w:val="32"/>
        </w:rPr>
      </w:pPr>
      <w:r>
        <w:rPr>
          <w:szCs w:val="32"/>
        </w:rPr>
        <w:t xml:space="preserve">-</w:t>
      </w:r>
      <w:r>
        <w:rPr>
          <w:szCs w:val="32"/>
        </w:rPr>
        <w:tab/>
        <w:t xml:space="preserve">о назначении платежа;</w:t>
      </w:r>
      <w:r>
        <w:rPr>
          <w:szCs w:val="32"/>
        </w:rPr>
      </w:r>
      <w:r>
        <w:rPr>
          <w:szCs w:val="32"/>
        </w:rPr>
      </w:r>
    </w:p>
    <w:p>
      <w:pPr>
        <w:ind w:firstLine="709"/>
        <w:tabs>
          <w:tab w:val="left" w:pos="1134" w:leader="none"/>
        </w:tabs>
      </w:pPr>
      <w:r>
        <w:t xml:space="preserve">-</w:t>
      </w:r>
      <w:r>
        <w:tab/>
        <w:t xml:space="preserve">о Сведениях о договоре займа</w:t>
      </w:r>
      <w:r>
        <w:rPr>
          <w:vertAlign w:val="superscript"/>
        </w:rPr>
        <w:footnoteReference w:id="51"/>
      </w:r>
      <w:r>
        <w:t xml:space="preserve">;</w:t>
      </w:r>
      <w:r/>
    </w:p>
    <w:p>
      <w:pPr>
        <w:ind w:firstLine="709"/>
        <w:jc w:val="both"/>
        <w:tabs>
          <w:tab w:val="left" w:pos="1134" w:leader="none"/>
        </w:tabs>
        <w:rPr>
          <w:szCs w:val="32"/>
        </w:rPr>
      </w:pPr>
      <w:r>
        <w:rPr>
          <w:szCs w:val="32"/>
        </w:rPr>
        <w:t xml:space="preserve">-</w:t>
      </w:r>
      <w:r>
        <w:rPr>
          <w:szCs w:val="32"/>
        </w:rPr>
        <w:tab/>
        <w:t xml:space="preserve">об уникальном номере договора;</w:t>
      </w:r>
      <w:r>
        <w:rPr>
          <w:szCs w:val="32"/>
        </w:rPr>
      </w:r>
      <w:r>
        <w:rPr>
          <w:szCs w:val="32"/>
        </w:rPr>
      </w:r>
    </w:p>
    <w:p>
      <w:pPr>
        <w:ind w:firstLine="709"/>
        <w:jc w:val="both"/>
        <w:tabs>
          <w:tab w:val="left" w:pos="1134" w:leader="none"/>
        </w:tabs>
      </w:pPr>
      <w:r>
        <w:rPr>
          <w:szCs w:val="32"/>
        </w:rPr>
        <w:t xml:space="preserve">-</w:t>
      </w:r>
      <w:r>
        <w:rPr>
          <w:szCs w:val="32"/>
        </w:rPr>
        <w:tab/>
      </w:r>
      <w:r>
        <w:t xml:space="preserve">о коде вида операции по сделкам (операциям) с цифровой валютой</w:t>
      </w:r>
      <w:r>
        <w:t xml:space="preserve">.</w:t>
      </w:r>
      <w:r/>
    </w:p>
    <w:p>
      <w:pPr>
        <w:ind w:firstLine="709"/>
        <w:jc w:val="both"/>
        <w:tabs>
          <w:tab w:val="left" w:pos="993" w:leader="none"/>
          <w:tab w:val="left" w:pos="1134" w:leader="none"/>
        </w:tabs>
      </w:pPr>
      <w:r>
        <w:t xml:space="preserve">3.1.3. Клиент представляет в Банк </w:t>
      </w:r>
      <w:r>
        <w:rPr>
          <w:bCs/>
        </w:rPr>
        <w:t xml:space="preserve">Информацию о валютных операциях</w:t>
      </w:r>
      <w:r>
        <w:t xml:space="preserve"> в случаях:</w:t>
      </w:r>
      <w:r/>
    </w:p>
    <w:p>
      <w:pPr>
        <w:ind w:firstLine="709"/>
        <w:jc w:val="both"/>
        <w:tabs>
          <w:tab w:val="left" w:pos="993" w:leader="none"/>
          <w:tab w:val="left" w:pos="1134" w:leader="none"/>
        </w:tabs>
      </w:pPr>
      <w:r>
        <w:t xml:space="preserve">-</w:t>
      </w:r>
      <w:r>
        <w:tab/>
        <w:t xml:space="preserve">списания со своего банковского вклада иностранной валюты или валюты РФ при предоставлении займа нерезиденту по договору займа, сумма обязательств которого равна или превышает эквивалент 3 млн. рублей</w:t>
      </w:r>
      <w:r>
        <w:rPr>
          <w:rStyle w:val="1855"/>
        </w:rPr>
        <w:footnoteReference w:id="52"/>
      </w:r>
      <w:r>
        <w:t xml:space="preserve">. </w:t>
      </w:r>
      <w:r/>
    </w:p>
    <w:p>
      <w:pPr>
        <w:ind w:firstLine="709"/>
        <w:jc w:val="both"/>
        <w:tabs>
          <w:tab w:val="left" w:pos="993" w:leader="none"/>
          <w:tab w:val="left" w:pos="1134" w:leader="none"/>
        </w:tabs>
      </w:pPr>
      <w:r>
        <w:t xml:space="preserve">Клиент представляет в Банк Информацию о валютных операциях одновременно с договором займа. Договор займа не представляется в Банк повторно, если он был представлен ранее, и информация не менялась;</w:t>
      </w:r>
      <w:r/>
    </w:p>
    <w:p>
      <w:pPr>
        <w:ind w:firstLine="709"/>
        <w:jc w:val="both"/>
        <w:tabs>
          <w:tab w:val="left" w:pos="993" w:leader="none"/>
          <w:tab w:val="left" w:pos="1134" w:leader="none"/>
        </w:tabs>
        <w:rPr>
          <w:lang w:eastAsia="en-US"/>
        </w:rPr>
      </w:pPr>
      <w:r>
        <w:t xml:space="preserve">-</w:t>
      </w:r>
      <w:r>
        <w:tab/>
        <w:t xml:space="preserve">зачисления иностранной валюты или валюты РФ на свой банковский вклад в иностранной валюте или валюте РФ при возврате займа, сумма которого превышает в эквиваленте </w:t>
      </w:r>
      <w:r>
        <w:t xml:space="preserve">1 млн</w:t>
      </w:r>
      <w:r>
        <w:t xml:space="preserve">. рублей, осуществлении процентных и иных платежей.</w:t>
      </w:r>
      <w:r>
        <w:rPr>
          <w:lang w:eastAsia="en-US"/>
        </w:rPr>
        <w:t xml:space="preserve"> </w:t>
      </w:r>
      <w:r>
        <w:rPr>
          <w:lang w:eastAsia="en-US"/>
        </w:rPr>
      </w:r>
      <w:r>
        <w:rPr>
          <w:lang w:eastAsia="en-US"/>
        </w:rPr>
      </w:r>
    </w:p>
    <w:p>
      <w:pPr>
        <w:ind w:firstLine="709"/>
        <w:jc w:val="both"/>
        <w:tabs>
          <w:tab w:val="left" w:pos="993" w:leader="none"/>
          <w:tab w:val="left" w:pos="1134" w:leader="none"/>
        </w:tabs>
        <w:rPr>
          <w:lang w:eastAsia="en-US"/>
        </w:rPr>
      </w:pPr>
      <w:r>
        <w:t xml:space="preserve">Клиент</w:t>
      </w:r>
      <w:r>
        <w:rPr>
          <w:lang w:eastAsia="en-US"/>
        </w:rPr>
        <w:t xml:space="preserve"> представляет в Банк Информацию о валютных операциях в срок </w:t>
      </w:r>
      <w:r>
        <w:t xml:space="preserve">не позднее тридцати рабочих дней, следующих за днем зачисления валюты РФ на банковский вклад Клиента;</w:t>
      </w:r>
      <w:r>
        <w:rPr>
          <w:lang w:eastAsia="en-US"/>
        </w:rPr>
      </w:r>
      <w:r>
        <w:rPr>
          <w:lang w:eastAsia="en-US"/>
        </w:rPr>
      </w:r>
    </w:p>
    <w:p>
      <w:pPr>
        <w:ind w:firstLine="709"/>
        <w:jc w:val="both"/>
        <w:tabs>
          <w:tab w:val="left" w:pos="709" w:leader="none"/>
          <w:tab w:val="left" w:pos="993" w:leader="none"/>
          <w:tab w:val="left" w:pos="1134" w:leader="none"/>
        </w:tabs>
        <w:rPr>
          <w:lang w:eastAsia="en-US"/>
        </w:rPr>
      </w:pPr>
      <w:r>
        <w:rPr>
          <w:lang w:eastAsia="en-US"/>
        </w:rPr>
        <w:t xml:space="preserve">-</w:t>
      </w:r>
      <w:r>
        <w:rPr>
          <w:lang w:eastAsia="en-US"/>
        </w:rPr>
        <w:tab/>
      </w:r>
      <w:r>
        <w:rPr>
          <w:color w:val="000000"/>
          <w:lang w:eastAsia="en-US"/>
        </w:rPr>
        <w:t xml:space="preserve">изменения информации об ожидаемых сроках и/или иных условий договора займа</w:t>
      </w:r>
      <w:r>
        <w:rPr>
          <w:lang w:eastAsia="en-US"/>
        </w:rPr>
        <w:t xml:space="preserve">. </w:t>
      </w:r>
      <w:r>
        <w:rPr>
          <w:lang w:eastAsia="en-US"/>
        </w:rPr>
      </w:r>
      <w:r>
        <w:rPr>
          <w:lang w:eastAsia="en-US"/>
        </w:rPr>
      </w:r>
    </w:p>
    <w:p>
      <w:pPr>
        <w:ind w:firstLine="709"/>
        <w:jc w:val="both"/>
        <w:tabs>
          <w:tab w:val="left" w:pos="709" w:leader="none"/>
          <w:tab w:val="left" w:pos="993" w:leader="none"/>
          <w:tab w:val="left" w:pos="1134" w:leader="none"/>
        </w:tabs>
        <w:rPr>
          <w:lang w:eastAsia="en-US"/>
        </w:rPr>
      </w:pPr>
      <w:r>
        <w:t xml:space="preserve">Клиент</w:t>
      </w:r>
      <w:r>
        <w:rPr>
          <w:lang w:eastAsia="en-US"/>
        </w:rPr>
        <w:t xml:space="preserve"> представляет в Банк Информацию о валютных операциях, содержащую скорректированные сведения, одновременно с документами, подтверждающими такие изменения не позднее </w:t>
      </w:r>
      <w:r>
        <w:t xml:space="preserve">тридцати рабочих дней, следующих за днем</w:t>
      </w:r>
      <w:r>
        <w:rPr>
          <w:lang w:eastAsia="en-US"/>
        </w:rPr>
        <w:t xml:space="preserve"> наступления ожидаемого срока репатриации иностранной валюты и/или валюты РФ, указанного в принятой Банком Информации о валютных операциях;</w:t>
      </w:r>
      <w:r>
        <w:rPr>
          <w:lang w:eastAsia="en-US"/>
        </w:rPr>
      </w:r>
      <w:r>
        <w:rPr>
          <w:lang w:eastAsia="en-US"/>
        </w:rPr>
      </w:r>
    </w:p>
    <w:p>
      <w:pPr>
        <w:ind w:firstLine="709"/>
        <w:jc w:val="both"/>
        <w:tabs>
          <w:tab w:val="left" w:pos="709" w:leader="none"/>
        </w:tabs>
        <w:rPr>
          <w:lang w:eastAsia="en-US"/>
        </w:rPr>
      </w:pPr>
      <w:r>
        <w:rPr>
          <w:lang w:eastAsia="en-US"/>
        </w:rPr>
        <w:t xml:space="preserve">- при списании иностранной валюты или валюты РФ со своего банковского вклада в иностранной валюте или валюте РФ, открытого в Банке, по сделкам (операциям) с цифровой валютой с нерезидентами, </w:t>
      </w:r>
      <w:r>
        <w:rPr>
          <w:lang w:eastAsia="en-US"/>
        </w:rPr>
        <w:t xml:space="preserve">К</w:t>
      </w:r>
      <w:r>
        <w:rPr>
          <w:lang w:eastAsia="en-US"/>
        </w:rPr>
        <w:t xml:space="preserve">лиент представляет Информацию о валютной операции с указанием кода вида операции одновременно с распоряжением о списании;</w:t>
      </w:r>
      <w:r>
        <w:rPr>
          <w:lang w:eastAsia="en-US"/>
        </w:rPr>
      </w:r>
      <w:r>
        <w:rPr>
          <w:lang w:eastAsia="en-US"/>
        </w:rPr>
      </w:r>
    </w:p>
    <w:p>
      <w:pPr>
        <w:ind w:firstLine="709"/>
        <w:jc w:val="both"/>
        <w:tabs>
          <w:tab w:val="left" w:pos="709" w:leader="none"/>
          <w:tab w:val="left" w:pos="993" w:leader="none"/>
          <w:tab w:val="left" w:pos="1134" w:leader="none"/>
        </w:tabs>
        <w:rPr>
          <w:lang w:eastAsia="en-US"/>
        </w:rPr>
      </w:pPr>
      <w:r>
        <w:rPr>
          <w:lang w:eastAsia="en-US"/>
        </w:rPr>
        <w:t xml:space="preserve">- при зачислении иностранной валюты или валюты РФ на банковский вклад в иностранной валюте или валюте РФ</w:t>
      </w:r>
      <w:r>
        <w:rPr>
          <w:lang w:eastAsia="en-US"/>
        </w:rPr>
        <w:t xml:space="preserve"> </w:t>
      </w:r>
      <w:r>
        <w:rPr>
          <w:lang w:eastAsia="en-US"/>
        </w:rPr>
        <w:t xml:space="preserve">по сделкам (операциям) с цифровой валютой с нерезидентами, Информация о валютной операции с указанием кода вида операции представляется </w:t>
      </w:r>
      <w:r>
        <w:rPr>
          <w:lang w:eastAsia="en-US"/>
        </w:rPr>
        <w:t xml:space="preserve">К</w:t>
      </w:r>
      <w:r>
        <w:rPr>
          <w:lang w:eastAsia="en-US"/>
        </w:rPr>
        <w:t xml:space="preserve">лиентом в Банк в срок не позднее тридцати рабочих дней после дня зачисления денежных средств на вклад;</w:t>
      </w:r>
      <w:r>
        <w:rPr>
          <w:lang w:eastAsia="en-US"/>
        </w:rPr>
      </w:r>
      <w:r>
        <w:rPr>
          <w:lang w:eastAsia="en-US"/>
        </w:rPr>
      </w:r>
    </w:p>
    <w:p>
      <w:pPr>
        <w:ind w:firstLine="709"/>
        <w:jc w:val="both"/>
        <w:tabs>
          <w:tab w:val="left" w:pos="993" w:leader="none"/>
          <w:tab w:val="left" w:pos="1134" w:leader="none"/>
        </w:tabs>
      </w:pPr>
      <w:r>
        <w:t xml:space="preserve">-</w:t>
      </w:r>
      <w:r>
        <w:tab/>
        <w:t xml:space="preserve">зачисления иностранно</w:t>
      </w:r>
      <w:r>
        <w:t xml:space="preserve">й валюты или валюты РФ на свой банковский вклад в иностранной валюте или валюте РФ при осуществлении расчетов в случае полного (частичного) перехода прав Новому кредитору, в том числе на основании судебного решения по договору, поставленному на учет в УБ. </w:t>
      </w:r>
      <w:r/>
    </w:p>
    <w:p>
      <w:pPr>
        <w:ind w:firstLine="709"/>
        <w:jc w:val="both"/>
        <w:tabs>
          <w:tab w:val="left" w:pos="993" w:leader="none"/>
        </w:tabs>
      </w:pPr>
      <w:r>
        <w:t xml:space="preserve">Клиент</w:t>
      </w:r>
      <w:r>
        <w:rPr>
          <w:lang w:eastAsia="en-US"/>
        </w:rPr>
        <w:t xml:space="preserve"> представляет в Банк Информацию о валютных операциях в срок </w:t>
      </w:r>
      <w:r>
        <w:t xml:space="preserve">не позднее пятнадцати рабочих дней после последнего дня месяца, в котором была осуществлена операция.</w:t>
      </w:r>
      <w:r/>
    </w:p>
    <w:p>
      <w:pPr>
        <w:ind w:firstLine="709"/>
        <w:jc w:val="both"/>
        <w:tabs>
          <w:tab w:val="left" w:pos="993" w:leader="none"/>
        </w:tabs>
      </w:pPr>
      <w:r>
        <w:t xml:space="preserve">В указанном случае Банк, не позднее двух рабочих дней после даты представления Информации о валютных операциях, передает Новому кредитору сведения уполномоченного банка о проведенной операции по форме, установленной Банком, заверенные в порядке, </w:t>
      </w:r>
      <w:r>
        <w:t xml:space="preserve">установленном в пункте 2.8 настоящего Регламента. В целях отражения Банком в данных по операциям информации, подт</w:t>
      </w:r>
      <w:r>
        <w:t xml:space="preserve">верждающей исполнение, прекращение обязательств, перемену лица в обязательстве, изменение суммы обязательств по кредитному договору способом, отличным от расчетов, а также информацию об ожидаемом сроке резидент представляет в Банк подтверждающие документы.</w:t>
      </w:r>
      <w:r/>
    </w:p>
    <w:p>
      <w:pPr>
        <w:jc w:val="center"/>
        <w:spacing w:before="120" w:after="120"/>
        <w:widowControl w:val="off"/>
        <w:tabs>
          <w:tab w:val="left" w:pos="1134" w:leader="none"/>
        </w:tabs>
        <w:rPr>
          <w:b/>
          <w:bCs/>
        </w:rPr>
      </w:pPr>
      <w:r/>
      <w:bookmarkStart w:id="1" w:name="P1"/>
      <w:r/>
      <w:bookmarkEnd w:id="1"/>
      <w:r>
        <w:rPr>
          <w:b/>
          <w:bCs/>
        </w:rPr>
        <w:t xml:space="preserve">4. Осуществление Банком контроля представленных </w:t>
      </w:r>
      <w:r>
        <w:rPr>
          <w:b/>
          <w:bCs/>
        </w:rPr>
        <w:br w:type="textWrapping" w:clear="all"/>
      </w:r>
      <w:r>
        <w:rPr>
          <w:b/>
        </w:rPr>
        <w:t xml:space="preserve">Клиентом</w:t>
      </w:r>
      <w:r>
        <w:rPr>
          <w:b/>
          <w:bCs/>
        </w:rPr>
        <w:t xml:space="preserve"> документов</w:t>
      </w:r>
      <w:r>
        <w:rPr>
          <w:b/>
          <w:bCs/>
        </w:rPr>
      </w:r>
      <w:r>
        <w:rPr>
          <w:b/>
          <w:bCs/>
        </w:rPr>
      </w:r>
    </w:p>
    <w:p>
      <w:pPr>
        <w:ind w:firstLine="709"/>
        <w:jc w:val="both"/>
        <w:tabs>
          <w:tab w:val="left" w:pos="709" w:leader="none"/>
          <w:tab w:val="left" w:pos="1134" w:leader="none"/>
        </w:tabs>
        <w:rPr>
          <w:color w:val="000000"/>
        </w:rPr>
      </w:pPr>
      <w:r>
        <w:t xml:space="preserve">4.1.</w:t>
      </w:r>
      <w:r>
        <w:tab/>
        <w:t xml:space="preserve">Срок проверки Банком представленных Клиентом документов </w:t>
      </w:r>
      <w:r>
        <w:rPr>
          <w:b/>
          <w:bCs/>
        </w:rPr>
        <w:t xml:space="preserve">–</w:t>
      </w:r>
      <w:r>
        <w:t xml:space="preserve"> </w:t>
      </w:r>
      <w:r>
        <w:rPr>
          <w:color w:val="000000"/>
        </w:rPr>
        <w:t xml:space="preserve">не позднее следующего рабочего дня после даты их представления в Банк.</w:t>
      </w:r>
      <w:r>
        <w:rPr>
          <w:color w:val="000000"/>
        </w:rPr>
      </w:r>
      <w:r>
        <w:rPr>
          <w:color w:val="000000"/>
        </w:rPr>
      </w:r>
    </w:p>
    <w:p>
      <w:pPr>
        <w:ind w:firstLine="709"/>
        <w:jc w:val="both"/>
        <w:shd w:val="clear" w:color="auto" w:fill="ffffff"/>
        <w:widowControl w:val="off"/>
        <w:tabs>
          <w:tab w:val="left" w:pos="1418" w:leader="none"/>
          <w:tab w:val="left" w:pos="1560" w:leader="none"/>
        </w:tabs>
      </w:pPr>
      <w:r>
        <w:t xml:space="preserve">В случае положительного результата проверки представленных Клиентом документов работник Банка проставляет: </w:t>
      </w:r>
      <w:r/>
    </w:p>
    <w:p>
      <w:pPr>
        <w:ind w:firstLine="709"/>
        <w:jc w:val="both"/>
        <w:tabs>
          <w:tab w:val="left" w:pos="1134" w:leader="none"/>
        </w:tabs>
        <w:rPr>
          <w:bCs/>
        </w:rPr>
      </w:pPr>
      <w:r>
        <w:rPr>
          <w:bCs/>
        </w:rPr>
        <w:t xml:space="preserve">-</w:t>
      </w:r>
      <w:r>
        <w:rPr>
          <w:bCs/>
        </w:rPr>
        <w:tab/>
        <w:t xml:space="preserve">на Информации о валютных операциях </w:t>
      </w:r>
      <w:r>
        <w:rPr>
          <w:b/>
          <w:bCs/>
        </w:rPr>
        <w:t xml:space="preserve">–</w:t>
      </w:r>
      <w:r>
        <w:t xml:space="preserve"> на бумажном носителе </w:t>
      </w:r>
      <w:r>
        <w:rPr>
          <w:b/>
          <w:bCs/>
        </w:rPr>
        <w:t xml:space="preserve">–</w:t>
      </w:r>
      <w:r>
        <w:t xml:space="preserve"> дату принятия, подпись работника Банка и печать Банка на каждой странице;</w:t>
      </w:r>
      <w:r>
        <w:rPr>
          <w:bCs/>
        </w:rPr>
      </w:r>
      <w:r>
        <w:rPr>
          <w:bCs/>
        </w:rPr>
      </w:r>
    </w:p>
    <w:p>
      <w:pPr>
        <w:ind w:firstLine="709"/>
        <w:jc w:val="both"/>
        <w:tabs>
          <w:tab w:val="left" w:pos="1134" w:leader="none"/>
        </w:tabs>
      </w:pPr>
      <w:r>
        <w:rPr>
          <w:bCs/>
        </w:rPr>
        <w:t xml:space="preserve">-</w:t>
      </w:r>
      <w:r>
        <w:rPr>
          <w:bCs/>
        </w:rPr>
        <w:tab/>
        <w:t xml:space="preserve">на копии договора (договора займа), документах, связанных с проведением операции, </w:t>
      </w:r>
      <w:r>
        <w:rPr>
          <w:b/>
          <w:bCs/>
        </w:rPr>
        <w:t xml:space="preserve">–</w:t>
      </w:r>
      <w:r>
        <w:rPr>
          <w:bCs/>
        </w:rPr>
        <w:t xml:space="preserve"> </w:t>
      </w:r>
      <w:r>
        <w:t xml:space="preserve">дату принятия, и подпись работника на каждой странице.</w:t>
      </w:r>
      <w:r/>
    </w:p>
    <w:p>
      <w:pPr>
        <w:ind w:firstLine="709"/>
        <w:jc w:val="both"/>
        <w:shd w:val="clear" w:color="auto" w:fill="ffffff"/>
        <w:widowControl w:val="off"/>
        <w:tabs>
          <w:tab w:val="left" w:pos="504" w:leader="none"/>
          <w:tab w:val="left" w:pos="1276" w:leader="none"/>
        </w:tabs>
      </w:pPr>
      <w:r>
        <w:t xml:space="preserve">При этом расчетный документ по операции принимаются Банком к исполнению. </w:t>
      </w:r>
      <w:r/>
    </w:p>
    <w:p>
      <w:pPr>
        <w:ind w:firstLine="709"/>
        <w:jc w:val="both"/>
        <w:shd w:val="clear" w:color="auto" w:fill="ffffff"/>
        <w:widowControl w:val="off"/>
        <w:tabs>
          <w:tab w:val="left" w:pos="1418" w:leader="none"/>
          <w:tab w:val="left" w:pos="1560" w:leader="none"/>
        </w:tabs>
      </w:pPr>
      <w:r>
        <w:t xml:space="preserve">4.2. Банк отказывает (не принимает) и возвращает Клиенту документы, представленные в Банк в рамках настоящего Регламента, в случаях:</w:t>
      </w:r>
      <w:r/>
    </w:p>
    <w:p>
      <w:pPr>
        <w:ind w:firstLine="709"/>
        <w:jc w:val="both"/>
        <w:tabs>
          <w:tab w:val="left" w:pos="1134" w:leader="none"/>
        </w:tabs>
      </w:pPr>
      <w:r>
        <w:t xml:space="preserve">-</w:t>
      </w:r>
      <w:r>
        <w:tab/>
        <w:t xml:space="preserve">несоответствия подписи Клиента </w:t>
      </w:r>
      <w:r>
        <w:t xml:space="preserve">на представленных документах подписи в документе, удостоверяющем личность резидента. Банком принимается во внимание схожесть элементов подписи, дающих основание определить принадлежность почерка лицу, чья личность удостоверяется предъявленными документами;</w:t>
      </w:r>
      <w:r/>
    </w:p>
    <w:p>
      <w:pPr>
        <w:pStyle w:val="1846"/>
        <w:ind w:firstLine="709"/>
        <w:tabs>
          <w:tab w:val="left" w:pos="1134" w:leader="none"/>
        </w:tabs>
        <w:rPr>
          <w:rFonts w:ascii="Times New Roman" w:hAnsi="Times New Roman"/>
          <w:b w:val="0"/>
          <w:sz w:val="24"/>
          <w:lang w:val="ru-RU"/>
        </w:rPr>
      </w:pPr>
      <w:r>
        <w:rPr>
          <w:rFonts w:ascii="Times New Roman" w:hAnsi="Times New Roman"/>
          <w:b w:val="0"/>
          <w:sz w:val="24"/>
          <w:lang w:val="ru-RU"/>
        </w:rPr>
        <w:t xml:space="preserve">-</w:t>
      </w:r>
      <w:r>
        <w:rPr>
          <w:rFonts w:ascii="Times New Roman" w:hAnsi="Times New Roman"/>
          <w:b w:val="0"/>
          <w:sz w:val="24"/>
          <w:lang w:val="ru-RU"/>
        </w:rPr>
        <w:tab/>
      </w:r>
      <w:r>
        <w:rPr>
          <w:rFonts w:ascii="Times New Roman" w:hAnsi="Times New Roman"/>
          <w:b w:val="0"/>
          <w:sz w:val="24"/>
          <w:lang w:val="ru-RU"/>
        </w:rPr>
        <w:t xml:space="preserve">наличия оснований для отказа (непринятия) документов, предусмотренных Законом №</w:t>
      </w:r>
      <w:r>
        <w:rPr>
          <w:rFonts w:ascii="Times New Roman" w:hAnsi="Times New Roman"/>
          <w:b w:val="0"/>
          <w:sz w:val="24"/>
          <w:lang w:val="ru-RU"/>
        </w:rPr>
        <w:t xml:space="preserve"> </w:t>
      </w:r>
      <w:r>
        <w:rPr>
          <w:rFonts w:ascii="Times New Roman" w:hAnsi="Times New Roman"/>
          <w:b w:val="0"/>
          <w:sz w:val="24"/>
          <w:lang w:val="ru-RU"/>
        </w:rPr>
        <w:t xml:space="preserve">173-ФЗ;</w:t>
      </w:r>
      <w:r>
        <w:rPr>
          <w:rFonts w:ascii="Times New Roman" w:hAnsi="Times New Roman"/>
          <w:b w:val="0"/>
          <w:sz w:val="24"/>
          <w:lang w:val="ru-RU"/>
        </w:rPr>
      </w:r>
      <w:r>
        <w:rPr>
          <w:rFonts w:ascii="Times New Roman" w:hAnsi="Times New Roman"/>
          <w:b w:val="0"/>
          <w:sz w:val="24"/>
          <w:lang w:val="ru-RU"/>
        </w:rPr>
      </w:r>
    </w:p>
    <w:p>
      <w:pPr>
        <w:ind w:firstLine="709"/>
        <w:jc w:val="both"/>
        <w:tabs>
          <w:tab w:val="left" w:pos="1134" w:leader="none"/>
        </w:tabs>
      </w:pPr>
      <w:r>
        <w:t xml:space="preserve">-</w:t>
      </w:r>
      <w:r>
        <w:tab/>
        <w:t xml:space="preserve">наличия оснований для отказа (непринятия) документов, предусмотренных Инструкцией Банка России № 181-И.</w:t>
      </w:r>
      <w:r/>
    </w:p>
    <w:p>
      <w:pPr>
        <w:ind w:firstLine="709"/>
        <w:jc w:val="both"/>
        <w:tabs>
          <w:tab w:val="left" w:pos="1276" w:leader="none"/>
        </w:tabs>
        <w:rPr>
          <w:bCs/>
        </w:rPr>
      </w:pPr>
      <w:r>
        <w:rPr>
          <w:bCs/>
        </w:rPr>
        <w:t xml:space="preserve">4.3. В случае отрицательного результата проверки представленных </w:t>
      </w:r>
      <w:r>
        <w:t xml:space="preserve">Клиентом</w:t>
      </w:r>
      <w:r>
        <w:rPr>
          <w:bCs/>
        </w:rPr>
        <w:t xml:space="preserve"> документов, Банк не позднее установленных настоящим Регламентом сроков проверки представленных </w:t>
      </w:r>
      <w:r>
        <w:t xml:space="preserve">Клиентом</w:t>
      </w:r>
      <w:r>
        <w:rPr>
          <w:bCs/>
        </w:rPr>
        <w:t xml:space="preserve"> документов и информации возвращает </w:t>
      </w:r>
      <w:r>
        <w:t xml:space="preserve">Клиенту</w:t>
      </w:r>
      <w:r>
        <w:rPr>
          <w:bCs/>
        </w:rPr>
        <w:t xml:space="preserve">:</w:t>
      </w:r>
      <w:r>
        <w:rPr>
          <w:bCs/>
        </w:rPr>
      </w:r>
      <w:r>
        <w:rPr>
          <w:bCs/>
        </w:rPr>
      </w:r>
    </w:p>
    <w:p>
      <w:pPr>
        <w:ind w:firstLine="708"/>
        <w:jc w:val="both"/>
        <w:tabs>
          <w:tab w:val="left" w:pos="1134" w:leader="none"/>
        </w:tabs>
        <w:rPr>
          <w:bCs/>
        </w:rPr>
      </w:pPr>
      <w:r>
        <w:rPr>
          <w:bCs/>
        </w:rPr>
        <w:t xml:space="preserve">-</w:t>
      </w:r>
      <w:r>
        <w:rPr>
          <w:bCs/>
        </w:rPr>
        <w:tab/>
        <w:t xml:space="preserve">документы, связанные с проведением операций;</w:t>
      </w:r>
      <w:r>
        <w:rPr>
          <w:bCs/>
        </w:rPr>
      </w:r>
      <w:r>
        <w:rPr>
          <w:bCs/>
        </w:rPr>
      </w:r>
    </w:p>
    <w:p>
      <w:pPr>
        <w:ind w:firstLine="708"/>
        <w:jc w:val="both"/>
        <w:tabs>
          <w:tab w:val="left" w:pos="1134" w:leader="none"/>
        </w:tabs>
        <w:rPr>
          <w:bCs/>
        </w:rPr>
      </w:pPr>
      <w:r>
        <w:rPr>
          <w:bCs/>
        </w:rPr>
        <w:t xml:space="preserve">-</w:t>
      </w:r>
      <w:r>
        <w:rPr>
          <w:bCs/>
        </w:rPr>
        <w:tab/>
        <w:t xml:space="preserve">информацию о валютных операциях и/или расчетный документ по операции, </w:t>
      </w:r>
      <w:r>
        <w:rPr>
          <w:bCs/>
        </w:rPr>
        <w:br/>
      </w:r>
      <w:r>
        <w:rPr>
          <w:bCs/>
        </w:rPr>
        <w:t xml:space="preserve">(в зависимости от вида проводимой операции), с указанием даты </w:t>
      </w:r>
      <w:r>
        <w:rPr>
          <w:bCs/>
          <w:color w:val="000000"/>
        </w:rPr>
        <w:t xml:space="preserve">возврата </w:t>
      </w:r>
      <w:r>
        <w:rPr>
          <w:bCs/>
        </w:rPr>
        <w:t xml:space="preserve">и причины отказа Банком в их принятии.</w:t>
      </w:r>
      <w:r>
        <w:rPr>
          <w:bCs/>
        </w:rPr>
      </w:r>
      <w:r>
        <w:rPr>
          <w:bCs/>
        </w:rPr>
      </w:r>
    </w:p>
    <w:p>
      <w:pPr>
        <w:ind w:firstLine="708"/>
        <w:jc w:val="both"/>
        <w:tabs>
          <w:tab w:val="left" w:pos="1276" w:leader="none"/>
        </w:tabs>
      </w:pPr>
      <w:r>
        <w:t xml:space="preserve">В данном случае расчетный документ по операции не принимается Банком к исполнению.</w:t>
      </w:r>
      <w:r/>
    </w:p>
    <w:p>
      <w:pPr>
        <w:ind w:firstLine="708"/>
        <w:jc w:val="both"/>
        <w:tabs>
          <w:tab w:val="left" w:pos="1276" w:leader="none"/>
        </w:tabs>
      </w:pPr>
      <w:r>
        <w:t xml:space="preserve">4.4. В случае отказа Банком Клиенту в принятии документов, представляемых в Банк в соответствии с настоящим Регламентом, Клиент устраняет замечания Банка и повторно представляет документы с соблюдением сроков, установленных настоящим Регламентом. </w:t>
      </w:r>
      <w:r/>
    </w:p>
    <w:p>
      <w:pPr>
        <w:ind w:firstLine="708"/>
        <w:jc w:val="both"/>
        <w:tabs>
          <w:tab w:val="left" w:pos="1276" w:leader="none"/>
        </w:tabs>
        <w:rPr>
          <w:highlight w:val="yellow"/>
        </w:rPr>
      </w:pPr>
      <w:r>
        <w:t xml:space="preserve">4.5.</w:t>
      </w:r>
      <w:r>
        <w:tab/>
        <w:t xml:space="preserve">В случае непредставления Клиентом в Банк при осуществлении операции, связанной со списанием денежных средств в иностранной валюте/валюте </w:t>
      </w:r>
      <w:r>
        <w:t xml:space="preserve">РФ со вклада Клиента, открытого в Банке, документов, указанных в настоящем Регламенте, либо при отказе Банка в их принятии, Банк, на основании абзаца четвертого ч. 5 ст. 23 Федерального закона № 173-ФЗ, отказывает Клиенту в осуществлении валютной операции.</w:t>
      </w:r>
      <w:r>
        <w:rPr>
          <w:highlight w:val="yellow"/>
        </w:rPr>
      </w:r>
      <w:r>
        <w:rPr>
          <w:highlight w:val="yellow"/>
        </w:rPr>
      </w:r>
    </w:p>
    <w:p>
      <w:pPr>
        <w:ind w:firstLine="737"/>
        <w:jc w:val="both"/>
        <w:shd w:val="clear" w:color="auto" w:fill="ffffff"/>
        <w:widowControl w:val="off"/>
        <w:tabs>
          <w:tab w:val="left" w:pos="1418" w:leader="none"/>
          <w:tab w:val="left" w:pos="1560" w:leader="none"/>
        </w:tabs>
        <w:rPr>
          <w:sz w:val="18"/>
          <w:szCs w:val="18"/>
        </w:rPr>
      </w:pPr>
      <w:r>
        <w:t xml:space="preserve">4.6.</w:t>
      </w:r>
      <w:r>
        <w:tab/>
        <w:t xml:space="preserve">Банк н</w:t>
      </w:r>
      <w:r>
        <w:t xml:space="preserve">аправляет в Банк России информацию о выявленных нарушениях валютного законодательства Российской Федерации в соответствии с требованиями Указания Банка России от 16.08.2017 № 4498-У «О порядке передачи уполномоченными банками, государственной корпорацией «</w:t>
      </w:r>
      <w:r>
        <w:t xml:space="preserve">Банк развития и внешнеэкономической деятельности (Внешэкономбанк)» органам валютного контроля информации о нарушениях лицами, осуществляющими валютные операции, актов валютного законодательства Российской Федерации и актов органов валютного регулирования».</w:t>
      </w:r>
      <w:bookmarkStart w:id="2" w:name="_top"/>
      <w:r/>
      <w:bookmarkEnd w:id="2"/>
      <w:r>
        <w:rPr>
          <w:sz w:val="18"/>
          <w:szCs w:val="18"/>
        </w:rPr>
      </w:r>
      <w:r>
        <w:rPr>
          <w:sz w:val="18"/>
          <w:szCs w:val="18"/>
        </w:rPr>
      </w:r>
    </w:p>
    <w:p>
      <w:pPr>
        <w:ind w:left="4820"/>
        <w:rPr>
          <w:sz w:val="18"/>
          <w:szCs w:val="18"/>
        </w:rPr>
      </w:pPr>
      <w:r>
        <w:rPr>
          <w:sz w:val="18"/>
          <w:szCs w:val="18"/>
        </w:rPr>
      </w:r>
      <w:r>
        <w:rPr>
          <w:sz w:val="18"/>
          <w:szCs w:val="18"/>
        </w:rPr>
      </w:r>
      <w:r>
        <w:rPr>
          <w:sz w:val="18"/>
          <w:szCs w:val="18"/>
        </w:rPr>
      </w:r>
    </w:p>
    <w:p>
      <w:pPr>
        <w:ind w:left="4820"/>
        <w:rPr>
          <w:sz w:val="18"/>
          <w:szCs w:val="18"/>
        </w:rPr>
      </w:pPr>
      <w:r>
        <w:rPr>
          <w:sz w:val="18"/>
          <w:szCs w:val="18"/>
        </w:rPr>
      </w:r>
      <w:r>
        <w:rPr>
          <w:sz w:val="18"/>
          <w:szCs w:val="18"/>
        </w:rPr>
      </w:r>
      <w:r>
        <w:rPr>
          <w:sz w:val="18"/>
          <w:szCs w:val="18"/>
        </w:rPr>
      </w:r>
    </w:p>
    <w:p>
      <w:pPr>
        <w:ind w:left="4820"/>
        <w:rPr>
          <w:sz w:val="18"/>
          <w:szCs w:val="18"/>
        </w:rPr>
      </w:pPr>
      <w:r>
        <w:rPr>
          <w:sz w:val="18"/>
          <w:szCs w:val="18"/>
        </w:rPr>
      </w:r>
      <w:r>
        <w:rPr>
          <w:sz w:val="18"/>
          <w:szCs w:val="18"/>
        </w:rPr>
      </w:r>
      <w:r>
        <w:rPr>
          <w:sz w:val="18"/>
          <w:szCs w:val="18"/>
        </w:rPr>
      </w:r>
    </w:p>
    <w:p>
      <w:pPr>
        <w:ind w:firstLine="737"/>
        <w:jc w:val="right"/>
        <w:shd w:val="clear" w:color="auto" w:fill="ffffff"/>
        <w:widowControl w:val="off"/>
        <w:tabs>
          <w:tab w:val="left" w:pos="1276" w:leader="none"/>
        </w:tabs>
        <w:sectPr>
          <w:headerReference w:type="default" r:id="rId9"/>
          <w:footnotePr/>
          <w:endnotePr/>
          <w:type w:val="nextPage"/>
          <w:pgSz w:w="11906" w:h="16838" w:orient="portrait"/>
          <w:pgMar w:top="1134" w:right="851" w:bottom="1134" w:left="1134" w:header="425" w:footer="709" w:gutter="0"/>
          <w:cols w:num="1" w:sep="0" w:space="708" w:equalWidth="1"/>
          <w:docGrid w:linePitch="360"/>
          <w:titlePg/>
        </w:sectPr>
      </w:pPr>
      <w:r/>
      <w:r/>
    </w:p>
    <w:p>
      <w:pPr>
        <w:ind w:left="7938" w:right="-1"/>
        <w:rPr>
          <w:sz w:val="18"/>
          <w:szCs w:val="18"/>
        </w:rPr>
      </w:pPr>
      <w:r>
        <w:rPr>
          <w:sz w:val="18"/>
          <w:szCs w:val="18"/>
        </w:rPr>
        <w:t xml:space="preserve">Приложение 1</w:t>
      </w:r>
      <w:r>
        <w:rPr>
          <w:sz w:val="18"/>
          <w:szCs w:val="18"/>
        </w:rPr>
      </w:r>
      <w:r>
        <w:rPr>
          <w:sz w:val="18"/>
          <w:szCs w:val="18"/>
        </w:rPr>
      </w:r>
    </w:p>
    <w:p>
      <w:pPr>
        <w:ind w:left="7938" w:right="-1"/>
        <w:rPr>
          <w:sz w:val="18"/>
          <w:szCs w:val="18"/>
        </w:rPr>
      </w:pPr>
      <w:r>
        <w:rPr>
          <w:sz w:val="18"/>
          <w:szCs w:val="18"/>
        </w:rPr>
        <w:t xml:space="preserve">к Регламенту взаимодействия клиентов физических лиц с АО «Россельхозбанк» </w:t>
      </w:r>
      <w:r>
        <w:rPr>
          <w:sz w:val="18"/>
          <w:szCs w:val="18"/>
        </w:rPr>
        <w:br w:type="textWrapping" w:clear="all"/>
        <w:t xml:space="preserve">при осуществлении операций, подлежащих валютному контролю</w:t>
      </w:r>
      <w:r>
        <w:rPr>
          <w:sz w:val="18"/>
          <w:szCs w:val="18"/>
        </w:rPr>
      </w:r>
      <w:r>
        <w:rPr>
          <w:sz w:val="18"/>
          <w:szCs w:val="18"/>
        </w:rPr>
      </w:r>
    </w:p>
    <w:p>
      <w:pPr>
        <w:jc w:val="center"/>
        <w:rPr>
          <w:sz w:val="4"/>
          <w:szCs w:val="4"/>
        </w:rPr>
      </w:pPr>
      <w:r>
        <w:rPr>
          <w:sz w:val="4"/>
          <w:szCs w:val="4"/>
        </w:rPr>
      </w:r>
      <w:r>
        <w:rPr>
          <w:sz w:val="4"/>
          <w:szCs w:val="4"/>
        </w:rPr>
      </w:r>
      <w:r>
        <w:rPr>
          <w:sz w:val="4"/>
          <w:szCs w:val="4"/>
        </w:rPr>
      </w:r>
    </w:p>
    <w:tbl>
      <w:tblPr>
        <w:tblW w:w="14770" w:type="dxa"/>
        <w:tblInd w:w="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4A0" w:firstRow="1" w:lastRow="0" w:firstColumn="1" w:lastColumn="0" w:noHBand="0" w:noVBand="1"/>
      </w:tblPr>
      <w:tblGrid>
        <w:gridCol w:w="4249"/>
        <w:gridCol w:w="10521"/>
      </w:tblGrid>
      <w:tr>
        <w:tblPrEx/>
        <w:trPr>
          <w:trHeight w:val="458"/>
        </w:trPr>
        <w:tc>
          <w:tcPr>
            <w:tcBorders>
              <w:top w:val="none" w:color="000000" w:sz="4" w:space="0"/>
              <w:left w:val="none" w:color="000000" w:sz="4" w:space="0"/>
              <w:bottom w:val="none" w:color="000000" w:sz="4" w:space="0"/>
              <w:right w:val="none" w:color="000000" w:sz="4" w:space="0"/>
            </w:tcBorders>
            <w:tcW w:w="4249" w:type="dxa"/>
            <w:vAlign w:val="center"/>
            <w:textDirection w:val="lrTb"/>
            <w:noWrap w:val="false"/>
          </w:tcPr>
          <w:p>
            <w:pPr>
              <w:rPr>
                <w:sz w:val="20"/>
                <w:szCs w:val="20"/>
              </w:rPr>
            </w:pPr>
            <w:r>
              <w:rPr>
                <w:sz w:val="20"/>
                <w:szCs w:val="20"/>
              </w:rPr>
              <w:t xml:space="preserve">Наименование уполномоченного банка</w:t>
            </w:r>
            <w:r>
              <w:rPr>
                <w:sz w:val="20"/>
                <w:szCs w:val="20"/>
              </w:rPr>
            </w:r>
            <w:r>
              <w:rPr>
                <w:sz w:val="20"/>
                <w:szCs w:val="20"/>
              </w:rPr>
            </w:r>
          </w:p>
        </w:tc>
        <w:tc>
          <w:tcPr>
            <w:tcW w:w="10521" w:type="dxa"/>
            <w:vAlign w:val="center"/>
            <w:textDirection w:val="lrTb"/>
            <w:noWrap w:val="false"/>
          </w:tcPr>
          <w:p>
            <w:pPr>
              <w:rPr>
                <w:sz w:val="20"/>
                <w:szCs w:val="20"/>
              </w:rPr>
            </w:pPr>
            <w:r>
              <w:rPr>
                <w:sz w:val="20"/>
                <w:szCs w:val="20"/>
              </w:rPr>
            </w:r>
            <w:r>
              <w:rPr>
                <w:sz w:val="20"/>
                <w:szCs w:val="20"/>
              </w:rPr>
            </w:r>
            <w:r>
              <w:rPr>
                <w:sz w:val="20"/>
                <w:szCs w:val="20"/>
              </w:rPr>
            </w:r>
          </w:p>
        </w:tc>
      </w:tr>
      <w:tr>
        <w:tblPrEx/>
        <w:trPr>
          <w:trHeight w:val="429"/>
        </w:trPr>
        <w:tc>
          <w:tcPr>
            <w:tcBorders>
              <w:top w:val="none" w:color="000000" w:sz="4" w:space="0"/>
              <w:left w:val="none" w:color="000000" w:sz="4" w:space="0"/>
              <w:bottom w:val="none" w:color="000000" w:sz="4" w:space="0"/>
              <w:right w:val="none" w:color="000000" w:sz="4" w:space="0"/>
            </w:tcBorders>
            <w:tcW w:w="4249" w:type="dxa"/>
            <w:vAlign w:val="center"/>
            <w:textDirection w:val="lrTb"/>
            <w:noWrap w:val="false"/>
          </w:tcPr>
          <w:p>
            <w:pPr>
              <w:rPr>
                <w:sz w:val="20"/>
                <w:szCs w:val="20"/>
              </w:rPr>
            </w:pPr>
            <w:r>
              <w:rPr>
                <w:sz w:val="20"/>
                <w:szCs w:val="20"/>
              </w:rPr>
              <w:t xml:space="preserve">ФИО Клиента</w:t>
            </w:r>
            <w:r>
              <w:rPr>
                <w:sz w:val="20"/>
                <w:szCs w:val="20"/>
              </w:rPr>
            </w:r>
            <w:r>
              <w:rPr>
                <w:sz w:val="20"/>
                <w:szCs w:val="20"/>
              </w:rPr>
            </w:r>
          </w:p>
        </w:tc>
        <w:tc>
          <w:tcPr>
            <w:tcW w:w="10521" w:type="dxa"/>
            <w:vAlign w:val="center"/>
            <w:textDirection w:val="lrTb"/>
            <w:noWrap w:val="false"/>
          </w:tcPr>
          <w:p>
            <w:pPr>
              <w:jc w:val="both"/>
              <w:rPr>
                <w:sz w:val="18"/>
                <w:szCs w:val="18"/>
              </w:rPr>
            </w:pPr>
            <w:r>
              <w:rPr>
                <w:sz w:val="18"/>
                <w:szCs w:val="18"/>
              </w:rPr>
            </w:r>
            <w:r>
              <w:rPr>
                <w:sz w:val="18"/>
                <w:szCs w:val="18"/>
              </w:rPr>
            </w:r>
            <w:r>
              <w:rPr>
                <w:sz w:val="18"/>
                <w:szCs w:val="18"/>
              </w:rPr>
            </w:r>
          </w:p>
        </w:tc>
      </w:tr>
    </w:tbl>
    <w:p>
      <w:pPr>
        <w:jc w:val="center"/>
        <w:spacing w:before="120"/>
        <w:rPr>
          <w:b/>
          <w:bCs/>
          <w:sz w:val="20"/>
          <w:szCs w:val="20"/>
        </w:rPr>
      </w:pPr>
      <w:r>
        <w:rPr>
          <w:b/>
          <w:bCs/>
          <w:sz w:val="20"/>
          <w:szCs w:val="20"/>
        </w:rPr>
        <w:t xml:space="preserve">ИНФОРМАЦИЯ О ВАЛЮТНЫХ ОПЕРАЦИЯХ</w:t>
      </w:r>
      <w:r>
        <w:rPr>
          <w:b/>
          <w:bCs/>
          <w:sz w:val="20"/>
          <w:szCs w:val="20"/>
        </w:rPr>
      </w:r>
      <w:r>
        <w:rPr>
          <w:b/>
          <w:bCs/>
          <w:sz w:val="20"/>
          <w:szCs w:val="20"/>
        </w:rPr>
      </w:r>
    </w:p>
    <w:p>
      <w:pPr>
        <w:ind w:left="6237" w:right="6208"/>
        <w:rPr>
          <w:bCs/>
          <w:sz w:val="20"/>
          <w:szCs w:val="20"/>
        </w:rPr>
      </w:pPr>
      <w:r>
        <w:rPr>
          <w:bCs/>
          <w:sz w:val="20"/>
          <w:szCs w:val="20"/>
        </w:rPr>
      </w:r>
      <w:r>
        <w:rPr>
          <w:bCs/>
          <w:sz w:val="20"/>
          <w:szCs w:val="20"/>
        </w:rPr>
      </w:r>
      <w:r>
        <w:rPr>
          <w:bCs/>
          <w:sz w:val="20"/>
          <w:szCs w:val="20"/>
        </w:rPr>
      </w:r>
    </w:p>
    <w:tbl>
      <w:tblPr>
        <w:tblpPr w:horzAnchor="page" w:tblpX="7393" w:vertAnchor="text" w:tblpY="54" w:leftFromText="180" w:topFromText="0" w:rightFromText="180" w:bottomFromText="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86"/>
        <w:gridCol w:w="285"/>
        <w:gridCol w:w="286"/>
        <w:gridCol w:w="285"/>
        <w:gridCol w:w="286"/>
        <w:gridCol w:w="285"/>
        <w:gridCol w:w="286"/>
        <w:gridCol w:w="285"/>
        <w:gridCol w:w="286"/>
        <w:gridCol w:w="285"/>
      </w:tblGrid>
      <w:tr>
        <w:tblPrEx/>
        <w:trPr>
          <w:trHeight w:val="264"/>
        </w:trPr>
        <w:tc>
          <w:tcPr>
            <w:tcBorders>
              <w:left w:val="single" w:color="000000" w:sz="4" w:space="0"/>
              <w:bottom w:val="single" w:color="000000" w:sz="4" w:space="0"/>
            </w:tcBorders>
            <w:tcW w:w="286" w:type="dxa"/>
            <w:textDirection w:val="lrTb"/>
            <w:noWrap w:val="false"/>
          </w:tcPr>
          <w:p>
            <w:pPr>
              <w:rPr>
                <w:sz w:val="16"/>
                <w:szCs w:val="16"/>
              </w:rPr>
            </w:pPr>
            <w:r>
              <w:rPr>
                <w:sz w:val="16"/>
                <w:szCs w:val="16"/>
              </w:rPr>
            </w:r>
            <w:r>
              <w:rPr>
                <w:sz w:val="16"/>
                <w:szCs w:val="16"/>
              </w:rPr>
            </w:r>
            <w:r>
              <w:rPr>
                <w:sz w:val="16"/>
                <w:szCs w:val="16"/>
              </w:rPr>
            </w:r>
          </w:p>
        </w:tc>
        <w:tc>
          <w:tcPr>
            <w:tcBorders>
              <w:bottom w:val="single" w:color="000000" w:sz="4" w:space="0"/>
            </w:tcBorders>
            <w:tcW w:w="285" w:type="dxa"/>
            <w:textDirection w:val="lrTb"/>
            <w:noWrap w:val="false"/>
          </w:tcPr>
          <w:p>
            <w:pPr>
              <w:rPr>
                <w:sz w:val="16"/>
                <w:szCs w:val="16"/>
              </w:rPr>
            </w:pPr>
            <w:r>
              <w:rPr>
                <w:sz w:val="16"/>
                <w:szCs w:val="16"/>
              </w:rPr>
            </w:r>
            <w:r>
              <w:rPr>
                <w:sz w:val="16"/>
                <w:szCs w:val="16"/>
              </w:rPr>
            </w:r>
            <w:r>
              <w:rPr>
                <w:sz w:val="16"/>
                <w:szCs w:val="16"/>
              </w:rPr>
            </w:r>
          </w:p>
        </w:tc>
        <w:tc>
          <w:tcPr>
            <w:tcBorders>
              <w:bottom w:val="single" w:color="000000" w:sz="4" w:space="0"/>
            </w:tcBorders>
            <w:tcW w:w="286" w:type="dxa"/>
            <w:textDirection w:val="lrTb"/>
            <w:noWrap w:val="false"/>
          </w:tcPr>
          <w:p>
            <w:pPr>
              <w:rPr>
                <w:sz w:val="16"/>
                <w:szCs w:val="16"/>
              </w:rPr>
            </w:pPr>
            <w:r>
              <w:rPr>
                <w:sz w:val="16"/>
                <w:szCs w:val="16"/>
              </w:rPr>
              <w:t xml:space="preserve">.</w:t>
            </w:r>
            <w:r>
              <w:rPr>
                <w:sz w:val="16"/>
                <w:szCs w:val="16"/>
              </w:rPr>
            </w:r>
            <w:r>
              <w:rPr>
                <w:sz w:val="16"/>
                <w:szCs w:val="16"/>
              </w:rPr>
            </w:r>
          </w:p>
        </w:tc>
        <w:tc>
          <w:tcPr>
            <w:tcBorders>
              <w:bottom w:val="single" w:color="000000" w:sz="4" w:space="0"/>
            </w:tcBorders>
            <w:tcW w:w="285" w:type="dxa"/>
            <w:textDirection w:val="lrTb"/>
            <w:noWrap w:val="false"/>
          </w:tcPr>
          <w:p>
            <w:pPr>
              <w:rPr>
                <w:sz w:val="16"/>
                <w:szCs w:val="16"/>
              </w:rPr>
            </w:pPr>
            <w:r>
              <w:rPr>
                <w:sz w:val="16"/>
                <w:szCs w:val="16"/>
              </w:rPr>
            </w:r>
            <w:r>
              <w:rPr>
                <w:sz w:val="16"/>
                <w:szCs w:val="16"/>
              </w:rPr>
            </w:r>
            <w:r>
              <w:rPr>
                <w:sz w:val="16"/>
                <w:szCs w:val="16"/>
              </w:rPr>
            </w:r>
          </w:p>
        </w:tc>
        <w:tc>
          <w:tcPr>
            <w:tcBorders>
              <w:bottom w:val="single" w:color="000000" w:sz="4" w:space="0"/>
            </w:tcBorders>
            <w:tcW w:w="286" w:type="dxa"/>
            <w:textDirection w:val="lrTb"/>
            <w:noWrap w:val="false"/>
          </w:tcPr>
          <w:p>
            <w:pPr>
              <w:rPr>
                <w:sz w:val="16"/>
                <w:szCs w:val="16"/>
              </w:rPr>
            </w:pPr>
            <w:r>
              <w:rPr>
                <w:sz w:val="16"/>
                <w:szCs w:val="16"/>
              </w:rPr>
            </w:r>
            <w:r>
              <w:rPr>
                <w:sz w:val="16"/>
                <w:szCs w:val="16"/>
              </w:rPr>
            </w:r>
            <w:r>
              <w:rPr>
                <w:sz w:val="16"/>
                <w:szCs w:val="16"/>
              </w:rPr>
            </w:r>
          </w:p>
        </w:tc>
        <w:tc>
          <w:tcPr>
            <w:tcBorders>
              <w:bottom w:val="single" w:color="000000" w:sz="4" w:space="0"/>
            </w:tcBorders>
            <w:tcW w:w="285" w:type="dxa"/>
            <w:textDirection w:val="lrTb"/>
            <w:noWrap w:val="false"/>
          </w:tcPr>
          <w:p>
            <w:pPr>
              <w:rPr>
                <w:sz w:val="16"/>
                <w:szCs w:val="16"/>
              </w:rPr>
            </w:pPr>
            <w:r>
              <w:rPr>
                <w:sz w:val="16"/>
                <w:szCs w:val="16"/>
              </w:rPr>
              <w:t xml:space="preserve">.</w:t>
            </w:r>
            <w:r>
              <w:rPr>
                <w:sz w:val="16"/>
                <w:szCs w:val="16"/>
              </w:rPr>
            </w:r>
            <w:r>
              <w:rPr>
                <w:sz w:val="16"/>
                <w:szCs w:val="16"/>
              </w:rPr>
            </w:r>
          </w:p>
        </w:tc>
        <w:tc>
          <w:tcPr>
            <w:tcBorders>
              <w:bottom w:val="single" w:color="000000" w:sz="4" w:space="0"/>
            </w:tcBorders>
            <w:tcW w:w="286" w:type="dxa"/>
            <w:textDirection w:val="lrTb"/>
            <w:noWrap w:val="false"/>
          </w:tcPr>
          <w:p>
            <w:pPr>
              <w:rPr>
                <w:sz w:val="16"/>
                <w:szCs w:val="16"/>
              </w:rPr>
            </w:pPr>
            <w:r>
              <w:rPr>
                <w:sz w:val="16"/>
                <w:szCs w:val="16"/>
              </w:rPr>
            </w:r>
            <w:r>
              <w:rPr>
                <w:sz w:val="16"/>
                <w:szCs w:val="16"/>
              </w:rPr>
            </w:r>
            <w:r>
              <w:rPr>
                <w:sz w:val="16"/>
                <w:szCs w:val="16"/>
              </w:rPr>
            </w:r>
          </w:p>
        </w:tc>
        <w:tc>
          <w:tcPr>
            <w:tcBorders>
              <w:bottom w:val="single" w:color="000000" w:sz="4" w:space="0"/>
            </w:tcBorders>
            <w:tcW w:w="285" w:type="dxa"/>
            <w:textDirection w:val="lrTb"/>
            <w:noWrap w:val="false"/>
          </w:tcPr>
          <w:p>
            <w:pPr>
              <w:rPr>
                <w:sz w:val="16"/>
                <w:szCs w:val="16"/>
              </w:rPr>
            </w:pPr>
            <w:r>
              <w:rPr>
                <w:sz w:val="16"/>
                <w:szCs w:val="16"/>
              </w:rPr>
            </w:r>
            <w:r>
              <w:rPr>
                <w:sz w:val="16"/>
                <w:szCs w:val="16"/>
              </w:rPr>
            </w:r>
            <w:r>
              <w:rPr>
                <w:sz w:val="16"/>
                <w:szCs w:val="16"/>
              </w:rPr>
            </w:r>
          </w:p>
        </w:tc>
        <w:tc>
          <w:tcPr>
            <w:tcBorders>
              <w:bottom w:val="single" w:color="000000" w:sz="4" w:space="0"/>
            </w:tcBorders>
            <w:tcW w:w="286" w:type="dxa"/>
            <w:textDirection w:val="lrTb"/>
            <w:noWrap w:val="false"/>
          </w:tcPr>
          <w:p>
            <w:pPr>
              <w:rPr>
                <w:sz w:val="16"/>
                <w:szCs w:val="16"/>
              </w:rPr>
            </w:pPr>
            <w:r>
              <w:rPr>
                <w:sz w:val="16"/>
                <w:szCs w:val="16"/>
              </w:rPr>
            </w:r>
            <w:r>
              <w:rPr>
                <w:sz w:val="16"/>
                <w:szCs w:val="16"/>
              </w:rPr>
            </w:r>
            <w:r>
              <w:rPr>
                <w:sz w:val="16"/>
                <w:szCs w:val="16"/>
              </w:rPr>
            </w:r>
          </w:p>
        </w:tc>
        <w:tc>
          <w:tcPr>
            <w:tcBorders>
              <w:bottom w:val="single" w:color="000000" w:sz="4" w:space="0"/>
            </w:tcBorders>
            <w:tcW w:w="285" w:type="dxa"/>
            <w:textDirection w:val="lrTb"/>
            <w:noWrap w:val="false"/>
          </w:tcPr>
          <w:p>
            <w:pPr>
              <w:rPr>
                <w:sz w:val="16"/>
                <w:szCs w:val="16"/>
              </w:rPr>
            </w:pPr>
            <w:r>
              <w:rPr>
                <w:sz w:val="16"/>
                <w:szCs w:val="16"/>
              </w:rPr>
            </w:r>
            <w:r>
              <w:rPr>
                <w:sz w:val="16"/>
                <w:szCs w:val="16"/>
              </w:rPr>
            </w:r>
            <w:r>
              <w:rPr>
                <w:sz w:val="16"/>
                <w:szCs w:val="16"/>
              </w:rPr>
            </w:r>
          </w:p>
        </w:tc>
      </w:tr>
    </w:tbl>
    <w:p>
      <w:pPr>
        <w:ind w:left="6096" w:right="6208"/>
        <w:rPr>
          <w:bCs/>
          <w:sz w:val="20"/>
          <w:szCs w:val="20"/>
        </w:rPr>
      </w:pPr>
      <w:r>
        <w:rPr>
          <w:bCs/>
          <w:sz w:val="20"/>
          <w:szCs w:val="20"/>
        </w:rPr>
        <w:t xml:space="preserve">от   </w:t>
      </w:r>
      <w:r>
        <w:rPr>
          <w:bCs/>
          <w:sz w:val="20"/>
          <w:szCs w:val="20"/>
        </w:rPr>
      </w:r>
      <w:r>
        <w:rPr>
          <w:bCs/>
          <w:sz w:val="20"/>
          <w:szCs w:val="20"/>
        </w:rPr>
      </w:r>
    </w:p>
    <w:p>
      <w:pPr>
        <w:ind w:left="6237" w:right="6208"/>
        <w:rPr>
          <w:bCs/>
          <w:sz w:val="20"/>
          <w:szCs w:val="20"/>
        </w:rPr>
      </w:pPr>
      <w:r>
        <w:rPr>
          <w:bCs/>
          <w:sz w:val="20"/>
          <w:szCs w:val="20"/>
        </w:rPr>
      </w:r>
      <w:r>
        <w:rPr>
          <w:bCs/>
          <w:sz w:val="20"/>
          <w:szCs w:val="20"/>
        </w:rPr>
      </w:r>
      <w:r>
        <w:rPr>
          <w:bCs/>
          <w:sz w:val="20"/>
          <w:szCs w:val="20"/>
        </w:rPr>
      </w:r>
    </w:p>
    <w:p>
      <w:pPr>
        <w:ind w:left="6237" w:right="6208"/>
        <w:rPr>
          <w:sz w:val="2"/>
          <w:szCs w:val="2"/>
        </w:rPr>
      </w:pPr>
      <w:r>
        <w:rPr>
          <w:sz w:val="2"/>
          <w:szCs w:val="2"/>
        </w:rPr>
      </w:r>
      <w:r>
        <w:rPr>
          <w:sz w:val="2"/>
          <w:szCs w:val="2"/>
        </w:rPr>
      </w:r>
      <w:r>
        <w:rPr>
          <w:sz w:val="2"/>
          <w:szCs w:val="2"/>
        </w:rPr>
      </w:r>
    </w:p>
    <w:tbl>
      <w:tblPr>
        <w:tblW w:w="14770" w:type="dxa"/>
        <w:tblInd w:w="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4A0" w:firstRow="1" w:lastRow="0" w:firstColumn="1" w:lastColumn="0" w:noHBand="0" w:noVBand="1"/>
      </w:tblPr>
      <w:tblGrid>
        <w:gridCol w:w="503"/>
        <w:gridCol w:w="1009"/>
        <w:gridCol w:w="861"/>
        <w:gridCol w:w="1701"/>
        <w:gridCol w:w="1199"/>
        <w:gridCol w:w="1353"/>
        <w:gridCol w:w="1879"/>
        <w:gridCol w:w="105"/>
        <w:gridCol w:w="1341"/>
        <w:gridCol w:w="1494"/>
        <w:gridCol w:w="3325"/>
      </w:tblGrid>
      <w:tr>
        <w:tblPrEx/>
        <w:trPr>
          <w:trHeight w:val="347"/>
        </w:trPr>
        <w:tc>
          <w:tcPr>
            <w:gridSpan w:val="11"/>
            <w:tcBorders>
              <w:top w:val="single" w:color="000000" w:sz="4" w:space="0"/>
              <w:bottom w:val="none" w:color="000000" w:sz="4" w:space="0"/>
            </w:tcBorders>
            <w:tcW w:w="14770" w:type="dxa"/>
            <w:textDirection w:val="lrTb"/>
            <w:noWrap w:val="false"/>
          </w:tcPr>
          <w:p>
            <w:pPr>
              <w:rPr>
                <w:sz w:val="20"/>
                <w:szCs w:val="20"/>
              </w:rPr>
            </w:pPr>
            <w:r>
              <w:rPr>
                <w:sz w:val="20"/>
                <w:szCs w:val="20"/>
              </w:rPr>
              <w:t xml:space="preserve">Номер вклада Клиента </w:t>
            </w:r>
            <w:r>
              <w:rPr>
                <w:sz w:val="20"/>
                <w:szCs w:val="20"/>
              </w:rPr>
            </w:r>
            <w:r>
              <w:rPr>
                <w:sz w:val="20"/>
                <w:szCs w:val="20"/>
              </w:rPr>
            </w:r>
          </w:p>
        </w:tc>
      </w:tr>
      <w:tr>
        <w:tblPrEx/>
        <w:trPr>
          <w:trHeight w:val="347"/>
        </w:trPr>
        <w:tc>
          <w:tcPr>
            <w:gridSpan w:val="7"/>
            <w:tcBorders>
              <w:top w:val="single" w:color="000000" w:sz="4" w:space="0"/>
              <w:bottom w:val="single" w:color="000000" w:sz="4" w:space="0"/>
            </w:tcBorders>
            <w:tcW w:w="8505" w:type="dxa"/>
            <w:textDirection w:val="lrTb"/>
            <w:noWrap w:val="false"/>
          </w:tcPr>
          <w:p>
            <w:pPr>
              <w:rPr>
                <w:sz w:val="20"/>
                <w:szCs w:val="20"/>
              </w:rPr>
            </w:pPr>
            <w:r>
              <w:rPr>
                <w:sz w:val="20"/>
                <w:szCs w:val="20"/>
              </w:rPr>
              <w:t xml:space="preserve">Признак корректировки</w:t>
            </w:r>
            <w:r>
              <w:rPr>
                <w:sz w:val="20"/>
                <w:szCs w:val="20"/>
              </w:rPr>
            </w:r>
            <w:r>
              <w:rPr>
                <w:sz w:val="20"/>
                <w:szCs w:val="20"/>
              </w:rPr>
            </w:r>
          </w:p>
        </w:tc>
        <w:tc>
          <w:tcPr>
            <w:gridSpan w:val="4"/>
            <w:tcBorders>
              <w:top w:val="single" w:color="000000" w:sz="4" w:space="0"/>
              <w:bottom w:val="none" w:color="000000" w:sz="4" w:space="0"/>
            </w:tcBorders>
            <w:tcW w:w="6265" w:type="dxa"/>
            <w:textDirection w:val="lrTb"/>
            <w:noWrap w:val="false"/>
          </w:tcPr>
          <w:p>
            <w:pPr>
              <w:rPr>
                <w:sz w:val="20"/>
                <w:szCs w:val="20"/>
              </w:rPr>
            </w:pPr>
            <w:r>
              <w:rPr>
                <w:sz w:val="20"/>
                <w:szCs w:val="20"/>
              </w:rPr>
            </w:r>
            <w:r>
              <w:rPr>
                <w:sz w:val="20"/>
                <w:szCs w:val="20"/>
              </w:rPr>
            </w:r>
            <w:r>
              <w:rPr>
                <w:sz w:val="20"/>
                <w:szCs w:val="20"/>
              </w:rPr>
            </w:r>
          </w:p>
        </w:tc>
      </w:tr>
      <w:tr>
        <w:tblPrEx/>
        <w:trPr>
          <w:cantSplit/>
          <w:trHeight w:val="873"/>
        </w:trPr>
        <w:tc>
          <w:tcPr>
            <w:tcW w:w="503" w:type="dxa"/>
            <w:vMerge w:val="restart"/>
            <w:textDirection w:val="lrTb"/>
            <w:noWrap w:val="false"/>
          </w:tcPr>
          <w:p>
            <w:pPr>
              <w:jc w:val="center"/>
              <w:rPr>
                <w:sz w:val="18"/>
                <w:szCs w:val="18"/>
              </w:rPr>
            </w:pPr>
            <w:r>
              <w:rPr>
                <w:sz w:val="18"/>
                <w:szCs w:val="18"/>
              </w:rPr>
              <w:t xml:space="preserve">№</w:t>
            </w:r>
            <w:r>
              <w:rPr>
                <w:sz w:val="18"/>
                <w:szCs w:val="18"/>
              </w:rPr>
              <w:br w:type="textWrapping" w:clear="all"/>
              <w:t xml:space="preserve">п/п</w:t>
            </w:r>
            <w:r>
              <w:rPr>
                <w:sz w:val="18"/>
                <w:szCs w:val="18"/>
              </w:rPr>
            </w:r>
            <w:r>
              <w:rPr>
                <w:sz w:val="18"/>
                <w:szCs w:val="18"/>
              </w:rPr>
            </w:r>
          </w:p>
        </w:tc>
        <w:tc>
          <w:tcPr>
            <w:tcW w:w="1009" w:type="dxa"/>
            <w:vMerge w:val="restart"/>
            <w:textDirection w:val="lrTb"/>
            <w:noWrap w:val="false"/>
          </w:tcPr>
          <w:p>
            <w:pPr>
              <w:jc w:val="center"/>
              <w:rPr>
                <w:sz w:val="18"/>
                <w:szCs w:val="18"/>
              </w:rPr>
            </w:pPr>
            <w:r>
              <w:rPr>
                <w:sz w:val="18"/>
                <w:szCs w:val="18"/>
              </w:rPr>
              <w:t xml:space="preserve">Дата</w:t>
            </w:r>
            <w:r>
              <w:rPr>
                <w:sz w:val="18"/>
                <w:szCs w:val="18"/>
              </w:rPr>
              <w:br w:type="textWrapping" w:clear="all"/>
              <w:t xml:space="preserve">операции</w:t>
            </w:r>
            <w:r>
              <w:rPr>
                <w:sz w:val="18"/>
                <w:szCs w:val="18"/>
              </w:rPr>
            </w:r>
            <w:r>
              <w:rPr>
                <w:sz w:val="18"/>
                <w:szCs w:val="18"/>
              </w:rPr>
            </w:r>
          </w:p>
        </w:tc>
        <w:tc>
          <w:tcPr>
            <w:tcW w:w="861" w:type="dxa"/>
            <w:vMerge w:val="restart"/>
            <w:textDirection w:val="lrTb"/>
            <w:noWrap w:val="false"/>
          </w:tcPr>
          <w:p>
            <w:pPr>
              <w:jc w:val="center"/>
              <w:rPr>
                <w:sz w:val="18"/>
                <w:szCs w:val="18"/>
              </w:rPr>
            </w:pPr>
            <w:r>
              <w:rPr>
                <w:sz w:val="18"/>
                <w:szCs w:val="18"/>
              </w:rPr>
              <w:t xml:space="preserve">Направление платежа</w:t>
            </w:r>
            <w:r>
              <w:rPr>
                <w:sz w:val="18"/>
                <w:szCs w:val="18"/>
              </w:rPr>
            </w:r>
            <w:r>
              <w:rPr>
                <w:sz w:val="18"/>
                <w:szCs w:val="18"/>
              </w:rPr>
            </w:r>
          </w:p>
        </w:tc>
        <w:tc>
          <w:tcPr>
            <w:tcW w:w="1701" w:type="dxa"/>
            <w:vMerge w:val="restart"/>
            <w:textDirection w:val="lrTb"/>
            <w:noWrap w:val="false"/>
          </w:tcPr>
          <w:p>
            <w:pPr>
              <w:jc w:val="center"/>
              <w:rPr>
                <w:sz w:val="18"/>
                <w:szCs w:val="18"/>
              </w:rPr>
            </w:pPr>
            <w:r>
              <w:rPr>
                <w:sz w:val="18"/>
                <w:szCs w:val="18"/>
              </w:rPr>
              <w:t xml:space="preserve">Назначение платежа</w:t>
            </w:r>
            <w:r>
              <w:rPr>
                <w:sz w:val="18"/>
                <w:szCs w:val="18"/>
              </w:rPr>
            </w:r>
            <w:r>
              <w:rPr>
                <w:sz w:val="18"/>
                <w:szCs w:val="18"/>
              </w:rPr>
            </w:r>
          </w:p>
        </w:tc>
        <w:tc>
          <w:tcPr>
            <w:gridSpan w:val="2"/>
            <w:tcW w:w="2552" w:type="dxa"/>
            <w:textDirection w:val="lrTb"/>
            <w:noWrap w:val="false"/>
          </w:tcPr>
          <w:p>
            <w:pPr>
              <w:jc w:val="center"/>
              <w:rPr>
                <w:sz w:val="18"/>
                <w:szCs w:val="18"/>
              </w:rPr>
            </w:pPr>
            <w:r>
              <w:rPr>
                <w:sz w:val="18"/>
                <w:szCs w:val="18"/>
              </w:rPr>
              <w:t xml:space="preserve">Сумма операции</w:t>
            </w:r>
            <w:r>
              <w:rPr>
                <w:sz w:val="16"/>
                <w:szCs w:val="16"/>
              </w:rPr>
              <w:t xml:space="preserve"> </w:t>
            </w:r>
            <w:r>
              <w:rPr>
                <w:sz w:val="18"/>
                <w:szCs w:val="18"/>
              </w:rPr>
              <w:t xml:space="preserve">в единицах валюты платежа</w:t>
            </w:r>
            <w:r>
              <w:rPr>
                <w:sz w:val="18"/>
                <w:szCs w:val="18"/>
              </w:rPr>
            </w:r>
            <w:r>
              <w:rPr>
                <w:sz w:val="18"/>
                <w:szCs w:val="18"/>
              </w:rPr>
            </w:r>
          </w:p>
        </w:tc>
        <w:tc>
          <w:tcPr>
            <w:gridSpan w:val="2"/>
            <w:tcW w:w="1984" w:type="dxa"/>
            <w:vMerge w:val="restart"/>
            <w:textDirection w:val="lrTb"/>
            <w:noWrap w:val="false"/>
          </w:tcPr>
          <w:p>
            <w:pPr>
              <w:jc w:val="center"/>
              <w:rPr>
                <w:sz w:val="18"/>
                <w:szCs w:val="18"/>
              </w:rPr>
            </w:pPr>
            <w:r>
              <w:rPr>
                <w:sz w:val="18"/>
                <w:szCs w:val="18"/>
              </w:rPr>
              <w:t xml:space="preserve">Номер и дата договора займа/договора, поставленного на учет</w:t>
            </w:r>
            <w:r>
              <w:rPr>
                <w:sz w:val="18"/>
                <w:szCs w:val="18"/>
              </w:rPr>
            </w:r>
            <w:r>
              <w:rPr>
                <w:sz w:val="18"/>
                <w:szCs w:val="18"/>
              </w:rPr>
            </w:r>
          </w:p>
          <w:p>
            <w:pPr>
              <w:jc w:val="center"/>
              <w:rPr>
                <w:sz w:val="18"/>
                <w:szCs w:val="18"/>
              </w:rPr>
            </w:pPr>
            <w:r>
              <w:rPr>
                <w:sz w:val="18"/>
                <w:szCs w:val="18"/>
              </w:rPr>
            </w:r>
            <w:r>
              <w:rPr>
                <w:sz w:val="18"/>
                <w:szCs w:val="18"/>
              </w:rPr>
            </w:r>
            <w:r>
              <w:rPr>
                <w:sz w:val="18"/>
                <w:szCs w:val="18"/>
              </w:rPr>
            </w:r>
          </w:p>
        </w:tc>
        <w:tc>
          <w:tcPr>
            <w:gridSpan w:val="2"/>
            <w:tcW w:w="2835" w:type="dxa"/>
            <w:textDirection w:val="lrTb"/>
            <w:noWrap w:val="false"/>
          </w:tcPr>
          <w:p>
            <w:pPr>
              <w:jc w:val="center"/>
              <w:rPr>
                <w:sz w:val="18"/>
                <w:szCs w:val="18"/>
              </w:rPr>
            </w:pPr>
            <w:r>
              <w:rPr>
                <w:sz w:val="18"/>
                <w:szCs w:val="18"/>
              </w:rPr>
              <w:t xml:space="preserve">Сумма операции в единицах валюты договора займа/договора, поставленного на учет </w:t>
            </w:r>
            <w:r>
              <w:rPr>
                <w:sz w:val="18"/>
                <w:szCs w:val="18"/>
              </w:rPr>
            </w:r>
            <w:r>
              <w:rPr>
                <w:sz w:val="18"/>
                <w:szCs w:val="18"/>
              </w:rPr>
            </w:r>
          </w:p>
          <w:p>
            <w:pPr>
              <w:jc w:val="center"/>
              <w:rPr>
                <w:sz w:val="18"/>
                <w:szCs w:val="18"/>
              </w:rPr>
            </w:pPr>
            <w:r>
              <w:rPr>
                <w:sz w:val="18"/>
                <w:szCs w:val="18"/>
              </w:rPr>
            </w:r>
            <w:r>
              <w:rPr>
                <w:sz w:val="18"/>
                <w:szCs w:val="18"/>
              </w:rPr>
            </w:r>
            <w:r>
              <w:rPr>
                <w:sz w:val="18"/>
                <w:szCs w:val="18"/>
              </w:rPr>
            </w:r>
          </w:p>
        </w:tc>
        <w:tc>
          <w:tcPr>
            <w:tcW w:w="3325" w:type="dxa"/>
            <w:vMerge w:val="restart"/>
            <w:textDirection w:val="lrTb"/>
            <w:noWrap w:val="false"/>
          </w:tcPr>
          <w:p>
            <w:pPr>
              <w:jc w:val="center"/>
              <w:rPr>
                <w:sz w:val="18"/>
                <w:szCs w:val="18"/>
              </w:rPr>
            </w:pPr>
            <w:r>
              <w:rPr>
                <w:sz w:val="18"/>
                <w:szCs w:val="18"/>
              </w:rPr>
              <w:t xml:space="preserve">Ожидаемый срок возврата займа, процентных и иных платежей/Уникальный номер договора, поставленного на учет</w:t>
            </w:r>
            <w:r>
              <w:rPr>
                <w:sz w:val="18"/>
                <w:szCs w:val="18"/>
              </w:rPr>
            </w:r>
            <w:r>
              <w:rPr>
                <w:sz w:val="18"/>
                <w:szCs w:val="18"/>
              </w:rPr>
            </w:r>
          </w:p>
        </w:tc>
      </w:tr>
      <w:tr>
        <w:tblPrEx/>
        <w:trPr>
          <w:cantSplit/>
          <w:trHeight w:val="147"/>
        </w:trPr>
        <w:tc>
          <w:tcPr>
            <w:tcW w:w="503" w:type="dxa"/>
            <w:vAlign w:val="bottom"/>
            <w:vMerge w:val="continue"/>
            <w:textDirection w:val="lrTb"/>
            <w:noWrap w:val="false"/>
          </w:tcPr>
          <w:p>
            <w:pPr>
              <w:jc w:val="center"/>
              <w:rPr>
                <w:sz w:val="18"/>
                <w:szCs w:val="18"/>
              </w:rPr>
            </w:pPr>
            <w:r>
              <w:rPr>
                <w:sz w:val="18"/>
                <w:szCs w:val="18"/>
              </w:rPr>
            </w:r>
            <w:r>
              <w:rPr>
                <w:sz w:val="18"/>
                <w:szCs w:val="18"/>
              </w:rPr>
            </w:r>
            <w:r>
              <w:rPr>
                <w:sz w:val="18"/>
                <w:szCs w:val="18"/>
              </w:rPr>
            </w:r>
          </w:p>
        </w:tc>
        <w:tc>
          <w:tcPr>
            <w:tcW w:w="1009" w:type="dxa"/>
            <w:vAlign w:val="bottom"/>
            <w:vMerge w:val="continue"/>
            <w:textDirection w:val="lrTb"/>
            <w:noWrap w:val="false"/>
          </w:tcPr>
          <w:p>
            <w:pPr>
              <w:jc w:val="center"/>
              <w:rPr>
                <w:sz w:val="18"/>
                <w:szCs w:val="18"/>
              </w:rPr>
            </w:pPr>
            <w:r>
              <w:rPr>
                <w:sz w:val="18"/>
                <w:szCs w:val="18"/>
              </w:rPr>
            </w:r>
            <w:r>
              <w:rPr>
                <w:sz w:val="18"/>
                <w:szCs w:val="18"/>
              </w:rPr>
            </w:r>
            <w:r>
              <w:rPr>
                <w:sz w:val="18"/>
                <w:szCs w:val="18"/>
              </w:rPr>
            </w:r>
          </w:p>
        </w:tc>
        <w:tc>
          <w:tcPr>
            <w:tcW w:w="861" w:type="dxa"/>
            <w:vAlign w:val="bottom"/>
            <w:vMerge w:val="continue"/>
            <w:textDirection w:val="lrTb"/>
            <w:noWrap w:val="false"/>
          </w:tcPr>
          <w:p>
            <w:pPr>
              <w:jc w:val="center"/>
              <w:rPr>
                <w:sz w:val="18"/>
                <w:szCs w:val="18"/>
              </w:rPr>
            </w:pPr>
            <w:r>
              <w:rPr>
                <w:sz w:val="18"/>
                <w:szCs w:val="18"/>
              </w:rPr>
            </w:r>
            <w:r>
              <w:rPr>
                <w:sz w:val="18"/>
                <w:szCs w:val="18"/>
              </w:rPr>
            </w:r>
            <w:r>
              <w:rPr>
                <w:sz w:val="18"/>
                <w:szCs w:val="18"/>
              </w:rPr>
            </w:r>
          </w:p>
        </w:tc>
        <w:tc>
          <w:tcPr>
            <w:tcW w:w="1701" w:type="dxa"/>
            <w:vAlign w:val="bottom"/>
            <w:vMerge w:val="continue"/>
            <w:textDirection w:val="lrTb"/>
            <w:noWrap w:val="false"/>
          </w:tcPr>
          <w:p>
            <w:pPr>
              <w:jc w:val="center"/>
              <w:rPr>
                <w:sz w:val="18"/>
                <w:szCs w:val="18"/>
              </w:rPr>
            </w:pPr>
            <w:r>
              <w:rPr>
                <w:sz w:val="18"/>
                <w:szCs w:val="18"/>
              </w:rPr>
            </w:r>
            <w:r>
              <w:rPr>
                <w:sz w:val="18"/>
                <w:szCs w:val="18"/>
              </w:rPr>
            </w:r>
            <w:r>
              <w:rPr>
                <w:sz w:val="18"/>
                <w:szCs w:val="18"/>
              </w:rPr>
            </w:r>
          </w:p>
        </w:tc>
        <w:tc>
          <w:tcPr>
            <w:tcW w:w="1199" w:type="dxa"/>
            <w:vAlign w:val="bottom"/>
            <w:textDirection w:val="lrTb"/>
            <w:noWrap w:val="false"/>
          </w:tcPr>
          <w:p>
            <w:pPr>
              <w:jc w:val="center"/>
              <w:rPr>
                <w:sz w:val="18"/>
                <w:szCs w:val="18"/>
              </w:rPr>
            </w:pPr>
            <w:r>
              <w:rPr>
                <w:sz w:val="18"/>
                <w:szCs w:val="18"/>
              </w:rPr>
              <w:t xml:space="preserve">код валюты</w:t>
            </w:r>
            <w:r>
              <w:rPr>
                <w:sz w:val="18"/>
                <w:szCs w:val="18"/>
              </w:rPr>
            </w:r>
            <w:r>
              <w:rPr>
                <w:sz w:val="18"/>
                <w:szCs w:val="18"/>
              </w:rPr>
            </w:r>
          </w:p>
        </w:tc>
        <w:tc>
          <w:tcPr>
            <w:tcW w:w="1353" w:type="dxa"/>
            <w:vAlign w:val="bottom"/>
            <w:textDirection w:val="lrTb"/>
            <w:noWrap w:val="false"/>
          </w:tcPr>
          <w:p>
            <w:pPr>
              <w:jc w:val="center"/>
              <w:rPr>
                <w:sz w:val="18"/>
                <w:szCs w:val="18"/>
              </w:rPr>
            </w:pPr>
            <w:r>
              <w:rPr>
                <w:sz w:val="18"/>
                <w:szCs w:val="18"/>
              </w:rPr>
              <w:t xml:space="preserve">сумма</w:t>
            </w:r>
            <w:r>
              <w:rPr>
                <w:sz w:val="18"/>
                <w:szCs w:val="18"/>
              </w:rPr>
            </w:r>
            <w:r>
              <w:rPr>
                <w:sz w:val="18"/>
                <w:szCs w:val="18"/>
              </w:rPr>
            </w:r>
          </w:p>
        </w:tc>
        <w:tc>
          <w:tcPr>
            <w:gridSpan w:val="2"/>
            <w:tcW w:w="1984" w:type="dxa"/>
            <w:vAlign w:val="bottom"/>
            <w:vMerge w:val="continue"/>
            <w:textDirection w:val="lrTb"/>
            <w:noWrap w:val="false"/>
          </w:tcPr>
          <w:p>
            <w:pPr>
              <w:jc w:val="center"/>
              <w:rPr>
                <w:sz w:val="18"/>
                <w:szCs w:val="18"/>
              </w:rPr>
            </w:pPr>
            <w:r>
              <w:rPr>
                <w:sz w:val="18"/>
                <w:szCs w:val="18"/>
              </w:rPr>
            </w:r>
            <w:r>
              <w:rPr>
                <w:sz w:val="18"/>
                <w:szCs w:val="18"/>
              </w:rPr>
            </w:r>
            <w:r>
              <w:rPr>
                <w:sz w:val="18"/>
                <w:szCs w:val="18"/>
              </w:rPr>
            </w:r>
          </w:p>
        </w:tc>
        <w:tc>
          <w:tcPr>
            <w:tcW w:w="1341" w:type="dxa"/>
            <w:vAlign w:val="bottom"/>
            <w:textDirection w:val="lrTb"/>
            <w:noWrap w:val="false"/>
          </w:tcPr>
          <w:p>
            <w:pPr>
              <w:jc w:val="center"/>
              <w:rPr>
                <w:sz w:val="18"/>
                <w:szCs w:val="18"/>
              </w:rPr>
            </w:pPr>
            <w:r>
              <w:rPr>
                <w:sz w:val="18"/>
                <w:szCs w:val="18"/>
              </w:rPr>
              <w:t xml:space="preserve">код валюты</w:t>
            </w:r>
            <w:r>
              <w:rPr>
                <w:sz w:val="18"/>
                <w:szCs w:val="18"/>
              </w:rPr>
            </w:r>
            <w:r>
              <w:rPr>
                <w:sz w:val="18"/>
                <w:szCs w:val="18"/>
              </w:rPr>
            </w:r>
          </w:p>
        </w:tc>
        <w:tc>
          <w:tcPr>
            <w:tcW w:w="1494" w:type="dxa"/>
            <w:vAlign w:val="bottom"/>
            <w:textDirection w:val="lrTb"/>
            <w:noWrap w:val="false"/>
          </w:tcPr>
          <w:p>
            <w:pPr>
              <w:jc w:val="center"/>
              <w:rPr>
                <w:sz w:val="18"/>
                <w:szCs w:val="18"/>
              </w:rPr>
            </w:pPr>
            <w:r>
              <w:rPr>
                <w:sz w:val="18"/>
                <w:szCs w:val="18"/>
              </w:rPr>
              <w:t xml:space="preserve">сумма</w:t>
            </w:r>
            <w:r>
              <w:rPr>
                <w:sz w:val="18"/>
                <w:szCs w:val="18"/>
              </w:rPr>
            </w:r>
            <w:r>
              <w:rPr>
                <w:sz w:val="18"/>
                <w:szCs w:val="18"/>
              </w:rPr>
            </w:r>
          </w:p>
        </w:tc>
        <w:tc>
          <w:tcPr>
            <w:tcW w:w="3325" w:type="dxa"/>
            <w:vAlign w:val="bottom"/>
            <w:vMerge w:val="continue"/>
            <w:textDirection w:val="lrTb"/>
            <w:noWrap w:val="false"/>
          </w:tcPr>
          <w:p>
            <w:pPr>
              <w:jc w:val="center"/>
              <w:rPr>
                <w:sz w:val="18"/>
                <w:szCs w:val="18"/>
              </w:rPr>
            </w:pPr>
            <w:r>
              <w:rPr>
                <w:sz w:val="18"/>
                <w:szCs w:val="18"/>
              </w:rPr>
            </w:r>
            <w:r>
              <w:rPr>
                <w:sz w:val="18"/>
                <w:szCs w:val="18"/>
              </w:rPr>
            </w:r>
            <w:r>
              <w:rPr>
                <w:sz w:val="18"/>
                <w:szCs w:val="18"/>
              </w:rPr>
            </w:r>
          </w:p>
        </w:tc>
      </w:tr>
      <w:tr>
        <w:tblPrEx/>
        <w:trPr>
          <w:trHeight w:val="243"/>
        </w:trPr>
        <w:tc>
          <w:tcPr>
            <w:tcW w:w="503" w:type="dxa"/>
            <w:vAlign w:val="center"/>
            <w:textDirection w:val="lrTb"/>
            <w:noWrap w:val="false"/>
          </w:tcPr>
          <w:p>
            <w:pPr>
              <w:jc w:val="center"/>
              <w:rPr>
                <w:sz w:val="18"/>
                <w:szCs w:val="18"/>
              </w:rPr>
            </w:pPr>
            <w:r>
              <w:rPr>
                <w:sz w:val="18"/>
                <w:szCs w:val="18"/>
              </w:rPr>
              <w:t xml:space="preserve">1</w:t>
            </w:r>
            <w:r>
              <w:rPr>
                <w:sz w:val="18"/>
                <w:szCs w:val="18"/>
              </w:rPr>
            </w:r>
            <w:r>
              <w:rPr>
                <w:sz w:val="18"/>
                <w:szCs w:val="18"/>
              </w:rPr>
            </w:r>
          </w:p>
        </w:tc>
        <w:tc>
          <w:tcPr>
            <w:tcW w:w="1009" w:type="dxa"/>
            <w:vAlign w:val="center"/>
            <w:textDirection w:val="lrTb"/>
            <w:noWrap w:val="false"/>
          </w:tcPr>
          <w:p>
            <w:pPr>
              <w:jc w:val="center"/>
              <w:rPr>
                <w:sz w:val="18"/>
                <w:szCs w:val="18"/>
              </w:rPr>
            </w:pPr>
            <w:r>
              <w:rPr>
                <w:sz w:val="18"/>
                <w:szCs w:val="18"/>
              </w:rPr>
              <w:t xml:space="preserve">2</w:t>
            </w:r>
            <w:r>
              <w:rPr>
                <w:sz w:val="18"/>
                <w:szCs w:val="18"/>
              </w:rPr>
            </w:r>
            <w:r>
              <w:rPr>
                <w:sz w:val="18"/>
                <w:szCs w:val="18"/>
              </w:rPr>
            </w:r>
          </w:p>
        </w:tc>
        <w:tc>
          <w:tcPr>
            <w:tcW w:w="861" w:type="dxa"/>
            <w:vAlign w:val="center"/>
            <w:textDirection w:val="lrTb"/>
            <w:noWrap w:val="false"/>
          </w:tcPr>
          <w:p>
            <w:pPr>
              <w:jc w:val="center"/>
              <w:rPr>
                <w:sz w:val="18"/>
                <w:szCs w:val="18"/>
              </w:rPr>
            </w:pPr>
            <w:r>
              <w:rPr>
                <w:sz w:val="18"/>
                <w:szCs w:val="18"/>
              </w:rPr>
              <w:t xml:space="preserve">3</w:t>
            </w:r>
            <w:r>
              <w:rPr>
                <w:sz w:val="18"/>
                <w:szCs w:val="18"/>
              </w:rPr>
            </w:r>
            <w:r>
              <w:rPr>
                <w:sz w:val="18"/>
                <w:szCs w:val="18"/>
              </w:rPr>
            </w:r>
          </w:p>
        </w:tc>
        <w:tc>
          <w:tcPr>
            <w:tcW w:w="1701" w:type="dxa"/>
            <w:vAlign w:val="center"/>
            <w:textDirection w:val="lrTb"/>
            <w:noWrap w:val="false"/>
          </w:tcPr>
          <w:p>
            <w:pPr>
              <w:jc w:val="center"/>
              <w:rPr>
                <w:sz w:val="18"/>
                <w:szCs w:val="18"/>
              </w:rPr>
            </w:pPr>
            <w:r>
              <w:rPr>
                <w:sz w:val="18"/>
                <w:szCs w:val="18"/>
              </w:rPr>
              <w:t xml:space="preserve">4</w:t>
            </w:r>
            <w:r>
              <w:rPr>
                <w:sz w:val="18"/>
                <w:szCs w:val="18"/>
              </w:rPr>
            </w:r>
            <w:r>
              <w:rPr>
                <w:sz w:val="18"/>
                <w:szCs w:val="18"/>
              </w:rPr>
            </w:r>
          </w:p>
        </w:tc>
        <w:tc>
          <w:tcPr>
            <w:tcW w:w="1199" w:type="dxa"/>
            <w:vAlign w:val="center"/>
            <w:textDirection w:val="lrTb"/>
            <w:noWrap w:val="false"/>
          </w:tcPr>
          <w:p>
            <w:pPr>
              <w:jc w:val="center"/>
              <w:rPr>
                <w:sz w:val="18"/>
                <w:szCs w:val="18"/>
              </w:rPr>
            </w:pPr>
            <w:r>
              <w:rPr>
                <w:sz w:val="18"/>
                <w:szCs w:val="18"/>
              </w:rPr>
              <w:t xml:space="preserve">5</w:t>
            </w:r>
            <w:r>
              <w:rPr>
                <w:sz w:val="18"/>
                <w:szCs w:val="18"/>
              </w:rPr>
            </w:r>
            <w:r>
              <w:rPr>
                <w:sz w:val="18"/>
                <w:szCs w:val="18"/>
              </w:rPr>
            </w:r>
          </w:p>
        </w:tc>
        <w:tc>
          <w:tcPr>
            <w:tcW w:w="1353" w:type="dxa"/>
            <w:vAlign w:val="center"/>
            <w:textDirection w:val="lrTb"/>
            <w:noWrap w:val="false"/>
          </w:tcPr>
          <w:p>
            <w:pPr>
              <w:jc w:val="center"/>
              <w:rPr>
                <w:sz w:val="18"/>
                <w:szCs w:val="18"/>
              </w:rPr>
            </w:pPr>
            <w:r>
              <w:rPr>
                <w:sz w:val="18"/>
                <w:szCs w:val="18"/>
              </w:rPr>
              <w:t xml:space="preserve">6</w:t>
            </w:r>
            <w:r>
              <w:rPr>
                <w:sz w:val="18"/>
                <w:szCs w:val="18"/>
              </w:rPr>
            </w:r>
            <w:r>
              <w:rPr>
                <w:sz w:val="18"/>
                <w:szCs w:val="18"/>
              </w:rPr>
            </w:r>
          </w:p>
        </w:tc>
        <w:tc>
          <w:tcPr>
            <w:gridSpan w:val="2"/>
            <w:tcW w:w="1984" w:type="dxa"/>
            <w:vAlign w:val="center"/>
            <w:textDirection w:val="lrTb"/>
            <w:noWrap w:val="false"/>
          </w:tcPr>
          <w:p>
            <w:pPr>
              <w:jc w:val="center"/>
              <w:rPr>
                <w:sz w:val="18"/>
                <w:szCs w:val="18"/>
              </w:rPr>
            </w:pPr>
            <w:r>
              <w:rPr>
                <w:sz w:val="18"/>
                <w:szCs w:val="18"/>
              </w:rPr>
              <w:t xml:space="preserve">7</w:t>
            </w:r>
            <w:r>
              <w:rPr>
                <w:sz w:val="18"/>
                <w:szCs w:val="18"/>
              </w:rPr>
            </w:r>
            <w:r>
              <w:rPr>
                <w:sz w:val="18"/>
                <w:szCs w:val="18"/>
              </w:rPr>
            </w:r>
          </w:p>
        </w:tc>
        <w:tc>
          <w:tcPr>
            <w:tcW w:w="1341" w:type="dxa"/>
            <w:vAlign w:val="center"/>
            <w:textDirection w:val="lrTb"/>
            <w:noWrap w:val="false"/>
          </w:tcPr>
          <w:p>
            <w:pPr>
              <w:jc w:val="center"/>
              <w:rPr>
                <w:sz w:val="18"/>
                <w:szCs w:val="18"/>
              </w:rPr>
            </w:pPr>
            <w:r>
              <w:rPr>
                <w:sz w:val="18"/>
                <w:szCs w:val="18"/>
              </w:rPr>
              <w:t xml:space="preserve">8</w:t>
            </w:r>
            <w:r>
              <w:rPr>
                <w:sz w:val="18"/>
                <w:szCs w:val="18"/>
              </w:rPr>
            </w:r>
            <w:r>
              <w:rPr>
                <w:sz w:val="18"/>
                <w:szCs w:val="18"/>
              </w:rPr>
            </w:r>
          </w:p>
        </w:tc>
        <w:tc>
          <w:tcPr>
            <w:tcW w:w="1494" w:type="dxa"/>
            <w:vAlign w:val="center"/>
            <w:textDirection w:val="lrTb"/>
            <w:noWrap w:val="false"/>
          </w:tcPr>
          <w:p>
            <w:pPr>
              <w:jc w:val="center"/>
              <w:rPr>
                <w:sz w:val="18"/>
                <w:szCs w:val="18"/>
              </w:rPr>
            </w:pPr>
            <w:r>
              <w:rPr>
                <w:sz w:val="18"/>
                <w:szCs w:val="18"/>
              </w:rPr>
              <w:t xml:space="preserve">9</w:t>
            </w:r>
            <w:r>
              <w:rPr>
                <w:sz w:val="18"/>
                <w:szCs w:val="18"/>
              </w:rPr>
            </w:r>
            <w:r>
              <w:rPr>
                <w:sz w:val="18"/>
                <w:szCs w:val="18"/>
              </w:rPr>
            </w:r>
          </w:p>
        </w:tc>
        <w:tc>
          <w:tcPr>
            <w:tcW w:w="3325" w:type="dxa"/>
            <w:vAlign w:val="center"/>
            <w:textDirection w:val="lrTb"/>
            <w:noWrap w:val="false"/>
          </w:tcPr>
          <w:p>
            <w:pPr>
              <w:jc w:val="center"/>
              <w:rPr>
                <w:sz w:val="18"/>
                <w:szCs w:val="18"/>
              </w:rPr>
            </w:pPr>
            <w:r>
              <w:rPr>
                <w:sz w:val="18"/>
                <w:szCs w:val="18"/>
              </w:rPr>
              <w:t xml:space="preserve">10</w:t>
            </w:r>
            <w:r>
              <w:rPr>
                <w:sz w:val="18"/>
                <w:szCs w:val="18"/>
              </w:rPr>
            </w:r>
            <w:r>
              <w:rPr>
                <w:sz w:val="18"/>
                <w:szCs w:val="18"/>
              </w:rPr>
            </w:r>
          </w:p>
        </w:tc>
      </w:tr>
      <w:tr>
        <w:tblPrEx/>
        <w:trPr>
          <w:trHeight w:val="243"/>
        </w:trPr>
        <w:tc>
          <w:tcPr>
            <w:tcW w:w="503" w:type="dxa"/>
            <w:textDirection w:val="lrTb"/>
            <w:noWrap w:val="false"/>
          </w:tcPr>
          <w:p>
            <w:pPr>
              <w:jc w:val="center"/>
              <w:rPr>
                <w:sz w:val="19"/>
                <w:szCs w:val="19"/>
                <w:lang w:val="en-US"/>
              </w:rPr>
            </w:pPr>
            <w:r>
              <w:rPr>
                <w:sz w:val="19"/>
                <w:szCs w:val="19"/>
              </w:rPr>
              <w:t xml:space="preserve">1.</w:t>
            </w:r>
            <w:r>
              <w:rPr>
                <w:sz w:val="19"/>
                <w:szCs w:val="19"/>
                <w:lang w:val="en-US"/>
              </w:rPr>
            </w:r>
            <w:r>
              <w:rPr>
                <w:sz w:val="19"/>
                <w:szCs w:val="19"/>
                <w:lang w:val="en-US"/>
              </w:rPr>
            </w:r>
          </w:p>
        </w:tc>
        <w:tc>
          <w:tcPr>
            <w:tcW w:w="1009" w:type="dxa"/>
            <w:textDirection w:val="lrTb"/>
            <w:noWrap w:val="false"/>
          </w:tcPr>
          <w:p>
            <w:pPr>
              <w:jc w:val="center"/>
              <w:rPr>
                <w:sz w:val="19"/>
                <w:szCs w:val="19"/>
              </w:rPr>
            </w:pPr>
            <w:r>
              <w:rPr>
                <w:sz w:val="19"/>
                <w:szCs w:val="19"/>
              </w:rPr>
            </w:r>
            <w:r>
              <w:rPr>
                <w:sz w:val="19"/>
                <w:szCs w:val="19"/>
              </w:rPr>
            </w:r>
            <w:r>
              <w:rPr>
                <w:sz w:val="19"/>
                <w:szCs w:val="19"/>
              </w:rPr>
            </w:r>
          </w:p>
        </w:tc>
        <w:tc>
          <w:tcPr>
            <w:tcW w:w="861" w:type="dxa"/>
            <w:textDirection w:val="lrTb"/>
            <w:noWrap w:val="false"/>
          </w:tcPr>
          <w:p>
            <w:pPr>
              <w:jc w:val="center"/>
              <w:rPr>
                <w:sz w:val="19"/>
                <w:szCs w:val="19"/>
              </w:rPr>
            </w:pPr>
            <w:r>
              <w:rPr>
                <w:sz w:val="19"/>
                <w:szCs w:val="19"/>
              </w:rPr>
            </w:r>
            <w:r>
              <w:rPr>
                <w:sz w:val="19"/>
                <w:szCs w:val="19"/>
              </w:rPr>
            </w:r>
            <w:r>
              <w:rPr>
                <w:sz w:val="19"/>
                <w:szCs w:val="19"/>
              </w:rPr>
            </w:r>
          </w:p>
        </w:tc>
        <w:tc>
          <w:tcPr>
            <w:tcW w:w="1701" w:type="dxa"/>
            <w:textDirection w:val="lrTb"/>
            <w:noWrap w:val="false"/>
          </w:tcPr>
          <w:p>
            <w:pPr>
              <w:jc w:val="center"/>
              <w:rPr>
                <w:sz w:val="19"/>
                <w:szCs w:val="19"/>
              </w:rPr>
            </w:pPr>
            <w:r>
              <w:rPr>
                <w:sz w:val="19"/>
                <w:szCs w:val="19"/>
              </w:rPr>
            </w:r>
            <w:r>
              <w:rPr>
                <w:sz w:val="19"/>
                <w:szCs w:val="19"/>
              </w:rPr>
            </w:r>
            <w:r>
              <w:rPr>
                <w:sz w:val="19"/>
                <w:szCs w:val="19"/>
              </w:rPr>
            </w:r>
          </w:p>
        </w:tc>
        <w:tc>
          <w:tcPr>
            <w:tcW w:w="1199" w:type="dxa"/>
            <w:textDirection w:val="lrTb"/>
            <w:noWrap w:val="false"/>
          </w:tcPr>
          <w:p>
            <w:pPr>
              <w:jc w:val="center"/>
              <w:rPr>
                <w:sz w:val="19"/>
                <w:szCs w:val="19"/>
              </w:rPr>
            </w:pPr>
            <w:r>
              <w:rPr>
                <w:sz w:val="19"/>
                <w:szCs w:val="19"/>
              </w:rPr>
            </w:r>
            <w:r>
              <w:rPr>
                <w:sz w:val="19"/>
                <w:szCs w:val="19"/>
              </w:rPr>
            </w:r>
            <w:r>
              <w:rPr>
                <w:sz w:val="19"/>
                <w:szCs w:val="19"/>
              </w:rPr>
            </w:r>
          </w:p>
        </w:tc>
        <w:tc>
          <w:tcPr>
            <w:tcW w:w="1353" w:type="dxa"/>
            <w:textDirection w:val="lrTb"/>
            <w:noWrap w:val="false"/>
          </w:tcPr>
          <w:p>
            <w:pPr>
              <w:jc w:val="center"/>
              <w:rPr>
                <w:sz w:val="19"/>
                <w:szCs w:val="19"/>
              </w:rPr>
            </w:pPr>
            <w:r>
              <w:rPr>
                <w:sz w:val="19"/>
                <w:szCs w:val="19"/>
              </w:rPr>
            </w:r>
            <w:r>
              <w:rPr>
                <w:sz w:val="19"/>
                <w:szCs w:val="19"/>
              </w:rPr>
            </w:r>
            <w:r>
              <w:rPr>
                <w:sz w:val="19"/>
                <w:szCs w:val="19"/>
              </w:rPr>
            </w:r>
          </w:p>
        </w:tc>
        <w:tc>
          <w:tcPr>
            <w:gridSpan w:val="2"/>
            <w:tcW w:w="1984" w:type="dxa"/>
            <w:textDirection w:val="lrTb"/>
            <w:noWrap w:val="false"/>
          </w:tcPr>
          <w:p>
            <w:pPr>
              <w:jc w:val="center"/>
              <w:rPr>
                <w:sz w:val="19"/>
                <w:szCs w:val="19"/>
              </w:rPr>
            </w:pPr>
            <w:r>
              <w:rPr>
                <w:sz w:val="19"/>
                <w:szCs w:val="19"/>
              </w:rPr>
            </w:r>
            <w:r>
              <w:rPr>
                <w:sz w:val="19"/>
                <w:szCs w:val="19"/>
              </w:rPr>
            </w:r>
            <w:r>
              <w:rPr>
                <w:sz w:val="19"/>
                <w:szCs w:val="19"/>
              </w:rPr>
            </w:r>
          </w:p>
        </w:tc>
        <w:tc>
          <w:tcPr>
            <w:tcW w:w="1341" w:type="dxa"/>
            <w:textDirection w:val="lrTb"/>
            <w:noWrap w:val="false"/>
          </w:tcPr>
          <w:p>
            <w:pPr>
              <w:jc w:val="center"/>
              <w:rPr>
                <w:sz w:val="19"/>
                <w:szCs w:val="19"/>
              </w:rPr>
            </w:pPr>
            <w:r>
              <w:rPr>
                <w:sz w:val="19"/>
                <w:szCs w:val="19"/>
              </w:rPr>
            </w:r>
            <w:r>
              <w:rPr>
                <w:sz w:val="19"/>
                <w:szCs w:val="19"/>
              </w:rPr>
            </w:r>
            <w:r>
              <w:rPr>
                <w:sz w:val="19"/>
                <w:szCs w:val="19"/>
              </w:rPr>
            </w:r>
          </w:p>
        </w:tc>
        <w:tc>
          <w:tcPr>
            <w:tcW w:w="1494" w:type="dxa"/>
            <w:textDirection w:val="lrTb"/>
            <w:noWrap w:val="false"/>
          </w:tcPr>
          <w:p>
            <w:pPr>
              <w:jc w:val="center"/>
              <w:rPr>
                <w:sz w:val="19"/>
                <w:szCs w:val="19"/>
              </w:rPr>
            </w:pPr>
            <w:r>
              <w:rPr>
                <w:sz w:val="19"/>
                <w:szCs w:val="19"/>
              </w:rPr>
            </w:r>
            <w:r>
              <w:rPr>
                <w:sz w:val="19"/>
                <w:szCs w:val="19"/>
              </w:rPr>
            </w:r>
            <w:r>
              <w:rPr>
                <w:sz w:val="19"/>
                <w:szCs w:val="19"/>
              </w:rPr>
            </w:r>
          </w:p>
        </w:tc>
        <w:tc>
          <w:tcPr>
            <w:tcW w:w="3325" w:type="dxa"/>
            <w:textDirection w:val="lrTb"/>
            <w:noWrap w:val="false"/>
          </w:tcPr>
          <w:p>
            <w:pPr>
              <w:jc w:val="center"/>
              <w:rPr>
                <w:sz w:val="19"/>
                <w:szCs w:val="19"/>
              </w:rPr>
            </w:pPr>
            <w:r>
              <w:rPr>
                <w:sz w:val="19"/>
                <w:szCs w:val="19"/>
              </w:rPr>
            </w:r>
            <w:r>
              <w:rPr>
                <w:sz w:val="19"/>
                <w:szCs w:val="19"/>
              </w:rPr>
            </w:r>
            <w:r>
              <w:rPr>
                <w:sz w:val="19"/>
                <w:szCs w:val="19"/>
              </w:rPr>
            </w:r>
          </w:p>
        </w:tc>
      </w:tr>
      <w:tr>
        <w:tblPrEx/>
        <w:trPr>
          <w:trHeight w:val="243"/>
        </w:trPr>
        <w:tc>
          <w:tcPr>
            <w:tcBorders>
              <w:bottom w:val="single" w:color="000000" w:sz="4" w:space="0"/>
            </w:tcBorders>
            <w:tcW w:w="503" w:type="dxa"/>
            <w:textDirection w:val="lrTb"/>
            <w:noWrap w:val="false"/>
          </w:tcPr>
          <w:p>
            <w:pPr>
              <w:jc w:val="center"/>
              <w:rPr>
                <w:sz w:val="19"/>
                <w:szCs w:val="19"/>
              </w:rPr>
            </w:pPr>
            <w:r>
              <w:rPr>
                <w:sz w:val="19"/>
                <w:szCs w:val="19"/>
              </w:rPr>
              <w:t xml:space="preserve">2.</w:t>
            </w:r>
            <w:r>
              <w:rPr>
                <w:sz w:val="19"/>
                <w:szCs w:val="19"/>
              </w:rPr>
            </w:r>
            <w:r>
              <w:rPr>
                <w:sz w:val="19"/>
                <w:szCs w:val="19"/>
              </w:rPr>
            </w:r>
          </w:p>
        </w:tc>
        <w:tc>
          <w:tcPr>
            <w:tcBorders>
              <w:bottom w:val="single" w:color="000000" w:sz="4" w:space="0"/>
            </w:tcBorders>
            <w:tcW w:w="1009" w:type="dxa"/>
            <w:textDirection w:val="lrTb"/>
            <w:noWrap w:val="false"/>
          </w:tcPr>
          <w:p>
            <w:pPr>
              <w:jc w:val="center"/>
              <w:rPr>
                <w:sz w:val="19"/>
                <w:szCs w:val="19"/>
              </w:rPr>
            </w:pPr>
            <w:r>
              <w:rPr>
                <w:sz w:val="19"/>
                <w:szCs w:val="19"/>
              </w:rPr>
            </w:r>
            <w:r>
              <w:rPr>
                <w:sz w:val="19"/>
                <w:szCs w:val="19"/>
              </w:rPr>
            </w:r>
            <w:r>
              <w:rPr>
                <w:sz w:val="19"/>
                <w:szCs w:val="19"/>
              </w:rPr>
            </w:r>
          </w:p>
        </w:tc>
        <w:tc>
          <w:tcPr>
            <w:tcBorders>
              <w:bottom w:val="single" w:color="000000" w:sz="4" w:space="0"/>
            </w:tcBorders>
            <w:tcW w:w="861" w:type="dxa"/>
            <w:textDirection w:val="lrTb"/>
            <w:noWrap w:val="false"/>
          </w:tcPr>
          <w:p>
            <w:pPr>
              <w:jc w:val="center"/>
              <w:rPr>
                <w:sz w:val="19"/>
                <w:szCs w:val="19"/>
              </w:rPr>
            </w:pPr>
            <w:r>
              <w:rPr>
                <w:sz w:val="19"/>
                <w:szCs w:val="19"/>
              </w:rPr>
            </w:r>
            <w:r>
              <w:rPr>
                <w:sz w:val="19"/>
                <w:szCs w:val="19"/>
              </w:rPr>
            </w:r>
            <w:r>
              <w:rPr>
                <w:sz w:val="19"/>
                <w:szCs w:val="19"/>
              </w:rPr>
            </w:r>
          </w:p>
        </w:tc>
        <w:tc>
          <w:tcPr>
            <w:tcBorders>
              <w:bottom w:val="single" w:color="000000" w:sz="4" w:space="0"/>
            </w:tcBorders>
            <w:tcW w:w="1701" w:type="dxa"/>
            <w:textDirection w:val="lrTb"/>
            <w:noWrap w:val="false"/>
          </w:tcPr>
          <w:p>
            <w:pPr>
              <w:jc w:val="center"/>
              <w:rPr>
                <w:sz w:val="19"/>
                <w:szCs w:val="19"/>
              </w:rPr>
            </w:pPr>
            <w:r>
              <w:rPr>
                <w:sz w:val="19"/>
                <w:szCs w:val="19"/>
              </w:rPr>
            </w:r>
            <w:r>
              <w:rPr>
                <w:sz w:val="19"/>
                <w:szCs w:val="19"/>
              </w:rPr>
            </w:r>
            <w:r>
              <w:rPr>
                <w:sz w:val="19"/>
                <w:szCs w:val="19"/>
              </w:rPr>
            </w:r>
          </w:p>
        </w:tc>
        <w:tc>
          <w:tcPr>
            <w:tcBorders>
              <w:bottom w:val="single" w:color="000000" w:sz="4" w:space="0"/>
            </w:tcBorders>
            <w:tcW w:w="1199" w:type="dxa"/>
            <w:textDirection w:val="lrTb"/>
            <w:noWrap w:val="false"/>
          </w:tcPr>
          <w:p>
            <w:pPr>
              <w:jc w:val="center"/>
              <w:rPr>
                <w:sz w:val="19"/>
                <w:szCs w:val="19"/>
              </w:rPr>
            </w:pPr>
            <w:r>
              <w:rPr>
                <w:sz w:val="19"/>
                <w:szCs w:val="19"/>
              </w:rPr>
            </w:r>
            <w:r>
              <w:rPr>
                <w:sz w:val="19"/>
                <w:szCs w:val="19"/>
              </w:rPr>
            </w:r>
            <w:r>
              <w:rPr>
                <w:sz w:val="19"/>
                <w:szCs w:val="19"/>
              </w:rPr>
            </w:r>
          </w:p>
        </w:tc>
        <w:tc>
          <w:tcPr>
            <w:tcBorders>
              <w:bottom w:val="single" w:color="000000" w:sz="4" w:space="0"/>
            </w:tcBorders>
            <w:tcW w:w="1353" w:type="dxa"/>
            <w:textDirection w:val="lrTb"/>
            <w:noWrap w:val="false"/>
          </w:tcPr>
          <w:p>
            <w:pPr>
              <w:jc w:val="center"/>
              <w:rPr>
                <w:sz w:val="19"/>
                <w:szCs w:val="19"/>
              </w:rPr>
            </w:pPr>
            <w:r>
              <w:rPr>
                <w:sz w:val="19"/>
                <w:szCs w:val="19"/>
              </w:rPr>
            </w:r>
            <w:r>
              <w:rPr>
                <w:sz w:val="19"/>
                <w:szCs w:val="19"/>
              </w:rPr>
            </w:r>
            <w:r>
              <w:rPr>
                <w:sz w:val="19"/>
                <w:szCs w:val="19"/>
              </w:rPr>
            </w:r>
          </w:p>
        </w:tc>
        <w:tc>
          <w:tcPr>
            <w:gridSpan w:val="2"/>
            <w:tcBorders>
              <w:bottom w:val="single" w:color="000000" w:sz="4" w:space="0"/>
            </w:tcBorders>
            <w:tcW w:w="1984" w:type="dxa"/>
            <w:textDirection w:val="lrTb"/>
            <w:noWrap w:val="false"/>
          </w:tcPr>
          <w:p>
            <w:pPr>
              <w:jc w:val="center"/>
              <w:rPr>
                <w:sz w:val="19"/>
                <w:szCs w:val="19"/>
              </w:rPr>
            </w:pPr>
            <w:r>
              <w:rPr>
                <w:sz w:val="19"/>
                <w:szCs w:val="19"/>
              </w:rPr>
            </w:r>
            <w:r>
              <w:rPr>
                <w:sz w:val="19"/>
                <w:szCs w:val="19"/>
              </w:rPr>
            </w:r>
            <w:r>
              <w:rPr>
                <w:sz w:val="19"/>
                <w:szCs w:val="19"/>
              </w:rPr>
            </w:r>
          </w:p>
        </w:tc>
        <w:tc>
          <w:tcPr>
            <w:tcBorders>
              <w:bottom w:val="single" w:color="000000" w:sz="4" w:space="0"/>
            </w:tcBorders>
            <w:tcW w:w="1341" w:type="dxa"/>
            <w:textDirection w:val="lrTb"/>
            <w:noWrap w:val="false"/>
          </w:tcPr>
          <w:p>
            <w:pPr>
              <w:jc w:val="center"/>
              <w:rPr>
                <w:sz w:val="19"/>
                <w:szCs w:val="19"/>
              </w:rPr>
            </w:pPr>
            <w:r>
              <w:rPr>
                <w:sz w:val="19"/>
                <w:szCs w:val="19"/>
              </w:rPr>
            </w:r>
            <w:r>
              <w:rPr>
                <w:sz w:val="19"/>
                <w:szCs w:val="19"/>
              </w:rPr>
            </w:r>
            <w:r>
              <w:rPr>
                <w:sz w:val="19"/>
                <w:szCs w:val="19"/>
              </w:rPr>
            </w:r>
          </w:p>
        </w:tc>
        <w:tc>
          <w:tcPr>
            <w:tcBorders>
              <w:bottom w:val="single" w:color="000000" w:sz="4" w:space="0"/>
            </w:tcBorders>
            <w:tcW w:w="1494" w:type="dxa"/>
            <w:textDirection w:val="lrTb"/>
            <w:noWrap w:val="false"/>
          </w:tcPr>
          <w:p>
            <w:pPr>
              <w:jc w:val="center"/>
              <w:rPr>
                <w:sz w:val="19"/>
                <w:szCs w:val="19"/>
              </w:rPr>
            </w:pPr>
            <w:r>
              <w:rPr>
                <w:sz w:val="19"/>
                <w:szCs w:val="19"/>
              </w:rPr>
            </w:r>
            <w:r>
              <w:rPr>
                <w:sz w:val="19"/>
                <w:szCs w:val="19"/>
              </w:rPr>
            </w:r>
            <w:r>
              <w:rPr>
                <w:sz w:val="19"/>
                <w:szCs w:val="19"/>
              </w:rPr>
            </w:r>
          </w:p>
        </w:tc>
        <w:tc>
          <w:tcPr>
            <w:tcBorders>
              <w:bottom w:val="single" w:color="000000" w:sz="4" w:space="0"/>
            </w:tcBorders>
            <w:tcW w:w="3325" w:type="dxa"/>
            <w:textDirection w:val="lrTb"/>
            <w:noWrap w:val="false"/>
          </w:tcPr>
          <w:p>
            <w:pPr>
              <w:jc w:val="center"/>
              <w:rPr>
                <w:sz w:val="19"/>
                <w:szCs w:val="19"/>
              </w:rPr>
            </w:pPr>
            <w:r>
              <w:rPr>
                <w:sz w:val="19"/>
                <w:szCs w:val="19"/>
              </w:rPr>
            </w:r>
            <w:r>
              <w:rPr>
                <w:sz w:val="19"/>
                <w:szCs w:val="19"/>
              </w:rPr>
            </w:r>
            <w:r>
              <w:rPr>
                <w:sz w:val="19"/>
                <w:szCs w:val="19"/>
              </w:rPr>
            </w:r>
          </w:p>
        </w:tc>
      </w:tr>
      <w:tr>
        <w:tblPrEx/>
        <w:trPr>
          <w:trHeight w:val="243"/>
        </w:trPr>
        <w:tc>
          <w:tcPr>
            <w:tcBorders>
              <w:bottom w:val="single" w:color="000000" w:sz="4" w:space="0"/>
            </w:tcBorders>
            <w:tcW w:w="503" w:type="dxa"/>
            <w:textDirection w:val="lrTb"/>
            <w:noWrap w:val="false"/>
          </w:tcPr>
          <w:p>
            <w:pPr>
              <w:jc w:val="center"/>
              <w:rPr>
                <w:sz w:val="19"/>
                <w:szCs w:val="19"/>
              </w:rPr>
            </w:pPr>
            <w:r>
              <w:rPr>
                <w:sz w:val="19"/>
                <w:szCs w:val="19"/>
              </w:rPr>
              <w:t xml:space="preserve">…</w:t>
            </w:r>
            <w:r>
              <w:rPr>
                <w:sz w:val="19"/>
                <w:szCs w:val="19"/>
              </w:rPr>
            </w:r>
            <w:r>
              <w:rPr>
                <w:sz w:val="19"/>
                <w:szCs w:val="19"/>
              </w:rPr>
            </w:r>
          </w:p>
        </w:tc>
        <w:tc>
          <w:tcPr>
            <w:tcBorders>
              <w:bottom w:val="single" w:color="000000" w:sz="4" w:space="0"/>
            </w:tcBorders>
            <w:tcW w:w="1009" w:type="dxa"/>
            <w:textDirection w:val="lrTb"/>
            <w:noWrap w:val="false"/>
          </w:tcPr>
          <w:p>
            <w:pPr>
              <w:jc w:val="center"/>
              <w:rPr>
                <w:sz w:val="19"/>
                <w:szCs w:val="19"/>
              </w:rPr>
            </w:pPr>
            <w:r>
              <w:rPr>
                <w:sz w:val="19"/>
                <w:szCs w:val="19"/>
              </w:rPr>
            </w:r>
            <w:r>
              <w:rPr>
                <w:sz w:val="19"/>
                <w:szCs w:val="19"/>
              </w:rPr>
            </w:r>
            <w:r>
              <w:rPr>
                <w:sz w:val="19"/>
                <w:szCs w:val="19"/>
              </w:rPr>
            </w:r>
          </w:p>
        </w:tc>
        <w:tc>
          <w:tcPr>
            <w:tcBorders>
              <w:bottom w:val="single" w:color="000000" w:sz="4" w:space="0"/>
            </w:tcBorders>
            <w:tcW w:w="861" w:type="dxa"/>
            <w:textDirection w:val="lrTb"/>
            <w:noWrap w:val="false"/>
          </w:tcPr>
          <w:p>
            <w:pPr>
              <w:jc w:val="center"/>
              <w:rPr>
                <w:sz w:val="19"/>
                <w:szCs w:val="19"/>
              </w:rPr>
            </w:pPr>
            <w:r>
              <w:rPr>
                <w:sz w:val="19"/>
                <w:szCs w:val="19"/>
              </w:rPr>
            </w:r>
            <w:r>
              <w:rPr>
                <w:sz w:val="19"/>
                <w:szCs w:val="19"/>
              </w:rPr>
            </w:r>
            <w:r>
              <w:rPr>
                <w:sz w:val="19"/>
                <w:szCs w:val="19"/>
              </w:rPr>
            </w:r>
          </w:p>
        </w:tc>
        <w:tc>
          <w:tcPr>
            <w:tcBorders>
              <w:bottom w:val="single" w:color="000000" w:sz="4" w:space="0"/>
            </w:tcBorders>
            <w:tcW w:w="1701" w:type="dxa"/>
            <w:textDirection w:val="lrTb"/>
            <w:noWrap w:val="false"/>
          </w:tcPr>
          <w:p>
            <w:pPr>
              <w:jc w:val="center"/>
              <w:rPr>
                <w:sz w:val="19"/>
                <w:szCs w:val="19"/>
              </w:rPr>
            </w:pPr>
            <w:r>
              <w:rPr>
                <w:sz w:val="19"/>
                <w:szCs w:val="19"/>
              </w:rPr>
            </w:r>
            <w:r>
              <w:rPr>
                <w:sz w:val="19"/>
                <w:szCs w:val="19"/>
              </w:rPr>
            </w:r>
            <w:r>
              <w:rPr>
                <w:sz w:val="19"/>
                <w:szCs w:val="19"/>
              </w:rPr>
            </w:r>
          </w:p>
        </w:tc>
        <w:tc>
          <w:tcPr>
            <w:tcBorders>
              <w:bottom w:val="single" w:color="000000" w:sz="4" w:space="0"/>
            </w:tcBorders>
            <w:tcW w:w="1199" w:type="dxa"/>
            <w:textDirection w:val="lrTb"/>
            <w:noWrap w:val="false"/>
          </w:tcPr>
          <w:p>
            <w:pPr>
              <w:jc w:val="center"/>
              <w:rPr>
                <w:sz w:val="19"/>
                <w:szCs w:val="19"/>
              </w:rPr>
            </w:pPr>
            <w:r>
              <w:rPr>
                <w:sz w:val="19"/>
                <w:szCs w:val="19"/>
              </w:rPr>
            </w:r>
            <w:r>
              <w:rPr>
                <w:sz w:val="19"/>
                <w:szCs w:val="19"/>
              </w:rPr>
            </w:r>
            <w:r>
              <w:rPr>
                <w:sz w:val="19"/>
                <w:szCs w:val="19"/>
              </w:rPr>
            </w:r>
          </w:p>
        </w:tc>
        <w:tc>
          <w:tcPr>
            <w:tcBorders>
              <w:bottom w:val="single" w:color="000000" w:sz="4" w:space="0"/>
            </w:tcBorders>
            <w:tcW w:w="1353" w:type="dxa"/>
            <w:textDirection w:val="lrTb"/>
            <w:noWrap w:val="false"/>
          </w:tcPr>
          <w:p>
            <w:pPr>
              <w:jc w:val="center"/>
              <w:rPr>
                <w:sz w:val="19"/>
                <w:szCs w:val="19"/>
              </w:rPr>
            </w:pPr>
            <w:r>
              <w:rPr>
                <w:sz w:val="19"/>
                <w:szCs w:val="19"/>
              </w:rPr>
            </w:r>
            <w:r>
              <w:rPr>
                <w:sz w:val="19"/>
                <w:szCs w:val="19"/>
              </w:rPr>
            </w:r>
            <w:r>
              <w:rPr>
                <w:sz w:val="19"/>
                <w:szCs w:val="19"/>
              </w:rPr>
            </w:r>
          </w:p>
        </w:tc>
        <w:tc>
          <w:tcPr>
            <w:gridSpan w:val="2"/>
            <w:tcBorders>
              <w:bottom w:val="single" w:color="000000" w:sz="4" w:space="0"/>
            </w:tcBorders>
            <w:tcW w:w="1984" w:type="dxa"/>
            <w:textDirection w:val="lrTb"/>
            <w:noWrap w:val="false"/>
          </w:tcPr>
          <w:p>
            <w:pPr>
              <w:jc w:val="center"/>
              <w:rPr>
                <w:sz w:val="19"/>
                <w:szCs w:val="19"/>
              </w:rPr>
            </w:pPr>
            <w:r>
              <w:rPr>
                <w:sz w:val="19"/>
                <w:szCs w:val="19"/>
              </w:rPr>
            </w:r>
            <w:r>
              <w:rPr>
                <w:sz w:val="19"/>
                <w:szCs w:val="19"/>
              </w:rPr>
            </w:r>
            <w:r>
              <w:rPr>
                <w:sz w:val="19"/>
                <w:szCs w:val="19"/>
              </w:rPr>
            </w:r>
          </w:p>
        </w:tc>
        <w:tc>
          <w:tcPr>
            <w:tcBorders>
              <w:bottom w:val="single" w:color="000000" w:sz="4" w:space="0"/>
            </w:tcBorders>
            <w:tcW w:w="1341" w:type="dxa"/>
            <w:textDirection w:val="lrTb"/>
            <w:noWrap w:val="false"/>
          </w:tcPr>
          <w:p>
            <w:pPr>
              <w:jc w:val="center"/>
              <w:rPr>
                <w:sz w:val="19"/>
                <w:szCs w:val="19"/>
              </w:rPr>
            </w:pPr>
            <w:r>
              <w:rPr>
                <w:sz w:val="19"/>
                <w:szCs w:val="19"/>
              </w:rPr>
            </w:r>
            <w:r>
              <w:rPr>
                <w:sz w:val="19"/>
                <w:szCs w:val="19"/>
              </w:rPr>
            </w:r>
            <w:r>
              <w:rPr>
                <w:sz w:val="19"/>
                <w:szCs w:val="19"/>
              </w:rPr>
            </w:r>
          </w:p>
        </w:tc>
        <w:tc>
          <w:tcPr>
            <w:tcBorders>
              <w:bottom w:val="single" w:color="000000" w:sz="4" w:space="0"/>
            </w:tcBorders>
            <w:tcW w:w="1494" w:type="dxa"/>
            <w:textDirection w:val="lrTb"/>
            <w:noWrap w:val="false"/>
          </w:tcPr>
          <w:p>
            <w:pPr>
              <w:jc w:val="center"/>
              <w:rPr>
                <w:sz w:val="19"/>
                <w:szCs w:val="19"/>
              </w:rPr>
            </w:pPr>
            <w:r>
              <w:rPr>
                <w:sz w:val="19"/>
                <w:szCs w:val="19"/>
              </w:rPr>
            </w:r>
            <w:r>
              <w:rPr>
                <w:sz w:val="19"/>
                <w:szCs w:val="19"/>
              </w:rPr>
            </w:r>
            <w:r>
              <w:rPr>
                <w:sz w:val="19"/>
                <w:szCs w:val="19"/>
              </w:rPr>
            </w:r>
          </w:p>
        </w:tc>
        <w:tc>
          <w:tcPr>
            <w:tcBorders>
              <w:bottom w:val="single" w:color="000000" w:sz="4" w:space="0"/>
            </w:tcBorders>
            <w:tcW w:w="3325" w:type="dxa"/>
            <w:textDirection w:val="lrTb"/>
            <w:noWrap w:val="false"/>
          </w:tcPr>
          <w:p>
            <w:pPr>
              <w:jc w:val="center"/>
              <w:rPr>
                <w:sz w:val="19"/>
                <w:szCs w:val="19"/>
              </w:rPr>
            </w:pPr>
            <w:r>
              <w:rPr>
                <w:sz w:val="19"/>
                <w:szCs w:val="19"/>
              </w:rPr>
            </w:r>
            <w:r>
              <w:rPr>
                <w:sz w:val="19"/>
                <w:szCs w:val="19"/>
              </w:rPr>
            </w:r>
            <w:r>
              <w:rPr>
                <w:sz w:val="19"/>
                <w:szCs w:val="19"/>
              </w:rPr>
            </w:r>
          </w:p>
        </w:tc>
      </w:tr>
    </w:tbl>
    <w:p>
      <w:pPr>
        <w:ind w:firstLine="426"/>
        <w:jc w:val="both"/>
        <w:rPr>
          <w:sz w:val="20"/>
          <w:szCs w:val="20"/>
        </w:rPr>
      </w:pPr>
      <w:r>
        <w:rPr>
          <w:sz w:val="20"/>
          <w:szCs w:val="20"/>
        </w:rPr>
        <w:t xml:space="preserve">Примечание:</w:t>
      </w:r>
      <w:r>
        <w:rPr>
          <w:sz w:val="20"/>
          <w:szCs w:val="20"/>
        </w:rPr>
      </w:r>
      <w:r>
        <w:rPr>
          <w:sz w:val="20"/>
          <w:szCs w:val="20"/>
        </w:rPr>
      </w:r>
    </w:p>
    <w:tbl>
      <w:tblPr>
        <w:tblW w:w="14770" w:type="dxa"/>
        <w:tblInd w:w="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4A0" w:firstRow="1" w:lastRow="0" w:firstColumn="1" w:lastColumn="0" w:noHBand="0" w:noVBand="1"/>
      </w:tblPr>
      <w:tblGrid>
        <w:gridCol w:w="1145"/>
        <w:gridCol w:w="6208"/>
        <w:gridCol w:w="7337"/>
        <w:gridCol w:w="80"/>
      </w:tblGrid>
      <w:tr>
        <w:tblPrEx/>
        <w:trPr>
          <w:gridAfter w:val="1"/>
          <w:trHeight w:val="257"/>
        </w:trPr>
        <w:tc>
          <w:tcPr>
            <w:tcW w:w="1145" w:type="dxa"/>
            <w:vAlign w:val="center"/>
            <w:textDirection w:val="lrTb"/>
            <w:noWrap w:val="false"/>
          </w:tcPr>
          <w:p>
            <w:pPr>
              <w:jc w:val="center"/>
              <w:rPr>
                <w:sz w:val="18"/>
                <w:szCs w:val="18"/>
              </w:rPr>
            </w:pPr>
            <w:r>
              <w:rPr>
                <w:sz w:val="18"/>
                <w:szCs w:val="18"/>
              </w:rPr>
              <w:t xml:space="preserve">№ строки</w:t>
            </w:r>
            <w:r>
              <w:rPr>
                <w:sz w:val="18"/>
                <w:szCs w:val="18"/>
              </w:rPr>
            </w:r>
            <w:r>
              <w:rPr>
                <w:sz w:val="18"/>
                <w:szCs w:val="18"/>
              </w:rPr>
            </w:r>
          </w:p>
        </w:tc>
        <w:tc>
          <w:tcPr>
            <w:gridSpan w:val="2"/>
            <w:tcW w:w="13545" w:type="dxa"/>
            <w:vAlign w:val="center"/>
            <w:textDirection w:val="lrTb"/>
            <w:noWrap w:val="false"/>
          </w:tcPr>
          <w:p>
            <w:pPr>
              <w:jc w:val="center"/>
              <w:rPr>
                <w:sz w:val="18"/>
                <w:szCs w:val="18"/>
              </w:rPr>
            </w:pPr>
            <w:r>
              <w:rPr>
                <w:sz w:val="18"/>
                <w:szCs w:val="18"/>
              </w:rPr>
              <w:t xml:space="preserve">Содержание</w:t>
            </w:r>
            <w:r>
              <w:rPr>
                <w:sz w:val="18"/>
                <w:szCs w:val="18"/>
              </w:rPr>
            </w:r>
            <w:r>
              <w:rPr>
                <w:sz w:val="18"/>
                <w:szCs w:val="18"/>
              </w:rPr>
            </w:r>
          </w:p>
        </w:tc>
      </w:tr>
      <w:tr>
        <w:tblPrEx/>
        <w:trPr>
          <w:gridAfter w:val="1"/>
          <w:trHeight w:val="257"/>
        </w:trPr>
        <w:tc>
          <w:tcPr>
            <w:tcW w:w="1145" w:type="dxa"/>
            <w:vAlign w:val="center"/>
            <w:textDirection w:val="lrTb"/>
            <w:noWrap w:val="false"/>
          </w:tcPr>
          <w:p>
            <w:pPr>
              <w:jc w:val="center"/>
              <w:rPr>
                <w:sz w:val="18"/>
                <w:szCs w:val="18"/>
              </w:rPr>
            </w:pPr>
            <w:r>
              <w:rPr>
                <w:sz w:val="18"/>
                <w:szCs w:val="18"/>
              </w:rPr>
            </w:r>
            <w:r>
              <w:rPr>
                <w:sz w:val="18"/>
                <w:szCs w:val="18"/>
              </w:rPr>
            </w:r>
            <w:r>
              <w:rPr>
                <w:sz w:val="18"/>
                <w:szCs w:val="18"/>
              </w:rPr>
            </w:r>
          </w:p>
        </w:tc>
        <w:tc>
          <w:tcPr>
            <w:gridSpan w:val="2"/>
            <w:tcW w:w="13545" w:type="dxa"/>
            <w:vAlign w:val="center"/>
            <w:textDirection w:val="lrTb"/>
            <w:noWrap w:val="false"/>
          </w:tcPr>
          <w:p>
            <w:pPr>
              <w:rPr>
                <w:sz w:val="18"/>
                <w:szCs w:val="18"/>
              </w:rPr>
            </w:pPr>
            <w:r>
              <w:rPr>
                <w:sz w:val="18"/>
                <w:szCs w:val="18"/>
              </w:rPr>
            </w:r>
            <w:r>
              <w:rPr>
                <w:sz w:val="18"/>
                <w:szCs w:val="18"/>
              </w:rPr>
            </w:r>
            <w:r>
              <w:rPr>
                <w:sz w:val="18"/>
                <w:szCs w:val="18"/>
              </w:rPr>
            </w:r>
          </w:p>
        </w:tc>
      </w:tr>
      <w:tr>
        <w:tblPrEx/>
        <w:trPr>
          <w:gridAfter w:val="1"/>
          <w:trHeight w:val="257"/>
        </w:trPr>
        <w:tc>
          <w:tcPr>
            <w:tcW w:w="1145" w:type="dxa"/>
            <w:vAlign w:val="center"/>
            <w:textDirection w:val="lrTb"/>
            <w:noWrap w:val="false"/>
          </w:tcPr>
          <w:p>
            <w:pPr>
              <w:jc w:val="center"/>
              <w:rPr>
                <w:sz w:val="18"/>
                <w:szCs w:val="18"/>
              </w:rPr>
            </w:pPr>
            <w:r>
              <w:rPr>
                <w:sz w:val="18"/>
                <w:szCs w:val="18"/>
              </w:rPr>
              <w:t xml:space="preserve">…</w:t>
            </w:r>
            <w:r>
              <w:rPr>
                <w:sz w:val="18"/>
                <w:szCs w:val="18"/>
              </w:rPr>
            </w:r>
            <w:r>
              <w:rPr>
                <w:sz w:val="18"/>
                <w:szCs w:val="18"/>
              </w:rPr>
            </w:r>
          </w:p>
        </w:tc>
        <w:tc>
          <w:tcPr>
            <w:gridSpan w:val="2"/>
            <w:tcW w:w="13545" w:type="dxa"/>
            <w:vAlign w:val="center"/>
            <w:textDirection w:val="lrTb"/>
            <w:noWrap w:val="false"/>
          </w:tcPr>
          <w:p>
            <w:pPr>
              <w:rPr>
                <w:sz w:val="18"/>
                <w:szCs w:val="18"/>
              </w:rPr>
            </w:pPr>
            <w:r>
              <w:rPr>
                <w:sz w:val="18"/>
                <w:szCs w:val="18"/>
              </w:rPr>
            </w:r>
            <w:r>
              <w:rPr>
                <w:sz w:val="18"/>
                <w:szCs w:val="18"/>
              </w:rPr>
            </w:r>
            <w:r>
              <w:rPr>
                <w:sz w:val="18"/>
                <w:szCs w:val="18"/>
              </w:rPr>
            </w:r>
          </w:p>
        </w:tc>
      </w:tr>
      <w:tr>
        <w:tblPrEx/>
        <w:trPr/>
        <w:tc>
          <w:tcPr>
            <w:gridSpan w:val="2"/>
            <w:tcBorders>
              <w:top w:val="none" w:color="000000" w:sz="0" w:space="0"/>
              <w:left w:val="none" w:color="000000" w:sz="0" w:space="0"/>
              <w:bottom w:val="none" w:color="000000" w:sz="0" w:space="0"/>
              <w:right w:val="none" w:color="000000" w:sz="0" w:space="0"/>
            </w:tcBorders>
            <w:tcW w:w="7353" w:type="dxa"/>
            <w:textDirection w:val="lrTb"/>
            <w:noWrap w:val="false"/>
          </w:tcPr>
          <w:p>
            <w:pPr>
              <w:rPr>
                <w:rFonts w:eastAsia="Calibri"/>
                <w:sz w:val="18"/>
                <w:szCs w:val="18"/>
              </w:rPr>
            </w:pPr>
            <w:r>
              <w:rPr>
                <w:rFonts w:eastAsia="Calibri"/>
                <w:sz w:val="18"/>
                <w:szCs w:val="18"/>
              </w:rPr>
            </w:r>
            <w:r>
              <w:rPr>
                <w:rFonts w:eastAsia="Calibri"/>
                <w:sz w:val="18"/>
                <w:szCs w:val="18"/>
              </w:rPr>
            </w:r>
            <w:r>
              <w:rPr>
                <w:rFonts w:eastAsia="Calibri"/>
                <w:sz w:val="18"/>
                <w:szCs w:val="18"/>
              </w:rPr>
            </w:r>
          </w:p>
        </w:tc>
        <w:tc>
          <w:tcPr>
            <w:gridSpan w:val="2"/>
            <w:tcBorders>
              <w:top w:val="none" w:color="000000" w:sz="0" w:space="0"/>
              <w:left w:val="none" w:color="000000" w:sz="0" w:space="0"/>
              <w:bottom w:val="none" w:color="000000" w:sz="0" w:space="0"/>
              <w:right w:val="none" w:color="000000" w:sz="0" w:space="0"/>
            </w:tcBorders>
            <w:tcW w:w="7417" w:type="dxa"/>
            <w:textDirection w:val="lrTb"/>
            <w:noWrap w:val="false"/>
          </w:tcPr>
          <w:p>
            <w:pPr>
              <w:rPr>
                <w:rFonts w:eastAsia="Calibri"/>
                <w:sz w:val="16"/>
                <w:szCs w:val="16"/>
                <w:lang w:val="en-US"/>
              </w:rPr>
            </w:pPr>
            <w:r>
              <w:rPr>
                <w:rFonts w:eastAsia="Calibri"/>
                <w:sz w:val="16"/>
                <w:szCs w:val="16"/>
                <w:lang w:val="en-US"/>
              </w:rPr>
            </w:r>
            <w:r>
              <w:rPr>
                <w:rFonts w:eastAsia="Calibri"/>
                <w:sz w:val="16"/>
                <w:szCs w:val="16"/>
                <w:lang w:val="en-US"/>
              </w:rPr>
            </w:r>
            <w:r>
              <w:rPr>
                <w:rFonts w:eastAsia="Calibri"/>
                <w:sz w:val="16"/>
                <w:szCs w:val="16"/>
                <w:lang w:val="en-US"/>
              </w:rPr>
            </w:r>
          </w:p>
        </w:tc>
      </w:tr>
      <w:tr>
        <w:tblPrEx/>
        <w:trPr/>
        <w:tc>
          <w:tcPr>
            <w:gridSpan w:val="2"/>
            <w:tcBorders>
              <w:top w:val="none" w:color="000000" w:sz="0" w:space="0"/>
              <w:left w:val="none" w:color="000000" w:sz="0" w:space="0"/>
              <w:bottom w:val="none" w:color="000000" w:sz="0" w:space="0"/>
              <w:right w:val="none" w:color="000000" w:sz="0" w:space="0"/>
            </w:tcBorders>
            <w:tcW w:w="7353" w:type="dxa"/>
            <w:textDirection w:val="lrTb"/>
            <w:noWrap w:val="false"/>
          </w:tcPr>
          <w:p>
            <w:pPr>
              <w:rPr>
                <w:rFonts w:eastAsia="Calibri"/>
                <w:sz w:val="18"/>
                <w:szCs w:val="18"/>
              </w:rPr>
            </w:pPr>
            <w:r>
              <w:rPr>
                <w:rFonts w:eastAsia="Calibri"/>
                <w:sz w:val="18"/>
                <w:szCs w:val="18"/>
              </w:rPr>
              <w:t xml:space="preserve">Клиент ФИО:      </w:t>
            </w:r>
            <w:r>
              <w:rPr>
                <w:rFonts w:eastAsia="Calibri"/>
                <w:sz w:val="18"/>
                <w:szCs w:val="18"/>
              </w:rPr>
            </w:r>
            <w:r>
              <w:rPr>
                <w:rFonts w:eastAsia="Calibri"/>
                <w:sz w:val="18"/>
                <w:szCs w:val="18"/>
              </w:rPr>
            </w:r>
          </w:p>
          <w:p>
            <w:pPr>
              <w:rPr>
                <w:rFonts w:eastAsia="Calibri"/>
                <w:sz w:val="18"/>
                <w:szCs w:val="18"/>
              </w:rPr>
            </w:pPr>
            <w:r>
              <w:rPr>
                <w:rFonts w:eastAsia="Calibri"/>
                <w:sz w:val="18"/>
                <w:szCs w:val="18"/>
              </w:rPr>
              <w:t xml:space="preserve">__________________________</w:t>
            </w:r>
            <w:r>
              <w:rPr>
                <w:rFonts w:eastAsia="Calibri"/>
                <w:sz w:val="18"/>
                <w:szCs w:val="18"/>
              </w:rPr>
            </w:r>
            <w:r>
              <w:rPr>
                <w:rFonts w:eastAsia="Calibri"/>
                <w:sz w:val="18"/>
                <w:szCs w:val="18"/>
              </w:rPr>
            </w:r>
          </w:p>
          <w:p>
            <w:pPr>
              <w:rPr>
                <w:rFonts w:eastAsia="Calibri"/>
                <w:sz w:val="18"/>
                <w:szCs w:val="18"/>
              </w:rPr>
            </w:pPr>
            <w:r>
              <w:rPr>
                <w:rFonts w:eastAsia="Calibri"/>
                <w:sz w:val="18"/>
                <w:szCs w:val="18"/>
              </w:rPr>
              <w:t xml:space="preserve">подпись</w:t>
            </w:r>
            <w:r>
              <w:rPr>
                <w:rFonts w:eastAsia="Calibri"/>
                <w:sz w:val="18"/>
                <w:szCs w:val="18"/>
              </w:rPr>
            </w:r>
            <w:r>
              <w:rPr>
                <w:rFonts w:eastAsia="Calibri"/>
                <w:sz w:val="18"/>
                <w:szCs w:val="18"/>
              </w:rPr>
            </w:r>
          </w:p>
        </w:tc>
        <w:tc>
          <w:tcPr>
            <w:gridSpan w:val="2"/>
            <w:tcBorders>
              <w:top w:val="none" w:color="000000" w:sz="0" w:space="0"/>
              <w:left w:val="none" w:color="000000" w:sz="0" w:space="0"/>
              <w:bottom w:val="none" w:color="000000" w:sz="0" w:space="0"/>
              <w:right w:val="none" w:color="000000" w:sz="0" w:space="0"/>
            </w:tcBorders>
            <w:tcW w:w="7417" w:type="dxa"/>
            <w:textDirection w:val="lrTb"/>
            <w:noWrap w:val="false"/>
          </w:tcPr>
          <w:p>
            <w:pPr>
              <w:rPr>
                <w:rFonts w:eastAsia="Calibri"/>
                <w:sz w:val="18"/>
                <w:szCs w:val="18"/>
              </w:rPr>
            </w:pPr>
            <w:r>
              <w:rPr>
                <w:rFonts w:eastAsia="Calibri"/>
                <w:sz w:val="18"/>
                <w:szCs w:val="18"/>
              </w:rPr>
              <w:t xml:space="preserve">Банк:</w:t>
            </w:r>
            <w:r>
              <w:rPr>
                <w:rFonts w:eastAsia="Calibri"/>
                <w:sz w:val="18"/>
                <w:szCs w:val="18"/>
              </w:rPr>
            </w:r>
            <w:r>
              <w:rPr>
                <w:rFonts w:eastAsia="Calibri"/>
                <w:sz w:val="18"/>
                <w:szCs w:val="18"/>
              </w:rPr>
            </w:r>
          </w:p>
          <w:p>
            <w:pPr>
              <w:rPr>
                <w:rFonts w:eastAsia="Calibri"/>
                <w:sz w:val="18"/>
                <w:szCs w:val="18"/>
              </w:rPr>
            </w:pPr>
            <w:r>
              <w:rPr>
                <w:rFonts w:eastAsia="Calibri"/>
                <w:sz w:val="18"/>
                <w:szCs w:val="18"/>
              </w:rPr>
              <w:t xml:space="preserve">Информация уполномоченного банка</w:t>
            </w:r>
            <w:r>
              <w:rPr>
                <w:rFonts w:eastAsia="Calibri"/>
                <w:sz w:val="18"/>
                <w:szCs w:val="18"/>
              </w:rPr>
            </w:r>
            <w:r>
              <w:rPr>
                <w:rFonts w:eastAsia="Calibri"/>
                <w:sz w:val="18"/>
                <w:szCs w:val="18"/>
              </w:rPr>
            </w:r>
          </w:p>
          <w:p>
            <w:pPr>
              <w:rPr>
                <w:rFonts w:eastAsia="Calibri"/>
                <w:sz w:val="18"/>
                <w:szCs w:val="18"/>
              </w:rPr>
            </w:pPr>
            <w:r>
              <w:rPr>
                <w:rFonts w:eastAsia="Calibri"/>
                <w:sz w:val="18"/>
                <w:szCs w:val="18"/>
              </w:rPr>
              <w:t xml:space="preserve">  </w:t>
            </w:r>
            <w:r>
              <w:rPr>
                <w:rFonts w:eastAsia="Calibri"/>
                <w:sz w:val="18"/>
                <w:szCs w:val="18"/>
              </w:rPr>
            </w:r>
            <w:r>
              <w:rPr>
                <w:rFonts w:eastAsia="Calibri"/>
                <w:sz w:val="18"/>
                <w:szCs w:val="18"/>
              </w:rPr>
            </w:r>
          </w:p>
          <w:p>
            <w:pPr>
              <w:rPr>
                <w:rFonts w:eastAsia="Calibri"/>
                <w:sz w:val="18"/>
                <w:szCs w:val="18"/>
              </w:rPr>
            </w:pPr>
            <w:r>
              <w:rPr>
                <w:rFonts w:eastAsia="Calibri"/>
                <w:sz w:val="18"/>
                <w:szCs w:val="18"/>
              </w:rPr>
              <w:t xml:space="preserve">Дата представления                </w:t>
            </w:r>
            <w:r>
              <w:rPr>
                <w:rFonts w:eastAsia="Calibri"/>
                <w:sz w:val="18"/>
                <w:szCs w:val="18"/>
              </w:rPr>
            </w:r>
            <w:r>
              <w:rPr>
                <w:rFonts w:eastAsia="Calibri"/>
                <w:sz w:val="18"/>
                <w:szCs w:val="18"/>
              </w:rPr>
            </w:r>
          </w:p>
          <w:tbl>
            <w:tblPr>
              <w:tblpPr w:horzAnchor="margin" w:tblpXSpec="center" w:vertAnchor="text" w:tblpY="-190" w:leftFromText="180" w:topFromText="0" w:rightFromText="180" w:bottomFromText="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85"/>
              <w:gridCol w:w="284"/>
              <w:gridCol w:w="285"/>
              <w:gridCol w:w="284"/>
              <w:gridCol w:w="285"/>
              <w:gridCol w:w="284"/>
              <w:gridCol w:w="285"/>
              <w:gridCol w:w="284"/>
              <w:gridCol w:w="285"/>
              <w:gridCol w:w="284"/>
            </w:tblGrid>
            <w:tr>
              <w:tblPrEx/>
              <w:trPr>
                <w:trHeight w:val="263"/>
              </w:trPr>
              <w:tc>
                <w:tcPr>
                  <w:tcBorders>
                    <w:left w:val="single" w:color="000000" w:sz="4" w:space="0"/>
                    <w:bottom w:val="single" w:color="000000" w:sz="4" w:space="0"/>
                  </w:tcBorders>
                  <w:tcW w:w="285"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4"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5" w:type="dxa"/>
                  <w:textDirection w:val="lrTb"/>
                  <w:noWrap w:val="false"/>
                </w:tcPr>
                <w:p>
                  <w:pPr>
                    <w:rPr>
                      <w:sz w:val="16"/>
                      <w:szCs w:val="16"/>
                      <w:lang w:eastAsia="en-US"/>
                    </w:rPr>
                  </w:pPr>
                  <w:r>
                    <w:rPr>
                      <w:sz w:val="16"/>
                      <w:szCs w:val="16"/>
                      <w:lang w:eastAsia="en-US"/>
                    </w:rPr>
                    <w:t xml:space="preserve">.</w:t>
                  </w:r>
                  <w:r>
                    <w:rPr>
                      <w:sz w:val="16"/>
                      <w:szCs w:val="16"/>
                      <w:lang w:eastAsia="en-US"/>
                    </w:rPr>
                  </w:r>
                  <w:r>
                    <w:rPr>
                      <w:sz w:val="16"/>
                      <w:szCs w:val="16"/>
                      <w:lang w:eastAsia="en-US"/>
                    </w:rPr>
                  </w:r>
                </w:p>
              </w:tc>
              <w:tc>
                <w:tcPr>
                  <w:tcBorders>
                    <w:bottom w:val="single" w:color="000000" w:sz="4" w:space="0"/>
                  </w:tcBorders>
                  <w:tcW w:w="284"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5"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4" w:type="dxa"/>
                  <w:textDirection w:val="lrTb"/>
                  <w:noWrap w:val="false"/>
                </w:tcPr>
                <w:p>
                  <w:pPr>
                    <w:rPr>
                      <w:sz w:val="16"/>
                      <w:szCs w:val="16"/>
                      <w:lang w:eastAsia="en-US"/>
                    </w:rPr>
                  </w:pPr>
                  <w:r>
                    <w:rPr>
                      <w:sz w:val="16"/>
                      <w:szCs w:val="16"/>
                      <w:lang w:eastAsia="en-US"/>
                    </w:rPr>
                    <w:t xml:space="preserve">.</w:t>
                  </w:r>
                  <w:r>
                    <w:rPr>
                      <w:sz w:val="16"/>
                      <w:szCs w:val="16"/>
                      <w:lang w:eastAsia="en-US"/>
                    </w:rPr>
                  </w:r>
                  <w:r>
                    <w:rPr>
                      <w:sz w:val="16"/>
                      <w:szCs w:val="16"/>
                      <w:lang w:eastAsia="en-US"/>
                    </w:rPr>
                  </w:r>
                </w:p>
              </w:tc>
              <w:tc>
                <w:tcPr>
                  <w:tcBorders>
                    <w:bottom w:val="single" w:color="000000" w:sz="4" w:space="0"/>
                  </w:tcBorders>
                  <w:tcW w:w="285"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4"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5"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4"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r>
          </w:tbl>
          <w:p>
            <w:pPr>
              <w:rPr>
                <w:rFonts w:eastAsia="Calibri"/>
                <w:sz w:val="18"/>
                <w:szCs w:val="18"/>
              </w:rPr>
            </w:pPr>
            <w:r>
              <w:rPr>
                <w:rFonts w:eastAsia="Calibri"/>
                <w:sz w:val="18"/>
                <w:szCs w:val="18"/>
              </w:rPr>
            </w:r>
            <w:r>
              <w:rPr>
                <w:rFonts w:eastAsia="Calibri"/>
                <w:sz w:val="18"/>
                <w:szCs w:val="18"/>
              </w:rPr>
            </w:r>
            <w:r>
              <w:rPr>
                <w:rFonts w:eastAsia="Calibri"/>
                <w:sz w:val="18"/>
                <w:szCs w:val="18"/>
              </w:rPr>
            </w:r>
          </w:p>
          <w:p>
            <w:pPr>
              <w:rPr>
                <w:rFonts w:eastAsia="Calibri"/>
                <w:sz w:val="18"/>
                <w:szCs w:val="18"/>
              </w:rPr>
            </w:pPr>
            <w:r>
              <w:rPr>
                <w:rFonts w:eastAsia="Calibri"/>
                <w:sz w:val="18"/>
                <w:szCs w:val="18"/>
              </w:rPr>
              <w:t xml:space="preserve">Дата принятия                  </w:t>
            </w:r>
            <w:r>
              <w:rPr>
                <w:rFonts w:eastAsia="Calibri"/>
                <w:sz w:val="18"/>
                <w:szCs w:val="18"/>
              </w:rPr>
            </w:r>
            <w:r>
              <w:rPr>
                <w:rFonts w:eastAsia="Calibri"/>
                <w:sz w:val="18"/>
                <w:szCs w:val="18"/>
              </w:rPr>
            </w:r>
          </w:p>
          <w:tbl>
            <w:tblPr>
              <w:tblpPr w:horzAnchor="margin" w:tblpXSpec="center" w:vertAnchor="text" w:tblpY="-190" w:leftFromText="180" w:topFromText="0" w:rightFromText="180" w:bottomFromText="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89"/>
              <w:gridCol w:w="288"/>
              <w:gridCol w:w="289"/>
              <w:gridCol w:w="288"/>
              <w:gridCol w:w="289"/>
              <w:gridCol w:w="288"/>
              <w:gridCol w:w="289"/>
              <w:gridCol w:w="288"/>
              <w:gridCol w:w="289"/>
              <w:gridCol w:w="288"/>
            </w:tblGrid>
            <w:tr>
              <w:tblPrEx/>
              <w:trPr>
                <w:trHeight w:val="253"/>
              </w:trPr>
              <w:tc>
                <w:tcPr>
                  <w:tcBorders>
                    <w:left w:val="single" w:color="000000" w:sz="4" w:space="0"/>
                    <w:bottom w:val="single" w:color="000000" w:sz="4" w:space="0"/>
                  </w:tcBorders>
                  <w:tcW w:w="289"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8"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9" w:type="dxa"/>
                  <w:textDirection w:val="lrTb"/>
                  <w:noWrap w:val="false"/>
                </w:tcPr>
                <w:p>
                  <w:pPr>
                    <w:rPr>
                      <w:sz w:val="16"/>
                      <w:szCs w:val="16"/>
                      <w:lang w:eastAsia="en-US"/>
                    </w:rPr>
                  </w:pPr>
                  <w:r>
                    <w:rPr>
                      <w:sz w:val="16"/>
                      <w:szCs w:val="16"/>
                      <w:lang w:eastAsia="en-US"/>
                    </w:rPr>
                    <w:t xml:space="preserve">.</w:t>
                  </w:r>
                  <w:r>
                    <w:rPr>
                      <w:sz w:val="16"/>
                      <w:szCs w:val="16"/>
                      <w:lang w:eastAsia="en-US"/>
                    </w:rPr>
                  </w:r>
                  <w:r>
                    <w:rPr>
                      <w:sz w:val="16"/>
                      <w:szCs w:val="16"/>
                      <w:lang w:eastAsia="en-US"/>
                    </w:rPr>
                  </w:r>
                </w:p>
              </w:tc>
              <w:tc>
                <w:tcPr>
                  <w:tcBorders>
                    <w:bottom w:val="single" w:color="000000" w:sz="4" w:space="0"/>
                  </w:tcBorders>
                  <w:tcW w:w="288"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9"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8" w:type="dxa"/>
                  <w:textDirection w:val="lrTb"/>
                  <w:noWrap w:val="false"/>
                </w:tcPr>
                <w:p>
                  <w:pPr>
                    <w:rPr>
                      <w:sz w:val="16"/>
                      <w:szCs w:val="16"/>
                      <w:lang w:eastAsia="en-US"/>
                    </w:rPr>
                  </w:pPr>
                  <w:r>
                    <w:rPr>
                      <w:sz w:val="16"/>
                      <w:szCs w:val="16"/>
                      <w:lang w:eastAsia="en-US"/>
                    </w:rPr>
                    <w:t xml:space="preserve">.</w:t>
                  </w:r>
                  <w:r>
                    <w:rPr>
                      <w:sz w:val="16"/>
                      <w:szCs w:val="16"/>
                      <w:lang w:eastAsia="en-US"/>
                    </w:rPr>
                  </w:r>
                  <w:r>
                    <w:rPr>
                      <w:sz w:val="16"/>
                      <w:szCs w:val="16"/>
                      <w:lang w:eastAsia="en-US"/>
                    </w:rPr>
                  </w:r>
                </w:p>
              </w:tc>
              <w:tc>
                <w:tcPr>
                  <w:tcBorders>
                    <w:bottom w:val="single" w:color="000000" w:sz="4" w:space="0"/>
                  </w:tcBorders>
                  <w:tcW w:w="289"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8"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9"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8"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r>
          </w:tbl>
          <w:p>
            <w:pPr>
              <w:rPr>
                <w:rFonts w:eastAsia="Calibri"/>
                <w:sz w:val="18"/>
                <w:szCs w:val="18"/>
              </w:rPr>
            </w:pPr>
            <w:r>
              <w:rPr>
                <w:rFonts w:eastAsia="Calibri"/>
                <w:sz w:val="18"/>
                <w:szCs w:val="18"/>
              </w:rPr>
              <w:t xml:space="preserve">      </w:t>
            </w:r>
            <w:r>
              <w:rPr>
                <w:rFonts w:eastAsia="Calibri"/>
                <w:sz w:val="18"/>
                <w:szCs w:val="18"/>
              </w:rPr>
              <w:tab/>
            </w:r>
            <w:r>
              <w:rPr>
                <w:rFonts w:eastAsia="Calibri"/>
                <w:sz w:val="18"/>
                <w:szCs w:val="18"/>
              </w:rPr>
              <w:tab/>
              <w:t xml:space="preserve">.</w:t>
            </w:r>
            <w:r>
              <w:rPr>
                <w:rFonts w:eastAsia="Calibri"/>
                <w:sz w:val="18"/>
                <w:szCs w:val="18"/>
              </w:rPr>
              <w:tab/>
            </w:r>
            <w:r>
              <w:rPr>
                <w:rFonts w:eastAsia="Calibri"/>
                <w:sz w:val="18"/>
                <w:szCs w:val="18"/>
              </w:rPr>
              <w:tab/>
              <w:t xml:space="preserve"> </w:t>
            </w:r>
            <w:r>
              <w:rPr>
                <w:rFonts w:eastAsia="Calibri"/>
                <w:sz w:val="18"/>
                <w:szCs w:val="18"/>
              </w:rPr>
            </w:r>
            <w:r>
              <w:rPr>
                <w:rFonts w:eastAsia="Calibri"/>
                <w:sz w:val="18"/>
                <w:szCs w:val="18"/>
              </w:rPr>
            </w:r>
          </w:p>
          <w:p>
            <w:pPr>
              <w:rPr>
                <w:rFonts w:eastAsia="Calibri"/>
                <w:sz w:val="18"/>
                <w:szCs w:val="18"/>
              </w:rPr>
            </w:pPr>
            <w:r>
              <w:rPr>
                <w:rFonts w:eastAsia="Calibri"/>
                <w:sz w:val="18"/>
                <w:szCs w:val="18"/>
              </w:rPr>
              <w:t xml:space="preserve">Дата возврата                  </w:t>
            </w:r>
            <w:r>
              <w:rPr>
                <w:rFonts w:eastAsia="Calibri"/>
                <w:sz w:val="18"/>
                <w:szCs w:val="18"/>
              </w:rPr>
            </w:r>
            <w:r>
              <w:rPr>
                <w:rFonts w:eastAsia="Calibri"/>
                <w:sz w:val="18"/>
                <w:szCs w:val="18"/>
              </w:rPr>
            </w:r>
          </w:p>
          <w:tbl>
            <w:tblPr>
              <w:tblpPr w:horzAnchor="margin" w:tblpXSpec="center" w:vertAnchor="text" w:tblpY="-190" w:leftFromText="180" w:topFromText="0" w:rightFromText="180" w:bottomFromText="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89"/>
              <w:gridCol w:w="288"/>
              <w:gridCol w:w="289"/>
              <w:gridCol w:w="288"/>
              <w:gridCol w:w="289"/>
              <w:gridCol w:w="288"/>
              <w:gridCol w:w="289"/>
              <w:gridCol w:w="288"/>
              <w:gridCol w:w="289"/>
              <w:gridCol w:w="288"/>
            </w:tblGrid>
            <w:tr>
              <w:tblPrEx/>
              <w:trPr>
                <w:trHeight w:val="253"/>
              </w:trPr>
              <w:tc>
                <w:tcPr>
                  <w:tcBorders>
                    <w:left w:val="single" w:color="000000" w:sz="4" w:space="0"/>
                    <w:bottom w:val="single" w:color="000000" w:sz="4" w:space="0"/>
                  </w:tcBorders>
                  <w:tcW w:w="289"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8"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9" w:type="dxa"/>
                  <w:textDirection w:val="lrTb"/>
                  <w:noWrap w:val="false"/>
                </w:tcPr>
                <w:p>
                  <w:pPr>
                    <w:rPr>
                      <w:sz w:val="16"/>
                      <w:szCs w:val="16"/>
                      <w:lang w:eastAsia="en-US"/>
                    </w:rPr>
                  </w:pPr>
                  <w:r>
                    <w:rPr>
                      <w:sz w:val="16"/>
                      <w:szCs w:val="16"/>
                      <w:lang w:eastAsia="en-US"/>
                    </w:rPr>
                    <w:t xml:space="preserve">.</w:t>
                  </w:r>
                  <w:r>
                    <w:rPr>
                      <w:sz w:val="16"/>
                      <w:szCs w:val="16"/>
                      <w:lang w:eastAsia="en-US"/>
                    </w:rPr>
                  </w:r>
                  <w:r>
                    <w:rPr>
                      <w:sz w:val="16"/>
                      <w:szCs w:val="16"/>
                      <w:lang w:eastAsia="en-US"/>
                    </w:rPr>
                  </w:r>
                </w:p>
              </w:tc>
              <w:tc>
                <w:tcPr>
                  <w:tcBorders>
                    <w:bottom w:val="single" w:color="000000" w:sz="4" w:space="0"/>
                  </w:tcBorders>
                  <w:tcW w:w="288"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9"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8" w:type="dxa"/>
                  <w:textDirection w:val="lrTb"/>
                  <w:noWrap w:val="false"/>
                </w:tcPr>
                <w:p>
                  <w:pPr>
                    <w:rPr>
                      <w:sz w:val="16"/>
                      <w:szCs w:val="16"/>
                      <w:lang w:eastAsia="en-US"/>
                    </w:rPr>
                  </w:pPr>
                  <w:r>
                    <w:rPr>
                      <w:sz w:val="16"/>
                      <w:szCs w:val="16"/>
                      <w:lang w:eastAsia="en-US"/>
                    </w:rPr>
                    <w:t xml:space="preserve">.</w:t>
                  </w:r>
                  <w:r>
                    <w:rPr>
                      <w:sz w:val="16"/>
                      <w:szCs w:val="16"/>
                      <w:lang w:eastAsia="en-US"/>
                    </w:rPr>
                  </w:r>
                  <w:r>
                    <w:rPr>
                      <w:sz w:val="16"/>
                      <w:szCs w:val="16"/>
                      <w:lang w:eastAsia="en-US"/>
                    </w:rPr>
                  </w:r>
                </w:p>
              </w:tc>
              <w:tc>
                <w:tcPr>
                  <w:tcBorders>
                    <w:bottom w:val="single" w:color="000000" w:sz="4" w:space="0"/>
                  </w:tcBorders>
                  <w:tcW w:w="289"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8"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9"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c>
                <w:tcPr>
                  <w:tcBorders>
                    <w:bottom w:val="single" w:color="000000" w:sz="4" w:space="0"/>
                  </w:tcBorders>
                  <w:tcW w:w="288" w:type="dxa"/>
                  <w:textDirection w:val="lrTb"/>
                  <w:noWrap w:val="false"/>
                </w:tcPr>
                <w:p>
                  <w:pPr>
                    <w:rPr>
                      <w:sz w:val="16"/>
                      <w:szCs w:val="16"/>
                      <w:lang w:eastAsia="en-US"/>
                    </w:rPr>
                  </w:pPr>
                  <w:r>
                    <w:rPr>
                      <w:sz w:val="16"/>
                      <w:szCs w:val="16"/>
                      <w:lang w:eastAsia="en-US"/>
                    </w:rPr>
                  </w:r>
                  <w:r>
                    <w:rPr>
                      <w:sz w:val="16"/>
                      <w:szCs w:val="16"/>
                      <w:lang w:eastAsia="en-US"/>
                    </w:rPr>
                  </w:r>
                  <w:r>
                    <w:rPr>
                      <w:sz w:val="16"/>
                      <w:szCs w:val="16"/>
                      <w:lang w:eastAsia="en-US"/>
                    </w:rPr>
                  </w:r>
                </w:p>
              </w:tc>
            </w:tr>
          </w:tbl>
          <w:p>
            <w:pPr>
              <w:rPr>
                <w:rFonts w:eastAsia="Calibri"/>
                <w:sz w:val="18"/>
                <w:szCs w:val="18"/>
              </w:rPr>
            </w:pPr>
            <w:r>
              <w:rPr>
                <w:rFonts w:eastAsia="Calibri"/>
                <w:sz w:val="18"/>
                <w:szCs w:val="18"/>
              </w:rPr>
              <w:t xml:space="preserve">   </w:t>
            </w:r>
            <w:r>
              <w:rPr>
                <w:rFonts w:eastAsia="Calibri"/>
                <w:sz w:val="18"/>
                <w:szCs w:val="18"/>
              </w:rPr>
            </w:r>
            <w:r>
              <w:rPr>
                <w:rFonts w:eastAsia="Calibri"/>
                <w:sz w:val="18"/>
                <w:szCs w:val="18"/>
              </w:rPr>
            </w:r>
          </w:p>
          <w:p>
            <w:pPr>
              <w:rPr>
                <w:rFonts w:eastAsia="Calibri"/>
                <w:sz w:val="18"/>
                <w:szCs w:val="18"/>
              </w:rPr>
            </w:pPr>
            <w:r>
              <w:rPr>
                <w:rFonts w:eastAsia="Calibri"/>
                <w:sz w:val="18"/>
                <w:szCs w:val="18"/>
              </w:rPr>
              <w:t xml:space="preserve">Причина отказа                     _________________________________________</w:t>
            </w:r>
            <w:r>
              <w:rPr>
                <w:rFonts w:eastAsia="Calibri"/>
                <w:sz w:val="18"/>
                <w:szCs w:val="18"/>
              </w:rPr>
            </w:r>
            <w:r>
              <w:rPr>
                <w:rFonts w:eastAsia="Calibri"/>
                <w:sz w:val="18"/>
                <w:szCs w:val="18"/>
              </w:rPr>
            </w:r>
          </w:p>
          <w:p>
            <w:pPr>
              <w:rPr>
                <w:rFonts w:eastAsia="Calibri"/>
                <w:sz w:val="18"/>
                <w:szCs w:val="18"/>
              </w:rPr>
            </w:pPr>
            <w:r>
              <w:rPr>
                <w:rFonts w:eastAsia="Calibri"/>
                <w:sz w:val="18"/>
                <w:szCs w:val="18"/>
              </w:rPr>
              <w:t xml:space="preserve">Подпись                                    ________________   _____________________</w:t>
            </w:r>
            <w:r>
              <w:rPr>
                <w:rFonts w:eastAsia="Calibri"/>
                <w:sz w:val="18"/>
                <w:szCs w:val="18"/>
              </w:rPr>
            </w:r>
            <w:r>
              <w:rPr>
                <w:rFonts w:eastAsia="Calibri"/>
                <w:sz w:val="18"/>
                <w:szCs w:val="18"/>
              </w:rPr>
            </w:r>
          </w:p>
          <w:p>
            <w:pPr>
              <w:rPr>
                <w:rFonts w:eastAsia="Calibri"/>
                <w:sz w:val="18"/>
                <w:szCs w:val="18"/>
              </w:rPr>
            </w:pPr>
            <w:r>
              <w:rPr>
                <w:rFonts w:eastAsia="Calibri"/>
                <w:sz w:val="18"/>
                <w:szCs w:val="18"/>
              </w:rPr>
              <w:t xml:space="preserve">                                                                                         (расшифровка подписи)</w:t>
            </w:r>
            <w:r>
              <w:rPr>
                <w:rFonts w:eastAsia="Calibri"/>
                <w:sz w:val="18"/>
                <w:szCs w:val="18"/>
              </w:rPr>
            </w:r>
            <w:r>
              <w:rPr>
                <w:rFonts w:eastAsia="Calibri"/>
                <w:sz w:val="18"/>
                <w:szCs w:val="18"/>
              </w:rPr>
            </w:r>
          </w:p>
        </w:tc>
      </w:tr>
    </w:tbl>
    <w:p>
      <w:pPr>
        <w:ind w:left="9498" w:right="-1"/>
        <w:rPr>
          <w:sz w:val="18"/>
          <w:szCs w:val="18"/>
        </w:rPr>
      </w:pPr>
      <w:r>
        <w:rPr>
          <w:sz w:val="18"/>
          <w:szCs w:val="18"/>
        </w:rPr>
      </w:r>
      <w:r>
        <w:rPr>
          <w:sz w:val="18"/>
          <w:szCs w:val="18"/>
        </w:rPr>
      </w:r>
      <w:r>
        <w:rPr>
          <w:sz w:val="18"/>
          <w:szCs w:val="18"/>
        </w:rPr>
      </w:r>
    </w:p>
    <w:p>
      <w:pPr>
        <w:ind w:left="9498" w:right="-1"/>
        <w:jc w:val="both"/>
        <w:rPr>
          <w:sz w:val="22"/>
          <w:szCs w:val="22"/>
        </w:rPr>
        <w:sectPr>
          <w:headerReference w:type="default" r:id="rId10"/>
          <w:headerReference w:type="first" r:id="rId11"/>
          <w:footnotePr/>
          <w:endnotePr/>
          <w:type w:val="nextPage"/>
          <w:pgSz w:w="16840" w:h="11907" w:orient="landscape"/>
          <w:pgMar w:top="568" w:right="720" w:bottom="284" w:left="720" w:header="397" w:footer="0" w:gutter="0"/>
          <w:cols w:num="1" w:sep="0" w:space="709" w:equalWidth="1"/>
          <w:docGrid w:linePitch="360"/>
          <w:titlePg/>
        </w:sectPr>
      </w:pPr>
      <w:r>
        <w:rPr>
          <w:sz w:val="22"/>
          <w:szCs w:val="22"/>
        </w:rPr>
      </w:r>
      <w:r>
        <w:rPr>
          <w:sz w:val="22"/>
          <w:szCs w:val="22"/>
        </w:rPr>
      </w:r>
      <w:r>
        <w:rPr>
          <w:sz w:val="22"/>
          <w:szCs w:val="22"/>
        </w:rPr>
      </w:r>
    </w:p>
    <w:p>
      <w:pPr>
        <w:ind w:left="4820"/>
        <w:rPr>
          <w:sz w:val="18"/>
          <w:szCs w:val="18"/>
        </w:rPr>
      </w:pPr>
      <w:r>
        <w:rPr>
          <w:sz w:val="18"/>
          <w:szCs w:val="18"/>
        </w:rPr>
        <w:t xml:space="preserve">Приложение 2</w:t>
      </w:r>
      <w:r>
        <w:rPr>
          <w:sz w:val="18"/>
          <w:szCs w:val="18"/>
        </w:rPr>
      </w:r>
      <w:r>
        <w:rPr>
          <w:sz w:val="18"/>
          <w:szCs w:val="18"/>
        </w:rPr>
      </w:r>
    </w:p>
    <w:p>
      <w:pPr>
        <w:ind w:left="4820"/>
        <w:rPr>
          <w:sz w:val="18"/>
          <w:szCs w:val="18"/>
        </w:rPr>
      </w:pPr>
      <w:r>
        <w:rPr>
          <w:sz w:val="18"/>
          <w:szCs w:val="18"/>
        </w:rPr>
        <w:t xml:space="preserve">к Регламенту взаимодействия клиентов физических лиц с </w:t>
      </w:r>
      <w:r>
        <w:rPr>
          <w:sz w:val="18"/>
          <w:szCs w:val="18"/>
        </w:rPr>
        <w:br w:type="textWrapping" w:clear="all"/>
        <w:t xml:space="preserve">АО «Россельхозбанк» при осуществлении операций, </w:t>
      </w:r>
      <w:r>
        <w:rPr>
          <w:sz w:val="18"/>
          <w:szCs w:val="18"/>
        </w:rPr>
        <w:br w:type="textWrapping" w:clear="all"/>
        <w:t xml:space="preserve">подлежащих валютному контролю</w:t>
      </w:r>
      <w:r>
        <w:rPr>
          <w:sz w:val="18"/>
          <w:szCs w:val="18"/>
        </w:rPr>
      </w:r>
      <w:r>
        <w:rPr>
          <w:sz w:val="18"/>
          <w:szCs w:val="18"/>
        </w:rPr>
      </w:r>
    </w:p>
    <w:p>
      <w:pPr>
        <w:ind w:left="4820"/>
        <w:rPr>
          <w:i/>
          <w:sz w:val="18"/>
          <w:szCs w:val="18"/>
        </w:rPr>
      </w:pPr>
      <w:r>
        <w:rPr>
          <w:i/>
          <w:sz w:val="18"/>
          <w:szCs w:val="18"/>
        </w:rPr>
        <w:t xml:space="preserve">(в редакции приказ</w:t>
      </w:r>
      <w:r>
        <w:rPr>
          <w:i/>
          <w:sz w:val="18"/>
          <w:szCs w:val="18"/>
        </w:rPr>
        <w:t xml:space="preserve">ов</w:t>
      </w:r>
      <w:r>
        <w:rPr>
          <w:i/>
          <w:sz w:val="18"/>
          <w:szCs w:val="18"/>
        </w:rPr>
        <w:t xml:space="preserve"> АО «Россельхозбанк» от 27.09.2022 № 1828-ОД</w:t>
      </w:r>
      <w:r>
        <w:rPr>
          <w:i/>
          <w:sz w:val="18"/>
          <w:szCs w:val="18"/>
        </w:rPr>
        <w:t xml:space="preserve">,</w:t>
      </w:r>
      <w:r>
        <w:rPr>
          <w:i/>
          <w:sz w:val="18"/>
          <w:szCs w:val="18"/>
        </w:rPr>
        <w:t xml:space="preserve"> </w:t>
      </w:r>
      <w:r>
        <w:rPr>
          <w:i/>
          <w:sz w:val="18"/>
          <w:szCs w:val="18"/>
        </w:rPr>
        <w:t xml:space="preserve">от 23.10.2024 № 1828-ОД</w:t>
      </w:r>
      <w:r>
        <w:rPr>
          <w:i/>
          <w:sz w:val="18"/>
          <w:szCs w:val="18"/>
        </w:rPr>
        <w:t xml:space="preserve">)</w:t>
      </w:r>
      <w:r>
        <w:rPr>
          <w:i/>
          <w:sz w:val="18"/>
          <w:szCs w:val="18"/>
        </w:rPr>
      </w:r>
      <w:r>
        <w:rPr>
          <w:i/>
          <w:sz w:val="18"/>
          <w:szCs w:val="18"/>
        </w:rPr>
      </w:r>
    </w:p>
    <w:p>
      <w:pPr>
        <w:ind w:left="4820" w:right="4251"/>
        <w:rPr>
          <w:sz w:val="18"/>
          <w:szCs w:val="18"/>
        </w:rPr>
      </w:pPr>
      <w:r>
        <w:rPr>
          <w:sz w:val="18"/>
          <w:szCs w:val="18"/>
        </w:rPr>
      </w:r>
      <w:r>
        <w:rPr>
          <w:sz w:val="18"/>
          <w:szCs w:val="18"/>
        </w:rPr>
      </w:r>
      <w:r>
        <w:rPr>
          <w:sz w:val="18"/>
          <w:szCs w:val="18"/>
        </w:rPr>
      </w:r>
    </w:p>
    <w:p>
      <w:pPr>
        <w:ind w:left="4820" w:right="4251"/>
        <w:rPr>
          <w:sz w:val="18"/>
          <w:szCs w:val="18"/>
        </w:rPr>
      </w:pPr>
      <w:r>
        <w:rPr>
          <w:sz w:val="18"/>
          <w:szCs w:val="18"/>
        </w:rPr>
      </w:r>
      <w:r>
        <w:rPr>
          <w:sz w:val="18"/>
          <w:szCs w:val="18"/>
        </w:rPr>
      </w:r>
      <w:r>
        <w:rPr>
          <w:sz w:val="18"/>
          <w:szCs w:val="18"/>
        </w:rPr>
      </w:r>
    </w:p>
    <w:p>
      <w:pPr>
        <w:jc w:val="center"/>
        <w:tabs>
          <w:tab w:val="left" w:pos="0" w:leader="none"/>
          <w:tab w:val="left" w:pos="5529" w:leader="none"/>
        </w:tabs>
        <w:rPr>
          <w:rFonts w:eastAsia="Calibri"/>
          <w:b/>
        </w:rPr>
      </w:pPr>
      <w:r>
        <w:rPr>
          <w:rFonts w:eastAsia="Calibri"/>
          <w:b/>
        </w:rPr>
        <w:t xml:space="preserve">Порядок заполнения Информации о валютных операциях</w:t>
      </w:r>
      <w:r>
        <w:rPr>
          <w:rFonts w:eastAsia="Calibri"/>
          <w:b/>
        </w:rPr>
      </w:r>
      <w:r>
        <w:rPr>
          <w:rFonts w:eastAsia="Calibri"/>
          <w:b/>
        </w:rPr>
      </w:r>
    </w:p>
    <w:p>
      <w:pPr>
        <w:ind w:left="5387"/>
        <w:rPr>
          <w:rFonts w:eastAsia="Calibri"/>
          <w:sz w:val="18"/>
          <w:szCs w:val="18"/>
        </w:rPr>
      </w:pPr>
      <w:r>
        <w:rPr>
          <w:rFonts w:eastAsia="Calibri"/>
          <w:sz w:val="18"/>
          <w:szCs w:val="18"/>
        </w:rPr>
      </w:r>
      <w:r>
        <w:rPr>
          <w:rFonts w:eastAsia="Calibri"/>
          <w:sz w:val="18"/>
          <w:szCs w:val="18"/>
        </w:rPr>
      </w:r>
      <w:r>
        <w:rPr>
          <w:rFonts w:eastAsia="Calibri"/>
          <w:sz w:val="18"/>
          <w:szCs w:val="18"/>
        </w:rPr>
      </w:r>
    </w:p>
    <w:p>
      <w:pPr>
        <w:numPr>
          <w:ilvl w:val="0"/>
          <w:numId w:val="43"/>
        </w:numPr>
        <w:ind w:left="0" w:firstLine="774"/>
        <w:jc w:val="both"/>
        <w:tabs>
          <w:tab w:val="left" w:pos="1134" w:leader="none"/>
        </w:tabs>
        <w:rPr>
          <w:rFonts w:eastAsia="Calibri"/>
          <w:lang w:eastAsia="en-US"/>
        </w:rPr>
      </w:pPr>
      <w:r>
        <w:rPr>
          <w:rFonts w:eastAsia="Calibri"/>
          <w:lang w:eastAsia="en-US"/>
        </w:rPr>
        <w:t xml:space="preserve">В поле </w:t>
      </w:r>
      <w:r>
        <w:rPr>
          <w:rFonts w:eastAsia="Calibri"/>
          <w:b/>
          <w:lang w:eastAsia="en-US"/>
        </w:rPr>
        <w:t xml:space="preserve">«Наименование уполномоченного банка»</w:t>
      </w:r>
      <w:r>
        <w:rPr>
          <w:rFonts w:eastAsia="Calibri"/>
          <w:lang w:eastAsia="en-US"/>
        </w:rPr>
        <w:t xml:space="preserve"> указывается полное или сокращенное фирменное наименование уполномоченного банка (его филиала), в который </w:t>
      </w:r>
      <w:r>
        <w:t xml:space="preserve">Клиент</w:t>
      </w:r>
      <w:r>
        <w:rPr>
          <w:rFonts w:eastAsia="Calibri"/>
          <w:lang w:eastAsia="en-US"/>
        </w:rPr>
        <w:t xml:space="preserve"> представляет Информацию о валютных операциях.</w:t>
      </w:r>
      <w:r>
        <w:rPr>
          <w:rFonts w:eastAsia="Calibri"/>
          <w:lang w:eastAsia="en-US"/>
        </w:rPr>
      </w:r>
      <w:r>
        <w:rPr>
          <w:rFonts w:eastAsia="Calibri"/>
          <w:lang w:eastAsia="en-US"/>
        </w:rPr>
      </w:r>
    </w:p>
    <w:p>
      <w:pPr>
        <w:numPr>
          <w:ilvl w:val="0"/>
          <w:numId w:val="43"/>
        </w:numPr>
        <w:jc w:val="both"/>
        <w:rPr>
          <w:rFonts w:eastAsia="Calibri"/>
        </w:rPr>
      </w:pPr>
      <w:r>
        <w:rPr>
          <w:rFonts w:eastAsia="Calibri"/>
          <w:lang w:eastAsia="en-US"/>
        </w:rPr>
        <w:t xml:space="preserve">В поле </w:t>
      </w:r>
      <w:r>
        <w:rPr>
          <w:rFonts w:eastAsia="Calibri"/>
          <w:b/>
          <w:lang w:eastAsia="en-US"/>
        </w:rPr>
        <w:t xml:space="preserve">«ФИО </w:t>
      </w:r>
      <w:r>
        <w:rPr>
          <w:b/>
        </w:rPr>
        <w:t xml:space="preserve">Клиента</w:t>
      </w:r>
      <w:r>
        <w:rPr>
          <w:rFonts w:eastAsia="Calibri"/>
          <w:b/>
          <w:lang w:eastAsia="en-US"/>
        </w:rPr>
        <w:t xml:space="preserve">»</w:t>
      </w:r>
      <w:r>
        <w:rPr>
          <w:rFonts w:eastAsia="Calibri"/>
          <w:lang w:eastAsia="en-US"/>
        </w:rPr>
        <w:t xml:space="preserve"> – указывается</w:t>
      </w:r>
      <w:r>
        <w:rPr>
          <w:rFonts w:eastAsia="Calibri"/>
        </w:rPr>
        <w:t xml:space="preserve"> фамилия, имя, отчество физического лица.</w:t>
      </w:r>
      <w:r>
        <w:rPr>
          <w:rFonts w:eastAsia="Calibri"/>
        </w:rPr>
      </w:r>
      <w:r>
        <w:rPr>
          <w:rFonts w:eastAsia="Calibri"/>
        </w:rPr>
      </w:r>
    </w:p>
    <w:p>
      <w:pPr>
        <w:numPr>
          <w:ilvl w:val="0"/>
          <w:numId w:val="43"/>
        </w:numPr>
        <w:ind w:left="0" w:firstLine="709"/>
        <w:jc w:val="both"/>
        <w:tabs>
          <w:tab w:val="left" w:pos="1134" w:leader="none"/>
        </w:tabs>
        <w:rPr>
          <w:rFonts w:eastAsia="Calibri"/>
          <w:lang w:eastAsia="en-US"/>
        </w:rPr>
      </w:pPr>
      <w:r>
        <w:rPr>
          <w:rFonts w:eastAsia="Calibri"/>
          <w:lang w:eastAsia="en-US"/>
        </w:rPr>
        <w:t xml:space="preserve">В поле </w:t>
      </w:r>
      <w:r>
        <w:rPr>
          <w:rFonts w:eastAsia="Calibri"/>
          <w:b/>
          <w:lang w:eastAsia="en-US"/>
        </w:rPr>
        <w:t xml:space="preserve">«от ___________»</w:t>
      </w:r>
      <w:r>
        <w:rPr>
          <w:rFonts w:eastAsia="Calibri"/>
          <w:lang w:eastAsia="en-US"/>
        </w:rPr>
        <w:t xml:space="preserve"> – дата заполнения Информации о валютных операциях в формате ДД.ММ.ГГГГ.</w:t>
      </w:r>
      <w:r>
        <w:rPr>
          <w:rFonts w:eastAsia="Calibri"/>
          <w:lang w:eastAsia="en-US"/>
        </w:rPr>
      </w:r>
      <w:r>
        <w:rPr>
          <w:rFonts w:eastAsia="Calibri"/>
          <w:lang w:eastAsia="en-US"/>
        </w:rPr>
      </w:r>
    </w:p>
    <w:p>
      <w:pPr>
        <w:numPr>
          <w:ilvl w:val="0"/>
          <w:numId w:val="43"/>
        </w:numPr>
        <w:ind w:left="0" w:firstLine="709"/>
        <w:jc w:val="both"/>
        <w:tabs>
          <w:tab w:val="left" w:pos="709" w:leader="none"/>
          <w:tab w:val="left" w:pos="1134" w:leader="none"/>
        </w:tabs>
        <w:rPr>
          <w:rFonts w:eastAsia="Calibri"/>
          <w:lang w:eastAsia="en-US"/>
        </w:rPr>
      </w:pPr>
      <w:r>
        <w:rPr>
          <w:rFonts w:eastAsia="Calibri"/>
          <w:lang w:eastAsia="en-US"/>
        </w:rPr>
        <w:t xml:space="preserve">В поле </w:t>
      </w:r>
      <w:r>
        <w:rPr>
          <w:rFonts w:eastAsia="Calibri"/>
          <w:b/>
          <w:lang w:eastAsia="en-US"/>
        </w:rPr>
        <w:t xml:space="preserve">«Номер</w:t>
      </w:r>
      <w:r>
        <w:rPr>
          <w:rFonts w:eastAsia="Calibri"/>
          <w:b/>
          <w:lang w:eastAsia="en-US"/>
        </w:rPr>
        <w:t xml:space="preserve"> вклада</w:t>
      </w:r>
      <w:r>
        <w:rPr>
          <w:rFonts w:eastAsia="Calibri"/>
          <w:b/>
          <w:lang w:eastAsia="en-US"/>
        </w:rPr>
        <w:t xml:space="preserve"> </w:t>
      </w:r>
      <w:r>
        <w:rPr>
          <w:b/>
        </w:rPr>
        <w:t xml:space="preserve">Клиента</w:t>
      </w:r>
      <w:r>
        <w:rPr>
          <w:rFonts w:eastAsia="Calibri"/>
          <w:b/>
          <w:lang w:eastAsia="en-US"/>
        </w:rPr>
        <w:t xml:space="preserve">»</w:t>
      </w:r>
      <w:r>
        <w:rPr>
          <w:rFonts w:eastAsia="Calibri"/>
          <w:lang w:eastAsia="en-US"/>
        </w:rPr>
        <w:t xml:space="preserve"> – номер счета</w:t>
      </w:r>
      <w:r>
        <w:rPr>
          <w:rFonts w:eastAsia="Calibri"/>
          <w:lang w:eastAsia="en-US"/>
        </w:rPr>
        <w:t xml:space="preserve"> вклада</w:t>
      </w:r>
      <w:r>
        <w:rPr>
          <w:rFonts w:eastAsia="Calibri"/>
          <w:lang w:eastAsia="en-US"/>
        </w:rPr>
        <w:t xml:space="preserve"> </w:t>
      </w:r>
      <w:r>
        <w:t xml:space="preserve">Клиента</w:t>
      </w:r>
      <w:r>
        <w:rPr>
          <w:rFonts w:eastAsia="Calibri"/>
          <w:lang w:eastAsia="en-US"/>
        </w:rPr>
        <w:t xml:space="preserve">, физического лица, открытый в Банке.</w:t>
      </w:r>
      <w:r>
        <w:rPr>
          <w:rFonts w:eastAsia="Calibri"/>
          <w:lang w:eastAsia="en-US"/>
        </w:rPr>
      </w:r>
      <w:r>
        <w:rPr>
          <w:rFonts w:eastAsia="Calibri"/>
          <w:lang w:eastAsia="en-US"/>
        </w:rPr>
      </w:r>
    </w:p>
    <w:p>
      <w:pPr>
        <w:numPr>
          <w:ilvl w:val="0"/>
          <w:numId w:val="43"/>
        </w:numPr>
        <w:ind w:left="0" w:firstLine="709"/>
        <w:jc w:val="both"/>
        <w:tabs>
          <w:tab w:val="left" w:pos="709" w:leader="none"/>
          <w:tab w:val="left" w:pos="1134" w:leader="none"/>
        </w:tabs>
        <w:rPr>
          <w:rFonts w:eastAsia="Calibri"/>
          <w:lang w:eastAsia="en-US"/>
        </w:rPr>
      </w:pPr>
      <w:r>
        <w:rPr>
          <w:rFonts w:eastAsia="Calibri"/>
          <w:lang w:eastAsia="en-US"/>
        </w:rPr>
        <w:t xml:space="preserve">В таблице:</w:t>
      </w:r>
      <w:r>
        <w:rPr>
          <w:rFonts w:eastAsia="Calibri"/>
          <w:lang w:eastAsia="en-US"/>
        </w:rPr>
      </w:r>
      <w:r>
        <w:rPr>
          <w:rFonts w:eastAsia="Calibri"/>
          <w:lang w:eastAsia="en-US"/>
        </w:rPr>
      </w:r>
    </w:p>
    <w:p>
      <w:pPr>
        <w:numPr>
          <w:ilvl w:val="1"/>
          <w:numId w:val="44"/>
        </w:numPr>
        <w:ind w:left="1134" w:hanging="425"/>
        <w:jc w:val="both"/>
        <w:rPr>
          <w:rFonts w:eastAsia="Calibri"/>
          <w:lang w:eastAsia="en-US"/>
        </w:rPr>
      </w:pPr>
      <w:r>
        <w:rPr>
          <w:rFonts w:eastAsia="Calibri"/>
          <w:lang w:eastAsia="en-US"/>
        </w:rPr>
        <w:t xml:space="preserve">В </w:t>
      </w:r>
      <w:r>
        <w:rPr>
          <w:rFonts w:eastAsia="Calibri"/>
          <w:b/>
          <w:lang w:eastAsia="en-US"/>
        </w:rPr>
        <w:t xml:space="preserve">графе 1</w:t>
      </w:r>
      <w:r>
        <w:rPr>
          <w:rFonts w:eastAsia="Calibri"/>
          <w:lang w:eastAsia="en-US"/>
        </w:rPr>
        <w:t xml:space="preserve"> – в порядке возрастания номер строки.</w:t>
      </w:r>
      <w:r>
        <w:rPr>
          <w:rFonts w:eastAsia="Calibri"/>
          <w:lang w:eastAsia="en-US"/>
        </w:rPr>
      </w:r>
      <w:r>
        <w:rPr>
          <w:rFonts w:eastAsia="Calibri"/>
          <w:lang w:eastAsia="en-US"/>
        </w:rPr>
      </w:r>
    </w:p>
    <w:p>
      <w:pPr>
        <w:ind w:firstLine="709"/>
        <w:jc w:val="both"/>
        <w:rPr>
          <w:rFonts w:eastAsia="Calibri"/>
          <w:lang w:eastAsia="en-US"/>
        </w:rPr>
      </w:pPr>
      <w:r>
        <w:rPr>
          <w:rFonts w:eastAsia="Calibri"/>
          <w:lang w:eastAsia="en-US"/>
        </w:rPr>
        <w:t xml:space="preserve">В случае заполнения </w:t>
      </w:r>
      <w:r>
        <w:rPr>
          <w:rFonts w:eastAsia="Calibri"/>
          <w:b/>
          <w:lang w:eastAsia="en-US"/>
        </w:rPr>
        <w:t xml:space="preserve">поля</w:t>
      </w:r>
      <w:r>
        <w:rPr>
          <w:rFonts w:eastAsia="Calibri"/>
          <w:lang w:eastAsia="en-US"/>
        </w:rPr>
        <w:t xml:space="preserve"> </w:t>
      </w:r>
      <w:r>
        <w:rPr>
          <w:rFonts w:eastAsia="Calibri"/>
          <w:b/>
          <w:lang w:eastAsia="en-US"/>
        </w:rPr>
        <w:t xml:space="preserve">«Признак корректировки»</w:t>
      </w:r>
      <w:r>
        <w:rPr>
          <w:rFonts w:eastAsia="Calibri"/>
          <w:lang w:eastAsia="en-US"/>
        </w:rPr>
        <w:t xml:space="preserve"> в графе 1 указывается номер строки Информации о валютных операциях, ранее принятой Банком, которая содержит сведения по операции, подлежащей корректировке.</w:t>
      </w:r>
      <w:r>
        <w:rPr>
          <w:rFonts w:eastAsia="Calibri"/>
          <w:lang w:eastAsia="en-US"/>
        </w:rPr>
      </w:r>
      <w:r>
        <w:rPr>
          <w:rFonts w:eastAsia="Calibri"/>
          <w:lang w:eastAsia="en-US"/>
        </w:rPr>
      </w:r>
    </w:p>
    <w:p>
      <w:pPr>
        <w:numPr>
          <w:ilvl w:val="1"/>
          <w:numId w:val="44"/>
        </w:numPr>
        <w:ind w:left="1134" w:hanging="425"/>
        <w:jc w:val="both"/>
        <w:rPr>
          <w:rFonts w:eastAsia="Calibri"/>
          <w:lang w:eastAsia="en-US"/>
        </w:rPr>
      </w:pPr>
      <w:r>
        <w:rPr>
          <w:rFonts w:eastAsia="Calibri"/>
          <w:lang w:eastAsia="en-US"/>
        </w:rPr>
        <w:t xml:space="preserve">В </w:t>
      </w:r>
      <w:r>
        <w:rPr>
          <w:rFonts w:eastAsia="Calibri"/>
          <w:b/>
          <w:lang w:eastAsia="en-US"/>
        </w:rPr>
        <w:t xml:space="preserve">графе 2</w:t>
      </w:r>
      <w:r>
        <w:rPr>
          <w:rFonts w:eastAsia="Calibri"/>
          <w:lang w:eastAsia="en-US"/>
        </w:rPr>
        <w:t xml:space="preserve"> – в формате ДД.ММ. ГГГГ дата проведения операции.</w:t>
      </w:r>
      <w:r>
        <w:rPr>
          <w:rFonts w:eastAsia="Calibri"/>
          <w:lang w:eastAsia="en-US"/>
        </w:rPr>
      </w:r>
      <w:r>
        <w:rPr>
          <w:rFonts w:eastAsia="Calibri"/>
          <w:lang w:eastAsia="en-US"/>
        </w:rPr>
      </w:r>
    </w:p>
    <w:p>
      <w:pPr>
        <w:numPr>
          <w:ilvl w:val="1"/>
          <w:numId w:val="44"/>
        </w:numPr>
        <w:ind w:left="0" w:firstLine="709"/>
        <w:jc w:val="both"/>
        <w:tabs>
          <w:tab w:val="left" w:pos="1276" w:leader="none"/>
        </w:tabs>
        <w:rPr>
          <w:rFonts w:eastAsia="Calibri"/>
          <w:lang w:eastAsia="en-US"/>
        </w:rPr>
      </w:pPr>
      <w:r>
        <w:rPr>
          <w:rFonts w:eastAsia="Calibri"/>
          <w:lang w:eastAsia="en-US"/>
        </w:rPr>
        <w:t xml:space="preserve">В </w:t>
      </w:r>
      <w:r>
        <w:rPr>
          <w:rFonts w:eastAsia="Calibri"/>
          <w:b/>
          <w:lang w:eastAsia="en-US"/>
        </w:rPr>
        <w:t xml:space="preserve">графе 3</w:t>
      </w:r>
      <w:r>
        <w:rPr>
          <w:rFonts w:eastAsia="Calibri"/>
          <w:lang w:eastAsia="en-US"/>
        </w:rPr>
        <w:t xml:space="preserve"> – направление платежа.</w:t>
      </w:r>
      <w:r>
        <w:rPr>
          <w:rFonts w:eastAsia="Calibri"/>
          <w:lang w:eastAsia="en-US"/>
        </w:rPr>
      </w:r>
      <w:r>
        <w:rPr>
          <w:rFonts w:eastAsia="Calibri"/>
          <w:lang w:eastAsia="en-US"/>
        </w:rPr>
      </w:r>
    </w:p>
    <w:p>
      <w:pPr>
        <w:ind w:firstLine="709"/>
        <w:jc w:val="both"/>
        <w:tabs>
          <w:tab w:val="left" w:pos="1276" w:leader="none"/>
        </w:tabs>
        <w:rPr>
          <w:rFonts w:eastAsia="Calibri"/>
          <w:lang w:eastAsia="en-US"/>
        </w:rPr>
      </w:pPr>
      <w:r>
        <w:rPr>
          <w:rFonts w:eastAsia="Calibri"/>
          <w:lang w:eastAsia="en-US"/>
        </w:rPr>
        <w:t xml:space="preserve">1 - зачисление денежных средств на </w:t>
      </w:r>
      <w:r>
        <w:rPr>
          <w:rFonts w:eastAsia="Calibri"/>
          <w:lang w:eastAsia="en-US"/>
        </w:rPr>
        <w:t xml:space="preserve">вклад</w:t>
      </w:r>
      <w:r>
        <w:rPr>
          <w:rFonts w:eastAsia="Calibri"/>
          <w:lang w:eastAsia="en-US"/>
        </w:rPr>
        <w:t xml:space="preserve"> </w:t>
      </w:r>
      <w:r>
        <w:t xml:space="preserve">Клиента</w:t>
      </w:r>
      <w:r>
        <w:rPr>
          <w:rFonts w:eastAsia="Calibri"/>
          <w:lang w:eastAsia="en-US"/>
        </w:rPr>
        <w:t xml:space="preserve">;</w:t>
      </w:r>
      <w:r>
        <w:rPr>
          <w:rFonts w:eastAsia="Calibri"/>
          <w:lang w:eastAsia="en-US"/>
        </w:rPr>
      </w:r>
      <w:r>
        <w:rPr>
          <w:rFonts w:eastAsia="Calibri"/>
          <w:lang w:eastAsia="en-US"/>
        </w:rPr>
      </w:r>
    </w:p>
    <w:p>
      <w:pPr>
        <w:ind w:firstLine="709"/>
        <w:jc w:val="both"/>
        <w:tabs>
          <w:tab w:val="left" w:pos="1276" w:leader="none"/>
        </w:tabs>
        <w:rPr>
          <w:rFonts w:eastAsia="Calibri"/>
          <w:lang w:eastAsia="en-US"/>
        </w:rPr>
      </w:pPr>
      <w:r>
        <w:rPr>
          <w:rFonts w:eastAsia="Calibri"/>
          <w:lang w:eastAsia="en-US"/>
        </w:rPr>
        <w:t xml:space="preserve">2 - списание денежных средств со </w:t>
      </w:r>
      <w:r>
        <w:rPr>
          <w:rFonts w:eastAsia="Calibri"/>
          <w:lang w:eastAsia="en-US"/>
        </w:rPr>
        <w:t xml:space="preserve">вклада</w:t>
      </w:r>
      <w:r>
        <w:rPr>
          <w:rFonts w:eastAsia="Calibri"/>
          <w:lang w:eastAsia="en-US"/>
        </w:rPr>
        <w:t xml:space="preserve"> </w:t>
      </w:r>
      <w:r>
        <w:t xml:space="preserve">Клиента</w:t>
      </w:r>
      <w:r>
        <w:rPr>
          <w:rFonts w:eastAsia="Calibri"/>
          <w:lang w:eastAsia="en-US"/>
        </w:rPr>
        <w:t xml:space="preserve">;</w:t>
      </w:r>
      <w:r>
        <w:rPr>
          <w:rFonts w:eastAsia="Calibri"/>
          <w:lang w:eastAsia="en-US"/>
        </w:rPr>
      </w:r>
      <w:r>
        <w:rPr>
          <w:rFonts w:eastAsia="Calibri"/>
          <w:lang w:eastAsia="en-US"/>
        </w:rPr>
      </w:r>
    </w:p>
    <w:p>
      <w:pPr>
        <w:numPr>
          <w:ilvl w:val="1"/>
          <w:numId w:val="44"/>
        </w:numPr>
        <w:ind w:left="0" w:firstLine="709"/>
        <w:jc w:val="both"/>
        <w:tabs>
          <w:tab w:val="left" w:pos="1276" w:leader="none"/>
        </w:tabs>
        <w:rPr>
          <w:rFonts w:eastAsia="Calibri"/>
          <w:lang w:eastAsia="en-US"/>
        </w:rPr>
        <w:outlineLvl w:val="1"/>
      </w:pPr>
      <w:r>
        <w:t xml:space="preserve">В </w:t>
      </w:r>
      <w:r>
        <w:rPr>
          <w:b/>
        </w:rPr>
        <w:t xml:space="preserve">графе 4</w:t>
      </w:r>
      <w:r>
        <w:t xml:space="preserve"> </w:t>
      </w:r>
      <w:r>
        <w:rPr>
          <w:rFonts w:eastAsia="Calibri"/>
          <w:lang w:eastAsia="en-US"/>
        </w:rPr>
        <w:t xml:space="preserve">–</w:t>
      </w:r>
      <w:r>
        <w:rPr>
          <w:rFonts w:eastAsia="Calibri"/>
          <w:lang w:eastAsia="en-US"/>
        </w:rPr>
        <w:t xml:space="preserve"> </w:t>
      </w:r>
      <w:r>
        <w:rPr>
          <w:rFonts w:eastAsia="Calibri"/>
          <w:lang w:eastAsia="en-US"/>
        </w:rPr>
        <w:t xml:space="preserve">указывается следующая информация</w:t>
      </w:r>
      <w:r>
        <w:rPr>
          <w:rFonts w:eastAsia="Calibri"/>
          <w:lang w:eastAsia="en-US"/>
        </w:rPr>
        <w:t xml:space="preserve">:</w:t>
      </w:r>
      <w:r>
        <w:rPr>
          <w:rFonts w:eastAsia="Calibri"/>
          <w:lang w:eastAsia="en-US"/>
        </w:rPr>
      </w:r>
      <w:r>
        <w:rPr>
          <w:rFonts w:eastAsia="Calibri"/>
          <w:lang w:eastAsia="en-US"/>
        </w:rPr>
      </w:r>
    </w:p>
    <w:p>
      <w:pPr>
        <w:ind w:firstLine="709"/>
        <w:jc w:val="both"/>
        <w:rPr>
          <w:rFonts w:eastAsia="Calibri"/>
          <w:lang w:eastAsia="en-US"/>
        </w:rPr>
        <w:outlineLvl w:val="1"/>
      </w:pPr>
      <w:r>
        <w:rPr>
          <w:rFonts w:eastAsia="Calibri"/>
          <w:lang w:eastAsia="en-US"/>
        </w:rPr>
        <w:t xml:space="preserve">Код вида операции п</w:t>
      </w:r>
      <w:r>
        <w:rPr>
          <w:rFonts w:eastAsia="Calibri"/>
          <w:lang w:eastAsia="en-US"/>
        </w:rPr>
        <w:t xml:space="preserve">ри осуществлении расчетов по договору займа в соответствии с кодом:</w:t>
      </w:r>
      <w:r>
        <w:rPr>
          <w:rFonts w:eastAsia="Calibri"/>
          <w:lang w:eastAsia="en-US"/>
        </w:rPr>
      </w:r>
      <w:r>
        <w:rPr>
          <w:rFonts w:eastAsia="Calibri"/>
          <w:lang w:eastAsia="en-US"/>
        </w:rPr>
      </w:r>
    </w:p>
    <w:p>
      <w:pPr>
        <w:ind w:firstLine="709"/>
        <w:jc w:val="both"/>
        <w:rPr>
          <w:rFonts w:eastAsia="Calibri"/>
          <w:lang w:eastAsia="en-US"/>
        </w:rPr>
        <w:outlineLvl w:val="1"/>
      </w:pPr>
      <w:r>
        <w:rPr>
          <w:rFonts w:eastAsia="Calibri"/>
          <w:lang w:eastAsia="en-US"/>
        </w:rPr>
        <w:t xml:space="preserve">40036 - Расчеты Клиента в пользу лица иностранного государства, относящегося к недружественным государствам, при предоставлении денежных средств по договору займа;</w:t>
      </w:r>
      <w:r>
        <w:rPr>
          <w:rFonts w:eastAsia="Calibri"/>
          <w:lang w:eastAsia="en-US"/>
        </w:rPr>
      </w:r>
      <w:r>
        <w:rPr>
          <w:rFonts w:eastAsia="Calibri"/>
          <w:lang w:eastAsia="en-US"/>
        </w:rPr>
      </w:r>
    </w:p>
    <w:p>
      <w:pPr>
        <w:ind w:firstLine="709"/>
        <w:jc w:val="both"/>
        <w:rPr>
          <w:rFonts w:eastAsia="Calibri"/>
          <w:lang w:eastAsia="en-US"/>
        </w:rPr>
        <w:outlineLvl w:val="1"/>
      </w:pPr>
      <w:r>
        <w:rPr>
          <w:rFonts w:eastAsia="Calibri"/>
          <w:lang w:eastAsia="en-US"/>
        </w:rPr>
        <w:t xml:space="preserve">40037 - Расчеты Клиента в пользу лица иностранного государства, не относящегося к недружественным государствам, при предоставлении денежных средств по договору займа</w:t>
      </w:r>
      <w:r>
        <w:rPr>
          <w:rFonts w:eastAsia="Calibri"/>
          <w:lang w:eastAsia="en-US"/>
        </w:rPr>
        <w:t xml:space="preserve">;</w:t>
      </w:r>
      <w:r>
        <w:rPr>
          <w:rFonts w:eastAsia="Calibri"/>
          <w:lang w:eastAsia="en-US"/>
        </w:rPr>
      </w:r>
      <w:r>
        <w:rPr>
          <w:rFonts w:eastAsia="Calibri"/>
          <w:lang w:eastAsia="en-US"/>
        </w:rPr>
      </w:r>
    </w:p>
    <w:p>
      <w:pPr>
        <w:ind w:firstLine="709"/>
        <w:jc w:val="both"/>
        <w:outlineLvl w:val="1"/>
      </w:pPr>
      <w:r>
        <w:t xml:space="preserve">40905 - Расчеты нерезидента в пользу Клиента, связанные с возвратом излишне (ошибочно) полученных денежных средств при предоставлении Клиентом нерезиденту займа по договору займа;</w:t>
      </w:r>
      <w:r/>
    </w:p>
    <w:p>
      <w:pPr>
        <w:ind w:firstLine="709"/>
        <w:jc w:val="both"/>
        <w:outlineLvl w:val="1"/>
      </w:pPr>
      <w:r>
        <w:t xml:space="preserve">43025 - Расчеты нерезидента в пользу Клиента по возврату основного долга по договору займа;</w:t>
      </w:r>
      <w:r/>
    </w:p>
    <w:p>
      <w:pPr>
        <w:ind w:firstLine="709"/>
        <w:jc w:val="both"/>
        <w:outlineLvl w:val="1"/>
      </w:pPr>
      <w:r>
        <w:t xml:space="preserve">43045 - Расчеты нерезидента в пользу Клиента по выплате процентов по договору займа;</w:t>
      </w:r>
      <w:r/>
    </w:p>
    <w:p>
      <w:pPr>
        <w:ind w:firstLine="709"/>
        <w:jc w:val="both"/>
        <w:outlineLvl w:val="1"/>
      </w:pPr>
      <w:r>
        <w:t xml:space="preserve">43055 - Прочие расчеты нерезидента в пользу Клиента, связанные с уплатой премий (комиссий) и иных денежных средств по привлеченному займу;</w:t>
      </w:r>
      <w:r/>
    </w:p>
    <w:p>
      <w:pPr>
        <w:ind w:firstLine="709"/>
        <w:jc w:val="both"/>
        <w:outlineLvl w:val="1"/>
      </w:pPr>
      <w:r>
        <w:t xml:space="preserve">43805 - Расчеты Клиента в пользу нерезидента, связанные с возвратом излишне (ошибочно) полученных денежных средств при возврате основного долга нерезидентом по договору займа;</w:t>
      </w:r>
      <w:r/>
    </w:p>
    <w:p>
      <w:pPr>
        <w:ind w:firstLine="709"/>
        <w:jc w:val="both"/>
        <w:outlineLvl w:val="1"/>
      </w:pPr>
      <w:r>
        <w:t xml:space="preserve">43855 - Расчеты Клиента в пользу нерезидента, связанные с возвратом излишне (ошибочно) полученных денежных средств при погашении процентов по договору займа;</w:t>
      </w:r>
      <w:r/>
    </w:p>
    <w:p>
      <w:pPr>
        <w:ind w:firstLine="709"/>
        <w:jc w:val="both"/>
        <w:rPr>
          <w:rFonts w:eastAsia="Calibri"/>
          <w:lang w:eastAsia="en-US"/>
        </w:rPr>
      </w:pPr>
      <w:r>
        <w:rPr>
          <w:rFonts w:eastAsia="Calibri"/>
          <w:lang w:eastAsia="en-US"/>
        </w:rPr>
        <w:t xml:space="preserve">При осуществлении расчетов с нерезидентами по сделкам (операциям) с цифровой валютой указываются коды вида операций:</w:t>
      </w:r>
      <w:r>
        <w:rPr>
          <w:rFonts w:eastAsia="Calibri"/>
          <w:lang w:eastAsia="en-US"/>
        </w:rPr>
      </w:r>
      <w:r>
        <w:rPr>
          <w:rFonts w:eastAsia="Calibri"/>
          <w:lang w:eastAsia="en-US"/>
        </w:rPr>
      </w:r>
    </w:p>
    <w:p>
      <w:pPr>
        <w:ind w:firstLine="709"/>
        <w:jc w:val="both"/>
        <w:tabs>
          <w:tab w:val="left" w:pos="1701" w:leader="none"/>
        </w:tabs>
        <w:rPr>
          <w:rFonts w:eastAsia="Calibri"/>
          <w:lang w:eastAsia="en-US"/>
        </w:rPr>
      </w:pPr>
      <w:r>
        <w:rPr>
          <w:rFonts w:eastAsia="Calibri"/>
          <w:lang w:eastAsia="en-US"/>
        </w:rPr>
        <w:t xml:space="preserve">99082 - </w:t>
      </w:r>
      <w:r>
        <w:rPr>
          <w:rFonts w:eastAsia="Calibri"/>
          <w:lang w:eastAsia="en-US"/>
        </w:rPr>
        <w:t xml:space="preserve">Расчеты в иностранной валюте, в валюте РФ между </w:t>
      </w:r>
      <w:r>
        <w:rPr>
          <w:rFonts w:eastAsia="Calibri"/>
          <w:lang w:eastAsia="en-US"/>
        </w:rPr>
        <w:t xml:space="preserve">Клиентом</w:t>
      </w:r>
      <w:r>
        <w:rPr>
          <w:rFonts w:eastAsia="Calibri"/>
          <w:lang w:eastAsia="en-US"/>
        </w:rPr>
        <w:t xml:space="preserve"> и нерезидентом по сделкам (операциям) с цифровой валютой, за исключением расчетов по коду 99083</w:t>
      </w:r>
      <w:r>
        <w:rPr>
          <w:rFonts w:eastAsia="Calibri"/>
          <w:lang w:eastAsia="en-US"/>
        </w:rPr>
        <w:t xml:space="preserve">;</w:t>
      </w:r>
      <w:r>
        <w:rPr>
          <w:rFonts w:eastAsia="Calibri"/>
          <w:lang w:eastAsia="en-US"/>
        </w:rPr>
      </w:r>
      <w:r>
        <w:rPr>
          <w:rFonts w:eastAsia="Calibri"/>
          <w:lang w:eastAsia="en-US"/>
        </w:rPr>
      </w:r>
    </w:p>
    <w:p>
      <w:pPr>
        <w:ind w:firstLine="709"/>
        <w:jc w:val="both"/>
        <w:tabs>
          <w:tab w:val="left" w:pos="1134" w:leader="none"/>
          <w:tab w:val="left" w:pos="1701" w:leader="none"/>
        </w:tabs>
        <w:rPr>
          <w:rFonts w:eastAsia="Calibri"/>
          <w:lang w:eastAsia="en-US"/>
        </w:rPr>
      </w:pPr>
      <w:r>
        <w:rPr>
          <w:rFonts w:eastAsia="Calibri"/>
          <w:lang w:eastAsia="en-US"/>
        </w:rPr>
        <w:t xml:space="preserve">99083 - </w:t>
      </w:r>
      <w:r>
        <w:rPr>
          <w:rFonts w:eastAsia="Calibri"/>
          <w:lang w:eastAsia="en-US"/>
        </w:rPr>
        <w:t xml:space="preserve">Расчеты в иностранной валюте, в валюте РФ по сделкам (операциям) с цифровой валютой между </w:t>
      </w:r>
      <w:r>
        <w:rPr>
          <w:rFonts w:eastAsia="Calibri"/>
          <w:lang w:eastAsia="en-US"/>
        </w:rPr>
        <w:t xml:space="preserve">Клиентом </w:t>
      </w:r>
      <w:r>
        <w:rPr>
          <w:rFonts w:eastAsia="Calibri"/>
          <w:lang w:eastAsia="en-US"/>
        </w:rPr>
        <w:t xml:space="preserve">и нерезидентом, являющимс</w:t>
      </w:r>
      <w:r>
        <w:rPr>
          <w:rFonts w:eastAsia="Calibri"/>
          <w:lang w:eastAsia="en-US"/>
        </w:rPr>
        <w:t xml:space="preserve">я биржей, осуществляющей деятельность по оказанию услуг, направленных на обеспечение совершения сделок (операций), влекущих за собой переход цифровой валюты от одного обладателя к другому, с использованием объектов иностранной информационной инфраструктуры</w:t>
      </w:r>
      <w:r>
        <w:rPr>
          <w:rFonts w:eastAsia="Calibri"/>
          <w:lang w:eastAsia="en-US"/>
        </w:rPr>
        <w:t xml:space="preserve">;</w:t>
      </w:r>
      <w:r>
        <w:rPr>
          <w:rFonts w:eastAsia="Calibri"/>
          <w:lang w:eastAsia="en-US"/>
        </w:rPr>
      </w:r>
      <w:r>
        <w:rPr>
          <w:rFonts w:eastAsia="Calibri"/>
          <w:lang w:eastAsia="en-US"/>
        </w:rPr>
      </w:r>
    </w:p>
    <w:p>
      <w:pPr>
        <w:ind w:firstLine="709"/>
        <w:jc w:val="both"/>
        <w:rPr>
          <w:rFonts w:eastAsia="Calibri"/>
          <w:lang w:eastAsia="en-US"/>
        </w:rPr>
        <w:outlineLvl w:val="1"/>
      </w:pPr>
      <w:r>
        <w:rPr>
          <w:rFonts w:eastAsia="Calibri"/>
          <w:lang w:eastAsia="en-US"/>
        </w:rPr>
      </w:r>
      <w:r>
        <w:rPr>
          <w:rFonts w:eastAsia="Calibri"/>
          <w:lang w:eastAsia="en-US"/>
        </w:rPr>
      </w:r>
      <w:r>
        <w:rPr>
          <w:rFonts w:eastAsia="Calibri"/>
          <w:lang w:eastAsia="en-US"/>
        </w:rPr>
      </w:r>
    </w:p>
    <w:p>
      <w:pPr>
        <w:ind w:firstLine="709"/>
        <w:jc w:val="both"/>
        <w:rPr>
          <w:rFonts w:eastAsia="Calibri"/>
          <w:lang w:eastAsia="en-US"/>
        </w:rPr>
      </w:pPr>
      <w:r/>
      <w:bookmarkStart w:id="3" w:name="_GoBack"/>
      <w:r/>
      <w:bookmarkEnd w:id="3"/>
      <w:r>
        <w:rPr>
          <w:rFonts w:eastAsia="Calibri"/>
          <w:lang w:eastAsia="en-US"/>
        </w:rPr>
        <w:t xml:space="preserve">При осуществлении операций в пользу Нового кредитора указывается экономический смысл операции, проводимой в рамках договора, поставленного на учет в УБ </w:t>
      </w:r>
      <w:r>
        <w:rPr>
          <w:rFonts w:eastAsia="Calibri"/>
          <w:lang w:eastAsia="en-US"/>
        </w:rPr>
        <w:t xml:space="preserve">[например</w:t>
      </w:r>
      <w:r>
        <w:rPr>
          <w:rFonts w:eastAsia="Calibri"/>
          <w:lang w:eastAsia="en-US"/>
        </w:rPr>
        <w:t xml:space="preserve">: </w:t>
      </w:r>
      <w:r>
        <w:t xml:space="preserve">Расчеты нерезидента в виде предварительной оплаты резиденту товаров, вывозимых с территории Российской Федерации (авансовый платеж)]</w:t>
      </w:r>
      <w:r>
        <w:rPr>
          <w:rFonts w:eastAsia="Calibri"/>
          <w:lang w:eastAsia="en-US"/>
        </w:rPr>
        <w:t xml:space="preserve">.</w:t>
      </w:r>
      <w:r>
        <w:rPr>
          <w:rFonts w:eastAsia="Calibri"/>
          <w:lang w:eastAsia="en-US"/>
        </w:rPr>
      </w:r>
      <w:r>
        <w:rPr>
          <w:rFonts w:eastAsia="Calibri"/>
          <w:lang w:eastAsia="en-US"/>
        </w:rPr>
      </w:r>
    </w:p>
    <w:p>
      <w:pPr>
        <w:numPr>
          <w:ilvl w:val="1"/>
          <w:numId w:val="44"/>
        </w:numPr>
        <w:ind w:left="0" w:firstLine="709"/>
        <w:jc w:val="both"/>
        <w:tabs>
          <w:tab w:val="left" w:pos="1134" w:leader="none"/>
        </w:tabs>
        <w:outlineLvl w:val="1"/>
      </w:pPr>
      <w:r>
        <w:t xml:space="preserve">В </w:t>
      </w:r>
      <w:r>
        <w:rPr>
          <w:b/>
        </w:rPr>
        <w:t xml:space="preserve">графах 5 и 6</w:t>
      </w:r>
      <w:r>
        <w:t xml:space="preserve"> – соответственно код валюты и сумма денежных средств, зачисленных на </w:t>
      </w:r>
      <w:r>
        <w:t xml:space="preserve">вклад</w:t>
      </w:r>
      <w:r>
        <w:t xml:space="preserve">/списываемых со </w:t>
      </w:r>
      <w:r>
        <w:t xml:space="preserve">вклада</w:t>
      </w:r>
      <w:r>
        <w:t xml:space="preserve"> Клие</w:t>
      </w:r>
      <w:r>
        <w:t xml:space="preserve">нта. Код валюты указывается в соответствии с Общероссийским классификатором валют (далее – ОКВ) или Классификатором валют по межправительственным соглашениям, используемых в банковской системе Российской Федерации (далее – Классификатор клиринговых валют).</w:t>
      </w:r>
      <w:r/>
    </w:p>
    <w:p>
      <w:pPr>
        <w:numPr>
          <w:ilvl w:val="1"/>
          <w:numId w:val="44"/>
        </w:numPr>
        <w:ind w:left="0" w:firstLine="709"/>
        <w:jc w:val="both"/>
        <w:tabs>
          <w:tab w:val="left" w:pos="1134" w:leader="none"/>
        </w:tabs>
      </w:pPr>
      <w:r>
        <w:t xml:space="preserve">В </w:t>
      </w:r>
      <w:r>
        <w:rPr>
          <w:b/>
        </w:rPr>
        <w:t xml:space="preserve">графе 7</w:t>
      </w:r>
      <w:r>
        <w:rPr>
          <w:rFonts w:eastAsia="Calibri"/>
          <w:lang w:eastAsia="en-US"/>
        </w:rPr>
        <w:t xml:space="preserve"> указывается номер и дата договора займа </w:t>
      </w:r>
      <w:r>
        <w:t xml:space="preserve">в формате, состоящем из двух элементов, разделенных символом «/», в первом указывается номер документа (при его отсутствии – символ «БН»), во втором указывается дата документа в формате ДД.ММ.ГГГГ:</w:t>
      </w:r>
      <w:r/>
    </w:p>
    <w:p>
      <w:pPr>
        <w:numPr>
          <w:ilvl w:val="0"/>
          <w:numId w:val="41"/>
        </w:numPr>
        <w:jc w:val="both"/>
        <w:widowControl w:val="off"/>
        <w:rPr>
          <w:rFonts w:eastAsia="Calibri"/>
        </w:rPr>
      </w:pPr>
      <w:r>
        <w:rPr>
          <w:rFonts w:eastAsia="Calibri"/>
          <w:lang w:eastAsia="en-US"/>
        </w:rPr>
        <w:t xml:space="preserve"> договора займа – </w:t>
      </w:r>
      <w:r>
        <w:rPr>
          <w:rFonts w:eastAsia="Calibri"/>
        </w:rPr>
        <w:t xml:space="preserve">при осуществлении расчетов по договору займа;</w:t>
      </w:r>
      <w:r>
        <w:rPr>
          <w:rFonts w:eastAsia="Calibri"/>
        </w:rPr>
      </w:r>
      <w:r>
        <w:rPr>
          <w:rFonts w:eastAsia="Calibri"/>
        </w:rPr>
      </w:r>
    </w:p>
    <w:p>
      <w:pPr>
        <w:numPr>
          <w:ilvl w:val="0"/>
          <w:numId w:val="41"/>
        </w:numPr>
        <w:ind w:left="0" w:firstLine="709"/>
        <w:jc w:val="both"/>
        <w:widowControl w:val="off"/>
        <w:tabs>
          <w:tab w:val="left" w:pos="1134" w:leader="none"/>
        </w:tabs>
        <w:rPr>
          <w:rFonts w:eastAsia="Calibri"/>
          <w:lang w:eastAsia="en-US"/>
        </w:rPr>
      </w:pPr>
      <w:r>
        <w:rPr>
          <w:rFonts w:eastAsia="Calibri"/>
        </w:rPr>
        <w:t xml:space="preserve">договора, поставленного на учет </w:t>
      </w:r>
      <w:r>
        <w:rPr>
          <w:rFonts w:eastAsia="Calibri"/>
          <w:lang w:eastAsia="en-US"/>
        </w:rPr>
        <w:t xml:space="preserve">– при осуществлении расчетов в пользу Нового кредитора.</w:t>
      </w:r>
      <w:r>
        <w:rPr>
          <w:rFonts w:eastAsia="Calibri"/>
          <w:lang w:eastAsia="en-US"/>
        </w:rPr>
      </w:r>
      <w:r>
        <w:rPr>
          <w:rFonts w:eastAsia="Calibri"/>
          <w:lang w:eastAsia="en-US"/>
        </w:rPr>
      </w:r>
    </w:p>
    <w:p>
      <w:pPr>
        <w:numPr>
          <w:ilvl w:val="1"/>
          <w:numId w:val="44"/>
        </w:numPr>
        <w:ind w:left="0" w:firstLine="709"/>
        <w:jc w:val="both"/>
        <w:tabs>
          <w:tab w:val="left" w:pos="1134" w:leader="none"/>
        </w:tabs>
        <w:rPr>
          <w:rFonts w:eastAsia="Calibri"/>
        </w:rPr>
      </w:pPr>
      <w:r/>
      <w:hyperlink r:id="rId38" w:tooltip="consultantplus://offline/ref=A9B8B033E08422E3C5B8D8F68CE7C325AAB3FCA94FF4F97E81D195221901293E114F7BD1D5033879LEd1G" w:history="1">
        <w:r>
          <w:rPr>
            <w:rFonts w:eastAsia="Calibri"/>
            <w:b/>
          </w:rPr>
          <w:t xml:space="preserve">Графы </w:t>
        </w:r>
      </w:hyperlink>
      <w:r>
        <w:rPr>
          <w:rFonts w:eastAsia="Calibri"/>
          <w:b/>
        </w:rPr>
        <w:t xml:space="preserve">8, </w:t>
      </w:r>
      <w:hyperlink r:id="rId39" w:tooltip="consultantplus://offline/ref=A9B8B033E08422E3C5B8D8F68CE7C325AAB3FCA94FF4F97E81D195221901293E114F7BD1D5033970LEd8G" w:history="1">
        <w:r>
          <w:rPr>
            <w:rFonts w:eastAsia="Calibri"/>
            <w:b/>
          </w:rPr>
          <w:t xml:space="preserve">9</w:t>
        </w:r>
      </w:hyperlink>
      <w:r>
        <w:rPr>
          <w:rFonts w:eastAsia="Calibri"/>
        </w:rPr>
        <w:t xml:space="preserve"> заполняются по операциям, связанным с расчетами по договору займа/договору, поставленному на учет,</w:t>
      </w:r>
      <w:r>
        <w:t xml:space="preserve"> </w:t>
      </w:r>
      <w:r>
        <w:rPr>
          <w:rFonts w:eastAsia="Calibri"/>
        </w:rPr>
        <w:t xml:space="preserve">в случае, если код валюты, указанный в графе 5, отличается от кода валюты договора займа. В иных случаях графы 8, 9 не заполняются. </w:t>
      </w:r>
      <w:r>
        <w:rPr>
          <w:rFonts w:eastAsia="Calibri"/>
        </w:rPr>
      </w:r>
      <w:r>
        <w:rPr>
          <w:rFonts w:eastAsia="Calibri"/>
        </w:rPr>
      </w:r>
    </w:p>
    <w:p>
      <w:pPr>
        <w:ind w:firstLine="709"/>
        <w:jc w:val="both"/>
        <w:rPr>
          <w:rFonts w:eastAsia="Calibri"/>
        </w:rPr>
      </w:pPr>
      <w:r>
        <w:rPr>
          <w:rFonts w:eastAsia="Calibri"/>
        </w:rPr>
        <w:t xml:space="preserve">В </w:t>
      </w:r>
      <w:hyperlink r:id="rId40" w:tooltip="consultantplus://offline/ref=A9B8B033E08422E3C5B8D8F68CE7C325AAB3FCA94FF4F97E81D195221901293E114F7BD1D5033879LEd1G" w:history="1">
        <w:r>
          <w:rPr>
            <w:rFonts w:eastAsia="Calibri"/>
            <w:b/>
          </w:rPr>
          <w:t xml:space="preserve">графе </w:t>
        </w:r>
      </w:hyperlink>
      <w:r>
        <w:rPr>
          <w:rFonts w:eastAsia="Calibri"/>
          <w:b/>
        </w:rPr>
        <w:t xml:space="preserve">8</w:t>
      </w:r>
      <w:r>
        <w:rPr>
          <w:rFonts w:eastAsia="Calibri"/>
        </w:rPr>
        <w:t xml:space="preserve"> </w:t>
      </w:r>
      <w:r>
        <w:rPr>
          <w:rFonts w:eastAsia="Calibri"/>
          <w:lang w:eastAsia="en-US"/>
        </w:rPr>
        <w:t xml:space="preserve">–</w:t>
      </w:r>
      <w:r>
        <w:rPr>
          <w:rFonts w:eastAsia="Calibri"/>
        </w:rPr>
        <w:t xml:space="preserve"> цифровой код валюты договора займа/договора, поставленного на учет,</w:t>
      </w:r>
      <w:r>
        <w:t xml:space="preserve"> в соответствии с ОКВ или Классификатором клиринговых валют.</w:t>
      </w:r>
      <w:r>
        <w:rPr>
          <w:rFonts w:eastAsia="Calibri"/>
        </w:rPr>
      </w:r>
      <w:r>
        <w:rPr>
          <w:rFonts w:eastAsia="Calibri"/>
        </w:rPr>
      </w:r>
    </w:p>
    <w:p>
      <w:pPr>
        <w:ind w:firstLine="709"/>
        <w:jc w:val="both"/>
        <w:rPr>
          <w:rFonts w:eastAsia="Calibri"/>
        </w:rPr>
      </w:pPr>
      <w:r>
        <w:rPr>
          <w:rFonts w:eastAsia="Calibri"/>
        </w:rPr>
        <w:t xml:space="preserve">В </w:t>
      </w:r>
      <w:r>
        <w:rPr>
          <w:rFonts w:eastAsia="Calibri"/>
          <w:b/>
        </w:rPr>
        <w:t xml:space="preserve">графе 9</w:t>
      </w:r>
      <w:r>
        <w:rPr>
          <w:rFonts w:eastAsia="Calibri"/>
        </w:rPr>
        <w:t xml:space="preserve"> </w:t>
      </w:r>
      <w:r>
        <w:rPr>
          <w:rFonts w:eastAsia="Calibri"/>
          <w:lang w:eastAsia="en-US"/>
        </w:rPr>
        <w:t xml:space="preserve">–</w:t>
      </w:r>
      <w:r>
        <w:rPr>
          <w:rFonts w:eastAsia="Calibri"/>
        </w:rPr>
        <w:t xml:space="preserve"> сумма, приведенная в </w:t>
      </w:r>
      <w:hyperlink r:id="rId41" w:tooltip="consultantplus://offline/ref=A9B8B033E08422E3C5B8D8F68CE7C325AAB3FCA94FF4F97E81D195221901293E114F7BD1D5033879LEdFG" w:history="1">
        <w:r>
          <w:rPr>
            <w:rFonts w:eastAsia="Calibri"/>
          </w:rPr>
          <w:t xml:space="preserve">графе </w:t>
        </w:r>
      </w:hyperlink>
      <w:r>
        <w:rPr>
          <w:rFonts w:eastAsia="Calibri"/>
        </w:rPr>
        <w:t xml:space="preserve">6, в пересчете в валюту договора займа/договора, поставленного на учет, указанную в графе 8, по курсу иностранных валют по отноше</w:t>
      </w:r>
      <w:r>
        <w:rPr>
          <w:rFonts w:eastAsia="Calibri"/>
        </w:rPr>
        <w:t xml:space="preserve">нию к рублю на дату совершения </w:t>
      </w:r>
      <w:r>
        <w:rPr>
          <w:rFonts w:eastAsia="Calibri"/>
        </w:rPr>
        <w:t xml:space="preserve">операции, если иной порядок пересчета не установлен условиями договора займа/договора, поставленного на учет.</w:t>
      </w:r>
      <w:r>
        <w:rPr>
          <w:rFonts w:eastAsia="Calibri"/>
        </w:rPr>
      </w:r>
      <w:r>
        <w:rPr>
          <w:rFonts w:eastAsia="Calibri"/>
        </w:rPr>
      </w:r>
    </w:p>
    <w:p>
      <w:pPr>
        <w:numPr>
          <w:ilvl w:val="1"/>
          <w:numId w:val="44"/>
        </w:numPr>
        <w:ind w:left="1134" w:hanging="425"/>
        <w:jc w:val="both"/>
        <w:rPr>
          <w:rFonts w:eastAsia="Calibri"/>
        </w:rPr>
      </w:pPr>
      <w:r>
        <w:rPr>
          <w:rFonts w:eastAsia="Calibri"/>
        </w:rPr>
        <w:t xml:space="preserve">В </w:t>
      </w:r>
      <w:r>
        <w:rPr>
          <w:rFonts w:eastAsia="Calibri"/>
          <w:b/>
        </w:rPr>
        <w:t xml:space="preserve">графе 10:</w:t>
      </w:r>
      <w:r>
        <w:rPr>
          <w:rFonts w:eastAsia="Calibri"/>
        </w:rPr>
        <w:t xml:space="preserve"> </w:t>
      </w:r>
      <w:r>
        <w:rPr>
          <w:rFonts w:eastAsia="Calibri"/>
        </w:rPr>
      </w:r>
      <w:r>
        <w:rPr>
          <w:rFonts w:eastAsia="Calibri"/>
        </w:rPr>
      </w:r>
    </w:p>
    <w:p>
      <w:pPr>
        <w:ind w:firstLine="709"/>
        <w:jc w:val="both"/>
        <w:rPr>
          <w:rFonts w:eastAsia="Calibri"/>
        </w:rPr>
      </w:pPr>
      <w:r>
        <w:rPr>
          <w:rFonts w:eastAsia="Calibri"/>
          <w:lang w:eastAsia="en-US"/>
        </w:rPr>
        <w:t xml:space="preserve">–</w:t>
      </w:r>
      <w:r>
        <w:rPr>
          <w:rFonts w:eastAsia="Calibri"/>
        </w:rPr>
        <w:t xml:space="preserve"> информация об ожидаемом максимальном сроке возврата займа, процентных и иных платежей, расчет которого производится в соответствии с Приложением 3 к Инструкции Банка России № 181-И;</w:t>
      </w:r>
      <w:r>
        <w:rPr>
          <w:rFonts w:eastAsia="Calibri"/>
        </w:rPr>
      </w:r>
      <w:r>
        <w:rPr>
          <w:rFonts w:eastAsia="Calibri"/>
        </w:rPr>
      </w:r>
    </w:p>
    <w:p>
      <w:pPr>
        <w:ind w:firstLine="709"/>
        <w:jc w:val="both"/>
        <w:rPr>
          <w:rFonts w:eastAsia="Calibri"/>
        </w:rPr>
      </w:pPr>
      <w:r>
        <w:rPr>
          <w:rFonts w:eastAsia="Calibri"/>
          <w:lang w:eastAsia="en-US"/>
        </w:rPr>
        <w:t xml:space="preserve">–</w:t>
      </w:r>
      <w:r>
        <w:rPr>
          <w:rFonts w:eastAsia="Calibri"/>
        </w:rPr>
        <w:t xml:space="preserve"> </w:t>
      </w:r>
      <w:r>
        <w:rPr>
          <w:rFonts w:eastAsia="Calibri"/>
        </w:rPr>
        <w:t xml:space="preserve">информация об уникальном номере договора, поставленного на учет </w:t>
      </w:r>
      <w:r>
        <w:rPr>
          <w:rFonts w:eastAsia="Calibri"/>
          <w:lang w:eastAsia="en-US"/>
        </w:rPr>
        <w:t xml:space="preserve">– при осуществлении расчетов в пользу Нового кредитора</w:t>
      </w:r>
      <w:r>
        <w:rPr>
          <w:rFonts w:eastAsia="Calibri"/>
        </w:rPr>
        <w:t xml:space="preserve">.</w:t>
      </w:r>
      <w:r>
        <w:rPr>
          <w:rFonts w:eastAsia="Calibri"/>
        </w:rPr>
      </w:r>
      <w:r>
        <w:rPr>
          <w:rFonts w:eastAsia="Calibri"/>
        </w:rPr>
      </w:r>
    </w:p>
    <w:p>
      <w:pPr>
        <w:numPr>
          <w:ilvl w:val="0"/>
          <w:numId w:val="44"/>
        </w:numPr>
        <w:ind w:left="0" w:firstLine="709"/>
        <w:jc w:val="both"/>
        <w:tabs>
          <w:tab w:val="left" w:pos="1134" w:leader="none"/>
        </w:tabs>
        <w:rPr>
          <w:rFonts w:eastAsia="Calibri"/>
          <w:lang w:eastAsia="en-US"/>
        </w:rPr>
      </w:pPr>
      <w:r>
        <w:rPr>
          <w:rFonts w:eastAsia="Calibri"/>
        </w:rPr>
        <w:t xml:space="preserve">В </w:t>
      </w:r>
      <w:r>
        <w:rPr>
          <w:rFonts w:eastAsia="Calibri"/>
          <w:b/>
        </w:rPr>
        <w:t xml:space="preserve">поле </w:t>
      </w:r>
      <w:r>
        <w:rPr>
          <w:rFonts w:eastAsia="Calibri"/>
          <w:b/>
          <w:lang w:eastAsia="en-US"/>
        </w:rPr>
        <w:t xml:space="preserve">«Признак корректировки»</w:t>
      </w:r>
      <w:r>
        <w:rPr>
          <w:rFonts w:eastAsia="Calibri"/>
          <w:lang w:eastAsia="en-US"/>
        </w:rPr>
        <w:t xml:space="preserve"> – символ «*» при заполнении корректирующей информации, которая содержит новые сведения по операции, указанной в Информации о валютных операциях, ранее принятой Банком. </w:t>
      </w:r>
      <w:r>
        <w:rPr>
          <w:rFonts w:eastAsia="Calibri"/>
          <w:lang w:eastAsia="en-US"/>
        </w:rPr>
      </w:r>
      <w:r>
        <w:rPr>
          <w:rFonts w:eastAsia="Calibri"/>
          <w:lang w:eastAsia="en-US"/>
        </w:rPr>
      </w:r>
    </w:p>
    <w:p>
      <w:pPr>
        <w:ind w:firstLine="709"/>
        <w:jc w:val="both"/>
        <w:rPr>
          <w:rFonts w:eastAsia="Calibri"/>
          <w:lang w:eastAsia="en-US"/>
        </w:rPr>
      </w:pPr>
      <w:r>
        <w:rPr>
          <w:rFonts w:eastAsia="Calibri"/>
          <w:lang w:eastAsia="en-US"/>
        </w:rPr>
        <w:t xml:space="preserve">В иных случаях поле «Признак корректировки» не заполняется.</w:t>
      </w:r>
      <w:r>
        <w:rPr>
          <w:rFonts w:eastAsia="Calibri"/>
          <w:lang w:eastAsia="en-US"/>
        </w:rPr>
      </w:r>
      <w:r>
        <w:rPr>
          <w:rFonts w:eastAsia="Calibri"/>
          <w:lang w:eastAsia="en-US"/>
        </w:rPr>
      </w:r>
    </w:p>
    <w:p>
      <w:pPr>
        <w:ind w:firstLine="709"/>
        <w:jc w:val="both"/>
        <w:rPr>
          <w:rFonts w:eastAsia="Calibri"/>
          <w:lang w:eastAsia="en-US"/>
        </w:rPr>
      </w:pPr>
      <w:r>
        <w:rPr>
          <w:rFonts w:eastAsia="Calibri"/>
          <w:lang w:eastAsia="en-US"/>
        </w:rPr>
        <w:t xml:space="preserve">При заполнении поля «Признак корректировки» в поле «от ________» указывается текущая дата заполнения Информации о валютных операциях.</w:t>
      </w:r>
      <w:r>
        <w:rPr>
          <w:rFonts w:eastAsia="Calibri"/>
          <w:lang w:eastAsia="en-US"/>
        </w:rPr>
      </w:r>
      <w:r>
        <w:rPr>
          <w:rFonts w:eastAsia="Calibri"/>
          <w:lang w:eastAsia="en-US"/>
        </w:rPr>
      </w:r>
    </w:p>
    <w:p>
      <w:pPr>
        <w:ind w:firstLine="709"/>
        <w:jc w:val="both"/>
        <w:rPr>
          <w:rFonts w:eastAsia="Calibri"/>
        </w:rPr>
      </w:pPr>
      <w:r>
        <w:rPr>
          <w:rFonts w:eastAsia="Calibri"/>
          <w:lang w:eastAsia="en-US"/>
        </w:rPr>
        <w:t xml:space="preserve">При заполнении строки Информации о валютных</w:t>
      </w:r>
      <w:r>
        <w:rPr>
          <w:rFonts w:eastAsia="Calibri"/>
          <w:lang w:eastAsia="en-US"/>
        </w:rPr>
        <w:t xml:space="preserve"> операциях, содержащей скорректированные сведения, в графы, информация которых подлежит изменению, вносятся новые данные, а все ранее представленные сведения по данной операции, не требующие изменений, отражаются в соответствующих графах в неизменном виде.</w:t>
      </w:r>
      <w:r>
        <w:rPr>
          <w:rFonts w:eastAsia="Calibri"/>
        </w:rPr>
      </w:r>
      <w:r>
        <w:rPr>
          <w:rFonts w:eastAsia="Calibri"/>
        </w:rPr>
      </w:r>
    </w:p>
    <w:p>
      <w:pPr>
        <w:numPr>
          <w:ilvl w:val="0"/>
          <w:numId w:val="44"/>
        </w:numPr>
        <w:ind w:left="0" w:firstLine="709"/>
        <w:jc w:val="both"/>
        <w:tabs>
          <w:tab w:val="left" w:pos="1134" w:leader="none"/>
        </w:tabs>
        <w:rPr>
          <w:rFonts w:eastAsia="Calibri"/>
        </w:rPr>
      </w:pPr>
      <w:r>
        <w:rPr>
          <w:rFonts w:eastAsia="Calibri"/>
        </w:rPr>
        <w:t xml:space="preserve">В </w:t>
      </w:r>
      <w:r>
        <w:rPr>
          <w:rFonts w:eastAsia="Calibri"/>
          <w:b/>
        </w:rPr>
        <w:t xml:space="preserve">поле «Примечание»</w:t>
      </w:r>
      <w:r>
        <w:rPr>
          <w:rFonts w:eastAsia="Calibri"/>
        </w:rPr>
        <w:t xml:space="preserve"> могут указываться дополнительные сведения по проводимым операциям/изменению сведений в договоре займа, при этом:</w:t>
      </w:r>
      <w:r>
        <w:rPr>
          <w:rFonts w:eastAsia="Calibri"/>
        </w:rPr>
      </w:r>
      <w:r>
        <w:rPr>
          <w:rFonts w:eastAsia="Calibri"/>
        </w:rPr>
      </w:r>
    </w:p>
    <w:p>
      <w:pPr>
        <w:numPr>
          <w:ilvl w:val="0"/>
          <w:numId w:val="42"/>
        </w:numPr>
        <w:ind w:left="0" w:firstLine="709"/>
        <w:jc w:val="both"/>
        <w:tabs>
          <w:tab w:val="left" w:pos="1134" w:leader="none"/>
        </w:tabs>
        <w:rPr>
          <w:rFonts w:eastAsia="Calibri"/>
        </w:rPr>
      </w:pPr>
      <w:r>
        <w:rPr>
          <w:rFonts w:eastAsia="Calibri"/>
        </w:rPr>
        <w:t xml:space="preserve">в поле «№ строки» указывается номер строки Информации о валютных операциях, к которой приводится дополнительная информация;</w:t>
      </w:r>
      <w:r>
        <w:rPr>
          <w:rFonts w:eastAsia="Calibri"/>
        </w:rPr>
      </w:r>
      <w:r>
        <w:rPr>
          <w:rFonts w:eastAsia="Calibri"/>
        </w:rPr>
      </w:r>
    </w:p>
    <w:p>
      <w:pPr>
        <w:numPr>
          <w:ilvl w:val="0"/>
          <w:numId w:val="42"/>
        </w:numPr>
        <w:ind w:left="0" w:firstLine="709"/>
        <w:jc w:val="both"/>
        <w:tabs>
          <w:tab w:val="left" w:pos="1134" w:leader="none"/>
        </w:tabs>
        <w:rPr>
          <w:rFonts w:eastAsia="Calibri"/>
        </w:rPr>
      </w:pPr>
      <w:r>
        <w:rPr>
          <w:rFonts w:eastAsia="Calibri"/>
        </w:rPr>
        <w:t xml:space="preserve">в поле «Содержание» указываются дополнительные сведения об операции с указанным выше номером, включая сведения о документах, связанных с проведением указанной операции.</w:t>
      </w:r>
      <w:r>
        <w:rPr>
          <w:rFonts w:eastAsia="Calibri"/>
        </w:rPr>
      </w:r>
      <w:r>
        <w:rPr>
          <w:rFonts w:eastAsia="Calibri"/>
        </w:rPr>
      </w:r>
    </w:p>
    <w:p>
      <w:pPr>
        <w:ind w:right="4251"/>
        <w:rPr>
          <w:sz w:val="18"/>
          <w:szCs w:val="18"/>
        </w:rPr>
      </w:pPr>
      <w:r>
        <w:rPr>
          <w:sz w:val="18"/>
          <w:szCs w:val="18"/>
        </w:rPr>
      </w:r>
      <w:r>
        <w:rPr>
          <w:sz w:val="18"/>
          <w:szCs w:val="18"/>
        </w:rPr>
      </w:r>
      <w:r>
        <w:rPr>
          <w:sz w:val="18"/>
          <w:szCs w:val="18"/>
        </w:rPr>
      </w:r>
    </w:p>
    <w:p>
      <w:r/>
      <w:r/>
    </w:p>
    <w:p>
      <w:pPr>
        <w:pStyle w:val="1857"/>
        <w:ind w:left="-567" w:firstLine="0"/>
        <w:jc w:val="both"/>
        <w:spacing w:line="240" w:lineRule="auto"/>
        <w:tabs>
          <w:tab w:val="left" w:pos="284" w:leader="none"/>
          <w:tab w:val="left" w:pos="567" w:leader="none"/>
        </w:tabs>
        <w:rPr>
          <w:b/>
          <w:sz w:val="2"/>
          <w:szCs w:val="2"/>
        </w:rPr>
      </w:pPr>
      <w:r>
        <w:rPr>
          <w:b/>
          <w:sz w:val="2"/>
          <w:szCs w:val="2"/>
        </w:rPr>
      </w:r>
      <w:r>
        <w:rPr>
          <w:b/>
          <w:sz w:val="2"/>
          <w:szCs w:val="2"/>
        </w:rPr>
      </w:r>
      <w:r>
        <w:rPr>
          <w:b/>
          <w:sz w:val="2"/>
          <w:szCs w:val="2"/>
        </w:rPr>
      </w:r>
    </w:p>
    <w:sectPr>
      <w:headerReference w:type="default" r:id="rId12"/>
      <w:headerReference w:type="even" r:id="rId13"/>
      <w:footerReference w:type="default" r:id="rId14"/>
      <w:footerReference w:type="first" r:id="rId15"/>
      <w:footnotePr/>
      <w:endnotePr/>
      <w:type w:val="nextPage"/>
      <w:pgSz w:w="11906" w:h="16838" w:orient="portrait"/>
      <w:pgMar w:top="1134" w:right="707" w:bottom="1134" w:left="1134"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00603000000000000"/>
  </w:font>
  <w:font w:name="Symbol">
    <w:panose1 w:val="05010000000000000000"/>
  </w:font>
  <w:font w:name="Wingdings">
    <w:panose1 w:val="05010000000000000000"/>
  </w:font>
  <w:font w:name="TimesET">
    <w:panose1 w:val="02000603000000000000"/>
  </w:font>
  <w:font w:name="Courier New">
    <w:panose1 w:val="02070409020205020404"/>
  </w:font>
  <w:font w:name="Calibri">
    <w:panose1 w:val="020F0502020204030204"/>
  </w:font>
  <w:font w:name="Times New Roman">
    <w:panose1 w:val="02020603050405020304"/>
  </w:font>
  <w:font w:name="Tahoma">
    <w:panose1 w:val="020B060403050404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852"/>
      <w:jc w:val="center"/>
      <w:rPr>
        <w:sz w:val="8"/>
        <w:szCs w:val="8"/>
      </w:rPr>
      <w:pBdr>
        <w:bottom w:val="single" w:color="000000" w:sz="12" w:space="1"/>
      </w:pBdr>
    </w:pPr>
    <w:r>
      <w:rPr>
        <w:sz w:val="8"/>
        <w:szCs w:val="8"/>
      </w:rPr>
    </w:r>
    <w:r>
      <w:rPr>
        <w:sz w:val="8"/>
        <w:szCs w:val="8"/>
      </w:rPr>
    </w:r>
    <w:r>
      <w:rPr>
        <w:sz w:val="8"/>
        <w:szCs w:val="8"/>
      </w:rPr>
    </w:r>
  </w:p>
  <w:p>
    <w:pPr>
      <w:pStyle w:val="1852"/>
      <w:jc w:val="center"/>
      <w:rPr>
        <w:sz w:val="4"/>
        <w:szCs w:val="4"/>
      </w:rPr>
    </w:pPr>
    <w:r>
      <w:rPr>
        <w:sz w:val="4"/>
        <w:szCs w:val="4"/>
      </w:rPr>
    </w:r>
    <w:r>
      <w:rPr>
        <w:sz w:val="4"/>
        <w:szCs w:val="4"/>
      </w:rPr>
    </w:r>
    <w:r>
      <w:rPr>
        <w:sz w:val="4"/>
        <w:szCs w:val="4"/>
      </w:rPr>
    </w:r>
  </w:p>
  <w:p>
    <w:pPr>
      <w:pStyle w:val="1852"/>
      <w:jc w:val="center"/>
      <w:rPr>
        <w:sz w:val="20"/>
        <w:szCs w:val="20"/>
        <w:lang w:val="ru-RU"/>
      </w:rPr>
    </w:pPr>
    <w:r>
      <w:rPr>
        <w:sz w:val="20"/>
        <w:szCs w:val="20"/>
        <w:lang w:val="ru-RU"/>
      </w:rPr>
      <w:t xml:space="preserve">Условия </w:t>
    </w:r>
    <w:r>
      <w:rPr>
        <w:sz w:val="20"/>
        <w:szCs w:val="20"/>
        <w:lang w:val="ru-RU"/>
      </w:rPr>
      <w:t xml:space="preserve">размещения физическими лицами банковских вкладов в</w:t>
    </w:r>
    <w:r>
      <w:rPr>
        <w:sz w:val="20"/>
        <w:szCs w:val="20"/>
        <w:lang w:val="ru-RU"/>
      </w:rPr>
      <w:t xml:space="preserve"> АО «Россельхозбанк»</w:t>
    </w:r>
    <w:r>
      <w:rPr>
        <w:sz w:val="20"/>
        <w:szCs w:val="20"/>
        <w:lang w:val="ru-RU"/>
      </w:rPr>
    </w:r>
    <w:r>
      <w:rPr>
        <w:sz w:val="20"/>
        <w:szCs w:val="20"/>
        <w:lang w:val="ru-RU"/>
      </w:rPr>
    </w:r>
  </w:p>
  <w:p>
    <w:pPr>
      <w:pStyle w:val="1852"/>
      <w:jc w:val="center"/>
      <w:rPr>
        <w:sz w:val="20"/>
        <w:szCs w:val="20"/>
        <w:lang w:val="ru-RU"/>
      </w:rPr>
    </w:pPr>
    <w:r>
      <w:rPr>
        <w:sz w:val="20"/>
        <w:szCs w:val="20"/>
        <w:lang w:val="ru-RU"/>
      </w:rPr>
      <w:t xml:space="preserve">(приказ АО «Россельхозбанк» от 13.07.2017 № 442-ОД)</w:t>
    </w:r>
    <w:r>
      <w:rPr>
        <w:sz w:val="20"/>
        <w:szCs w:val="20"/>
        <w:lang w:val="ru-RU"/>
      </w:rPr>
    </w:r>
    <w:r>
      <w:rPr>
        <w:sz w:val="20"/>
        <w:szCs w:val="20"/>
        <w:lang w:val="ru-RU"/>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697"/>
      <w:jc w:val="center"/>
      <w:rPr>
        <w:i/>
        <w:sz w:val="2"/>
        <w:szCs w:val="2"/>
      </w:rPr>
    </w:pPr>
    <w:r>
      <w:rPr>
        <w:i/>
        <w:sz w:val="2"/>
        <w:szCs w:val="2"/>
      </w:rPr>
    </w:r>
    <w:r>
      <w:rPr>
        <w:i/>
        <w:sz w:val="2"/>
        <w:szCs w:val="2"/>
      </w:rPr>
    </w:r>
    <w:r>
      <w:rPr>
        <w:i/>
        <w:sz w:val="2"/>
        <w:szCs w:val="2"/>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jc w:val="both"/>
      </w:pPr>
      <w:r>
        <w:rPr>
          <w:rStyle w:val="1855"/>
          <w:sz w:val="20"/>
          <w:szCs w:val="20"/>
        </w:rPr>
        <w:footnoteRef/>
      </w:r>
      <w:r>
        <w:rPr>
          <w:sz w:val="20"/>
          <w:szCs w:val="20"/>
        </w:rPr>
        <w:t xml:space="preserve"> </w:t>
      </w:r>
      <w:r>
        <w:rPr>
          <w:color w:val="000000"/>
          <w:sz w:val="20"/>
          <w:szCs w:val="20"/>
        </w:rPr>
        <w:t xml:space="preserve">В случае наличия ранее подключенной системы «Интернет-офис». Доступ к системе «Интернет-офис» может быть предоставлен Банком только при наличии технической возможности, а также в период предоставления Банком данной системы.</w:t>
      </w:r>
      <w:r/>
    </w:p>
  </w:footnote>
  <w:footnote w:id="3">
    <w:p>
      <w:pPr>
        <w:pStyle w:val="1854"/>
        <w:jc w:val="both"/>
      </w:pPr>
      <w:r>
        <w:rPr>
          <w:rStyle w:val="1855"/>
        </w:rPr>
        <w:footnoteRef/>
      </w:r>
      <w:r>
        <w:t xml:space="preserve"> </w:t>
      </w:r>
      <w:r>
        <w:rPr>
          <w:color w:val="000000"/>
        </w:rPr>
        <w:t xml:space="preserve">Содержит существенные условия договора банковского вклада, определенные в ст. 1 Федерального закона </w:t>
      </w:r>
      <w:r>
        <w:rPr>
          <w:color w:val="000000"/>
        </w:rPr>
        <w:br w:type="textWrapping" w:clear="all"/>
        <w:t xml:space="preserve">№ 324-ФЗ и соответствует форме, утвержденной Указанием № 6150-У.</w:t>
      </w:r>
      <w:r/>
    </w:p>
  </w:footnote>
  <w:footnote w:id="4">
    <w:p>
      <w:pPr>
        <w:pStyle w:val="1854"/>
        <w:jc w:val="both"/>
      </w:pPr>
      <w:r>
        <w:rPr>
          <w:rStyle w:val="1855"/>
        </w:rPr>
        <w:footnoteRef/>
      </w:r>
      <w:r>
        <w:t xml:space="preserve"> Указание Банка России от 14.06.2022 № 6153-У «О порядке расчета минимальной гарантированной ставки по вкладу».</w:t>
      </w:r>
      <w:r/>
    </w:p>
  </w:footnote>
  <w:footnote w:id="5">
    <w:p>
      <w:pPr>
        <w:pStyle w:val="1854"/>
        <w:jc w:val="both"/>
      </w:pPr>
      <w:r>
        <w:rPr>
          <w:rStyle w:val="1855"/>
        </w:rPr>
        <w:footnoteRef/>
      </w:r>
      <w:r>
        <w:t xml:space="preserve"> </w:t>
      </w:r>
      <w:r>
        <w:rPr>
          <w:bCs/>
        </w:rPr>
        <w:t xml:space="preserve">Условия размещения и обслуживания банковских вкладов физических лиц в АО «Россельхозбанк» с использованием</w:t>
      </w:r>
      <w:r>
        <w:rPr>
          <w:bCs/>
        </w:rPr>
        <w:t xml:space="preserve"> системы «Интернет-банк» и «Мобильный банк» являются неотъемлемой частью Условий дистанционного банковского обслуживания физических лиц в АО «Россельхозбанк» с использованием системы «Интернет-банк» и «Мобильный банк» (приказ Банка от 31.05.2018 № 461-ОД).</w:t>
      </w:r>
      <w:r/>
    </w:p>
  </w:footnote>
  <w:footnote w:id="6">
    <w:p>
      <w:pPr>
        <w:pStyle w:val="1854"/>
        <w:jc w:val="both"/>
      </w:pPr>
      <w:r>
        <w:rPr>
          <w:rStyle w:val="1855"/>
        </w:rPr>
        <w:footnoteRef/>
      </w:r>
      <w:r>
        <w:t xml:space="preserve"> В рамках предоставления услуги по изменению способа доставки пенсии под «пенсионным» вкладом понимается депозитный счет «Пенсионный Плюс».</w:t>
      </w:r>
      <w:r/>
    </w:p>
  </w:footnote>
  <w:footnote w:id="7">
    <w:p>
      <w:pPr>
        <w:pStyle w:val="1854"/>
        <w:jc w:val="both"/>
      </w:pPr>
      <w:r>
        <w:rPr>
          <w:rStyle w:val="1855"/>
        </w:rPr>
        <w:footnoteRef/>
      </w:r>
      <w:r>
        <w:t xml:space="preserve"> При наличии соответствующей технической возможности в Банке.</w:t>
      </w:r>
      <w:r/>
    </w:p>
  </w:footnote>
  <w:footnote w:id="8">
    <w:p>
      <w:pPr>
        <w:pStyle w:val="1854"/>
        <w:jc w:val="both"/>
      </w:pPr>
      <w:r>
        <w:rPr>
          <w:rStyle w:val="1855"/>
        </w:rPr>
        <w:footnoteRef/>
      </w:r>
      <w:r>
        <w:rPr>
          <w:lang w:eastAsia="en-US"/>
        </w:rPr>
        <w:t xml:space="preserve"> Предоставление Сведений через дистанционные каналы обслуживания осуществляется Банком при наличии в Банке соответствующей технической возможности.</w:t>
      </w:r>
      <w:r/>
    </w:p>
  </w:footnote>
  <w:footnote w:id="9">
    <w:p>
      <w:pPr>
        <w:pStyle w:val="1854"/>
      </w:pPr>
      <w:r>
        <w:rPr>
          <w:rStyle w:val="1855"/>
        </w:rPr>
        <w:footnoteRef/>
      </w:r>
      <w:r>
        <w:t xml:space="preserve"> Если иное не предусмотрено Условиями привлечения вкладов.</w:t>
      </w:r>
      <w:r/>
    </w:p>
  </w:footnote>
  <w:footnote w:id="10">
    <w:p>
      <w:pPr>
        <w:pStyle w:val="1854"/>
      </w:pPr>
      <w:r>
        <w:rPr>
          <w:rStyle w:val="1855"/>
        </w:rPr>
        <w:footnoteRef/>
      </w:r>
      <w:r>
        <w:t xml:space="preserve"> Если иное не предусмотрено Условиями привлечения вкладов.</w:t>
      </w:r>
      <w:r/>
    </w:p>
  </w:footnote>
  <w:footnote w:id="11">
    <w:p>
      <w:pPr>
        <w:pStyle w:val="1854"/>
        <w:jc w:val="both"/>
      </w:pPr>
      <w:r>
        <w:rPr>
          <w:rStyle w:val="1855"/>
        </w:rPr>
        <w:footnoteRef/>
      </w:r>
      <w:r>
        <w:t xml:space="preserve"> Время расчетного обслуживания – время, определенное Банком/региональным филиалом для исполнения расчетных документов текущим операционным днем.</w:t>
      </w:r>
      <w:r/>
    </w:p>
  </w:footnote>
  <w:footnote w:id="12">
    <w:p>
      <w:pPr>
        <w:pStyle w:val="1854"/>
        <w:jc w:val="both"/>
      </w:pPr>
      <w:r>
        <w:rPr>
          <w:rStyle w:val="1943"/>
        </w:rPr>
        <w:footnoteRef/>
      </w:r>
      <w:r>
        <w:t xml:space="preserve"> </w:t>
      </w:r>
      <w:r>
        <w:t xml:space="preserve">Не может быть ограничено право Вкладчика-блокируемого лица по осуществлению операций, предусмотренных ч. 3 ст. 3.1 Федерального закона № 281-ФЗ, если осуществление таких операций возможно в соответствии с режимом Счета.</w:t>
      </w:r>
      <w:r/>
    </w:p>
  </w:footnote>
  <w:footnote w:id="13">
    <w:p>
      <w:pPr>
        <w:pStyle w:val="1854"/>
        <w:jc w:val="both"/>
      </w:pPr>
      <w:r>
        <w:rPr>
          <w:rStyle w:val="1943"/>
        </w:rPr>
        <w:footnoteRef/>
      </w:r>
      <w:r>
        <w:t xml:space="preserve"> </w:t>
      </w:r>
      <w:r>
        <w:t xml:space="preserve">Здесь и далее по тексту: к блокируемым лицам относятся лица, указанные в ч. 2.1 ст. 3 Федерального закона </w:t>
      </w:r>
      <w:r>
        <w:br/>
        <w:t xml:space="preserve">№ 281-ФЗ.</w:t>
      </w:r>
      <w:r/>
    </w:p>
  </w:footnote>
  <w:footnote w:id="14">
    <w:p>
      <w:pPr>
        <w:pStyle w:val="1854"/>
        <w:jc w:val="both"/>
      </w:pPr>
      <w:r>
        <w:rPr>
          <w:rStyle w:val="1855"/>
        </w:rPr>
        <w:footnoteRef/>
      </w:r>
      <w:r>
        <w:t xml:space="preserve"> Форма </w:t>
      </w:r>
      <w:r>
        <w:t xml:space="preserve">самосертификации</w:t>
      </w:r>
      <w:r>
        <w:t xml:space="preserve">, оформленная по форме Банка, с указанием иностранного налогового номера (TIN) и иностранный документ, удостоверяющий личност</w:t>
      </w:r>
      <w:r>
        <w:t xml:space="preserve">ь Вкладчика, выданный страной, в которой Вкладчик является налоговым резидентом и/или свидетельство о постановке на учет физического лица в налоговом органе, выданное ФНС России и/или иные документы, предусмотренные Налоговым кодексом Российской Федерации.</w:t>
      </w:r>
      <w:r/>
    </w:p>
  </w:footnote>
  <w:footnote w:id="15">
    <w:p>
      <w:pPr>
        <w:pStyle w:val="1854"/>
        <w:jc w:val="both"/>
      </w:pPr>
      <w:r>
        <w:rPr>
          <w:rStyle w:val="1855"/>
        </w:rPr>
        <w:footnoteRef/>
      </w:r>
      <w:r>
        <w:t xml:space="preserve"> В случае</w:t>
      </w:r>
      <w:r>
        <w:rPr>
          <w:bCs/>
        </w:rPr>
        <w:t xml:space="preserve"> присоединения Вкладчика к Условиям дистанционного банковского обслуживания физических лиц в </w:t>
      </w:r>
      <w:r>
        <w:rPr>
          <w:bCs/>
        </w:rPr>
        <w:br/>
      </w:r>
      <w:r>
        <w:rPr>
          <w:bCs/>
        </w:rPr>
        <w:t xml:space="preserve">АО «Россельхозбанк» с использованием системы «Интернет-банк» и «Мобильный банк».</w:t>
      </w:r>
      <w:r/>
    </w:p>
  </w:footnote>
  <w:footnote w:id="16">
    <w:p>
      <w:pPr>
        <w:pStyle w:val="1854"/>
        <w:rPr>
          <w:sz w:val="18"/>
          <w:szCs w:val="18"/>
        </w:rPr>
      </w:pPr>
      <w:r>
        <w:rPr>
          <w:rStyle w:val="1855"/>
        </w:rPr>
        <w:footnoteRef/>
      </w:r>
      <w:r>
        <w:t xml:space="preserve"> </w:t>
      </w:r>
      <w:r>
        <w:rPr>
          <w:sz w:val="18"/>
          <w:szCs w:val="18"/>
        </w:rPr>
        <w:t xml:space="preserve">Все поля Заявления о размещении вклада являются обязательными для заполнения.</w:t>
      </w:r>
      <w:r>
        <w:rPr>
          <w:sz w:val="18"/>
          <w:szCs w:val="18"/>
        </w:rPr>
      </w:r>
      <w:r>
        <w:rPr>
          <w:sz w:val="18"/>
          <w:szCs w:val="18"/>
        </w:rPr>
      </w:r>
    </w:p>
  </w:footnote>
  <w:footnote w:id="17">
    <w:p>
      <w:pPr>
        <w:pStyle w:val="1854"/>
        <w:ind w:right="-568"/>
        <w:jc w:val="both"/>
        <w:rPr>
          <w:sz w:val="18"/>
          <w:szCs w:val="18"/>
        </w:rPr>
      </w:pPr>
      <w:r>
        <w:rPr>
          <w:rStyle w:val="1855"/>
          <w:sz w:val="18"/>
          <w:szCs w:val="18"/>
        </w:rPr>
        <w:footnoteRef/>
      </w:r>
      <w:r>
        <w:rPr>
          <w:sz w:val="18"/>
          <w:szCs w:val="18"/>
        </w:rPr>
        <w:t xml:space="preserve"> </w:t>
      </w:r>
      <w:r>
        <w:rPr>
          <w:i/>
          <w:sz w:val="18"/>
          <w:szCs w:val="18"/>
        </w:rPr>
        <w:t xml:space="preserve">(Рабочая сноска. Информация ниже не выводится на печать</w:t>
      </w:r>
      <w:r>
        <w:rPr>
          <w:sz w:val="18"/>
          <w:szCs w:val="18"/>
        </w:rPr>
        <w:t xml:space="preserve">)</w:t>
      </w:r>
      <w:r>
        <w:rPr>
          <w:sz w:val="18"/>
          <w:szCs w:val="18"/>
        </w:rPr>
      </w:r>
      <w:r>
        <w:rPr>
          <w:sz w:val="18"/>
          <w:szCs w:val="18"/>
        </w:rPr>
      </w:r>
    </w:p>
    <w:p>
      <w:pPr>
        <w:pStyle w:val="1854"/>
        <w:ind w:right="140"/>
        <w:jc w:val="both"/>
        <w:rPr>
          <w:sz w:val="18"/>
          <w:szCs w:val="18"/>
        </w:rPr>
      </w:pPr>
      <w:r>
        <w:rPr>
          <w:sz w:val="18"/>
          <w:szCs w:val="18"/>
        </w:rPr>
        <w:t xml:space="preserve">Площадь квадратной рамки должна составлять не менее пяти процентов площади первой страницы договора банковского вклада. При о</w:t>
      </w:r>
      <w:r>
        <w:rPr>
          <w:sz w:val="18"/>
          <w:szCs w:val="18"/>
        </w:rPr>
        <w:t xml:space="preserve">формлении вклада «До востребования» квадратная рамка с информацией о минимальной гарантированной ставке не выводится на печать. Данная сноска указана для соблюдения требований Федерального закона от 02.12.1990 № 395-1 «О банках и банковской деятельности». </w:t>
      </w:r>
      <w:r>
        <w:rPr>
          <w:sz w:val="18"/>
          <w:szCs w:val="18"/>
        </w:rPr>
      </w:r>
      <w:r>
        <w:rPr>
          <w:sz w:val="18"/>
          <w:szCs w:val="18"/>
        </w:rPr>
      </w:r>
    </w:p>
  </w:footnote>
  <w:footnote w:id="18">
    <w:p>
      <w:pPr>
        <w:pStyle w:val="1828"/>
        <w:jc w:val="both"/>
        <w:spacing w:after="0"/>
        <w:rPr>
          <w:i/>
          <w:szCs w:val="18"/>
        </w:rPr>
      </w:pPr>
      <w:r>
        <w:rPr>
          <w:rStyle w:val="1830"/>
          <w:szCs w:val="18"/>
        </w:rPr>
        <w:footnoteRef/>
      </w:r>
      <w:r>
        <w:rPr>
          <w:i/>
          <w:szCs w:val="18"/>
        </w:rPr>
        <w:t xml:space="preserve"> (Рабочая сноска. Информация ниже не выводится на печать</w:t>
      </w:r>
      <w:r>
        <w:rPr>
          <w:szCs w:val="18"/>
        </w:rPr>
        <w:t xml:space="preserve">)</w:t>
      </w:r>
      <w:r>
        <w:rPr>
          <w:i/>
          <w:szCs w:val="18"/>
        </w:rPr>
      </w:r>
      <w:r>
        <w:rPr>
          <w:i/>
          <w:szCs w:val="18"/>
        </w:rPr>
      </w:r>
    </w:p>
    <w:p>
      <w:pPr>
        <w:pStyle w:val="1828"/>
        <w:jc w:val="both"/>
        <w:spacing w:after="0"/>
        <w:rPr>
          <w:szCs w:val="18"/>
        </w:rPr>
      </w:pPr>
      <w:r>
        <w:rPr>
          <w:szCs w:val="18"/>
        </w:rPr>
        <w:t xml:space="preserve">Заполнение данных Вкладчика, ранее принято на обслуживание, в Заявлении о размещении вклада осуществляется автоматически на основании данных, внесенных ранее в ПО Банка в установленном в Банке порядке в соответствии с докумен</w:t>
      </w:r>
      <w:r>
        <w:rPr>
          <w:szCs w:val="18"/>
        </w:rPr>
        <w:t xml:space="preserve">тами и сведениями, предоставленными Вкладчиком. Заполнение данных Вкладчика, который не является клиентом Банка, в случае открытия вклада Представителем вкладчика осуществляется на основании предоставленных Представителем вкладчика документов (доверенность</w:t>
      </w:r>
      <w:r>
        <w:rPr>
          <w:szCs w:val="18"/>
        </w:rPr>
        <w:t xml:space="preserve">, удостоверенная в установленном порядке, копия документа, удостоверяющего личность Вкладчика, и иные документы) и сведений со слов Представителя вкладчика (в случае отсутствия соответствующих сведений в предоставленных Представителем вкладчика документах)</w:t>
      </w:r>
      <w:r>
        <w:rPr>
          <w:szCs w:val="18"/>
        </w:rPr>
        <w:t xml:space="preserve">.</w:t>
      </w:r>
      <w:r>
        <w:rPr>
          <w:szCs w:val="18"/>
        </w:rPr>
      </w:r>
      <w:r>
        <w:rPr>
          <w:szCs w:val="18"/>
        </w:rPr>
      </w:r>
    </w:p>
  </w:footnote>
  <w:footnote w:id="19">
    <w:p>
      <w:pPr>
        <w:pStyle w:val="1828"/>
        <w:jc w:val="both"/>
        <w:spacing w:after="0"/>
        <w:rPr>
          <w:szCs w:val="18"/>
        </w:rPr>
      </w:pPr>
      <w:r>
        <w:rPr>
          <w:rStyle w:val="1830"/>
          <w:szCs w:val="18"/>
        </w:rPr>
        <w:footnoteRef/>
      </w:r>
      <w:r>
        <w:rPr>
          <w:szCs w:val="18"/>
        </w:rPr>
        <w:t xml:space="preserve"> </w:t>
      </w:r>
      <w:r>
        <w:rPr>
          <w:szCs w:val="18"/>
        </w:rPr>
        <w:t xml:space="preserve">Поле «Мобильный телефон» является обязательным для заполнения</w:t>
      </w:r>
      <w:r>
        <w:rPr>
          <w:szCs w:val="18"/>
        </w:rPr>
        <w:t xml:space="preserve">.</w:t>
      </w:r>
      <w:r>
        <w:rPr>
          <w:szCs w:val="18"/>
        </w:rPr>
      </w:r>
      <w:r>
        <w:rPr>
          <w:szCs w:val="18"/>
        </w:rPr>
      </w:r>
    </w:p>
  </w:footnote>
  <w:footnote w:id="20">
    <w:p>
      <w:pPr>
        <w:pStyle w:val="1828"/>
        <w:jc w:val="both"/>
        <w:spacing w:after="0"/>
        <w:rPr>
          <w:i/>
          <w:szCs w:val="18"/>
        </w:rPr>
      </w:pPr>
      <w:r>
        <w:rPr>
          <w:rStyle w:val="1830"/>
          <w:szCs w:val="18"/>
        </w:rPr>
        <w:footnoteRef/>
      </w:r>
      <w:r>
        <w:rPr>
          <w:szCs w:val="18"/>
        </w:rPr>
        <w:t xml:space="preserve"> </w:t>
      </w:r>
      <w:r>
        <w:rPr>
          <w:i/>
          <w:szCs w:val="18"/>
        </w:rPr>
        <w:t xml:space="preserve">(Рабочая сноска. Информация ниже не выводится на печать</w:t>
      </w:r>
      <w:r>
        <w:rPr>
          <w:szCs w:val="18"/>
        </w:rPr>
        <w:t xml:space="preserve">)</w:t>
      </w:r>
      <w:r>
        <w:rPr>
          <w:i/>
          <w:szCs w:val="18"/>
        </w:rPr>
      </w:r>
      <w:r>
        <w:rPr>
          <w:i/>
          <w:szCs w:val="18"/>
        </w:rPr>
      </w:r>
    </w:p>
    <w:p>
      <w:pPr>
        <w:pStyle w:val="1828"/>
        <w:jc w:val="both"/>
        <w:spacing w:after="0"/>
        <w:rPr>
          <w:szCs w:val="18"/>
        </w:rPr>
      </w:pPr>
      <w:r>
        <w:rPr>
          <w:szCs w:val="18"/>
        </w:rPr>
        <w:t xml:space="preserve">В случае открытия вклада Представителем вкладчика по доверенности в поле «Мобильный телефон» указывается мобильный телефон Вкладчика. В поле «Мобильный телефон» не допускается указание мобильного телефона Представителя вкладчика</w:t>
      </w:r>
      <w:r>
        <w:rPr>
          <w:szCs w:val="18"/>
        </w:rPr>
        <w:t xml:space="preserve">.</w:t>
      </w:r>
      <w:r>
        <w:rPr>
          <w:szCs w:val="18"/>
        </w:rPr>
      </w:r>
      <w:r>
        <w:rPr>
          <w:szCs w:val="18"/>
        </w:rPr>
      </w:r>
    </w:p>
  </w:footnote>
  <w:footnote w:id="21">
    <w:p>
      <w:pPr>
        <w:pStyle w:val="1828"/>
        <w:jc w:val="both"/>
        <w:spacing w:after="0"/>
        <w:rPr>
          <w:szCs w:val="18"/>
        </w:rPr>
      </w:pPr>
      <w:r>
        <w:rPr>
          <w:rStyle w:val="1830"/>
          <w:szCs w:val="18"/>
        </w:rPr>
        <w:footnoteRef/>
      </w:r>
      <w:r>
        <w:rPr>
          <w:szCs w:val="18"/>
        </w:rPr>
        <w:t xml:space="preserve"> </w:t>
      </w:r>
      <w:r>
        <w:rPr>
          <w:szCs w:val="18"/>
        </w:rPr>
        <w:t xml:space="preserve">Поле «</w:t>
      </w:r>
      <w:r>
        <w:rPr>
          <w:szCs w:val="18"/>
          <w:lang w:val="en-US"/>
        </w:rPr>
        <w:t xml:space="preserve">E</w:t>
      </w:r>
      <w:r>
        <w:rPr>
          <w:szCs w:val="18"/>
        </w:rPr>
        <w:t xml:space="preserve">-</w:t>
      </w:r>
      <w:r>
        <w:rPr>
          <w:szCs w:val="18"/>
          <w:lang w:val="en-US"/>
        </w:rPr>
        <w:t xml:space="preserve">mail</w:t>
      </w:r>
      <w:r>
        <w:rPr>
          <w:szCs w:val="18"/>
        </w:rPr>
        <w:t xml:space="preserve">» является обязательным для заполнения.</w:t>
      </w:r>
      <w:r>
        <w:rPr>
          <w:szCs w:val="18"/>
        </w:rPr>
      </w:r>
      <w:r>
        <w:rPr>
          <w:szCs w:val="18"/>
        </w:rPr>
      </w:r>
    </w:p>
  </w:footnote>
  <w:footnote w:id="22">
    <w:p>
      <w:pPr>
        <w:pStyle w:val="1828"/>
        <w:jc w:val="both"/>
        <w:spacing w:after="0"/>
        <w:rPr>
          <w:szCs w:val="18"/>
        </w:rPr>
      </w:pPr>
      <w:r>
        <w:rPr>
          <w:rStyle w:val="1830"/>
          <w:szCs w:val="18"/>
        </w:rPr>
        <w:footnoteRef/>
      </w:r>
      <w:r>
        <w:rPr>
          <w:i/>
          <w:szCs w:val="18"/>
        </w:rPr>
        <w:t xml:space="preserve"> (Рабочая сноска. Информация ниже не выводится на печать</w:t>
      </w:r>
      <w:r>
        <w:rPr>
          <w:szCs w:val="18"/>
        </w:rPr>
        <w:t xml:space="preserve">) </w:t>
      </w:r>
      <w:r>
        <w:rPr>
          <w:szCs w:val="18"/>
        </w:rPr>
      </w:r>
      <w:r>
        <w:rPr>
          <w:szCs w:val="18"/>
        </w:rPr>
      </w:r>
    </w:p>
    <w:p>
      <w:pPr>
        <w:pStyle w:val="1828"/>
        <w:jc w:val="both"/>
        <w:spacing w:after="0"/>
        <w:rPr>
          <w:szCs w:val="18"/>
        </w:rPr>
      </w:pPr>
      <w:r>
        <w:rPr>
          <w:szCs w:val="18"/>
        </w:rPr>
        <w:t xml:space="preserve">В случае открытия вклада Представителем вкладчика по доверенности в поле «E-</w:t>
      </w:r>
      <w:r>
        <w:rPr>
          <w:szCs w:val="18"/>
        </w:rPr>
        <w:t xml:space="preserve">mail</w:t>
      </w:r>
      <w:r>
        <w:rPr>
          <w:szCs w:val="18"/>
        </w:rPr>
        <w:t xml:space="preserve">» указывается электронная почта Вкладчика. В поле «E-</w:t>
      </w:r>
      <w:r>
        <w:rPr>
          <w:szCs w:val="18"/>
        </w:rPr>
        <w:t xml:space="preserve">mail</w:t>
      </w:r>
      <w:r>
        <w:rPr>
          <w:szCs w:val="18"/>
        </w:rPr>
        <w:t xml:space="preserve">» не допускается указание электронной почты Представителя вкладчика</w:t>
      </w:r>
      <w:r>
        <w:rPr>
          <w:szCs w:val="18"/>
        </w:rPr>
        <w:t xml:space="preserve">.</w:t>
      </w:r>
      <w:r>
        <w:rPr>
          <w:szCs w:val="18"/>
        </w:rPr>
      </w:r>
      <w:r>
        <w:rPr>
          <w:szCs w:val="18"/>
        </w:rPr>
      </w:r>
    </w:p>
  </w:footnote>
  <w:footnote w:id="23">
    <w:p>
      <w:pPr>
        <w:pStyle w:val="1828"/>
        <w:jc w:val="both"/>
        <w:spacing w:after="0"/>
        <w:rPr>
          <w:i/>
          <w:szCs w:val="18"/>
        </w:rPr>
      </w:pPr>
      <w:r>
        <w:rPr>
          <w:rStyle w:val="1830"/>
          <w:szCs w:val="18"/>
        </w:rPr>
        <w:footnoteRef/>
      </w:r>
      <w:r>
        <w:rPr>
          <w:szCs w:val="18"/>
        </w:rPr>
        <w:t xml:space="preserve"> </w:t>
      </w:r>
      <w:r>
        <w:rPr>
          <w:i/>
          <w:szCs w:val="18"/>
        </w:rPr>
        <w:t xml:space="preserve">(Рабочая сноска. Информация ниже не выводится на печать)</w:t>
      </w:r>
      <w:r>
        <w:rPr>
          <w:i/>
          <w:szCs w:val="18"/>
        </w:rPr>
      </w:r>
      <w:r>
        <w:rPr>
          <w:i/>
          <w:szCs w:val="18"/>
        </w:rPr>
      </w:r>
    </w:p>
    <w:p>
      <w:pPr>
        <w:pStyle w:val="1828"/>
        <w:jc w:val="both"/>
        <w:spacing w:after="0"/>
        <w:rPr>
          <w:szCs w:val="18"/>
        </w:rPr>
      </w:pPr>
      <w:r>
        <w:rPr>
          <w:szCs w:val="18"/>
        </w:rPr>
        <w:t xml:space="preserve">Поле с данными Представителя вкладчика отображается и выводится на печать только при открытии </w:t>
      </w:r>
      <w:r>
        <w:rPr>
          <w:szCs w:val="18"/>
        </w:rPr>
        <w:t xml:space="preserve">вклада Представителем вкладчика</w:t>
      </w:r>
      <w:r>
        <w:rPr>
          <w:szCs w:val="18"/>
        </w:rPr>
        <w:t xml:space="preserve">.</w:t>
      </w:r>
      <w:r>
        <w:rPr>
          <w:szCs w:val="18"/>
        </w:rPr>
      </w:r>
      <w:r>
        <w:rPr>
          <w:szCs w:val="18"/>
        </w:rPr>
      </w:r>
    </w:p>
  </w:footnote>
  <w:footnote w:id="24">
    <w:p>
      <w:pPr>
        <w:pStyle w:val="1828"/>
        <w:jc w:val="both"/>
        <w:rPr>
          <w:szCs w:val="18"/>
        </w:rPr>
      </w:pPr>
      <w:r>
        <w:rPr>
          <w:rStyle w:val="1830"/>
          <w:szCs w:val="18"/>
        </w:rPr>
        <w:footnoteRef/>
      </w:r>
      <w:r>
        <w:rPr>
          <w:i/>
          <w:szCs w:val="18"/>
        </w:rPr>
        <w:t xml:space="preserve"> (Рабочая сноска. Информация ниже не выводится на печать</w:t>
      </w:r>
      <w:r>
        <w:rPr>
          <w:szCs w:val="18"/>
        </w:rPr>
        <w:t xml:space="preserve">)</w:t>
      </w:r>
      <w:r>
        <w:rPr>
          <w:szCs w:val="18"/>
        </w:rPr>
      </w:r>
      <w:r>
        <w:rPr>
          <w:szCs w:val="18"/>
        </w:rPr>
      </w:r>
    </w:p>
    <w:p>
      <w:pPr>
        <w:pStyle w:val="1828"/>
        <w:jc w:val="both"/>
        <w:spacing w:after="0"/>
        <w:rPr>
          <w:szCs w:val="18"/>
        </w:rPr>
      </w:pPr>
      <w:r>
        <w:rPr>
          <w:szCs w:val="18"/>
        </w:rPr>
        <w:t xml:space="preserve">В случае открытия вклада Представителем вкладчика по доверенности в поле «Доверенность» указывается дата и номер доверенности</w:t>
      </w:r>
      <w:r>
        <w:rPr>
          <w:szCs w:val="18"/>
        </w:rPr>
        <w:t xml:space="preserve">.</w:t>
      </w:r>
      <w:r>
        <w:rPr>
          <w:szCs w:val="18"/>
        </w:rPr>
      </w:r>
      <w:r>
        <w:rPr>
          <w:szCs w:val="18"/>
        </w:rPr>
      </w:r>
    </w:p>
  </w:footnote>
  <w:footnote w:id="25">
    <w:p>
      <w:pPr>
        <w:pStyle w:val="1854"/>
        <w:rPr>
          <w:i/>
          <w:sz w:val="18"/>
          <w:szCs w:val="18"/>
        </w:rPr>
      </w:pPr>
      <w:r>
        <w:rPr>
          <w:rStyle w:val="1855"/>
        </w:rPr>
        <w:footnoteRef/>
      </w:r>
      <w:r>
        <w:t xml:space="preserve"> </w:t>
      </w:r>
      <w:r>
        <w:rPr>
          <w:i/>
          <w:sz w:val="18"/>
          <w:szCs w:val="18"/>
        </w:rPr>
        <w:t xml:space="preserve">(Рабочая сноска. Информация ниже не выводится на печать)</w:t>
      </w:r>
      <w:r>
        <w:rPr>
          <w:i/>
          <w:sz w:val="18"/>
          <w:szCs w:val="18"/>
        </w:rPr>
      </w:r>
      <w:r>
        <w:rPr>
          <w:i/>
          <w:sz w:val="18"/>
          <w:szCs w:val="18"/>
        </w:rPr>
      </w:r>
    </w:p>
    <w:p>
      <w:pPr>
        <w:pStyle w:val="1854"/>
      </w:pPr>
      <w:r>
        <w:rPr>
          <w:sz w:val="18"/>
          <w:szCs w:val="18"/>
        </w:rPr>
        <w:t xml:space="preserve">Подстрочный текст, указанный в разделе 1 Заявления о размещении вклада (сумма цифрами, сумма прописью, наименование валюты) носит технический характер и не выводится на печать.</w:t>
      </w:r>
      <w:r/>
    </w:p>
  </w:footnote>
  <w:footnote w:id="26">
    <w:p>
      <w:pPr>
        <w:pStyle w:val="1854"/>
        <w:ind w:right="140"/>
        <w:jc w:val="both"/>
        <w:rPr>
          <w:i/>
          <w:sz w:val="18"/>
          <w:szCs w:val="18"/>
        </w:rPr>
      </w:pPr>
      <w:r>
        <w:rPr>
          <w:rStyle w:val="1855"/>
          <w:sz w:val="18"/>
          <w:szCs w:val="18"/>
        </w:rPr>
        <w:footnoteRef/>
      </w:r>
      <w:r>
        <w:rPr>
          <w:sz w:val="18"/>
          <w:szCs w:val="18"/>
        </w:rPr>
        <w:t xml:space="preserve"> </w:t>
      </w:r>
      <w:r>
        <w:rPr>
          <w:i/>
          <w:sz w:val="18"/>
          <w:szCs w:val="18"/>
        </w:rPr>
        <w:t xml:space="preserve">(Рабочая сноска. Информация ниже не выводится на печать)</w:t>
      </w:r>
      <w:r>
        <w:rPr>
          <w:i/>
          <w:sz w:val="18"/>
          <w:szCs w:val="18"/>
        </w:rPr>
      </w:r>
      <w:r>
        <w:rPr>
          <w:i/>
          <w:sz w:val="18"/>
          <w:szCs w:val="18"/>
        </w:rPr>
      </w:r>
    </w:p>
    <w:p>
      <w:pPr>
        <w:pStyle w:val="1854"/>
        <w:ind w:right="140"/>
        <w:jc w:val="both"/>
        <w:rPr>
          <w:vertAlign w:val="superscript"/>
        </w:rPr>
      </w:pPr>
      <w:r>
        <w:rPr>
          <w:sz w:val="18"/>
          <w:szCs w:val="18"/>
        </w:rPr>
        <w:t xml:space="preserve">При размещении части таблицы условий</w:t>
      </w:r>
      <w:r>
        <w:rPr>
          <w:sz w:val="18"/>
          <w:szCs w:val="18"/>
        </w:rPr>
        <w:t xml:space="preserve"> договора на второй и следующих по порядку страницах договора банковского вклада заголовок граф повторяются. Строки таблицы условий договора банковского вклада переносятся на следующую страницу целиком, кроме случаев, когда содержание условия договора банк</w:t>
      </w:r>
      <w:r>
        <w:rPr>
          <w:sz w:val="18"/>
          <w:szCs w:val="18"/>
        </w:rPr>
        <w:t xml:space="preserve">овского вклада занимает более чем одну страницу договора банковского вклада. Исключение строк из таблицы условий договора банковского вклада не допускается. Данная сноска указана только для целей соблюдения требований Указания ЦБ РФ от 03.06.2022 № 6150-У.</w:t>
      </w:r>
      <w:r>
        <w:rPr>
          <w:vertAlign w:val="superscript"/>
        </w:rPr>
      </w:r>
      <w:r>
        <w:rPr>
          <w:vertAlign w:val="superscript"/>
        </w:rPr>
      </w:r>
    </w:p>
  </w:footnote>
  <w:footnote w:id="27">
    <w:p>
      <w:pPr>
        <w:pStyle w:val="1854"/>
        <w:ind w:right="140"/>
        <w:jc w:val="both"/>
        <w:rPr>
          <w:sz w:val="18"/>
          <w:szCs w:val="18"/>
        </w:rPr>
      </w:pPr>
      <w:r>
        <w:rPr>
          <w:rStyle w:val="1855"/>
        </w:rPr>
        <w:footnoteRef/>
      </w:r>
      <w:r>
        <w:t xml:space="preserve"> </w:t>
      </w:r>
      <w:r>
        <w:rPr>
          <w:i/>
          <w:sz w:val="18"/>
          <w:szCs w:val="18"/>
        </w:rPr>
        <w:t xml:space="preserve">(Рабочая сноска. Информация ниже не выводится на печать</w:t>
      </w:r>
      <w:r>
        <w:rPr>
          <w:sz w:val="18"/>
          <w:szCs w:val="18"/>
        </w:rPr>
        <w:t xml:space="preserve">)</w:t>
      </w:r>
      <w:r>
        <w:rPr>
          <w:sz w:val="18"/>
          <w:szCs w:val="18"/>
        </w:rPr>
      </w:r>
      <w:r>
        <w:rPr>
          <w:sz w:val="18"/>
          <w:szCs w:val="18"/>
        </w:rPr>
      </w:r>
    </w:p>
    <w:p>
      <w:pPr>
        <w:pStyle w:val="1854"/>
        <w:ind w:right="-568"/>
        <w:jc w:val="both"/>
      </w:pPr>
      <w:r>
        <w:rPr>
          <w:sz w:val="18"/>
          <w:szCs w:val="18"/>
        </w:rPr>
        <w:t xml:space="preserve">Указывается один вид вклада, выбранный Вкладчиком.</w:t>
      </w:r>
      <w:r/>
    </w:p>
  </w:footnote>
  <w:footnote w:id="28">
    <w:p>
      <w:pPr>
        <w:pStyle w:val="1854"/>
        <w:rPr>
          <w:i/>
          <w:sz w:val="18"/>
          <w:szCs w:val="18"/>
        </w:rPr>
      </w:pPr>
      <w:r>
        <w:rPr>
          <w:rStyle w:val="1855"/>
          <w:sz w:val="18"/>
          <w:szCs w:val="18"/>
        </w:rPr>
        <w:footnoteRef/>
      </w:r>
      <w:r>
        <w:rPr>
          <w:sz w:val="18"/>
          <w:szCs w:val="18"/>
        </w:rPr>
        <w:t xml:space="preserve"> </w:t>
      </w:r>
      <w:r>
        <w:rPr>
          <w:i/>
          <w:sz w:val="18"/>
          <w:szCs w:val="18"/>
        </w:rPr>
        <w:t xml:space="preserve">(Рабочая сноска. Информация ниже не выводится на печать)</w:t>
      </w:r>
      <w:r>
        <w:rPr>
          <w:i/>
          <w:sz w:val="18"/>
          <w:szCs w:val="18"/>
        </w:rPr>
      </w:r>
      <w:r>
        <w:rPr>
          <w:i/>
          <w:sz w:val="18"/>
          <w:szCs w:val="18"/>
        </w:rPr>
      </w:r>
    </w:p>
    <w:p>
      <w:pPr>
        <w:pStyle w:val="1854"/>
        <w:jc w:val="both"/>
        <w:rPr>
          <w:sz w:val="18"/>
          <w:szCs w:val="18"/>
        </w:rPr>
      </w:pPr>
      <w:r>
        <w:rPr>
          <w:sz w:val="18"/>
          <w:szCs w:val="18"/>
        </w:rPr>
        <w:t xml:space="preserve">Вариант 1 выводится на печать автоматически для срочных вкладов без переменной процентной ставки, для вклада </w:t>
      </w:r>
      <w:r>
        <w:rPr>
          <w:sz w:val="18"/>
          <w:szCs w:val="18"/>
        </w:rPr>
        <w:br w:type="textWrapping" w:clear="all"/>
        <w:t xml:space="preserve">«До востребования», текст курсивом не выводится на печать.</w:t>
      </w:r>
      <w:r>
        <w:rPr>
          <w:sz w:val="18"/>
          <w:szCs w:val="18"/>
        </w:rPr>
      </w:r>
      <w:r>
        <w:rPr>
          <w:sz w:val="18"/>
          <w:szCs w:val="18"/>
        </w:rPr>
      </w:r>
    </w:p>
  </w:footnote>
  <w:footnote w:id="29">
    <w:p>
      <w:pPr>
        <w:pStyle w:val="1854"/>
        <w:rPr>
          <w:i/>
          <w:sz w:val="18"/>
          <w:szCs w:val="18"/>
        </w:rPr>
      </w:pPr>
      <w:r>
        <w:rPr>
          <w:rStyle w:val="1855"/>
          <w:sz w:val="18"/>
          <w:szCs w:val="18"/>
        </w:rPr>
        <w:footnoteRef/>
      </w:r>
      <w:r>
        <w:rPr>
          <w:sz w:val="18"/>
          <w:szCs w:val="18"/>
        </w:rPr>
        <w:t xml:space="preserve"> </w:t>
      </w:r>
      <w:r>
        <w:rPr>
          <w:i/>
          <w:sz w:val="18"/>
          <w:szCs w:val="18"/>
        </w:rPr>
        <w:t xml:space="preserve">(Рабочая сноска. Информация ниже не выводится на печать)</w:t>
      </w:r>
      <w:r>
        <w:rPr>
          <w:i/>
          <w:sz w:val="18"/>
          <w:szCs w:val="18"/>
        </w:rPr>
      </w:r>
      <w:r>
        <w:rPr>
          <w:i/>
          <w:sz w:val="18"/>
          <w:szCs w:val="18"/>
        </w:rPr>
      </w:r>
    </w:p>
    <w:p>
      <w:pPr>
        <w:pStyle w:val="1854"/>
        <w:jc w:val="both"/>
        <w:rPr>
          <w:sz w:val="18"/>
          <w:szCs w:val="18"/>
        </w:rPr>
      </w:pPr>
      <w:r>
        <w:rPr>
          <w:sz w:val="18"/>
          <w:szCs w:val="18"/>
        </w:rPr>
        <w:t xml:space="preserve">Вариант 2 выводится на печать автоматически для срочных вкладов с переменной процентной ставкой, текст курсивом не выводится на печать.</w:t>
      </w:r>
      <w:r>
        <w:rPr>
          <w:sz w:val="18"/>
          <w:szCs w:val="18"/>
        </w:rPr>
      </w:r>
      <w:r>
        <w:rPr>
          <w:sz w:val="18"/>
          <w:szCs w:val="18"/>
        </w:rPr>
      </w:r>
    </w:p>
  </w:footnote>
  <w:footnote w:id="30">
    <w:p>
      <w:pPr>
        <w:pStyle w:val="1854"/>
        <w:jc w:val="both"/>
        <w:rPr>
          <w:i/>
          <w:sz w:val="18"/>
          <w:szCs w:val="18"/>
        </w:rPr>
      </w:pPr>
      <w:r>
        <w:rPr>
          <w:rStyle w:val="1855"/>
          <w:sz w:val="18"/>
          <w:szCs w:val="18"/>
        </w:rPr>
        <w:footnoteRef/>
      </w:r>
      <w:r>
        <w:rPr>
          <w:sz w:val="18"/>
          <w:szCs w:val="18"/>
        </w:rPr>
        <w:t xml:space="preserve"> </w:t>
      </w:r>
      <w:r>
        <w:rPr>
          <w:i/>
          <w:sz w:val="18"/>
          <w:szCs w:val="18"/>
        </w:rPr>
        <w:t xml:space="preserve">(Рабочая сноска. Информация ниже не выводится на печать)</w:t>
      </w:r>
      <w:r>
        <w:rPr>
          <w:i/>
          <w:sz w:val="18"/>
          <w:szCs w:val="18"/>
        </w:rPr>
      </w:r>
      <w:r>
        <w:rPr>
          <w:i/>
          <w:sz w:val="18"/>
          <w:szCs w:val="18"/>
        </w:rPr>
      </w:r>
    </w:p>
    <w:p>
      <w:pPr>
        <w:pStyle w:val="1854"/>
        <w:jc w:val="both"/>
        <w:rPr>
          <w:sz w:val="18"/>
          <w:szCs w:val="18"/>
        </w:rPr>
      </w:pPr>
      <w:r>
        <w:rPr>
          <w:sz w:val="18"/>
          <w:szCs w:val="18"/>
        </w:rPr>
        <w:t xml:space="preserve">Указывается фиксированное значение в процентах годовых, утвержденное КУАП в установленном в Банке порядке и действующее на день заключения договора банковского вклада.</w:t>
      </w:r>
      <w:r>
        <w:rPr>
          <w:sz w:val="18"/>
          <w:szCs w:val="18"/>
        </w:rPr>
      </w:r>
      <w:r>
        <w:rPr>
          <w:sz w:val="18"/>
          <w:szCs w:val="18"/>
        </w:rPr>
      </w:r>
    </w:p>
  </w:footnote>
  <w:footnote w:id="31">
    <w:p>
      <w:pPr>
        <w:pStyle w:val="1854"/>
        <w:jc w:val="both"/>
        <w:rPr>
          <w:sz w:val="18"/>
          <w:szCs w:val="18"/>
        </w:rPr>
      </w:pPr>
      <w:r>
        <w:rPr>
          <w:rStyle w:val="1855"/>
          <w:sz w:val="18"/>
          <w:szCs w:val="18"/>
        </w:rPr>
        <w:footnoteRef/>
      </w:r>
      <w:r>
        <w:rPr>
          <w:sz w:val="18"/>
          <w:szCs w:val="18"/>
        </w:rPr>
        <w:t xml:space="preserve"> В случае</w:t>
      </w:r>
      <w:r>
        <w:rPr>
          <w:bCs/>
          <w:sz w:val="18"/>
          <w:szCs w:val="18"/>
        </w:rPr>
        <w:t xml:space="preserve"> присоединения Вкладчика к Условиям дистанционного банковского обслуживания физических лиц в АО «Россельхозбанк» с использованием системы «Интернет-банк» и «Мобильный банк».</w:t>
      </w:r>
      <w:r>
        <w:rPr>
          <w:sz w:val="18"/>
          <w:szCs w:val="18"/>
        </w:rPr>
      </w:r>
      <w:r>
        <w:rPr>
          <w:sz w:val="18"/>
          <w:szCs w:val="18"/>
        </w:rPr>
      </w:r>
    </w:p>
  </w:footnote>
  <w:footnote w:id="32">
    <w:p>
      <w:pPr>
        <w:pStyle w:val="1854"/>
        <w:ind w:right="-568"/>
        <w:jc w:val="both"/>
        <w:rPr>
          <w:sz w:val="18"/>
          <w:szCs w:val="18"/>
        </w:rPr>
      </w:pPr>
      <w:r>
        <w:rPr>
          <w:rStyle w:val="1855"/>
          <w:sz w:val="18"/>
          <w:szCs w:val="18"/>
        </w:rPr>
        <w:footnoteRef/>
      </w:r>
      <w:r>
        <w:rPr>
          <w:sz w:val="18"/>
          <w:szCs w:val="18"/>
        </w:rPr>
        <w:t xml:space="preserve"> (</w:t>
      </w:r>
      <w:r>
        <w:rPr>
          <w:i/>
          <w:sz w:val="18"/>
          <w:szCs w:val="18"/>
        </w:rPr>
        <w:t xml:space="preserve">Рабочая сноска. Информация ниже не выводится на печать</w:t>
      </w:r>
      <w:r>
        <w:rPr>
          <w:sz w:val="18"/>
          <w:szCs w:val="18"/>
        </w:rPr>
        <w:t xml:space="preserve">)</w:t>
      </w:r>
      <w:r>
        <w:rPr>
          <w:sz w:val="18"/>
          <w:szCs w:val="18"/>
        </w:rPr>
      </w:r>
      <w:r>
        <w:rPr>
          <w:sz w:val="18"/>
          <w:szCs w:val="18"/>
        </w:rPr>
      </w:r>
    </w:p>
    <w:p>
      <w:pPr>
        <w:pStyle w:val="1854"/>
        <w:rPr>
          <w:sz w:val="18"/>
          <w:szCs w:val="18"/>
        </w:rPr>
      </w:pPr>
      <w:r>
        <w:rPr>
          <w:sz w:val="18"/>
          <w:szCs w:val="18"/>
        </w:rPr>
        <w:t xml:space="preserve">При оформлении вклада «До востребования» данное условие не выводится на печать.</w:t>
      </w:r>
      <w:r>
        <w:rPr>
          <w:sz w:val="18"/>
          <w:szCs w:val="18"/>
        </w:rPr>
      </w:r>
      <w:r>
        <w:rPr>
          <w:sz w:val="18"/>
          <w:szCs w:val="18"/>
        </w:rPr>
      </w:r>
    </w:p>
  </w:footnote>
  <w:footnote w:id="33">
    <w:p>
      <w:pPr>
        <w:pStyle w:val="1828"/>
        <w:jc w:val="both"/>
        <w:spacing w:after="0"/>
        <w:rPr>
          <w:i/>
          <w:szCs w:val="18"/>
        </w:rPr>
      </w:pPr>
      <w:r>
        <w:rPr>
          <w:rStyle w:val="1830"/>
          <w:szCs w:val="18"/>
        </w:rPr>
        <w:footnoteRef/>
      </w:r>
      <w:r>
        <w:rPr>
          <w:szCs w:val="18"/>
        </w:rPr>
        <w:t xml:space="preserve"> </w:t>
      </w:r>
      <w:r>
        <w:rPr>
          <w:i/>
          <w:szCs w:val="18"/>
        </w:rPr>
        <w:t xml:space="preserve">(Рабочая сноска. Информация ниже не выводится на печать)</w:t>
      </w:r>
      <w:r>
        <w:rPr>
          <w:i/>
          <w:szCs w:val="18"/>
        </w:rPr>
      </w:r>
      <w:r>
        <w:rPr>
          <w:i/>
          <w:szCs w:val="18"/>
        </w:rPr>
      </w:r>
    </w:p>
    <w:p>
      <w:pPr>
        <w:pStyle w:val="1828"/>
        <w:spacing w:after="0"/>
        <w:rPr>
          <w:szCs w:val="18"/>
        </w:rPr>
      </w:pPr>
      <w:r>
        <w:rPr>
          <w:szCs w:val="18"/>
        </w:rPr>
        <w:t xml:space="preserve">П</w:t>
      </w:r>
      <w:r>
        <w:rPr>
          <w:szCs w:val="18"/>
        </w:rPr>
        <w:t xml:space="preserve">ункт 2.6</w:t>
      </w:r>
      <w:r>
        <w:rPr>
          <w:szCs w:val="18"/>
        </w:rPr>
        <w:t xml:space="preserve"> отображается и выводится на печать только при открытии вклада Представителем вкладчика.</w:t>
      </w:r>
      <w:r>
        <w:rPr>
          <w:szCs w:val="18"/>
        </w:rPr>
      </w:r>
      <w:r>
        <w:rPr>
          <w:szCs w:val="18"/>
        </w:rPr>
      </w:r>
    </w:p>
  </w:footnote>
  <w:footnote w:id="34">
    <w:p>
      <w:pPr>
        <w:jc w:val="both"/>
        <w:widowControl w:val="off"/>
        <w:tabs>
          <w:tab w:val="left" w:pos="1134" w:leader="none"/>
        </w:tabs>
        <w:rPr>
          <w:bCs/>
          <w:i/>
          <w:sz w:val="18"/>
          <w:szCs w:val="18"/>
        </w:rPr>
      </w:pPr>
      <w:r>
        <w:rPr>
          <w:rStyle w:val="1830"/>
          <w:sz w:val="18"/>
          <w:szCs w:val="18"/>
        </w:rPr>
        <w:footnoteRef/>
      </w:r>
      <w:r>
        <w:rPr>
          <w:sz w:val="18"/>
          <w:szCs w:val="18"/>
        </w:rPr>
        <w:t xml:space="preserve"> </w:t>
      </w:r>
      <w:r>
        <w:rPr>
          <w:bCs/>
          <w:i/>
          <w:sz w:val="18"/>
          <w:szCs w:val="18"/>
        </w:rPr>
        <w:t xml:space="preserve">(Рабочая сноска. Информация ниже не выводится на печать)</w:t>
      </w:r>
      <w:r>
        <w:rPr>
          <w:bCs/>
          <w:i/>
          <w:sz w:val="18"/>
          <w:szCs w:val="18"/>
        </w:rPr>
      </w:r>
      <w:r>
        <w:rPr>
          <w:bCs/>
          <w:i/>
          <w:sz w:val="18"/>
          <w:szCs w:val="18"/>
        </w:rPr>
      </w:r>
    </w:p>
    <w:p>
      <w:pPr>
        <w:pStyle w:val="1828"/>
        <w:rPr>
          <w:szCs w:val="18"/>
        </w:rPr>
      </w:pPr>
      <w:r>
        <w:rPr>
          <w:bCs/>
          <w:szCs w:val="18"/>
        </w:rPr>
        <w:t xml:space="preserve">В случае открытия вклада Представителем вкладчика раздел 3 не отображается и не выводится на печать.</w:t>
      </w:r>
      <w:r>
        <w:rPr>
          <w:szCs w:val="18"/>
        </w:rPr>
      </w:r>
      <w:r>
        <w:rPr>
          <w:szCs w:val="18"/>
        </w:rPr>
      </w:r>
    </w:p>
  </w:footnote>
  <w:footnote w:id="35">
    <w:p>
      <w:pPr>
        <w:pStyle w:val="1854"/>
        <w:jc w:val="both"/>
        <w:rPr>
          <w:sz w:val="18"/>
          <w:szCs w:val="18"/>
        </w:rPr>
      </w:pPr>
      <w:r>
        <w:rPr>
          <w:rStyle w:val="1855"/>
          <w:sz w:val="18"/>
          <w:szCs w:val="18"/>
        </w:rPr>
        <w:footnoteRef/>
      </w:r>
      <w:r>
        <w:rPr>
          <w:sz w:val="18"/>
          <w:szCs w:val="18"/>
        </w:rPr>
        <w:t xml:space="preserve"> АО СК «РСХБ-Страхование» 119034, г. Москва, Гагаринский пер., д. 3, ООО «РСХБ Управление Активами» 123112, </w:t>
      </w:r>
      <w:r>
        <w:rPr>
          <w:sz w:val="18"/>
          <w:szCs w:val="18"/>
        </w:rPr>
        <w:br/>
        <w:t xml:space="preserve">г. Москва, Пресненская наб., д. 10, стр. 2, ООО «РСХБ-Финансовые консультации» 119034, г. Москва, Гагаринский пер., д. 3, </w:t>
      </w:r>
      <w:r>
        <w:rPr>
          <w:sz w:val="18"/>
          <w:szCs w:val="18"/>
        </w:rPr>
        <w:t xml:space="preserve">эт</w:t>
      </w:r>
      <w:r>
        <w:rPr>
          <w:sz w:val="18"/>
          <w:szCs w:val="18"/>
        </w:rPr>
        <w:t xml:space="preserve">. 1, ком. 18, ООО «РСХБ-Страхование жизни» 119034, г. Москва, Гагаринский пер., д. 3, </w:t>
      </w:r>
      <w:r>
        <w:rPr>
          <w:sz w:val="18"/>
          <w:szCs w:val="18"/>
        </w:rPr>
        <w:t xml:space="preserve">эт</w:t>
      </w:r>
      <w:r>
        <w:rPr>
          <w:sz w:val="18"/>
          <w:szCs w:val="18"/>
        </w:rPr>
        <w:t xml:space="preserve">. 1, помещение II, ком. 18, </w:t>
      </w:r>
      <w:r>
        <w:rPr>
          <w:sz w:val="18"/>
          <w:szCs w:val="18"/>
        </w:rPr>
        <w:br w:type="textWrapping" w:clear="all"/>
        <w:t xml:space="preserve">ООО «ТД «Агроторг» 115088, г. Москва, 2-й </w:t>
      </w:r>
      <w:r>
        <w:rPr>
          <w:sz w:val="18"/>
          <w:szCs w:val="18"/>
        </w:rPr>
        <w:t xml:space="preserve">Южнопортовый</w:t>
      </w:r>
      <w:r>
        <w:rPr>
          <w:sz w:val="18"/>
          <w:szCs w:val="18"/>
        </w:rPr>
        <w:t xml:space="preserve"> </w:t>
      </w:r>
      <w:r>
        <w:rPr>
          <w:sz w:val="18"/>
          <w:szCs w:val="18"/>
        </w:rPr>
        <w:t xml:space="preserve">пр</w:t>
      </w:r>
      <w:r>
        <w:rPr>
          <w:sz w:val="18"/>
          <w:szCs w:val="18"/>
        </w:rPr>
        <w:t xml:space="preserve">-д, д. 20А, стр. 4, ООО «РСХБ Факторинг» 123112, г. Москва, Пресненская наб., д. 10, стр. 2, ООО «РСХБ Лизинг» 123112, г. Москва, Пресненская наб., д. 10, стр. 2, ООО «РСХБ-</w:t>
      </w:r>
      <w:r>
        <w:rPr>
          <w:sz w:val="18"/>
          <w:szCs w:val="18"/>
        </w:rPr>
        <w:t xml:space="preserve">Финанс</w:t>
      </w:r>
      <w:r>
        <w:rPr>
          <w:sz w:val="18"/>
          <w:szCs w:val="18"/>
        </w:rPr>
        <w:t xml:space="preserve">», 119034, г. Москва, Гагаринский пер., д. 3.</w:t>
      </w:r>
      <w:r>
        <w:rPr>
          <w:sz w:val="18"/>
          <w:szCs w:val="18"/>
        </w:rPr>
      </w:r>
      <w:r>
        <w:rPr>
          <w:sz w:val="18"/>
          <w:szCs w:val="18"/>
        </w:rPr>
      </w:r>
    </w:p>
  </w:footnote>
  <w:footnote w:id="36">
    <w:p>
      <w:pPr>
        <w:pStyle w:val="1854"/>
        <w:jc w:val="both"/>
        <w:rPr>
          <w:sz w:val="18"/>
          <w:szCs w:val="18"/>
        </w:rPr>
      </w:pPr>
      <w:r>
        <w:rPr>
          <w:rStyle w:val="1855"/>
          <w:sz w:val="18"/>
          <w:szCs w:val="18"/>
        </w:rPr>
        <w:footnoteRef/>
      </w:r>
      <w:r>
        <w:rPr>
          <w:sz w:val="18"/>
          <w:szCs w:val="18"/>
        </w:rPr>
        <w:t xml:space="preserve"> IVR (</w:t>
      </w:r>
      <w:r>
        <w:rPr>
          <w:sz w:val="18"/>
          <w:szCs w:val="18"/>
        </w:rPr>
        <w:t xml:space="preserve">Interactive</w:t>
      </w:r>
      <w:r>
        <w:rPr>
          <w:sz w:val="18"/>
          <w:szCs w:val="18"/>
        </w:rPr>
        <w:t xml:space="preserve"> </w:t>
      </w:r>
      <w:r>
        <w:rPr>
          <w:sz w:val="18"/>
          <w:szCs w:val="18"/>
        </w:rPr>
        <w:t xml:space="preserve">Voice</w:t>
      </w:r>
      <w:r>
        <w:rPr>
          <w:sz w:val="18"/>
          <w:szCs w:val="18"/>
        </w:rPr>
        <w:t xml:space="preserve"> </w:t>
      </w:r>
      <w:r>
        <w:rPr>
          <w:sz w:val="18"/>
          <w:szCs w:val="18"/>
        </w:rPr>
        <w:t xml:space="preserve">Response</w:t>
      </w:r>
      <w:r>
        <w:rPr>
          <w:sz w:val="18"/>
          <w:szCs w:val="18"/>
        </w:rPr>
        <w:t xml:space="preserve">) – система самообслуживания (с голосо</w:t>
      </w:r>
      <w:r>
        <w:rPr>
          <w:sz w:val="18"/>
          <w:szCs w:val="18"/>
        </w:rPr>
        <w:t xml:space="preserve">вым меню), доступная при звонке в Контактный Центр Банка, позволяющая получить информацию в автоматическом режиме (без соединения с оператором), либо соединиться с оператором Контактного Центра Банка по тематике, выбранной клиентом в голосовом меню системы</w:t>
      </w:r>
      <w:r>
        <w:rPr>
          <w:i/>
          <w:sz w:val="18"/>
          <w:szCs w:val="18"/>
        </w:rPr>
        <w:t xml:space="preserve">.</w:t>
      </w:r>
      <w:r>
        <w:rPr>
          <w:sz w:val="18"/>
          <w:szCs w:val="18"/>
        </w:rPr>
      </w:r>
      <w:r>
        <w:rPr>
          <w:sz w:val="18"/>
          <w:szCs w:val="18"/>
        </w:rPr>
      </w:r>
    </w:p>
  </w:footnote>
  <w:footnote w:id="37">
    <w:p>
      <w:pPr>
        <w:pStyle w:val="1854"/>
        <w:jc w:val="both"/>
      </w:pPr>
      <w:r>
        <w:rPr>
          <w:rStyle w:val="1855"/>
        </w:rPr>
        <w:footnoteRef/>
      </w:r>
      <w:r>
        <w:t xml:space="preserve"> Кроме зарегистрированных на территории РФ в качестве индивидуальных предпринимателей,</w:t>
      </w:r>
      <w:r>
        <w:rPr>
          <w:color w:val="ff0000"/>
        </w:rPr>
        <w:t xml:space="preserve"> </w:t>
      </w:r>
      <w:r>
        <w:t xml:space="preserve">и физических лиц – граждан РФ, занимающихся в установленном законодательством РФ порядке частной практикой.</w:t>
      </w:r>
      <w:r/>
    </w:p>
  </w:footnote>
  <w:footnote w:id="38">
    <w:p>
      <w:pPr>
        <w:pStyle w:val="1854"/>
        <w:jc w:val="both"/>
      </w:pPr>
      <w:r>
        <w:rPr>
          <w:rStyle w:val="1855"/>
        </w:rPr>
        <w:footnoteRef/>
      </w:r>
      <w:r>
        <w:t xml:space="preserve"> </w:t>
      </w:r>
      <w:r>
        <w:rPr>
          <w:color w:val="000000"/>
        </w:rPr>
        <w:t xml:space="preserve">В представляемый в Банк бланк документа не включается указание на номер приложения к настоящему Регламенту. </w:t>
      </w:r>
      <w:r/>
    </w:p>
  </w:footnote>
  <w:footnote w:id="39">
    <w:p>
      <w:pPr>
        <w:pStyle w:val="1854"/>
        <w:jc w:val="both"/>
      </w:pPr>
      <w:r>
        <w:rPr>
          <w:rStyle w:val="1855"/>
        </w:rPr>
        <w:footnoteRef/>
      </w:r>
      <w:r>
        <w:t xml:space="preserve"> Операции, связанные с производными финансовыми инструментами и операциями на валютном рынке </w:t>
      </w:r>
      <w:r>
        <w:t xml:space="preserve">Форекс</w:t>
      </w:r>
      <w:r>
        <w:t xml:space="preserve"> (</w:t>
      </w:r>
      <w:r>
        <w:t xml:space="preserve">Forex</w:t>
      </w:r>
      <w:r>
        <w:t xml:space="preserve">).</w:t>
      </w:r>
      <w:r/>
    </w:p>
  </w:footnote>
  <w:footnote w:id="40">
    <w:p>
      <w:pPr>
        <w:pStyle w:val="1854"/>
        <w:jc w:val="both"/>
      </w:pPr>
      <w:r>
        <w:rPr>
          <w:rStyle w:val="1855"/>
        </w:rPr>
        <w:footnoteRef/>
      </w:r>
      <w:r>
        <w:t xml:space="preserve"> Товарный и коммерческий кредит.</w:t>
      </w:r>
      <w:r/>
    </w:p>
  </w:footnote>
  <w:footnote w:id="41">
    <w:p>
      <w:pPr>
        <w:pStyle w:val="1828"/>
        <w:jc w:val="both"/>
        <w:spacing w:after="0"/>
        <w:rPr>
          <w:sz w:val="20"/>
          <w:szCs w:val="20"/>
        </w:rPr>
      </w:pPr>
      <w:r>
        <w:rPr>
          <w:rStyle w:val="1830"/>
          <w:sz w:val="20"/>
          <w:szCs w:val="20"/>
        </w:rPr>
        <w:footnoteRef/>
      </w:r>
      <w:r>
        <w:rPr>
          <w:sz w:val="20"/>
          <w:szCs w:val="20"/>
        </w:rPr>
        <w:t xml:space="preserve"> В соответствии с Федеральным законом от 31.07.2020 № 259-ФЗ «О цифровых финансовых активах, цифровой валюте и о внесении изменений в отдельные законодательные акты Российско</w:t>
      </w:r>
      <w:r>
        <w:rPr>
          <w:sz w:val="20"/>
          <w:szCs w:val="20"/>
        </w:rPr>
        <w:t xml:space="preserve">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w:t>
      </w:r>
      <w:r>
        <w:rPr>
          <w:sz w:val="20"/>
          <w:szCs w:val="20"/>
        </w:rPr>
        <w:t xml:space="preserve">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w:t>
      </w:r>
      <w:r>
        <w:rPr>
          <w:sz w:val="20"/>
          <w:szCs w:val="20"/>
        </w:rPr>
        <w:t xml:space="preserve">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Pr>
          <w:sz w:val="20"/>
          <w:szCs w:val="20"/>
        </w:rPr>
      </w:r>
      <w:r>
        <w:rPr>
          <w:sz w:val="20"/>
          <w:szCs w:val="20"/>
        </w:rPr>
      </w:r>
    </w:p>
  </w:footnote>
  <w:footnote w:id="42">
    <w:p>
      <w:pPr>
        <w:pStyle w:val="1828"/>
        <w:spacing w:after="0"/>
        <w:rPr>
          <w:sz w:val="20"/>
          <w:szCs w:val="20"/>
        </w:rPr>
      </w:pPr>
      <w:r>
        <w:rPr>
          <w:rStyle w:val="1830"/>
          <w:sz w:val="20"/>
          <w:szCs w:val="20"/>
        </w:rPr>
        <w:footnoteRef/>
      </w:r>
      <w:r>
        <w:rPr>
          <w:sz w:val="20"/>
          <w:szCs w:val="20"/>
        </w:rPr>
        <w:t xml:space="preserve"> В соответствии с пунктом 2.27 Инструкции Банка России № 181-И:</w:t>
      </w:r>
      <w:r>
        <w:rPr>
          <w:sz w:val="20"/>
          <w:szCs w:val="20"/>
        </w:rPr>
      </w:r>
      <w:r>
        <w:rPr>
          <w:sz w:val="20"/>
          <w:szCs w:val="20"/>
        </w:rPr>
      </w:r>
    </w:p>
    <w:p>
      <w:pPr>
        <w:pStyle w:val="1828"/>
        <w:jc w:val="both"/>
        <w:spacing w:after="0"/>
        <w:rPr>
          <w:sz w:val="20"/>
          <w:szCs w:val="20"/>
        </w:rPr>
      </w:pPr>
      <w:r>
        <w:rPr>
          <w:sz w:val="20"/>
          <w:szCs w:val="20"/>
        </w:rPr>
        <w:t xml:space="preserve">- при списании иностранной валюты или валюты РФ со вклада в иностранной валюте или валюте РФ, открытого Клиенту в Банке, по сделкам (операциям) с цифровой валютой с нерезидентами;</w:t>
      </w:r>
      <w:r>
        <w:rPr>
          <w:sz w:val="20"/>
          <w:szCs w:val="20"/>
        </w:rPr>
      </w:r>
      <w:r>
        <w:rPr>
          <w:sz w:val="20"/>
          <w:szCs w:val="20"/>
        </w:rPr>
      </w:r>
    </w:p>
    <w:p>
      <w:pPr>
        <w:pStyle w:val="1828"/>
        <w:jc w:val="both"/>
        <w:spacing w:after="0"/>
        <w:rPr>
          <w:sz w:val="20"/>
          <w:szCs w:val="20"/>
        </w:rPr>
      </w:pPr>
      <w:r>
        <w:rPr>
          <w:sz w:val="20"/>
          <w:szCs w:val="20"/>
        </w:rPr>
        <w:t xml:space="preserve">- при зачислении иностранной валюты или валюты РФ </w:t>
      </w:r>
      <w:r>
        <w:rPr>
          <w:sz w:val="20"/>
          <w:szCs w:val="20"/>
        </w:rPr>
        <w:t xml:space="preserve">на</w:t>
      </w:r>
      <w:r>
        <w:rPr>
          <w:sz w:val="20"/>
          <w:szCs w:val="20"/>
        </w:rPr>
        <w:t xml:space="preserve"> вклад Клиента в иностранной валюте или валюте РФ по сделкам (операциям) с цифровой валютой с нерезидентами.</w:t>
      </w:r>
      <w:r>
        <w:rPr>
          <w:sz w:val="20"/>
          <w:szCs w:val="20"/>
        </w:rPr>
      </w:r>
      <w:r>
        <w:rPr>
          <w:sz w:val="20"/>
          <w:szCs w:val="20"/>
        </w:rPr>
      </w:r>
    </w:p>
  </w:footnote>
  <w:footnote w:id="43">
    <w:p>
      <w:pPr>
        <w:jc w:val="both"/>
        <w:rPr>
          <w:sz w:val="20"/>
          <w:szCs w:val="20"/>
        </w:rPr>
      </w:pPr>
      <w:r>
        <w:rPr>
          <w:rStyle w:val="1855"/>
          <w:sz w:val="20"/>
          <w:szCs w:val="20"/>
        </w:rPr>
        <w:footnoteRef/>
      </w:r>
      <w:r>
        <w:rPr>
          <w:sz w:val="20"/>
          <w:szCs w:val="20"/>
        </w:rPr>
        <w:t xml:space="preserve"> Банк вправе запросить у Клиента дополнительные документы для оценки правомерности осуществляемых Клиентом операций в случае выявления расхождения значения статуса «резидент»</w:t>
      </w:r>
      <w:r>
        <w:rPr>
          <w:sz w:val="20"/>
          <w:szCs w:val="20"/>
        </w:rPr>
        <w:t xml:space="preserve">/«</w:t>
      </w:r>
      <w:r>
        <w:rPr>
          <w:sz w:val="20"/>
          <w:szCs w:val="20"/>
        </w:rPr>
        <w:t xml:space="preserve">нерезидент», определяемого в соответствии с валютным законодательством Российской Федерации, законодательством Российской Федерации о налогах и сборах. </w:t>
      </w:r>
      <w:r>
        <w:rPr>
          <w:sz w:val="20"/>
          <w:szCs w:val="20"/>
        </w:rPr>
      </w:r>
      <w:r>
        <w:rPr>
          <w:sz w:val="20"/>
          <w:szCs w:val="20"/>
        </w:rPr>
      </w:r>
    </w:p>
  </w:footnote>
  <w:footnote w:id="44">
    <w:p>
      <w:pPr>
        <w:pStyle w:val="1846"/>
        <w:tabs>
          <w:tab w:val="left" w:pos="1276" w:leader="none"/>
        </w:tabs>
        <w:rPr>
          <w:rFonts w:ascii="Times New Roman" w:hAnsi="Times New Roman"/>
          <w:b w:val="0"/>
          <w:sz w:val="20"/>
          <w:szCs w:val="20"/>
          <w:lang w:val="ru-RU"/>
        </w:rPr>
      </w:pPr>
      <w:r>
        <w:rPr>
          <w:rStyle w:val="1855"/>
          <w:rFonts w:ascii="Times New Roman" w:hAnsi="Times New Roman"/>
          <w:sz w:val="20"/>
          <w:szCs w:val="20"/>
        </w:rPr>
        <w:footnoteRef/>
      </w:r>
      <w:r>
        <w:rPr>
          <w:rFonts w:ascii="Times New Roman" w:hAnsi="Times New Roman"/>
          <w:b w:val="0"/>
          <w:sz w:val="20"/>
          <w:szCs w:val="20"/>
          <w:lang w:val="ru-RU"/>
        </w:rPr>
        <w:t xml:space="preserve"> </w:t>
      </w:r>
      <w:r>
        <w:rPr>
          <w:rFonts w:ascii="Times New Roman" w:hAnsi="Times New Roman" w:eastAsia="Calibri"/>
          <w:b w:val="0"/>
          <w:sz w:val="20"/>
          <w:szCs w:val="20"/>
          <w:lang w:val="ru-RU"/>
        </w:rPr>
        <w:t xml:space="preserve">З</w:t>
      </w:r>
      <w:r>
        <w:rPr>
          <w:rFonts w:ascii="Times New Roman" w:hAnsi="Times New Roman" w:eastAsia="Calibri"/>
          <w:b w:val="0"/>
          <w:sz w:val="20"/>
          <w:szCs w:val="20"/>
          <w:lang w:val="ru-RU"/>
        </w:rPr>
        <w:t xml:space="preserve">а исключением переводов </w:t>
      </w:r>
      <w:r>
        <w:rPr>
          <w:rFonts w:ascii="Times New Roman" w:hAnsi="Times New Roman" w:eastAsia="Calibri"/>
          <w:b w:val="0"/>
          <w:sz w:val="20"/>
          <w:szCs w:val="20"/>
          <w:lang w:val="ru-RU"/>
        </w:rPr>
        <w:t xml:space="preserve">Клиентом</w:t>
      </w:r>
      <w:r>
        <w:rPr>
          <w:rFonts w:ascii="Times New Roman" w:hAnsi="Times New Roman" w:eastAsia="Calibri"/>
          <w:b w:val="0"/>
          <w:sz w:val="20"/>
          <w:szCs w:val="20"/>
          <w:lang w:val="ru-RU"/>
        </w:rPr>
        <w:t xml:space="preserve"> в иностранной валюте и в валюте РФ в пользу нерезидентов в суммах, не превышающих в эквиваленте 5 тыс. долларов США (в пересчете по курсу, установленному Банком России на дату списания денежных средств со </w:t>
      </w:r>
      <w:r>
        <w:rPr>
          <w:rFonts w:ascii="Times New Roman" w:hAnsi="Times New Roman" w:eastAsia="Calibri"/>
          <w:b w:val="0"/>
          <w:sz w:val="20"/>
          <w:szCs w:val="20"/>
          <w:lang w:val="ru-RU"/>
        </w:rPr>
        <w:t xml:space="preserve">вклада</w:t>
      </w:r>
      <w:r>
        <w:rPr>
          <w:rFonts w:ascii="Times New Roman" w:hAnsi="Times New Roman" w:eastAsia="Calibri"/>
          <w:b w:val="0"/>
          <w:sz w:val="20"/>
          <w:szCs w:val="20"/>
          <w:lang w:val="ru-RU"/>
        </w:rPr>
        <w:t xml:space="preserve"> физического лица - резидента) в течение одного операционного дня</w:t>
      </w:r>
      <w:r>
        <w:rPr>
          <w:rFonts w:ascii="Times New Roman" w:hAnsi="Times New Roman" w:eastAsia="Calibri"/>
          <w:b w:val="0"/>
          <w:sz w:val="20"/>
          <w:szCs w:val="20"/>
          <w:lang w:val="ru-RU"/>
        </w:rPr>
        <w:t xml:space="preserve">; </w:t>
      </w:r>
      <w:r>
        <w:rPr>
          <w:rFonts w:ascii="Times New Roman" w:hAnsi="Times New Roman" w:eastAsia="Calibri"/>
          <w:b w:val="0"/>
          <w:sz w:val="20"/>
          <w:szCs w:val="20"/>
          <w:lang w:val="ru-RU"/>
        </w:rPr>
        <w:t xml:space="preserve">переводов резидентами - физическими лицами в иностранной валюте в пользу иных физичес</w:t>
      </w:r>
      <w:r>
        <w:rPr>
          <w:rFonts w:ascii="Times New Roman" w:hAnsi="Times New Roman" w:eastAsia="Calibri"/>
          <w:b w:val="0"/>
          <w:sz w:val="20"/>
          <w:szCs w:val="20"/>
          <w:lang w:val="ru-RU"/>
        </w:rPr>
        <w:t xml:space="preserve">ких лиц - резидентов на их счета, открытые в банках, расположенных за пределами территории РФ, в суммах, не превышающих в эквиваленте 5 тыс. долларов США (в пересчете по официальному курсу, установленному Банком России на дату списания денежных средств со </w:t>
      </w:r>
      <w:r>
        <w:rPr>
          <w:rFonts w:ascii="Times New Roman" w:hAnsi="Times New Roman" w:eastAsia="Calibri"/>
          <w:b w:val="0"/>
          <w:sz w:val="20"/>
          <w:szCs w:val="20"/>
          <w:lang w:val="ru-RU"/>
        </w:rPr>
        <w:t xml:space="preserve">вклада</w:t>
      </w:r>
      <w:r>
        <w:rPr>
          <w:rFonts w:ascii="Times New Roman" w:hAnsi="Times New Roman" w:eastAsia="Calibri"/>
          <w:b w:val="0"/>
          <w:sz w:val="20"/>
          <w:szCs w:val="20"/>
          <w:lang w:val="ru-RU"/>
        </w:rPr>
        <w:t xml:space="preserve"> физического лица – резидента) в течение одного </w:t>
      </w:r>
      <w:hyperlink r:id="rId1" w:tooltip="consultantplus://offline/ref=0BB5C1E35FF6A2513CC11EA6708D891209A2BDA1C81D7ABA0CF7D19BE90D8138A40900FF576C3EAAVEzDL" w:history="1">
        <w:r>
          <w:rPr>
            <w:rFonts w:ascii="Times New Roman" w:hAnsi="Times New Roman" w:eastAsia="Calibri"/>
            <w:b w:val="0"/>
            <w:sz w:val="20"/>
            <w:szCs w:val="20"/>
            <w:lang w:val="ru-RU"/>
          </w:rPr>
          <w:t xml:space="preserve">операционного дня</w:t>
        </w:r>
      </w:hyperlink>
      <w:r>
        <w:rPr>
          <w:rFonts w:ascii="Times New Roman" w:hAnsi="Times New Roman" w:eastAsia="Calibri"/>
          <w:b w:val="0"/>
          <w:sz w:val="20"/>
          <w:szCs w:val="20"/>
          <w:lang w:val="ru-RU"/>
        </w:rPr>
        <w:t xml:space="preserve">.</w:t>
      </w:r>
      <w:r>
        <w:rPr>
          <w:rFonts w:ascii="Times New Roman" w:hAnsi="Times New Roman"/>
          <w:b w:val="0"/>
          <w:sz w:val="20"/>
          <w:szCs w:val="20"/>
          <w:lang w:val="ru-RU"/>
        </w:rPr>
      </w:r>
      <w:r>
        <w:rPr>
          <w:rFonts w:ascii="Times New Roman" w:hAnsi="Times New Roman"/>
          <w:b w:val="0"/>
          <w:sz w:val="20"/>
          <w:szCs w:val="20"/>
          <w:lang w:val="ru-RU"/>
        </w:rPr>
      </w:r>
    </w:p>
  </w:footnote>
  <w:footnote w:id="45">
    <w:p>
      <w:pPr>
        <w:pStyle w:val="1854"/>
      </w:pPr>
      <w:r>
        <w:rPr>
          <w:rStyle w:val="1855"/>
        </w:rPr>
        <w:footnoteRef/>
      </w:r>
      <w:r>
        <w:t xml:space="preserve"> За исключением документов, связанных с проведением операций.</w:t>
      </w:r>
      <w:r/>
    </w:p>
  </w:footnote>
  <w:footnote w:id="46">
    <w:p>
      <w:pPr>
        <w:pStyle w:val="1854"/>
        <w:jc w:val="both"/>
      </w:pPr>
      <w:r>
        <w:rPr>
          <w:rStyle w:val="1855"/>
        </w:rPr>
        <w:footnoteRef/>
      </w:r>
      <w:r>
        <w:t xml:space="preserve"> </w:t>
      </w:r>
      <w:r>
        <w:t xml:space="preserve">Информационный материал, включающий сведения о сроках представления документов и о действиях Клиентов при представлении в Банк документов, связанных с проведением операций, размещен на официальном сайте Банка в сети Интернет по адресу: http://www.rshb.ru. </w:t>
      </w:r>
      <w:r/>
    </w:p>
  </w:footnote>
  <w:footnote w:id="47">
    <w:p>
      <w:pPr>
        <w:pStyle w:val="1854"/>
        <w:jc w:val="both"/>
      </w:pPr>
      <w:r>
        <w:rPr>
          <w:rStyle w:val="1855"/>
        </w:rPr>
        <w:footnoteRef/>
      </w:r>
      <w:r>
        <w:t xml:space="preserve"> Иные документы по договору предоставляются в Банк при их наличии.</w:t>
      </w:r>
      <w:r/>
    </w:p>
  </w:footnote>
  <w:footnote w:id="48">
    <w:p>
      <w:pPr>
        <w:pStyle w:val="1854"/>
        <w:jc w:val="both"/>
      </w:pPr>
      <w:r>
        <w:rPr>
          <w:rStyle w:val="1855"/>
        </w:rPr>
        <w:footnoteRef/>
      </w:r>
      <w:r>
        <w:t xml:space="preserve"> Сумма обязательств пересчитывается по официальному курсу иностранных валют по отношению к рублю, установленному Банком России на дату договора/последних изменений (дополнений) к договору, предусматривающих изменение суммы.</w:t>
      </w:r>
      <w:r/>
    </w:p>
  </w:footnote>
  <w:footnote w:id="49">
    <w:p>
      <w:pPr>
        <w:pStyle w:val="1854"/>
        <w:jc w:val="both"/>
      </w:pPr>
      <w:r>
        <w:rPr>
          <w:rStyle w:val="1855"/>
        </w:rPr>
        <w:footnoteRef/>
      </w:r>
      <w:r>
        <w:t xml:space="preserve"> Присваивается при постановке договора на учет. </w:t>
      </w:r>
      <w:r/>
    </w:p>
  </w:footnote>
  <w:footnote w:id="50">
    <w:p>
      <w:pPr>
        <w:pStyle w:val="1854"/>
        <w:jc w:val="both"/>
      </w:pPr>
      <w:r>
        <w:rPr>
          <w:rStyle w:val="1855"/>
        </w:rPr>
        <w:footnoteRef/>
      </w:r>
      <w:r>
        <w:t xml:space="preserve"> При проведении отчислений (пожертвований) в некоммерческие и благотворительные организации, выплате грантов, компенсаций, связанных с возмещением ущерба, стипендий и пенсий, алиментов и прочих выплат</w:t>
      </w:r>
      <w:r>
        <w:t xml:space="preserve"> на содержание детей, при перечислении денежных средств, переходящих в порядке наследования или дарения, переводов между близкими родственниками, переводов между счетами физического лица - резидента, открытых в банке-нерезиденте и в Банке, прочие переводы.</w:t>
      </w:r>
      <w:r/>
    </w:p>
  </w:footnote>
  <w:footnote w:id="51">
    <w:p>
      <w:pPr>
        <w:pStyle w:val="1828"/>
        <w:jc w:val="both"/>
        <w:rPr>
          <w:sz w:val="20"/>
          <w:szCs w:val="20"/>
        </w:rPr>
      </w:pPr>
      <w:r>
        <w:rPr>
          <w:rStyle w:val="1830"/>
          <w:sz w:val="20"/>
          <w:szCs w:val="20"/>
        </w:rPr>
        <w:footnoteRef/>
      </w:r>
      <w:r>
        <w:rPr>
          <w:sz w:val="20"/>
          <w:szCs w:val="20"/>
        </w:rPr>
        <w:t xml:space="preserve"> В случае зачисления иностранной валюты или валюты РФ на банковский вклад в иностранной валюте или валюте РФ при возврате займа, осуществлени</w:t>
      </w:r>
      <w:r>
        <w:rPr>
          <w:sz w:val="20"/>
          <w:szCs w:val="20"/>
        </w:rPr>
        <w:t xml:space="preserve">и процентных и иных платежей, информация о сумме обязательств, предусмотренных договором займа, содержащаяся в ранее представленном в Банк Договоре займа либо документах, подтверждающих внесение изменений в Договор займа, повторно в Банк не представляется.</w:t>
      </w:r>
      <w:r>
        <w:rPr>
          <w:sz w:val="20"/>
          <w:szCs w:val="20"/>
        </w:rPr>
      </w:r>
      <w:r>
        <w:rPr>
          <w:sz w:val="20"/>
          <w:szCs w:val="20"/>
        </w:rPr>
      </w:r>
    </w:p>
  </w:footnote>
  <w:footnote w:id="52">
    <w:p>
      <w:pPr>
        <w:jc w:val="both"/>
        <w:rPr>
          <w:sz w:val="20"/>
          <w:szCs w:val="20"/>
        </w:rPr>
      </w:pPr>
      <w:r>
        <w:rPr>
          <w:rStyle w:val="1855"/>
          <w:sz w:val="20"/>
          <w:szCs w:val="20"/>
        </w:rPr>
        <w:footnoteRef/>
      </w:r>
      <w:r>
        <w:rPr>
          <w:sz w:val="20"/>
          <w:szCs w:val="20"/>
        </w:rPr>
        <w:t xml:space="preserve"> Сумма обязательств пересчитывается по официальному курсу иностранных валют по отно</w:t>
      </w:r>
      <w:r>
        <w:rPr>
          <w:sz w:val="20"/>
          <w:szCs w:val="20"/>
        </w:rPr>
        <w:t xml:space="preserve">шению к рублю, установленному Банком России на дату договора. Датой договора является наиболее поздняя по сроку одна из следующих дат: дата подписания договора или дата вступления договора в силу либо, в случае отсутствия таких дат, - дата его составления.</w:t>
      </w:r>
      <w:r>
        <w:rPr>
          <w:sz w:val="20"/>
          <w:szCs w:val="20"/>
        </w:rPr>
      </w:r>
      <w:r>
        <w:rPr>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pPr>
    <w:r/>
    <w:r/>
  </w:p>
  <w:p>
    <w:pPr>
      <w:jc w:val="center"/>
    </w:pPr>
    <w:r>
      <w:fldChar w:fldCharType="begin"/>
    </w:r>
    <w:r>
      <w:instrText xml:space="preserve"> PAGE   \* MERGEFORMAT </w:instrText>
    </w:r>
    <w:r>
      <w:fldChar w:fldCharType="separate"/>
    </w:r>
    <w:r>
      <w:t xml:space="preserve">29</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852"/>
      <w:jc w:val="center"/>
    </w:pPr>
    <w:r>
      <w:fldChar w:fldCharType="begin"/>
    </w:r>
    <w:r>
      <w:instrText xml:space="preserve">PAGE   \* MERGEFORMAT</w:instrText>
    </w:r>
    <w:r>
      <w:fldChar w:fldCharType="separate"/>
    </w:r>
    <w:r>
      <w:t xml:space="preserve">9</w:t>
    </w:r>
    <w:r>
      <w:fldChar w:fldCharType="end"/>
    </w:r>
    <w:r/>
  </w:p>
  <w:p>
    <w:pPr>
      <w:pStyle w:val="1852"/>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852"/>
      <w:jc w:val="center"/>
    </w:pPr>
    <w:r>
      <w:fldChar w:fldCharType="begin"/>
    </w:r>
    <w:r>
      <w:instrText xml:space="preserve">PAGE   \* MERGEFORMAT</w:instrText>
    </w:r>
    <w:r>
      <w:fldChar w:fldCharType="separate"/>
    </w:r>
    <w:r>
      <w:rPr>
        <w:lang w:val="ru-RU"/>
      </w:rPr>
      <w:t xml:space="preserve">42</w:t>
    </w:r>
    <w:r>
      <w:fldChar w:fldCharType="end"/>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852"/>
      <w:jc w:val="center"/>
      <w:rPr>
        <w:rStyle w:val="1856"/>
      </w:rPr>
      <w:framePr w:h="542" w:wrap="around" w:vAnchor="text" w:hAnchor="margin" w:xAlign="center" w:y="1" w:hRule="exact"/>
    </w:pPr>
    <w:r>
      <w:rPr>
        <w:rStyle w:val="1856"/>
      </w:rPr>
      <w:fldChar w:fldCharType="begin"/>
    </w:r>
    <w:r>
      <w:rPr>
        <w:rStyle w:val="1856"/>
      </w:rPr>
      <w:instrText xml:space="preserve">PAGE  </w:instrText>
    </w:r>
    <w:r>
      <w:rPr>
        <w:rStyle w:val="1856"/>
      </w:rPr>
      <w:fldChar w:fldCharType="separate"/>
    </w:r>
    <w:r>
      <w:rPr>
        <w:rStyle w:val="1856"/>
      </w:rPr>
      <w:t xml:space="preserve">43</w:t>
    </w:r>
    <w:r>
      <w:rPr>
        <w:rStyle w:val="1856"/>
      </w:rPr>
      <w:fldChar w:fldCharType="end"/>
    </w:r>
    <w:r>
      <w:rPr>
        <w:rStyle w:val="1856"/>
      </w:rPr>
    </w:r>
    <w:r>
      <w:rPr>
        <w:rStyle w:val="1856"/>
      </w:rPr>
    </w:r>
  </w:p>
  <w:p>
    <w:pPr>
      <w:pStyle w:val="1852"/>
      <w:jc w:val="center"/>
      <w:rPr>
        <w:rStyle w:val="1856"/>
        <w:sz w:val="8"/>
        <w:szCs w:val="8"/>
      </w:rPr>
      <w:framePr w:wrap="around" w:vAnchor="text" w:hAnchor="margin" w:xAlign="center" w:y="1"/>
    </w:pPr>
    <w:r>
      <w:rPr>
        <w:sz w:val="8"/>
        <w:szCs w:val="8"/>
      </w:rPr>
    </w:r>
    <w:r>
      <w:rPr>
        <w:rStyle w:val="1856"/>
        <w:sz w:val="8"/>
        <w:szCs w:val="8"/>
      </w:rPr>
    </w:r>
    <w:r>
      <w:rPr>
        <w:rStyle w:val="1856"/>
        <w:sz w:val="8"/>
        <w:szCs w:val="8"/>
      </w:rPr>
    </w:r>
  </w:p>
  <w:p>
    <w:pPr>
      <w:pStyle w:val="1852"/>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852"/>
      <w:rPr>
        <w:rStyle w:val="1856"/>
      </w:rPr>
      <w:framePr w:wrap="around" w:vAnchor="text" w:hAnchor="margin" w:xAlign="center" w:y="1"/>
    </w:pPr>
    <w:r>
      <w:rPr>
        <w:rStyle w:val="1856"/>
      </w:rPr>
      <w:fldChar w:fldCharType="begin"/>
    </w:r>
    <w:r>
      <w:rPr>
        <w:rStyle w:val="1856"/>
      </w:rPr>
      <w:instrText xml:space="preserve">PAGE  </w:instrText>
    </w:r>
    <w:r>
      <w:rPr>
        <w:rStyle w:val="1856"/>
      </w:rPr>
      <w:fldChar w:fldCharType="end"/>
    </w:r>
    <w:r>
      <w:rPr>
        <w:rStyle w:val="1856"/>
      </w:rPr>
    </w:r>
    <w:r>
      <w:rPr>
        <w:rStyle w:val="1856"/>
      </w:rPr>
    </w:r>
  </w:p>
  <w:p>
    <w:pPr>
      <w:pStyle w:val="185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9" w:hanging="360"/>
      </w:pPr>
      <w:rPr>
        <w:rFonts w:hint="default"/>
      </w:rPr>
    </w:lvl>
    <w:lvl w:ilvl="1">
      <w:start w:val="1"/>
      <w:numFmt w:val="decimal"/>
      <w:isLgl/>
      <w:suff w:val="tab"/>
      <w:lvlText w:val="%1.%2."/>
      <w:lvlJc w:val="left"/>
      <w:pPr>
        <w:ind w:left="1069" w:hanging="360"/>
      </w:pPr>
      <w:rPr>
        <w:rFonts w:hint="default"/>
      </w:rPr>
    </w:lvl>
    <w:lvl w:ilvl="2">
      <w:start w:val="1"/>
      <w:numFmt w:val="decimal"/>
      <w:isLgl/>
      <w:suff w:val="tab"/>
      <w:lvlText w:val="%1.%2.%3."/>
      <w:lvlJc w:val="left"/>
      <w:pPr>
        <w:ind w:left="1429" w:hanging="720"/>
      </w:pPr>
      <w:rPr>
        <w:rFonts w:hint="default"/>
      </w:rPr>
    </w:lvl>
    <w:lvl w:ilvl="3">
      <w:start w:val="1"/>
      <w:numFmt w:val="decimal"/>
      <w:isLgl/>
      <w:suff w:val="tab"/>
      <w:lvlText w:val="%1.%2.%3.%4."/>
      <w:lvlJc w:val="left"/>
      <w:pPr>
        <w:ind w:left="1429" w:hanging="720"/>
      </w:pPr>
      <w:rPr>
        <w:rFonts w:hint="default"/>
      </w:rPr>
    </w:lvl>
    <w:lvl w:ilvl="4">
      <w:start w:val="1"/>
      <w:numFmt w:val="decimal"/>
      <w:isLgl/>
      <w:suff w:val="tab"/>
      <w:lvlText w:val="%1.%2.%3.%4.%5."/>
      <w:lvlJc w:val="left"/>
      <w:pPr>
        <w:ind w:left="1789" w:hanging="1080"/>
      </w:pPr>
      <w:rPr>
        <w:rFonts w:hint="default"/>
      </w:rPr>
    </w:lvl>
    <w:lvl w:ilvl="5">
      <w:start w:val="1"/>
      <w:numFmt w:val="decimal"/>
      <w:isLgl/>
      <w:suff w:val="tab"/>
      <w:lvlText w:val="%1.%2.%3.%4.%5.%6."/>
      <w:lvlJc w:val="left"/>
      <w:pPr>
        <w:ind w:left="1789" w:hanging="1080"/>
      </w:pPr>
      <w:rPr>
        <w:rFonts w:hint="default"/>
      </w:rPr>
    </w:lvl>
    <w:lvl w:ilvl="6">
      <w:start w:val="1"/>
      <w:numFmt w:val="decimal"/>
      <w:isLgl/>
      <w:suff w:val="tab"/>
      <w:lvlText w:val="%1.%2.%3.%4.%5.%6.%7."/>
      <w:lvlJc w:val="left"/>
      <w:pPr>
        <w:ind w:left="2149" w:hanging="1440"/>
      </w:pPr>
      <w:rPr>
        <w:rFonts w:hint="default"/>
      </w:rPr>
    </w:lvl>
    <w:lvl w:ilvl="7">
      <w:start w:val="1"/>
      <w:numFmt w:val="decimal"/>
      <w:isLgl/>
      <w:suff w:val="tab"/>
      <w:lvlText w:val="%1.%2.%3.%4.%5.%6.%7.%8."/>
      <w:lvlJc w:val="left"/>
      <w:pPr>
        <w:ind w:left="2149" w:hanging="1440"/>
      </w:pPr>
      <w:rPr>
        <w:rFonts w:hint="default"/>
      </w:rPr>
    </w:lvl>
    <w:lvl w:ilvl="8">
      <w:start w:val="1"/>
      <w:numFmt w:val="decimal"/>
      <w:isLgl/>
      <w:suff w:val="tab"/>
      <w:lvlText w:val="%1.%2.%3.%4.%5.%6.%7.%8.%9."/>
      <w:lvlJc w:val="left"/>
      <w:pPr>
        <w:ind w:left="2509" w:hanging="1800"/>
      </w:pPr>
      <w:rPr>
        <w:rFonts w:hint="default"/>
      </w:rPr>
    </w:lvl>
  </w:abstractNum>
  <w:abstractNum w:abstractNumId="1">
    <w:multiLevelType w:val="hybridMultilevel"/>
    <w:lvl w:ilvl="0">
      <w:start w:val="1"/>
      <w:numFmt w:val="decimal"/>
      <w:isLgl w:val="false"/>
      <w:suff w:val="tab"/>
      <w:lvlText w:val="10.%1."/>
      <w:lvlJc w:val="left"/>
      <w:pPr>
        <w:ind w:left="360" w:hanging="360"/>
      </w:pPr>
      <w:rPr>
        <w:rFonts w:ascii="Times New Roman" w:hAnsi="Times New Roman" w:cs="Times New Roman"/>
        <w:b w:val="0"/>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9"/>
      <w:numFmt w:val="decimal"/>
      <w:isLgl w:val="false"/>
      <w:suff w:val="tab"/>
      <w:lvlText w:val="%1."/>
      <w:lvlJc w:val="left"/>
      <w:pPr>
        <w:ind w:left="840" w:hanging="840"/>
      </w:pPr>
    </w:lvl>
    <w:lvl w:ilvl="1">
      <w:start w:val="2"/>
      <w:numFmt w:val="decimal"/>
      <w:isLgl w:val="false"/>
      <w:suff w:val="tab"/>
      <w:lvlText w:val="%1.%2."/>
      <w:lvlJc w:val="left"/>
      <w:pPr>
        <w:ind w:left="1076" w:hanging="840"/>
      </w:pPr>
    </w:lvl>
    <w:lvl w:ilvl="2">
      <w:start w:val="1"/>
      <w:numFmt w:val="decimal"/>
      <w:isLgl w:val="false"/>
      <w:suff w:val="tab"/>
      <w:lvlText w:val="%1.%2.%3."/>
      <w:lvlJc w:val="left"/>
      <w:pPr>
        <w:ind w:left="1312" w:hanging="840"/>
      </w:pPr>
    </w:lvl>
    <w:lvl w:ilvl="3">
      <w:start w:val="12"/>
      <w:numFmt w:val="decimal"/>
      <w:isLgl w:val="false"/>
      <w:suff w:val="tab"/>
      <w:lvlText w:val="%1.%2.%3.%4."/>
      <w:lvlJc w:val="left"/>
      <w:pPr>
        <w:ind w:left="1548" w:hanging="840"/>
      </w:pPr>
    </w:lvl>
    <w:lvl w:ilvl="4">
      <w:start w:val="1"/>
      <w:numFmt w:val="decimal"/>
      <w:isLgl w:val="false"/>
      <w:suff w:val="tab"/>
      <w:lvlText w:val="%1.%2.%3.%4.%5."/>
      <w:lvlJc w:val="left"/>
      <w:pPr>
        <w:ind w:left="2024" w:hanging="1080"/>
      </w:pPr>
    </w:lvl>
    <w:lvl w:ilvl="5">
      <w:start w:val="1"/>
      <w:numFmt w:val="decimal"/>
      <w:isLgl w:val="false"/>
      <w:suff w:val="tab"/>
      <w:lvlText w:val="%1.%2.%3.%4.%5.%6."/>
      <w:lvlJc w:val="left"/>
      <w:pPr>
        <w:ind w:left="2260" w:hanging="1080"/>
      </w:pPr>
    </w:lvl>
    <w:lvl w:ilvl="6">
      <w:start w:val="1"/>
      <w:numFmt w:val="decimal"/>
      <w:isLgl w:val="false"/>
      <w:suff w:val="tab"/>
      <w:lvlText w:val="%1.%2.%3.%4.%5.%6.%7."/>
      <w:lvlJc w:val="left"/>
      <w:pPr>
        <w:ind w:left="2856" w:hanging="1440"/>
      </w:pPr>
    </w:lvl>
    <w:lvl w:ilvl="7">
      <w:start w:val="1"/>
      <w:numFmt w:val="decimal"/>
      <w:isLgl w:val="false"/>
      <w:suff w:val="tab"/>
      <w:lvlText w:val="%1.%2.%3.%4.%5.%6.%7.%8."/>
      <w:lvlJc w:val="left"/>
      <w:pPr>
        <w:ind w:left="3092" w:hanging="1440"/>
      </w:pPr>
    </w:lvl>
    <w:lvl w:ilvl="8">
      <w:start w:val="1"/>
      <w:numFmt w:val="decimal"/>
      <w:isLgl w:val="false"/>
      <w:suff w:val="tab"/>
      <w:lvlText w:val="%1.%2.%3.%4.%5.%6.%7.%8.%9."/>
      <w:lvlJc w:val="left"/>
      <w:pPr>
        <w:ind w:left="3688" w:hanging="1800"/>
      </w:pPr>
    </w:lvl>
  </w:abstractNum>
  <w:abstractNum w:abstractNumId="3">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5">
    <w:multiLevelType w:val="hybridMultilevel"/>
    <w:lvl w:ilvl="0">
      <w:start w:val="1"/>
      <w:numFmt w:val="bullet"/>
      <w:isLgl w:val="false"/>
      <w:suff w:val="tab"/>
      <w:lvlText w:val="-"/>
      <w:lvlJc w:val="left"/>
      <w:pPr>
        <w:ind w:left="1069" w:hanging="360"/>
      </w:pPr>
      <w:rPr>
        <w:rFonts w:hint="default" w:ascii="Times New Roman" w:hAnsi="Times New Roman" w:eastAsia="Times New Roman" w:cs="Times New Roman"/>
      </w:rPr>
    </w:lvl>
    <w:lvl w:ilvl="1">
      <w:start w:val="1"/>
      <w:numFmt w:val="bullet"/>
      <w:isLgl w:val="false"/>
      <w:suff w:val="tab"/>
      <w:lvlText w:val="o"/>
      <w:lvlJc w:val="left"/>
      <w:pPr>
        <w:ind w:left="1789" w:hanging="360"/>
      </w:pPr>
      <w:rPr>
        <w:rFonts w:hint="default" w:ascii="Courier New" w:hAnsi="Courier New" w:cs="Courier New"/>
      </w:rPr>
    </w:lvl>
    <w:lvl w:ilvl="2">
      <w:start w:val="1"/>
      <w:numFmt w:val="bullet"/>
      <w:isLgl w:val="false"/>
      <w:suff w:val="tab"/>
      <w:lvlText w:val=""/>
      <w:lvlJc w:val="left"/>
      <w:pPr>
        <w:ind w:left="2509" w:hanging="360"/>
      </w:pPr>
      <w:rPr>
        <w:rFonts w:hint="default" w:ascii="Wingdings" w:hAnsi="Wingdings"/>
      </w:rPr>
    </w:lvl>
    <w:lvl w:ilvl="3">
      <w:start w:val="1"/>
      <w:numFmt w:val="bullet"/>
      <w:isLgl w:val="false"/>
      <w:suff w:val="tab"/>
      <w:lvlText w:val=""/>
      <w:lvlJc w:val="left"/>
      <w:pPr>
        <w:ind w:left="3229" w:hanging="360"/>
      </w:pPr>
      <w:rPr>
        <w:rFonts w:hint="default" w:ascii="Symbol" w:hAnsi="Symbol"/>
      </w:rPr>
    </w:lvl>
    <w:lvl w:ilvl="4">
      <w:start w:val="1"/>
      <w:numFmt w:val="bullet"/>
      <w:isLgl w:val="false"/>
      <w:suff w:val="tab"/>
      <w:lvlText w:val="o"/>
      <w:lvlJc w:val="left"/>
      <w:pPr>
        <w:ind w:left="3949" w:hanging="360"/>
      </w:pPr>
      <w:rPr>
        <w:rFonts w:hint="default" w:ascii="Courier New" w:hAnsi="Courier New" w:cs="Courier New"/>
      </w:rPr>
    </w:lvl>
    <w:lvl w:ilvl="5">
      <w:start w:val="1"/>
      <w:numFmt w:val="bullet"/>
      <w:isLgl w:val="false"/>
      <w:suff w:val="tab"/>
      <w:lvlText w:val=""/>
      <w:lvlJc w:val="left"/>
      <w:pPr>
        <w:ind w:left="4669" w:hanging="360"/>
      </w:pPr>
      <w:rPr>
        <w:rFonts w:hint="default" w:ascii="Wingdings" w:hAnsi="Wingdings"/>
      </w:rPr>
    </w:lvl>
    <w:lvl w:ilvl="6">
      <w:start w:val="1"/>
      <w:numFmt w:val="bullet"/>
      <w:isLgl w:val="false"/>
      <w:suff w:val="tab"/>
      <w:lvlText w:val=""/>
      <w:lvlJc w:val="left"/>
      <w:pPr>
        <w:ind w:left="5389" w:hanging="360"/>
      </w:pPr>
      <w:rPr>
        <w:rFonts w:hint="default" w:ascii="Symbol" w:hAnsi="Symbol"/>
      </w:rPr>
    </w:lvl>
    <w:lvl w:ilvl="7">
      <w:start w:val="1"/>
      <w:numFmt w:val="bullet"/>
      <w:isLgl w:val="false"/>
      <w:suff w:val="tab"/>
      <w:lvlText w:val="o"/>
      <w:lvlJc w:val="left"/>
      <w:pPr>
        <w:ind w:left="6109" w:hanging="360"/>
      </w:pPr>
      <w:rPr>
        <w:rFonts w:hint="default" w:ascii="Courier New" w:hAnsi="Courier New" w:cs="Courier New"/>
      </w:rPr>
    </w:lvl>
    <w:lvl w:ilvl="8">
      <w:start w:val="1"/>
      <w:numFmt w:val="bullet"/>
      <w:isLgl w:val="false"/>
      <w:suff w:val="tab"/>
      <w:lvlText w:val=""/>
      <w:lvlJc w:val="left"/>
      <w:pPr>
        <w:ind w:left="6829"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ind w:left="720" w:hanging="360"/>
      </w:pPr>
      <w:rPr>
        <w:rFonts w:ascii="Cambria Math" w:hAnsi="Cambria Math" w:eastAsia="Cambria Math" w:cs="Cambria Math"/>
        <w:b w:val="0"/>
        <w:i w:val="0"/>
        <w:color w:val="000000"/>
        <w:spacing w:val="-2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
    <w:multiLevelType w:val="hybridMultilevel"/>
    <w:lvl w:ilvl="0">
      <w:start w:val="8"/>
      <w:numFmt w:val="decimal"/>
      <w:isLgl w:val="false"/>
      <w:suff w:val="tab"/>
      <w:lvlText w:val="4.%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decimal"/>
      <w:isLgl w:val="false"/>
      <w:suff w:val="tab"/>
      <w:lvlText w:val="8.%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2">
    <w:multiLevelType w:val="hybridMultilevel"/>
    <w:lvl w:ilvl="0">
      <w:start w:val="1"/>
      <w:numFmt w:val="bullet"/>
      <w:pStyle w:val="1879"/>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6.3.%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decimal"/>
      <w:isLgl w:val="false"/>
      <w:suff w:val="tab"/>
      <w:lvlText w:val="7.%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decimal"/>
      <w:isLgl w:val="false"/>
      <w:suff w:val="tab"/>
      <w:lvlText w:val="6.1.%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
    <w:multiLevelType w:val="hybridMultilevel"/>
    <w:lvl w:ilvl="0">
      <w:start w:val="1"/>
      <w:numFmt w:val="decimal"/>
      <w:isLgl w:val="false"/>
      <w:suff w:val="tab"/>
      <w:lvlText w:val="6.4.%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bullet"/>
      <w:isLgl w:val="false"/>
      <w:suff w:val="tab"/>
      <w:lvlText w:val="-"/>
      <w:lvlJc w:val="left"/>
      <w:pPr>
        <w:ind w:left="1260" w:hanging="360"/>
      </w:pPr>
      <w:rPr>
        <w:rFonts w:ascii="Times New Roman" w:hAnsi="Times New Roman" w:eastAsia="Times New Roman" w:cs="Times New Roman"/>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18">
    <w:multiLevelType w:val="hybridMultilevel"/>
    <w:lvl w:ilvl="0">
      <w:start w:val="1"/>
      <w:numFmt w:val="bullet"/>
      <w:isLgl w:val="false"/>
      <w:suff w:val="tab"/>
      <w:lvlText w:val="–"/>
      <w:lvlJc w:val="left"/>
      <w:pPr>
        <w:ind w:left="1080" w:hanging="360"/>
      </w:pPr>
      <w:rPr>
        <w:rFonts w:ascii="Arial" w:hAnsi="Arial" w:eastAsia="Arial" w:cs="Arial"/>
      </w:rPr>
    </w:lvl>
    <w:lvl w:ilvl="1">
      <w:start w:val="1"/>
      <w:numFmt w:val="bullet"/>
      <w:isLgl w:val="false"/>
      <w:suff w:val="tab"/>
      <w:lvlText w:val="o"/>
      <w:lvlJc w:val="left"/>
      <w:pPr>
        <w:ind w:left="1800" w:hanging="360"/>
      </w:pPr>
      <w:rPr>
        <w:rFonts w:ascii="Courier New" w:hAnsi="Courier New" w:cs="Courier New"/>
      </w:rPr>
    </w:lvl>
    <w:lvl w:ilvl="2">
      <w:start w:val="1"/>
      <w:numFmt w:val="bullet"/>
      <w:isLgl w:val="false"/>
      <w:suff w:val="tab"/>
      <w:lvlText w:val=""/>
      <w:lvlJc w:val="left"/>
      <w:pPr>
        <w:ind w:left="2520" w:hanging="360"/>
      </w:pPr>
      <w:rPr>
        <w:rFonts w:ascii="Wingdings" w:hAnsi="Wingdings"/>
      </w:rPr>
    </w:lvl>
    <w:lvl w:ilvl="3">
      <w:start w:val="1"/>
      <w:numFmt w:val="bullet"/>
      <w:isLgl w:val="false"/>
      <w:suff w:val="tab"/>
      <w:lvlText w:val=""/>
      <w:lvlJc w:val="left"/>
      <w:pPr>
        <w:ind w:left="3240" w:hanging="360"/>
      </w:pPr>
      <w:rPr>
        <w:rFonts w:ascii="Symbol" w:hAnsi="Symbol"/>
      </w:rPr>
    </w:lvl>
    <w:lvl w:ilvl="4">
      <w:start w:val="1"/>
      <w:numFmt w:val="bullet"/>
      <w:isLgl w:val="false"/>
      <w:suff w:val="tab"/>
      <w:lvlText w:val="o"/>
      <w:lvlJc w:val="left"/>
      <w:pPr>
        <w:ind w:left="3960" w:hanging="360"/>
      </w:pPr>
      <w:rPr>
        <w:rFonts w:ascii="Courier New" w:hAnsi="Courier New" w:cs="Courier New"/>
      </w:rPr>
    </w:lvl>
    <w:lvl w:ilvl="5">
      <w:start w:val="1"/>
      <w:numFmt w:val="bullet"/>
      <w:isLgl w:val="false"/>
      <w:suff w:val="tab"/>
      <w:lvlText w:val=""/>
      <w:lvlJc w:val="left"/>
      <w:pPr>
        <w:ind w:left="4680" w:hanging="360"/>
      </w:pPr>
      <w:rPr>
        <w:rFonts w:ascii="Wingdings" w:hAnsi="Wingdings"/>
      </w:rPr>
    </w:lvl>
    <w:lvl w:ilvl="6">
      <w:start w:val="1"/>
      <w:numFmt w:val="bullet"/>
      <w:isLgl w:val="false"/>
      <w:suff w:val="tab"/>
      <w:lvlText w:val=""/>
      <w:lvlJc w:val="left"/>
      <w:pPr>
        <w:ind w:left="5400" w:hanging="360"/>
      </w:pPr>
      <w:rPr>
        <w:rFonts w:ascii="Symbol" w:hAnsi="Symbol"/>
      </w:rPr>
    </w:lvl>
    <w:lvl w:ilvl="7">
      <w:start w:val="1"/>
      <w:numFmt w:val="bullet"/>
      <w:isLgl w:val="false"/>
      <w:suff w:val="tab"/>
      <w:lvlText w:val="o"/>
      <w:lvlJc w:val="left"/>
      <w:pPr>
        <w:ind w:left="6120" w:hanging="360"/>
      </w:pPr>
      <w:rPr>
        <w:rFonts w:ascii="Courier New" w:hAnsi="Courier New" w:cs="Courier New"/>
      </w:rPr>
    </w:lvl>
    <w:lvl w:ilvl="8">
      <w:start w:val="1"/>
      <w:numFmt w:val="bullet"/>
      <w:isLgl w:val="false"/>
      <w:suff w:val="tab"/>
      <w:lvlText w:val=""/>
      <w:lvlJc w:val="left"/>
      <w:pPr>
        <w:ind w:left="6840" w:hanging="360"/>
      </w:pPr>
      <w:rPr>
        <w:rFonts w:ascii="Wingdings" w:hAnsi="Wingdings"/>
      </w:rPr>
    </w:lvl>
  </w:abstractNum>
  <w:abstractNum w:abstractNumId="19">
    <w:multiLevelType w:val="hybridMultilevel"/>
    <w:lvl w:ilvl="0">
      <w:start w:val="1"/>
      <w:numFmt w:val="bullet"/>
      <w:isLgl w:val="false"/>
      <w:suff w:val="tab"/>
      <w:lvlText w:val="-"/>
      <w:lvlJc w:val="left"/>
      <w:pPr>
        <w:ind w:left="1429" w:hanging="360"/>
      </w:pPr>
      <w:rPr>
        <w:rFonts w:ascii="Cambria Math" w:hAnsi="Cambria Math" w:eastAsia="Cambria Math" w:cs="Cambria Math"/>
        <w:b w:val="0"/>
        <w:i w:val="0"/>
        <w:color w:val="000000"/>
        <w:spacing w:val="-2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2">
    <w:multiLevelType w:val="hybridMultilevel"/>
    <w:lvl w:ilvl="0">
      <w:start w:val="1"/>
      <w:numFmt w:val="decimal"/>
      <w:isLgl w:val="false"/>
      <w:suff w:val="tab"/>
      <w:lvlText w:val="4.4.%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3">
    <w:multiLevelType w:val="hybridMultilevel"/>
    <w:lvl w:ilvl="0">
      <w:start w:val="5"/>
      <w:numFmt w:val="decimal"/>
      <w:isLgl w:val="false"/>
      <w:suff w:val="tab"/>
      <w:lvlText w:val="4.%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4">
    <w:multiLevelType w:val="hybridMultilevel"/>
    <w:lvl w:ilvl="0">
      <w:start w:val="1"/>
      <w:numFmt w:val="decimal"/>
      <w:isLgl w:val="false"/>
      <w:suff w:val="tab"/>
      <w:lvlText w:val="4.%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5">
    <w:multiLevelType w:val="hybridMultilevel"/>
    <w:lvl w:ilvl="0">
      <w:start w:val="1"/>
      <w:numFmt w:val="decimal"/>
      <w:isLgl w:val="false"/>
      <w:suff w:val="tab"/>
      <w:lvlText w:val="9.%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6">
    <w:multiLevelType w:val="hybridMultilevel"/>
    <w:lvl w:ilvl="0">
      <w:start w:val="1"/>
      <w:numFmt w:val="bullet"/>
      <w:isLgl w:val="false"/>
      <w:suff w:val="tab"/>
      <w:lvlText w:val="-"/>
      <w:lvlJc w:val="left"/>
      <w:pPr>
        <w:ind w:left="1435" w:hanging="360"/>
      </w:pPr>
      <w:rPr>
        <w:rFonts w:ascii="Cambria Math" w:hAnsi="Cambria Math" w:eastAsia="Cambria Math" w:cs="Cambria Math"/>
        <w:b w:val="0"/>
        <w:i w:val="0"/>
        <w:color w:val="000000"/>
        <w:spacing w:val="-20"/>
      </w:rPr>
    </w:lvl>
    <w:lvl w:ilvl="1">
      <w:start w:val="1"/>
      <w:numFmt w:val="bullet"/>
      <w:isLgl w:val="false"/>
      <w:suff w:val="tab"/>
      <w:lvlText w:val="o"/>
      <w:lvlJc w:val="left"/>
      <w:pPr>
        <w:ind w:left="2155" w:hanging="360"/>
      </w:pPr>
      <w:rPr>
        <w:rFonts w:ascii="Courier New" w:hAnsi="Courier New" w:cs="Courier New"/>
      </w:rPr>
    </w:lvl>
    <w:lvl w:ilvl="2">
      <w:start w:val="1"/>
      <w:numFmt w:val="bullet"/>
      <w:isLgl w:val="false"/>
      <w:suff w:val="tab"/>
      <w:lvlText w:val=""/>
      <w:lvlJc w:val="left"/>
      <w:pPr>
        <w:ind w:left="2875" w:hanging="360"/>
      </w:pPr>
      <w:rPr>
        <w:rFonts w:ascii="Wingdings" w:hAnsi="Wingdings"/>
      </w:rPr>
    </w:lvl>
    <w:lvl w:ilvl="3">
      <w:start w:val="1"/>
      <w:numFmt w:val="bullet"/>
      <w:isLgl w:val="false"/>
      <w:suff w:val="tab"/>
      <w:lvlText w:val=""/>
      <w:lvlJc w:val="left"/>
      <w:pPr>
        <w:ind w:left="3595" w:hanging="360"/>
      </w:pPr>
      <w:rPr>
        <w:rFonts w:ascii="Symbol" w:hAnsi="Symbol"/>
      </w:rPr>
    </w:lvl>
    <w:lvl w:ilvl="4">
      <w:start w:val="1"/>
      <w:numFmt w:val="bullet"/>
      <w:isLgl w:val="false"/>
      <w:suff w:val="tab"/>
      <w:lvlText w:val="o"/>
      <w:lvlJc w:val="left"/>
      <w:pPr>
        <w:ind w:left="4315" w:hanging="360"/>
      </w:pPr>
      <w:rPr>
        <w:rFonts w:ascii="Courier New" w:hAnsi="Courier New" w:cs="Courier New"/>
      </w:rPr>
    </w:lvl>
    <w:lvl w:ilvl="5">
      <w:start w:val="1"/>
      <w:numFmt w:val="bullet"/>
      <w:isLgl w:val="false"/>
      <w:suff w:val="tab"/>
      <w:lvlText w:val=""/>
      <w:lvlJc w:val="left"/>
      <w:pPr>
        <w:ind w:left="5035" w:hanging="360"/>
      </w:pPr>
      <w:rPr>
        <w:rFonts w:ascii="Wingdings" w:hAnsi="Wingdings"/>
      </w:rPr>
    </w:lvl>
    <w:lvl w:ilvl="6">
      <w:start w:val="1"/>
      <w:numFmt w:val="bullet"/>
      <w:isLgl w:val="false"/>
      <w:suff w:val="tab"/>
      <w:lvlText w:val=""/>
      <w:lvlJc w:val="left"/>
      <w:pPr>
        <w:ind w:left="5755" w:hanging="360"/>
      </w:pPr>
      <w:rPr>
        <w:rFonts w:ascii="Symbol" w:hAnsi="Symbol"/>
      </w:rPr>
    </w:lvl>
    <w:lvl w:ilvl="7">
      <w:start w:val="1"/>
      <w:numFmt w:val="bullet"/>
      <w:isLgl w:val="false"/>
      <w:suff w:val="tab"/>
      <w:lvlText w:val="o"/>
      <w:lvlJc w:val="left"/>
      <w:pPr>
        <w:ind w:left="6475" w:hanging="360"/>
      </w:pPr>
      <w:rPr>
        <w:rFonts w:ascii="Courier New" w:hAnsi="Courier New" w:cs="Courier New"/>
      </w:rPr>
    </w:lvl>
    <w:lvl w:ilvl="8">
      <w:start w:val="1"/>
      <w:numFmt w:val="bullet"/>
      <w:isLgl w:val="false"/>
      <w:suff w:val="tab"/>
      <w:lvlText w:val=""/>
      <w:lvlJc w:val="left"/>
      <w:pPr>
        <w:ind w:left="7195" w:hanging="360"/>
      </w:pPr>
      <w:rPr>
        <w:rFonts w:ascii="Wingdings" w:hAnsi="Wingdings"/>
      </w:rPr>
    </w:lvl>
  </w:abstractNum>
  <w:abstractNum w:abstractNumId="27">
    <w:multiLevelType w:val="hybridMultilevel"/>
    <w:lvl w:ilvl="0">
      <w:start w:val="1"/>
      <w:numFmt w:val="decimal"/>
      <w:isLgl w:val="false"/>
      <w:suff w:val="tab"/>
      <w:lvlText w:val="5.%1."/>
      <w:lvlJc w:val="left"/>
      <w:pPr>
        <w:ind w:left="720" w:hanging="36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8">
    <w:multiLevelType w:val="hybridMultilevel"/>
    <w:lvl w:ilvl="0">
      <w:start w:val="1"/>
      <w:numFmt w:val="decimal"/>
      <w:isLgl w:val="false"/>
      <w:suff w:val="tab"/>
      <w:lvlText w:val="2.%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1">
    <w:multiLevelType w:val="hybridMultilevel"/>
    <w:lvl w:ilvl="0">
      <w:start w:val="6"/>
      <w:numFmt w:val="decimal"/>
      <w:isLgl w:val="false"/>
      <w:suff w:val="tab"/>
      <w:lvlText w:val="%1."/>
      <w:lvlJc w:val="left"/>
      <w:pPr>
        <w:ind w:left="540" w:hanging="540"/>
      </w:pPr>
      <w:rPr>
        <w:rFonts w:ascii="Calibri" w:hAnsi="Calibri"/>
      </w:rPr>
    </w:lvl>
    <w:lvl w:ilvl="1">
      <w:start w:val="4"/>
      <w:numFmt w:val="decimal"/>
      <w:isLgl w:val="false"/>
      <w:suff w:val="tab"/>
      <w:lvlText w:val="%1.%2."/>
      <w:lvlJc w:val="left"/>
      <w:pPr>
        <w:ind w:left="540" w:hanging="540"/>
      </w:pPr>
      <w:rPr>
        <w:rFonts w:ascii="Calibri" w:hAnsi="Calibri"/>
      </w:rPr>
    </w:lvl>
    <w:lvl w:ilvl="2">
      <w:start w:val="8"/>
      <w:numFmt w:val="decimal"/>
      <w:isLgl w:val="false"/>
      <w:suff w:val="tab"/>
      <w:lvlText w:val="%1.%2.%3."/>
      <w:lvlJc w:val="left"/>
      <w:pPr>
        <w:ind w:left="720" w:hanging="720"/>
      </w:pPr>
      <w:rPr>
        <w:rFonts w:ascii="Times New Roman" w:hAnsi="Times New Roman" w:cs="Times New Roman"/>
      </w:rPr>
    </w:lvl>
    <w:lvl w:ilvl="3">
      <w:start w:val="1"/>
      <w:numFmt w:val="decimal"/>
      <w:isLgl w:val="false"/>
      <w:suff w:val="tab"/>
      <w:lvlText w:val="%1.%2.%3.%4."/>
      <w:lvlJc w:val="left"/>
      <w:pPr>
        <w:ind w:left="720" w:hanging="720"/>
      </w:pPr>
      <w:rPr>
        <w:rFonts w:ascii="Calibri" w:hAnsi="Calibri"/>
      </w:rPr>
    </w:lvl>
    <w:lvl w:ilvl="4">
      <w:start w:val="1"/>
      <w:numFmt w:val="decimal"/>
      <w:isLgl w:val="false"/>
      <w:suff w:val="tab"/>
      <w:lvlText w:val="%1.%2.%3.%4.%5."/>
      <w:lvlJc w:val="left"/>
      <w:pPr>
        <w:ind w:left="1080" w:hanging="1080"/>
      </w:pPr>
      <w:rPr>
        <w:rFonts w:ascii="Calibri" w:hAnsi="Calibri"/>
      </w:rPr>
    </w:lvl>
    <w:lvl w:ilvl="5">
      <w:start w:val="1"/>
      <w:numFmt w:val="decimal"/>
      <w:isLgl w:val="false"/>
      <w:suff w:val="tab"/>
      <w:lvlText w:val="%1.%2.%3.%4.%5.%6."/>
      <w:lvlJc w:val="left"/>
      <w:pPr>
        <w:ind w:left="1080" w:hanging="1080"/>
      </w:pPr>
      <w:rPr>
        <w:rFonts w:ascii="Calibri" w:hAnsi="Calibri"/>
      </w:rPr>
    </w:lvl>
    <w:lvl w:ilvl="6">
      <w:start w:val="1"/>
      <w:numFmt w:val="decimal"/>
      <w:isLgl w:val="false"/>
      <w:suff w:val="tab"/>
      <w:lvlText w:val="%1.%2.%3.%4.%5.%6.%7."/>
      <w:lvlJc w:val="left"/>
      <w:pPr>
        <w:ind w:left="1440" w:hanging="1440"/>
      </w:pPr>
      <w:rPr>
        <w:rFonts w:ascii="Calibri" w:hAnsi="Calibri"/>
      </w:rPr>
    </w:lvl>
    <w:lvl w:ilvl="7">
      <w:start w:val="1"/>
      <w:numFmt w:val="decimal"/>
      <w:isLgl w:val="false"/>
      <w:suff w:val="tab"/>
      <w:lvlText w:val="%1.%2.%3.%4.%5.%6.%7.%8."/>
      <w:lvlJc w:val="left"/>
      <w:pPr>
        <w:ind w:left="1440" w:hanging="1440"/>
      </w:pPr>
      <w:rPr>
        <w:rFonts w:ascii="Calibri" w:hAnsi="Calibri"/>
      </w:rPr>
    </w:lvl>
    <w:lvl w:ilvl="8">
      <w:start w:val="1"/>
      <w:numFmt w:val="decimal"/>
      <w:isLgl w:val="false"/>
      <w:suff w:val="tab"/>
      <w:lvlText w:val="%1.%2.%3.%4.%5.%6.%7.%8.%9."/>
      <w:lvlJc w:val="left"/>
      <w:pPr>
        <w:ind w:left="1800" w:hanging="1800"/>
      </w:pPr>
      <w:rPr>
        <w:rFonts w:ascii="Calibri" w:hAnsi="Calibri"/>
      </w:rPr>
    </w:lvl>
  </w:abstractNum>
  <w:abstractNum w:abstractNumId="32">
    <w:multiLevelType w:val="hybridMultilevel"/>
    <w:lvl w:ilvl="0">
      <w:start w:val="5"/>
      <w:numFmt w:val="decimal"/>
      <w:isLgl w:val="false"/>
      <w:suff w:val="tab"/>
      <w:lvlText w:val="%1."/>
      <w:lvlJc w:val="left"/>
      <w:pPr>
        <w:ind w:left="360" w:hanging="360"/>
      </w:pPr>
      <w:rPr>
        <w:rFonts w:hint="default"/>
      </w:rPr>
    </w:lvl>
    <w:lvl w:ilvl="1">
      <w:start w:val="1"/>
      <w:numFmt w:val="decimal"/>
      <w:isLgl w:val="false"/>
      <w:suff w:val="tab"/>
      <w:lvlText w:val="%1.%2."/>
      <w:lvlJc w:val="left"/>
      <w:pPr>
        <w:ind w:left="1429" w:hanging="360"/>
      </w:pPr>
      <w:rPr>
        <w:rFonts w:hint="default"/>
      </w:rPr>
    </w:lvl>
    <w:lvl w:ilvl="2">
      <w:start w:val="1"/>
      <w:numFmt w:val="decimal"/>
      <w:isLgl w:val="false"/>
      <w:suff w:val="tab"/>
      <w:lvlText w:val="%1.%2.%3."/>
      <w:lvlJc w:val="left"/>
      <w:pPr>
        <w:ind w:left="2858" w:hanging="720"/>
      </w:pPr>
      <w:rPr>
        <w:rFonts w:hint="default"/>
      </w:rPr>
    </w:lvl>
    <w:lvl w:ilvl="3">
      <w:start w:val="1"/>
      <w:numFmt w:val="decimal"/>
      <w:isLgl w:val="false"/>
      <w:suff w:val="tab"/>
      <w:lvlText w:val="%1.%2.%3.%4."/>
      <w:lvlJc w:val="left"/>
      <w:pPr>
        <w:ind w:left="3927" w:hanging="72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425" w:hanging="1080"/>
      </w:pPr>
      <w:rPr>
        <w:rFonts w:hint="default"/>
      </w:rPr>
    </w:lvl>
    <w:lvl w:ilvl="6">
      <w:start w:val="1"/>
      <w:numFmt w:val="decimal"/>
      <w:isLgl w:val="false"/>
      <w:suff w:val="tab"/>
      <w:lvlText w:val="%1.%2.%3.%4.%5.%6.%7."/>
      <w:lvlJc w:val="left"/>
      <w:pPr>
        <w:ind w:left="7854" w:hanging="1440"/>
      </w:pPr>
      <w:rPr>
        <w:rFonts w:hint="default"/>
      </w:rPr>
    </w:lvl>
    <w:lvl w:ilvl="7">
      <w:start w:val="1"/>
      <w:numFmt w:val="decimal"/>
      <w:isLgl w:val="false"/>
      <w:suff w:val="tab"/>
      <w:lvlText w:val="%1.%2.%3.%4.%5.%6.%7.%8."/>
      <w:lvlJc w:val="left"/>
      <w:pPr>
        <w:ind w:left="8923" w:hanging="1440"/>
      </w:pPr>
      <w:rPr>
        <w:rFonts w:hint="default"/>
      </w:rPr>
    </w:lvl>
    <w:lvl w:ilvl="8">
      <w:start w:val="1"/>
      <w:numFmt w:val="decimal"/>
      <w:isLgl w:val="false"/>
      <w:suff w:val="tab"/>
      <w:lvlText w:val="%1.%2.%3.%4.%5.%6.%7.%8.%9."/>
      <w:lvlJc w:val="left"/>
      <w:pPr>
        <w:ind w:left="10352" w:hanging="1800"/>
      </w:pPr>
      <w:rPr>
        <w:rFonts w:hint="default"/>
      </w:rPr>
    </w:lvl>
  </w:abstractNum>
  <w:abstractNum w:abstractNumId="33">
    <w:multiLevelType w:val="hybridMultilevel"/>
    <w:lvl w:ilvl="0">
      <w:start w:val="9"/>
      <w:numFmt w:val="decimal"/>
      <w:isLgl w:val="false"/>
      <w:suff w:val="tab"/>
      <w:lvlText w:val="6.2.%1."/>
      <w:lvlJc w:val="left"/>
      <w:pPr>
        <w:ind w:left="0" w:firstLine="0"/>
      </w:pPr>
      <w:rPr>
        <w:rFonts w:ascii="Times New Roman" w:hAnsi="Times New Roman" w:cs="Times New Roman"/>
        <w:b w:val="0"/>
        <w:sz w:val="24"/>
        <w:szCs w:val="24"/>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5">
    <w:multiLevelType w:val="hybridMultilevel"/>
    <w:lvl w:ilvl="0">
      <w:start w:val="1"/>
      <w:numFmt w:val="bullet"/>
      <w:isLgl w:val="false"/>
      <w:suff w:val="tab"/>
      <w:lvlText w:val="-"/>
      <w:lvlJc w:val="left"/>
      <w:pPr>
        <w:ind w:left="1435" w:hanging="360"/>
      </w:pPr>
      <w:rPr>
        <w:rFonts w:ascii="Symbol" w:hAnsi="Symbol"/>
        <w:b w:val="0"/>
        <w:i w:val="0"/>
        <w:sz w:val="20"/>
      </w:rPr>
    </w:lvl>
    <w:lvl w:ilvl="1">
      <w:start w:val="1"/>
      <w:numFmt w:val="bullet"/>
      <w:isLgl w:val="false"/>
      <w:suff w:val="tab"/>
      <w:lvlText w:val="o"/>
      <w:lvlJc w:val="left"/>
      <w:pPr>
        <w:ind w:left="2155" w:hanging="360"/>
      </w:pPr>
      <w:rPr>
        <w:rFonts w:ascii="Courier New" w:hAnsi="Courier New" w:cs="Courier New"/>
      </w:rPr>
    </w:lvl>
    <w:lvl w:ilvl="2">
      <w:start w:val="1"/>
      <w:numFmt w:val="bullet"/>
      <w:isLgl w:val="false"/>
      <w:suff w:val="tab"/>
      <w:lvlText w:val=""/>
      <w:lvlJc w:val="left"/>
      <w:pPr>
        <w:ind w:left="2875" w:hanging="360"/>
      </w:pPr>
      <w:rPr>
        <w:rFonts w:ascii="Wingdings" w:hAnsi="Wingdings"/>
      </w:rPr>
    </w:lvl>
    <w:lvl w:ilvl="3">
      <w:start w:val="1"/>
      <w:numFmt w:val="bullet"/>
      <w:isLgl w:val="false"/>
      <w:suff w:val="tab"/>
      <w:lvlText w:val=""/>
      <w:lvlJc w:val="left"/>
      <w:pPr>
        <w:ind w:left="3595" w:hanging="360"/>
      </w:pPr>
      <w:rPr>
        <w:rFonts w:ascii="Symbol" w:hAnsi="Symbol"/>
      </w:rPr>
    </w:lvl>
    <w:lvl w:ilvl="4">
      <w:start w:val="1"/>
      <w:numFmt w:val="bullet"/>
      <w:isLgl w:val="false"/>
      <w:suff w:val="tab"/>
      <w:lvlText w:val="o"/>
      <w:lvlJc w:val="left"/>
      <w:pPr>
        <w:ind w:left="4315" w:hanging="360"/>
      </w:pPr>
      <w:rPr>
        <w:rFonts w:ascii="Courier New" w:hAnsi="Courier New" w:cs="Courier New"/>
      </w:rPr>
    </w:lvl>
    <w:lvl w:ilvl="5">
      <w:start w:val="1"/>
      <w:numFmt w:val="bullet"/>
      <w:isLgl w:val="false"/>
      <w:suff w:val="tab"/>
      <w:lvlText w:val=""/>
      <w:lvlJc w:val="left"/>
      <w:pPr>
        <w:ind w:left="5035" w:hanging="360"/>
      </w:pPr>
      <w:rPr>
        <w:rFonts w:ascii="Wingdings" w:hAnsi="Wingdings"/>
      </w:rPr>
    </w:lvl>
    <w:lvl w:ilvl="6">
      <w:start w:val="1"/>
      <w:numFmt w:val="bullet"/>
      <w:isLgl w:val="false"/>
      <w:suff w:val="tab"/>
      <w:lvlText w:val=""/>
      <w:lvlJc w:val="left"/>
      <w:pPr>
        <w:ind w:left="5755" w:hanging="360"/>
      </w:pPr>
      <w:rPr>
        <w:rFonts w:ascii="Symbol" w:hAnsi="Symbol"/>
      </w:rPr>
    </w:lvl>
    <w:lvl w:ilvl="7">
      <w:start w:val="1"/>
      <w:numFmt w:val="bullet"/>
      <w:isLgl w:val="false"/>
      <w:suff w:val="tab"/>
      <w:lvlText w:val="o"/>
      <w:lvlJc w:val="left"/>
      <w:pPr>
        <w:ind w:left="6475" w:hanging="360"/>
      </w:pPr>
      <w:rPr>
        <w:rFonts w:ascii="Courier New" w:hAnsi="Courier New" w:cs="Courier New"/>
      </w:rPr>
    </w:lvl>
    <w:lvl w:ilvl="8">
      <w:start w:val="1"/>
      <w:numFmt w:val="bullet"/>
      <w:isLgl w:val="false"/>
      <w:suff w:val="tab"/>
      <w:lvlText w:val=""/>
      <w:lvlJc w:val="left"/>
      <w:pPr>
        <w:ind w:left="7195" w:hanging="360"/>
      </w:pPr>
      <w:rPr>
        <w:rFonts w:ascii="Wingdings" w:hAnsi="Wingdings"/>
      </w:rPr>
    </w:lvl>
  </w:abstractNum>
  <w:abstractNum w:abstractNumId="36">
    <w:multiLevelType w:val="hybridMultilevel"/>
    <w:lvl w:ilvl="0">
      <w:start w:val="1"/>
      <w:numFmt w:val="bullet"/>
      <w:isLgl w:val="false"/>
      <w:suff w:val="tab"/>
      <w:lvlText w:val="-"/>
      <w:lvlJc w:val="left"/>
      <w:pPr>
        <w:ind w:left="1069" w:hanging="360"/>
      </w:pPr>
      <w:rPr>
        <w:rFonts w:ascii="Times New Roman" w:hAnsi="Times New Roman" w:eastAsia="Times New Roman" w:cs="Times New Roman"/>
      </w:rPr>
    </w:lvl>
    <w:lvl w:ilvl="1">
      <w:start w:val="1"/>
      <w:numFmt w:val="bullet"/>
      <w:isLgl w:val="false"/>
      <w:suff w:val="tab"/>
      <w:lvlText w:val="o"/>
      <w:lvlJc w:val="left"/>
      <w:pPr>
        <w:ind w:left="1789" w:hanging="360"/>
      </w:pPr>
      <w:rPr>
        <w:rFonts w:ascii="Courier New" w:hAnsi="Courier New" w:cs="Courier New"/>
      </w:rPr>
    </w:lvl>
    <w:lvl w:ilvl="2">
      <w:start w:val="1"/>
      <w:numFmt w:val="bullet"/>
      <w:isLgl w:val="false"/>
      <w:suff w:val="tab"/>
      <w:lvlText w:val=""/>
      <w:lvlJc w:val="left"/>
      <w:pPr>
        <w:ind w:left="2509" w:hanging="360"/>
      </w:pPr>
      <w:rPr>
        <w:rFonts w:ascii="Wingdings" w:hAnsi="Wingdings"/>
      </w:rPr>
    </w:lvl>
    <w:lvl w:ilvl="3">
      <w:start w:val="1"/>
      <w:numFmt w:val="bullet"/>
      <w:isLgl w:val="false"/>
      <w:suff w:val="tab"/>
      <w:lvlText w:val=""/>
      <w:lvlJc w:val="left"/>
      <w:pPr>
        <w:ind w:left="3229" w:hanging="360"/>
      </w:pPr>
      <w:rPr>
        <w:rFonts w:ascii="Symbol" w:hAnsi="Symbol"/>
      </w:rPr>
    </w:lvl>
    <w:lvl w:ilvl="4">
      <w:start w:val="1"/>
      <w:numFmt w:val="bullet"/>
      <w:isLgl w:val="false"/>
      <w:suff w:val="tab"/>
      <w:lvlText w:val="o"/>
      <w:lvlJc w:val="left"/>
      <w:pPr>
        <w:ind w:left="3949" w:hanging="360"/>
      </w:pPr>
      <w:rPr>
        <w:rFonts w:ascii="Courier New" w:hAnsi="Courier New" w:cs="Courier New"/>
      </w:rPr>
    </w:lvl>
    <w:lvl w:ilvl="5">
      <w:start w:val="1"/>
      <w:numFmt w:val="bullet"/>
      <w:isLgl w:val="false"/>
      <w:suff w:val="tab"/>
      <w:lvlText w:val=""/>
      <w:lvlJc w:val="left"/>
      <w:pPr>
        <w:ind w:left="4669" w:hanging="360"/>
      </w:pPr>
      <w:rPr>
        <w:rFonts w:ascii="Wingdings" w:hAnsi="Wingdings"/>
      </w:rPr>
    </w:lvl>
    <w:lvl w:ilvl="6">
      <w:start w:val="1"/>
      <w:numFmt w:val="bullet"/>
      <w:isLgl w:val="false"/>
      <w:suff w:val="tab"/>
      <w:lvlText w:val=""/>
      <w:lvlJc w:val="left"/>
      <w:pPr>
        <w:ind w:left="5389" w:hanging="360"/>
      </w:pPr>
      <w:rPr>
        <w:rFonts w:ascii="Symbol" w:hAnsi="Symbol"/>
      </w:rPr>
    </w:lvl>
    <w:lvl w:ilvl="7">
      <w:start w:val="1"/>
      <w:numFmt w:val="bullet"/>
      <w:isLgl w:val="false"/>
      <w:suff w:val="tab"/>
      <w:lvlText w:val="o"/>
      <w:lvlJc w:val="left"/>
      <w:pPr>
        <w:ind w:left="6109" w:hanging="360"/>
      </w:pPr>
      <w:rPr>
        <w:rFonts w:ascii="Courier New" w:hAnsi="Courier New" w:cs="Courier New"/>
      </w:rPr>
    </w:lvl>
    <w:lvl w:ilvl="8">
      <w:start w:val="1"/>
      <w:numFmt w:val="bullet"/>
      <w:isLgl w:val="false"/>
      <w:suff w:val="tab"/>
      <w:lvlText w:val=""/>
      <w:lvlJc w:val="left"/>
      <w:pPr>
        <w:ind w:left="6829" w:hanging="360"/>
      </w:pPr>
      <w:rPr>
        <w:rFonts w:ascii="Wingdings" w:hAnsi="Wingdings"/>
      </w:rPr>
    </w:lvl>
  </w:abstractNum>
  <w:abstractNum w:abstractNumId="37">
    <w:multiLevelType w:val="hybridMultilevel"/>
    <w:lvl w:ilvl="0">
      <w:start w:val="1"/>
      <w:numFmt w:val="decimal"/>
      <w:isLgl w:val="false"/>
      <w:suff w:val="tab"/>
      <w:lvlText w:val="6.4.%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9">
    <w:multiLevelType w:val="hybridMultilevel"/>
    <w:lvl w:ilvl="0">
      <w:start w:val="1"/>
      <w:numFmt w:val="bullet"/>
      <w:isLgl w:val="false"/>
      <w:suff w:val="tab"/>
      <w:lvlText w:val="-"/>
      <w:lvlJc w:val="left"/>
      <w:pPr>
        <w:ind w:left="1260" w:hanging="360"/>
      </w:pPr>
      <w:rPr>
        <w:rFonts w:hint="default" w:ascii="Times New Roman" w:hAnsi="Times New Roman" w:eastAsia="Times New Roman" w:cs="Times New Roman"/>
      </w:rPr>
    </w:lvl>
    <w:lvl w:ilvl="1">
      <w:start w:val="1"/>
      <w:numFmt w:val="bullet"/>
      <w:isLgl w:val="false"/>
      <w:suff w:val="tab"/>
      <w:lvlText w:val="o"/>
      <w:lvlJc w:val="left"/>
      <w:pPr>
        <w:ind w:left="1980" w:hanging="360"/>
      </w:pPr>
      <w:rPr>
        <w:rFonts w:hint="default" w:ascii="Courier New" w:hAnsi="Courier New" w:cs="Courier New"/>
      </w:rPr>
    </w:lvl>
    <w:lvl w:ilvl="2">
      <w:start w:val="1"/>
      <w:numFmt w:val="bullet"/>
      <w:isLgl w:val="false"/>
      <w:suff w:val="tab"/>
      <w:lvlText w:val=""/>
      <w:lvlJc w:val="left"/>
      <w:pPr>
        <w:ind w:left="2700" w:hanging="360"/>
      </w:pPr>
      <w:rPr>
        <w:rFonts w:hint="default" w:ascii="Wingdings" w:hAnsi="Wingdings"/>
      </w:rPr>
    </w:lvl>
    <w:lvl w:ilvl="3">
      <w:start w:val="1"/>
      <w:numFmt w:val="bullet"/>
      <w:isLgl w:val="false"/>
      <w:suff w:val="tab"/>
      <w:lvlText w:val=""/>
      <w:lvlJc w:val="left"/>
      <w:pPr>
        <w:ind w:left="3420" w:hanging="360"/>
      </w:pPr>
      <w:rPr>
        <w:rFonts w:hint="default" w:ascii="Symbol" w:hAnsi="Symbol"/>
      </w:rPr>
    </w:lvl>
    <w:lvl w:ilvl="4">
      <w:start w:val="1"/>
      <w:numFmt w:val="bullet"/>
      <w:isLgl w:val="false"/>
      <w:suff w:val="tab"/>
      <w:lvlText w:val="o"/>
      <w:lvlJc w:val="left"/>
      <w:pPr>
        <w:ind w:left="4140" w:hanging="360"/>
      </w:pPr>
      <w:rPr>
        <w:rFonts w:hint="default" w:ascii="Courier New" w:hAnsi="Courier New" w:cs="Courier New"/>
      </w:rPr>
    </w:lvl>
    <w:lvl w:ilvl="5">
      <w:start w:val="1"/>
      <w:numFmt w:val="bullet"/>
      <w:isLgl w:val="false"/>
      <w:suff w:val="tab"/>
      <w:lvlText w:val=""/>
      <w:lvlJc w:val="left"/>
      <w:pPr>
        <w:ind w:left="4860" w:hanging="360"/>
      </w:pPr>
      <w:rPr>
        <w:rFonts w:hint="default" w:ascii="Wingdings" w:hAnsi="Wingdings"/>
      </w:rPr>
    </w:lvl>
    <w:lvl w:ilvl="6">
      <w:start w:val="1"/>
      <w:numFmt w:val="bullet"/>
      <w:isLgl w:val="false"/>
      <w:suff w:val="tab"/>
      <w:lvlText w:val=""/>
      <w:lvlJc w:val="left"/>
      <w:pPr>
        <w:ind w:left="5580" w:hanging="360"/>
      </w:pPr>
      <w:rPr>
        <w:rFonts w:hint="default" w:ascii="Symbol" w:hAnsi="Symbol"/>
      </w:rPr>
    </w:lvl>
    <w:lvl w:ilvl="7">
      <w:start w:val="1"/>
      <w:numFmt w:val="bullet"/>
      <w:isLgl w:val="false"/>
      <w:suff w:val="tab"/>
      <w:lvlText w:val="o"/>
      <w:lvlJc w:val="left"/>
      <w:pPr>
        <w:ind w:left="6300" w:hanging="360"/>
      </w:pPr>
      <w:rPr>
        <w:rFonts w:hint="default" w:ascii="Courier New" w:hAnsi="Courier New" w:cs="Courier New"/>
      </w:rPr>
    </w:lvl>
    <w:lvl w:ilvl="8">
      <w:start w:val="1"/>
      <w:numFmt w:val="bullet"/>
      <w:isLgl w:val="false"/>
      <w:suff w:val="tab"/>
      <w:lvlText w:val=""/>
      <w:lvlJc w:val="left"/>
      <w:pPr>
        <w:ind w:left="7020" w:hanging="360"/>
      </w:pPr>
      <w:rPr>
        <w:rFonts w:hint="default" w:ascii="Wingdings" w:hAnsi="Wingdings"/>
      </w:rPr>
    </w:lvl>
  </w:abstractNum>
  <w:abstractNum w:abstractNumId="40">
    <w:multiLevelType w:val="hybridMultilevel"/>
    <w:lvl w:ilvl="0">
      <w:start w:val="2"/>
      <w:numFmt w:val="decimal"/>
      <w:isLgl w:val="false"/>
      <w:suff w:val="tab"/>
      <w:lvlText w:val="%1."/>
      <w:lvlJc w:val="left"/>
      <w:pPr>
        <w:ind w:left="360" w:hanging="360"/>
      </w:pPr>
      <w:rPr>
        <w:color w:val="000000"/>
      </w:rPr>
    </w:lvl>
    <w:lvl w:ilvl="1">
      <w:start w:val="1"/>
      <w:numFmt w:val="decimal"/>
      <w:isLgl w:val="false"/>
      <w:suff w:val="tab"/>
      <w:lvlText w:val="%1.%2."/>
      <w:lvlJc w:val="left"/>
      <w:pPr>
        <w:ind w:left="927" w:hanging="360"/>
      </w:pPr>
      <w:rPr>
        <w:color w:val="000000"/>
      </w:rPr>
    </w:lvl>
    <w:lvl w:ilvl="2">
      <w:start w:val="1"/>
      <w:numFmt w:val="decimal"/>
      <w:isLgl w:val="false"/>
      <w:suff w:val="tab"/>
      <w:lvlText w:val="%1.%2.%3."/>
      <w:lvlJc w:val="left"/>
      <w:pPr>
        <w:ind w:left="1854" w:hanging="720"/>
      </w:pPr>
      <w:rPr>
        <w:color w:val="000000"/>
      </w:rPr>
    </w:lvl>
    <w:lvl w:ilvl="3">
      <w:start w:val="1"/>
      <w:numFmt w:val="decimal"/>
      <w:isLgl w:val="false"/>
      <w:suff w:val="tab"/>
      <w:lvlText w:val="%1.%2.%3.%4."/>
      <w:lvlJc w:val="left"/>
      <w:pPr>
        <w:ind w:left="2421" w:hanging="720"/>
      </w:pPr>
      <w:rPr>
        <w:color w:val="000000"/>
      </w:rPr>
    </w:lvl>
    <w:lvl w:ilvl="4">
      <w:start w:val="1"/>
      <w:numFmt w:val="decimal"/>
      <w:isLgl w:val="false"/>
      <w:suff w:val="tab"/>
      <w:lvlText w:val="%1.%2.%3.%4.%5."/>
      <w:lvlJc w:val="left"/>
      <w:pPr>
        <w:ind w:left="2988" w:hanging="720"/>
      </w:pPr>
      <w:rPr>
        <w:color w:val="000000"/>
      </w:rPr>
    </w:lvl>
    <w:lvl w:ilvl="5">
      <w:start w:val="1"/>
      <w:numFmt w:val="decimal"/>
      <w:isLgl w:val="false"/>
      <w:suff w:val="tab"/>
      <w:lvlText w:val="%1.%2.%3.%4.%5.%6."/>
      <w:lvlJc w:val="left"/>
      <w:pPr>
        <w:ind w:left="3915" w:hanging="1080"/>
      </w:pPr>
      <w:rPr>
        <w:color w:val="000000"/>
      </w:rPr>
    </w:lvl>
    <w:lvl w:ilvl="6">
      <w:start w:val="1"/>
      <w:numFmt w:val="decimal"/>
      <w:isLgl w:val="false"/>
      <w:suff w:val="tab"/>
      <w:lvlText w:val="%1.%2.%3.%4.%5.%6.%7."/>
      <w:lvlJc w:val="left"/>
      <w:pPr>
        <w:ind w:left="4482" w:hanging="1080"/>
      </w:pPr>
      <w:rPr>
        <w:color w:val="000000"/>
      </w:rPr>
    </w:lvl>
    <w:lvl w:ilvl="7">
      <w:start w:val="1"/>
      <w:numFmt w:val="decimal"/>
      <w:isLgl w:val="false"/>
      <w:suff w:val="tab"/>
      <w:lvlText w:val="%1.%2.%3.%4.%5.%6.%7.%8."/>
      <w:lvlJc w:val="left"/>
      <w:pPr>
        <w:ind w:left="5049" w:hanging="1080"/>
      </w:pPr>
      <w:rPr>
        <w:color w:val="000000"/>
      </w:rPr>
    </w:lvl>
    <w:lvl w:ilvl="8">
      <w:start w:val="1"/>
      <w:numFmt w:val="decimal"/>
      <w:isLgl w:val="false"/>
      <w:suff w:val="tab"/>
      <w:lvlText w:val="%1.%2.%3.%4.%5.%6.%7.%8.%9."/>
      <w:lvlJc w:val="left"/>
      <w:pPr>
        <w:ind w:left="5976" w:hanging="1440"/>
      </w:pPr>
      <w:rPr>
        <w:color w:val="000000"/>
      </w:rPr>
    </w:lvl>
  </w:abstractNum>
  <w:abstractNum w:abstractNumId="41">
    <w:multiLevelType w:val="hybridMultilevel"/>
    <w:lvl w:ilvl="0">
      <w:start w:val="1"/>
      <w:numFmt w:val="bullet"/>
      <w:isLgl w:val="false"/>
      <w:suff w:val="tab"/>
      <w:lvlText w:val="-"/>
      <w:lvlJc w:val="left"/>
      <w:pPr>
        <w:ind w:left="1429" w:hanging="360"/>
      </w:pPr>
      <w:rPr>
        <w:rFonts w:ascii="Symbol" w:hAnsi="Symbol"/>
        <w:b w:val="0"/>
        <w:i w:val="0"/>
        <w:sz w:val="2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4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43">
    <w:multiLevelType w:val="hybridMultilevel"/>
    <w:lvl w:ilvl="0">
      <w:start w:val="1"/>
      <w:numFmt w:val="decimal"/>
      <w:isLgl w:val="false"/>
      <w:suff w:val="tab"/>
      <w:lvlText w:val="6.2.%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4">
    <w:multiLevelType w:val="hybridMultilevel"/>
    <w:lvl w:ilvl="0">
      <w:start w:val="1"/>
      <w:numFmt w:val="decimal"/>
      <w:isLgl w:val="false"/>
      <w:suff w:val="tab"/>
      <w:lvlText w:val="10.%1."/>
      <w:lvlJc w:val="left"/>
      <w:pPr>
        <w:ind w:left="360" w:hanging="360"/>
      </w:pPr>
      <w:rPr>
        <w:rFonts w:hint="default" w:ascii="Times New Roman" w:hAnsi="Times New Roman" w:cs="Times New Roman"/>
        <w:b w:val="0"/>
        <w:vertAlign w:val="baseline"/>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45">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12"/>
  </w:num>
  <w:num w:numId="2">
    <w:abstractNumId w:val="28"/>
  </w:num>
  <w:num w:numId="3">
    <w:abstractNumId w:val="24"/>
  </w:num>
  <w:num w:numId="4">
    <w:abstractNumId w:val="22"/>
  </w:num>
  <w:num w:numId="5">
    <w:abstractNumId w:val="23"/>
  </w:num>
  <w:num w:numId="6">
    <w:abstractNumId w:val="9"/>
  </w:num>
  <w:num w:numId="7">
    <w:abstractNumId w:val="27"/>
  </w:num>
  <w:num w:numId="8">
    <w:abstractNumId w:val="15"/>
  </w:num>
  <w:num w:numId="9">
    <w:abstractNumId w:val="43"/>
  </w:num>
  <w:num w:numId="10">
    <w:abstractNumId w:val="33"/>
  </w:num>
  <w:num w:numId="11">
    <w:abstractNumId w:val="13"/>
  </w:num>
  <w:num w:numId="12">
    <w:abstractNumId w:val="37"/>
  </w:num>
  <w:num w:numId="13">
    <w:abstractNumId w:val="37"/>
    <w:lvlOverride w:ilvl="0">
      <w:lvl w:ilvl="0">
        <w:start w:val="1"/>
        <w:numFmt w:val="decimal"/>
        <w:isLgl w:val="false"/>
        <w:suff w:val="tab"/>
        <w:lvlText w:val="6.4.%1."/>
        <w:lvlJc w:val="left"/>
        <w:pPr>
          <w:ind w:left="0" w:firstLine="0"/>
        </w:pPr>
        <w:rPr>
          <w:rFonts w:ascii="Times New Roman" w:hAnsi="Times New Roman" w:cs="Times New Roman"/>
          <w:b w:val="0"/>
          <w:sz w:val="24"/>
        </w:rPr>
      </w:lvl>
    </w:lvlOverride>
  </w:num>
  <w:num w:numId="14">
    <w:abstractNumId w:val="14"/>
  </w:num>
  <w:num w:numId="15">
    <w:abstractNumId w:val="10"/>
  </w:num>
  <w:num w:numId="16">
    <w:abstractNumId w:val="25"/>
  </w:num>
  <w:num w:numId="17">
    <w:abstractNumId w:val="1"/>
  </w:num>
  <w:num w:numId="18">
    <w:abstractNumId w:val="7"/>
  </w:num>
  <w:num w:numId="19">
    <w:abstractNumId w:val="41"/>
  </w:num>
  <w:num w:numId="20">
    <w:abstractNumId w:val="35"/>
  </w:num>
  <w:num w:numId="21">
    <w:abstractNumId w:val="6"/>
  </w:num>
  <w:num w:numId="22">
    <w:abstractNumId w:val="26"/>
  </w:num>
  <w:num w:numId="23">
    <w:abstractNumId w:val="19"/>
  </w:num>
  <w:num w:numId="24">
    <w:abstractNumId w:val="8"/>
  </w:num>
  <w:num w:numId="25">
    <w:abstractNumId w:val="3"/>
  </w:num>
  <w:num w:numId="26">
    <w:abstractNumId w:val="36"/>
  </w:num>
  <w:num w:numId="27">
    <w:abstractNumId w:val="42"/>
  </w:num>
  <w:num w:numId="28">
    <w:abstractNumId w:val="17"/>
  </w:num>
  <w:num w:numId="29">
    <w:abstractNumId w:val="2"/>
  </w:num>
  <w:num w:numId="30">
    <w:abstractNumId w:val="16"/>
  </w:num>
  <w:num w:numId="31">
    <w:abstractNumId w:val="31"/>
  </w:num>
  <w:num w:numId="32">
    <w:abstractNumId w:val="30"/>
  </w:num>
  <w:num w:numId="33">
    <w:abstractNumId w:val="40"/>
  </w:num>
  <w:num w:numId="34">
    <w:abstractNumId w:val="11"/>
  </w:num>
  <w:num w:numId="35">
    <w:abstractNumId w:val="38"/>
  </w:num>
  <w:num w:numId="36">
    <w:abstractNumId w:val="21"/>
  </w:num>
  <w:num w:numId="37">
    <w:abstractNumId w:val="29"/>
  </w:num>
  <w:num w:numId="38">
    <w:abstractNumId w:val="34"/>
  </w:num>
  <w:num w:numId="39">
    <w:abstractNumId w:val="20"/>
  </w:num>
  <w:num w:numId="40">
    <w:abstractNumId w:val="4"/>
  </w:num>
  <w:num w:numId="41">
    <w:abstractNumId w:val="5"/>
  </w:num>
  <w:num w:numId="42">
    <w:abstractNumId w:val="39"/>
  </w:num>
  <w:num w:numId="43">
    <w:abstractNumId w:val="0"/>
  </w:num>
  <w:num w:numId="44">
    <w:abstractNumId w:val="32"/>
  </w:num>
  <w:num w:numId="45">
    <w:abstractNumId w:val="18"/>
  </w:num>
  <w:num w:numId="46">
    <w:abstractNumId w:val="4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59">
    <w:name w:val="Quote Char"/>
    <w:link w:val="1691"/>
    <w:uiPriority w:val="29"/>
    <w:rPr>
      <w:i/>
    </w:rPr>
  </w:style>
  <w:style w:type="character" w:styleId="1660">
    <w:name w:val="Intense Quote Char"/>
    <w:link w:val="1693"/>
    <w:uiPriority w:val="30"/>
    <w:rPr>
      <w:i/>
    </w:rPr>
  </w:style>
  <w:style w:type="character" w:styleId="1661">
    <w:name w:val="Header Char"/>
    <w:basedOn w:val="1673"/>
    <w:link w:val="1695"/>
    <w:uiPriority w:val="99"/>
  </w:style>
  <w:style w:type="character" w:styleId="1662">
    <w:name w:val="Footnote Text Char"/>
    <w:link w:val="1828"/>
    <w:uiPriority w:val="99"/>
    <w:rPr>
      <w:sz w:val="18"/>
    </w:rPr>
  </w:style>
  <w:style w:type="paragraph" w:styleId="1663" w:default="1">
    <w:name w:val="Normal"/>
    <w:qFormat/>
    <w:rPr>
      <w:sz w:val="24"/>
      <w:szCs w:val="24"/>
      <w:lang w:eastAsia="ru-RU"/>
    </w:rPr>
  </w:style>
  <w:style w:type="paragraph" w:styleId="1664">
    <w:name w:val="Heading 1"/>
    <w:basedOn w:val="1663"/>
    <w:next w:val="1663"/>
    <w:link w:val="1881"/>
    <w:qFormat/>
    <w:pPr>
      <w:ind w:firstLine="709"/>
      <w:jc w:val="both"/>
      <w:spacing w:line="276" w:lineRule="auto"/>
      <w:outlineLvl w:val="0"/>
    </w:pPr>
    <w:rPr>
      <w:b/>
      <w:u w:val="single"/>
      <w:lang w:val="en-US" w:eastAsia="en-US"/>
    </w:rPr>
  </w:style>
  <w:style w:type="paragraph" w:styleId="1665">
    <w:name w:val="Heading 2"/>
    <w:basedOn w:val="1663"/>
    <w:next w:val="1663"/>
    <w:link w:val="1882"/>
    <w:unhideWhenUsed/>
    <w:qFormat/>
    <w:pPr>
      <w:keepNext/>
      <w:spacing w:before="240" w:after="60" w:line="276" w:lineRule="auto"/>
      <w:outlineLvl w:val="1"/>
    </w:pPr>
    <w:rPr>
      <w:rFonts w:ascii="Cambria" w:hAnsi="Cambria"/>
      <w:b/>
      <w:bCs/>
      <w:i/>
      <w:iCs/>
      <w:sz w:val="28"/>
      <w:szCs w:val="28"/>
      <w:lang w:val="en-US" w:eastAsia="en-US"/>
    </w:rPr>
  </w:style>
  <w:style w:type="paragraph" w:styleId="1666">
    <w:name w:val="Heading 3"/>
    <w:basedOn w:val="1663"/>
    <w:next w:val="1663"/>
    <w:link w:val="1900"/>
    <w:qFormat/>
    <w:pPr>
      <w:jc w:val="center"/>
      <w:keepNext/>
      <w:outlineLvl w:val="2"/>
    </w:pPr>
    <w:rPr>
      <w:b/>
      <w:bCs/>
      <w:sz w:val="28"/>
      <w:szCs w:val="28"/>
    </w:rPr>
  </w:style>
  <w:style w:type="paragraph" w:styleId="1667">
    <w:name w:val="Heading 4"/>
    <w:basedOn w:val="1663"/>
    <w:next w:val="1663"/>
    <w:link w:val="1901"/>
    <w:qFormat/>
    <w:pPr>
      <w:ind w:right="-766"/>
      <w:jc w:val="right"/>
      <w:keepNext/>
      <w:outlineLvl w:val="3"/>
    </w:pPr>
    <w:rPr>
      <w:b/>
      <w:bCs/>
    </w:rPr>
  </w:style>
  <w:style w:type="paragraph" w:styleId="1668">
    <w:name w:val="Heading 5"/>
    <w:basedOn w:val="1663"/>
    <w:next w:val="1663"/>
    <w:link w:val="1902"/>
    <w:qFormat/>
    <w:pPr>
      <w:ind w:right="-766"/>
      <w:jc w:val="both"/>
      <w:keepNext/>
      <w:outlineLvl w:val="4"/>
    </w:pPr>
    <w:rPr>
      <w:b/>
      <w:bCs/>
    </w:rPr>
  </w:style>
  <w:style w:type="paragraph" w:styleId="1669">
    <w:name w:val="Heading 6"/>
    <w:basedOn w:val="1663"/>
    <w:next w:val="1663"/>
    <w:link w:val="1903"/>
    <w:qFormat/>
    <w:pPr>
      <w:ind w:right="-590"/>
      <w:jc w:val="both"/>
      <w:keepNext/>
      <w:spacing w:line="260" w:lineRule="auto"/>
      <w:widowControl w:val="off"/>
      <w:outlineLvl w:val="5"/>
    </w:pPr>
    <w:rPr>
      <w:i/>
      <w:iCs/>
      <w:sz w:val="22"/>
      <w:szCs w:val="22"/>
    </w:rPr>
  </w:style>
  <w:style w:type="paragraph" w:styleId="1670">
    <w:name w:val="Heading 7"/>
    <w:basedOn w:val="1663"/>
    <w:next w:val="1663"/>
    <w:link w:val="1904"/>
    <w:qFormat/>
    <w:pPr>
      <w:ind w:right="-2007"/>
      <w:jc w:val="both"/>
      <w:keepNext/>
      <w:widowControl w:val="off"/>
      <w:outlineLvl w:val="6"/>
    </w:pPr>
    <w:rPr>
      <w:i/>
      <w:iCs/>
      <w:sz w:val="22"/>
      <w:szCs w:val="22"/>
    </w:rPr>
  </w:style>
  <w:style w:type="paragraph" w:styleId="1671">
    <w:name w:val="Heading 8"/>
    <w:basedOn w:val="1663"/>
    <w:next w:val="1663"/>
    <w:link w:val="1905"/>
    <w:qFormat/>
    <w:pPr>
      <w:ind w:left="240" w:hanging="260"/>
      <w:jc w:val="both"/>
      <w:keepNext/>
      <w:spacing w:line="300" w:lineRule="auto"/>
      <w:widowControl w:val="off"/>
      <w:outlineLvl w:val="7"/>
    </w:pPr>
    <w:rPr>
      <w:b/>
      <w:bCs/>
      <w:sz w:val="22"/>
      <w:szCs w:val="22"/>
    </w:rPr>
  </w:style>
  <w:style w:type="paragraph" w:styleId="1672">
    <w:name w:val="Heading 9"/>
    <w:basedOn w:val="1663"/>
    <w:next w:val="1663"/>
    <w:link w:val="1906"/>
    <w:qFormat/>
    <w:pPr>
      <w:ind w:left="240" w:hanging="260"/>
      <w:jc w:val="both"/>
      <w:keepNext/>
      <w:spacing w:line="300" w:lineRule="auto"/>
      <w:widowControl w:val="off"/>
      <w:outlineLvl w:val="8"/>
    </w:pPr>
    <w:rPr>
      <w:b/>
      <w:bCs/>
      <w:sz w:val="28"/>
      <w:szCs w:val="28"/>
    </w:rPr>
  </w:style>
  <w:style w:type="character" w:styleId="1673" w:default="1">
    <w:name w:val="Default Paragraph Font"/>
    <w:uiPriority w:val="1"/>
    <w:semiHidden/>
    <w:unhideWhenUsed/>
  </w:style>
  <w:style w:type="table" w:styleId="1674" w:default="1">
    <w:name w:val="Normal Table"/>
    <w:uiPriority w:val="99"/>
    <w:semiHidden/>
    <w:unhideWhenUsed/>
    <w:tblPr>
      <w:tblInd w:w="0" w:type="dxa"/>
      <w:tblCellMar>
        <w:left w:w="108" w:type="dxa"/>
        <w:top w:w="0" w:type="dxa"/>
        <w:right w:w="108" w:type="dxa"/>
        <w:bottom w:w="0" w:type="dxa"/>
      </w:tblCellMar>
    </w:tblPr>
  </w:style>
  <w:style w:type="numbering" w:styleId="1675" w:default="1">
    <w:name w:val="No List"/>
    <w:uiPriority w:val="99"/>
    <w:semiHidden/>
    <w:unhideWhenUsed/>
  </w:style>
  <w:style w:type="character" w:styleId="1676" w:customStyle="1">
    <w:name w:val="Heading 1 Char"/>
    <w:uiPriority w:val="9"/>
    <w:rPr>
      <w:rFonts w:ascii="Arial" w:hAnsi="Arial" w:eastAsia="Arial" w:cs="Arial"/>
      <w:sz w:val="40"/>
      <w:szCs w:val="40"/>
    </w:rPr>
  </w:style>
  <w:style w:type="character" w:styleId="1677" w:customStyle="1">
    <w:name w:val="Heading 2 Char"/>
    <w:uiPriority w:val="9"/>
    <w:rPr>
      <w:rFonts w:ascii="Arial" w:hAnsi="Arial" w:eastAsia="Arial" w:cs="Arial"/>
      <w:sz w:val="34"/>
    </w:rPr>
  </w:style>
  <w:style w:type="character" w:styleId="1678" w:customStyle="1">
    <w:name w:val="Heading 3 Char"/>
    <w:uiPriority w:val="9"/>
    <w:rPr>
      <w:rFonts w:ascii="Arial" w:hAnsi="Arial" w:eastAsia="Arial" w:cs="Arial"/>
      <w:sz w:val="30"/>
      <w:szCs w:val="30"/>
    </w:rPr>
  </w:style>
  <w:style w:type="character" w:styleId="1679" w:customStyle="1">
    <w:name w:val="Heading 4 Char"/>
    <w:uiPriority w:val="9"/>
    <w:rPr>
      <w:rFonts w:ascii="Arial" w:hAnsi="Arial" w:eastAsia="Arial" w:cs="Arial"/>
      <w:b/>
      <w:bCs/>
      <w:sz w:val="26"/>
      <w:szCs w:val="26"/>
    </w:rPr>
  </w:style>
  <w:style w:type="character" w:styleId="1680" w:customStyle="1">
    <w:name w:val="Heading 5 Char"/>
    <w:uiPriority w:val="9"/>
    <w:rPr>
      <w:rFonts w:ascii="Arial" w:hAnsi="Arial" w:eastAsia="Arial" w:cs="Arial"/>
      <w:b/>
      <w:bCs/>
      <w:sz w:val="24"/>
      <w:szCs w:val="24"/>
    </w:rPr>
  </w:style>
  <w:style w:type="character" w:styleId="1681" w:customStyle="1">
    <w:name w:val="Heading 6 Char"/>
    <w:uiPriority w:val="9"/>
    <w:rPr>
      <w:rFonts w:ascii="Arial" w:hAnsi="Arial" w:eastAsia="Arial" w:cs="Arial"/>
      <w:b/>
      <w:bCs/>
      <w:sz w:val="22"/>
      <w:szCs w:val="22"/>
    </w:rPr>
  </w:style>
  <w:style w:type="character" w:styleId="1682" w:customStyle="1">
    <w:name w:val="Heading 7 Char"/>
    <w:uiPriority w:val="9"/>
    <w:rPr>
      <w:rFonts w:ascii="Arial" w:hAnsi="Arial" w:eastAsia="Arial" w:cs="Arial"/>
      <w:b/>
      <w:bCs/>
      <w:i/>
      <w:iCs/>
      <w:sz w:val="22"/>
      <w:szCs w:val="22"/>
    </w:rPr>
  </w:style>
  <w:style w:type="character" w:styleId="1683" w:customStyle="1">
    <w:name w:val="Heading 8 Char"/>
    <w:uiPriority w:val="9"/>
    <w:rPr>
      <w:rFonts w:ascii="Arial" w:hAnsi="Arial" w:eastAsia="Arial" w:cs="Arial"/>
      <w:i/>
      <w:iCs/>
      <w:sz w:val="22"/>
      <w:szCs w:val="22"/>
    </w:rPr>
  </w:style>
  <w:style w:type="character" w:styleId="1684" w:customStyle="1">
    <w:name w:val="Heading 9 Char"/>
    <w:uiPriority w:val="9"/>
    <w:rPr>
      <w:rFonts w:ascii="Arial" w:hAnsi="Arial" w:eastAsia="Arial" w:cs="Arial"/>
      <w:i/>
      <w:iCs/>
      <w:sz w:val="21"/>
      <w:szCs w:val="21"/>
    </w:rPr>
  </w:style>
  <w:style w:type="paragraph" w:styleId="1685">
    <w:name w:val="List Paragraph"/>
    <w:basedOn w:val="1663"/>
    <w:uiPriority w:val="34"/>
    <w:qFormat/>
    <w:pPr>
      <w:contextualSpacing/>
      <w:ind w:left="720"/>
    </w:pPr>
  </w:style>
  <w:style w:type="paragraph" w:styleId="1686">
    <w:name w:val="No Spacing"/>
    <w:uiPriority w:val="1"/>
    <w:qFormat/>
  </w:style>
  <w:style w:type="paragraph" w:styleId="1687">
    <w:name w:val="Title"/>
    <w:basedOn w:val="1663"/>
    <w:link w:val="1891"/>
    <w:qFormat/>
    <w:pPr>
      <w:jc w:val="center"/>
    </w:pPr>
    <w:rPr>
      <w:b/>
      <w:bCs/>
      <w:sz w:val="28"/>
      <w:szCs w:val="28"/>
      <w:lang w:val="en-US" w:eastAsia="en-US"/>
    </w:rPr>
  </w:style>
  <w:style w:type="character" w:styleId="1688" w:customStyle="1">
    <w:name w:val="Title Char"/>
    <w:uiPriority w:val="10"/>
    <w:rPr>
      <w:sz w:val="48"/>
      <w:szCs w:val="48"/>
    </w:rPr>
  </w:style>
  <w:style w:type="paragraph" w:styleId="1689">
    <w:name w:val="Subtitle"/>
    <w:basedOn w:val="1663"/>
    <w:link w:val="1938"/>
    <w:qFormat/>
    <w:pPr>
      <w:jc w:val="center"/>
    </w:pPr>
    <w:rPr>
      <w:rFonts w:ascii="Arial" w:hAnsi="Arial"/>
      <w:b/>
      <w:bCs/>
      <w:sz w:val="22"/>
      <w:szCs w:val="22"/>
      <w:lang w:val="en-US" w:eastAsia="en-US"/>
    </w:rPr>
  </w:style>
  <w:style w:type="character" w:styleId="1690" w:customStyle="1">
    <w:name w:val="Subtitle Char"/>
    <w:uiPriority w:val="11"/>
    <w:rPr>
      <w:sz w:val="24"/>
      <w:szCs w:val="24"/>
    </w:rPr>
  </w:style>
  <w:style w:type="paragraph" w:styleId="1691">
    <w:name w:val="Quote"/>
    <w:basedOn w:val="1663"/>
    <w:next w:val="1663"/>
    <w:link w:val="1692"/>
    <w:uiPriority w:val="29"/>
    <w:qFormat/>
    <w:pPr>
      <w:ind w:left="720" w:right="720"/>
    </w:pPr>
    <w:rPr>
      <w:i/>
    </w:rPr>
  </w:style>
  <w:style w:type="character" w:styleId="1692" w:customStyle="1">
    <w:name w:val="Цитата 2 Знак"/>
    <w:link w:val="1691"/>
    <w:uiPriority w:val="29"/>
    <w:rPr>
      <w:i/>
    </w:rPr>
  </w:style>
  <w:style w:type="paragraph" w:styleId="1693">
    <w:name w:val="Intense Quote"/>
    <w:basedOn w:val="1663"/>
    <w:next w:val="1663"/>
    <w:link w:val="169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694" w:customStyle="1">
    <w:name w:val="Выделенная цитата Знак"/>
    <w:link w:val="1693"/>
    <w:uiPriority w:val="30"/>
    <w:rPr>
      <w:i/>
    </w:rPr>
  </w:style>
  <w:style w:type="paragraph" w:styleId="1695">
    <w:name w:val="Header"/>
    <w:basedOn w:val="1663"/>
    <w:link w:val="1696"/>
    <w:uiPriority w:val="99"/>
    <w:unhideWhenUsed/>
    <w:pPr>
      <w:tabs>
        <w:tab w:val="center" w:pos="7143" w:leader="none"/>
        <w:tab w:val="right" w:pos="14287" w:leader="none"/>
      </w:tabs>
    </w:pPr>
  </w:style>
  <w:style w:type="character" w:styleId="1696" w:customStyle="1">
    <w:name w:val="Верхний колонтитул Знак"/>
    <w:link w:val="1695"/>
    <w:uiPriority w:val="99"/>
  </w:style>
  <w:style w:type="paragraph" w:styleId="1697">
    <w:name w:val="Footer"/>
    <w:basedOn w:val="1663"/>
    <w:link w:val="1895"/>
    <w:pPr>
      <w:tabs>
        <w:tab w:val="center" w:pos="4677" w:leader="none"/>
        <w:tab w:val="right" w:pos="9355" w:leader="none"/>
      </w:tabs>
    </w:pPr>
    <w:rPr>
      <w:lang w:val="en-US" w:eastAsia="en-US"/>
    </w:rPr>
  </w:style>
  <w:style w:type="character" w:styleId="1698" w:customStyle="1">
    <w:name w:val="Footer Char"/>
    <w:uiPriority w:val="99"/>
  </w:style>
  <w:style w:type="paragraph" w:styleId="1699">
    <w:name w:val="Caption"/>
    <w:basedOn w:val="1663"/>
    <w:next w:val="1663"/>
    <w:link w:val="1700"/>
    <w:uiPriority w:val="35"/>
    <w:semiHidden/>
    <w:unhideWhenUsed/>
    <w:qFormat/>
    <w:pPr>
      <w:spacing w:line="276" w:lineRule="auto"/>
    </w:pPr>
    <w:rPr>
      <w:b/>
      <w:bCs/>
      <w:color w:val="4f81bd" w:themeColor="accent1"/>
      <w:sz w:val="18"/>
      <w:szCs w:val="18"/>
    </w:rPr>
  </w:style>
  <w:style w:type="character" w:styleId="1700" w:customStyle="1">
    <w:name w:val="Caption Char"/>
    <w:uiPriority w:val="99"/>
  </w:style>
  <w:style w:type="table" w:styleId="1701">
    <w:name w:val="Table Grid"/>
    <w:basedOn w:val="1674"/>
    <w:tblPr/>
  </w:style>
  <w:style w:type="table" w:styleId="1702"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1703">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704">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705">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706">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707">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1708">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1709"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1710"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1711"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1712"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1713"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1714"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1715">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1716"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1717"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1718"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1719"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1720"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1721"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1722">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723"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724"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725"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726"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727"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728"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729">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730"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1731"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1732"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1733"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1734"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1735"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1736">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1737"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1738"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1739"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1740"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1741"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1742"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1743">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1744"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1745"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1746"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1747"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1748"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1749"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1750">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1751"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1752"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1753"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1754"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1755"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1756"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1757">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758"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1759"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1760"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1761"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1762"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1763"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1764">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1765"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1766"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1767"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1768"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1769"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1770"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1771">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772"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1773"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1774"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1775"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1776"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1777"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1778">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779"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1780"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1781"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1782"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1783"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1784"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1785">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1786"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1787"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1788"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1789"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1790"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1791"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1792">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1793"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1794"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1795"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1796"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1797"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1798"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1799">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1800"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1801"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1802"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1803"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1804"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1805"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1806"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807"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1808"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1809"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1810"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1811"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812"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813"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814"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1815"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1816"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1817"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1818"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819"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820"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1821"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1822"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1823"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1824"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1825"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1826"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1827">
    <w:name w:val="Hyperlink"/>
    <w:uiPriority w:val="99"/>
    <w:unhideWhenUsed/>
    <w:rPr>
      <w:color w:val="0000ff"/>
      <w:u w:val="single"/>
    </w:rPr>
  </w:style>
  <w:style w:type="paragraph" w:styleId="1828">
    <w:name w:val="footnote text"/>
    <w:basedOn w:val="1663"/>
    <w:link w:val="1829"/>
    <w:unhideWhenUsed/>
    <w:qFormat/>
    <w:pPr>
      <w:spacing w:after="40"/>
    </w:pPr>
    <w:rPr>
      <w:sz w:val="18"/>
    </w:rPr>
  </w:style>
  <w:style w:type="character" w:styleId="1829" w:customStyle="1">
    <w:name w:val="Текст сноски Знак"/>
    <w:link w:val="1828"/>
    <w:qFormat/>
    <w:rPr>
      <w:sz w:val="18"/>
    </w:rPr>
  </w:style>
  <w:style w:type="character" w:styleId="1830">
    <w:name w:val="footnote reference"/>
    <w:uiPriority w:val="99"/>
    <w:unhideWhenUsed/>
    <w:qFormat/>
    <w:rPr>
      <w:vertAlign w:val="superscript"/>
    </w:rPr>
  </w:style>
  <w:style w:type="paragraph" w:styleId="1831">
    <w:name w:val="endnote text"/>
    <w:basedOn w:val="1663"/>
    <w:link w:val="1913"/>
    <w:rPr>
      <w:sz w:val="20"/>
      <w:szCs w:val="20"/>
      <w:lang w:val="en-US" w:eastAsia="en-US"/>
    </w:rPr>
  </w:style>
  <w:style w:type="character" w:styleId="1832" w:customStyle="1">
    <w:name w:val="Endnote Text Char"/>
    <w:uiPriority w:val="99"/>
    <w:rPr>
      <w:sz w:val="20"/>
    </w:rPr>
  </w:style>
  <w:style w:type="character" w:styleId="1833">
    <w:name w:val="endnote reference"/>
    <w:rPr>
      <w:vertAlign w:val="superscript"/>
    </w:rPr>
  </w:style>
  <w:style w:type="paragraph" w:styleId="1834">
    <w:name w:val="toc 1"/>
    <w:basedOn w:val="1663"/>
    <w:next w:val="1663"/>
    <w:uiPriority w:val="39"/>
    <w:unhideWhenUsed/>
    <w:pPr>
      <w:spacing w:after="57"/>
    </w:pPr>
  </w:style>
  <w:style w:type="paragraph" w:styleId="1835">
    <w:name w:val="toc 2"/>
    <w:basedOn w:val="1663"/>
    <w:next w:val="1663"/>
    <w:uiPriority w:val="39"/>
    <w:unhideWhenUsed/>
    <w:pPr>
      <w:ind w:left="283"/>
      <w:spacing w:after="57"/>
    </w:pPr>
  </w:style>
  <w:style w:type="paragraph" w:styleId="1836">
    <w:name w:val="toc 3"/>
    <w:basedOn w:val="1663"/>
    <w:next w:val="1663"/>
    <w:uiPriority w:val="39"/>
    <w:unhideWhenUsed/>
    <w:pPr>
      <w:ind w:left="567"/>
      <w:spacing w:after="57"/>
    </w:pPr>
  </w:style>
  <w:style w:type="paragraph" w:styleId="1837">
    <w:name w:val="toc 4"/>
    <w:basedOn w:val="1663"/>
    <w:next w:val="1663"/>
    <w:uiPriority w:val="39"/>
    <w:unhideWhenUsed/>
    <w:pPr>
      <w:ind w:left="850"/>
      <w:spacing w:after="57"/>
    </w:pPr>
  </w:style>
  <w:style w:type="paragraph" w:styleId="1838">
    <w:name w:val="toc 5"/>
    <w:basedOn w:val="1663"/>
    <w:next w:val="1663"/>
    <w:uiPriority w:val="39"/>
    <w:unhideWhenUsed/>
    <w:pPr>
      <w:ind w:left="1134"/>
      <w:spacing w:after="57"/>
    </w:pPr>
  </w:style>
  <w:style w:type="paragraph" w:styleId="1839">
    <w:name w:val="toc 6"/>
    <w:basedOn w:val="1663"/>
    <w:next w:val="1663"/>
    <w:uiPriority w:val="39"/>
    <w:unhideWhenUsed/>
    <w:pPr>
      <w:ind w:left="1417"/>
      <w:spacing w:after="57"/>
    </w:pPr>
  </w:style>
  <w:style w:type="paragraph" w:styleId="1840">
    <w:name w:val="toc 7"/>
    <w:basedOn w:val="1663"/>
    <w:next w:val="1663"/>
    <w:uiPriority w:val="39"/>
    <w:unhideWhenUsed/>
    <w:pPr>
      <w:ind w:left="1701"/>
      <w:spacing w:after="57"/>
    </w:pPr>
  </w:style>
  <w:style w:type="paragraph" w:styleId="1841">
    <w:name w:val="toc 8"/>
    <w:basedOn w:val="1663"/>
    <w:next w:val="1663"/>
    <w:uiPriority w:val="39"/>
    <w:unhideWhenUsed/>
    <w:pPr>
      <w:ind w:left="1984"/>
      <w:spacing w:after="57"/>
    </w:pPr>
  </w:style>
  <w:style w:type="paragraph" w:styleId="1842">
    <w:name w:val="toc 9"/>
    <w:basedOn w:val="1663"/>
    <w:next w:val="1663"/>
    <w:uiPriority w:val="39"/>
    <w:unhideWhenUsed/>
    <w:pPr>
      <w:ind w:left="2268"/>
      <w:spacing w:after="57"/>
    </w:pPr>
  </w:style>
  <w:style w:type="paragraph" w:styleId="1843">
    <w:name w:val="TOC Heading"/>
    <w:uiPriority w:val="39"/>
    <w:unhideWhenUsed/>
  </w:style>
  <w:style w:type="paragraph" w:styleId="1844">
    <w:name w:val="table of figures"/>
    <w:basedOn w:val="1663"/>
    <w:next w:val="1663"/>
    <w:uiPriority w:val="99"/>
    <w:unhideWhenUsed/>
  </w:style>
  <w:style w:type="paragraph" w:styleId="1845" w:customStyle="1">
    <w:name w:val="ConsNormal"/>
    <w:pPr>
      <w:ind w:firstLine="720"/>
      <w:widowControl w:val="off"/>
    </w:pPr>
    <w:rPr>
      <w:rFonts w:ascii="Arial" w:hAnsi="Arial" w:cs="Arial"/>
      <w:lang w:eastAsia="ru-RU"/>
    </w:rPr>
  </w:style>
  <w:style w:type="paragraph" w:styleId="1846">
    <w:name w:val="Body Text"/>
    <w:basedOn w:val="1663"/>
    <w:link w:val="1880"/>
    <w:pPr>
      <w:jc w:val="both"/>
    </w:pPr>
    <w:rPr>
      <w:rFonts w:ascii="Arial" w:hAnsi="Arial"/>
      <w:b/>
      <w:bCs/>
      <w:sz w:val="18"/>
      <w:szCs w:val="18"/>
      <w:lang w:val="en-US" w:eastAsia="en-US"/>
    </w:rPr>
  </w:style>
  <w:style w:type="paragraph" w:styleId="1847">
    <w:name w:val="Body Text 2"/>
    <w:basedOn w:val="1663"/>
    <w:link w:val="1893"/>
    <w:pPr>
      <w:jc w:val="both"/>
    </w:pPr>
    <w:rPr>
      <w:sz w:val="20"/>
      <w:lang w:val="en-US" w:eastAsia="en-US"/>
    </w:rPr>
  </w:style>
  <w:style w:type="paragraph" w:styleId="1848">
    <w:name w:val="Body Text Indent"/>
    <w:basedOn w:val="1663"/>
    <w:link w:val="1936"/>
    <w:pPr>
      <w:ind w:firstLine="708"/>
      <w:jc w:val="both"/>
      <w:tabs>
        <w:tab w:val="left" w:pos="1260" w:leader="none"/>
      </w:tabs>
    </w:pPr>
  </w:style>
  <w:style w:type="paragraph" w:styleId="1849">
    <w:name w:val="Body Text 3"/>
    <w:basedOn w:val="1663"/>
    <w:link w:val="1896"/>
    <w:pPr>
      <w:jc w:val="both"/>
      <w:tabs>
        <w:tab w:val="num" w:pos="720" w:leader="none"/>
      </w:tabs>
    </w:pPr>
    <w:rPr>
      <w:lang w:val="en-US" w:eastAsia="en-US"/>
    </w:rPr>
  </w:style>
  <w:style w:type="paragraph" w:styleId="1850">
    <w:name w:val="Balloon Text"/>
    <w:basedOn w:val="1663"/>
    <w:link w:val="1892"/>
    <w:rPr>
      <w:rFonts w:ascii="Tahoma" w:hAnsi="Tahoma"/>
      <w:sz w:val="16"/>
      <w:szCs w:val="16"/>
      <w:lang w:val="en-US" w:eastAsia="en-US"/>
    </w:rPr>
  </w:style>
  <w:style w:type="paragraph" w:styleId="1851" w:customStyle="1">
    <w:name w:val="Default"/>
    <w:rPr>
      <w:rFonts w:ascii="Arial" w:hAnsi="Arial" w:cs="Arial"/>
      <w:color w:val="000000"/>
      <w:sz w:val="24"/>
      <w:szCs w:val="24"/>
      <w:lang w:eastAsia="ru-RU"/>
    </w:rPr>
  </w:style>
  <w:style w:type="paragraph" w:styleId="1852" w:customStyle="1">
    <w:name w:val="Верхний колонтитул;ВерхКолонтитул;Linie"/>
    <w:basedOn w:val="1663"/>
    <w:link w:val="1894"/>
    <w:uiPriority w:val="99"/>
    <w:pPr>
      <w:tabs>
        <w:tab w:val="center" w:pos="4677" w:leader="none"/>
        <w:tab w:val="right" w:pos="9355" w:leader="none"/>
      </w:tabs>
    </w:pPr>
    <w:rPr>
      <w:lang w:val="en-US" w:eastAsia="en-US"/>
    </w:rPr>
  </w:style>
  <w:style w:type="paragraph" w:styleId="1853">
    <w:name w:val="Body Text Indent 2"/>
    <w:basedOn w:val="1663"/>
    <w:link w:val="1897"/>
    <w:pPr>
      <w:ind w:firstLine="720"/>
      <w:jc w:val="both"/>
    </w:pPr>
    <w:rPr>
      <w:lang w:val="en-US" w:eastAsia="en-US"/>
    </w:rPr>
  </w:style>
  <w:style w:type="paragraph" w:styleId="1854" w:customStyle="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fn;F"/>
    <w:basedOn w:val="1663"/>
    <w:link w:val="1867"/>
    <w:uiPriority w:val="99"/>
    <w:qFormat/>
    <w:rPr>
      <w:sz w:val="20"/>
      <w:szCs w:val="20"/>
    </w:rPr>
  </w:style>
  <w:style w:type="character" w:styleId="1855" w:customStyle="1">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uiPriority w:val="99"/>
    <w:qFormat/>
    <w:rPr>
      <w:vertAlign w:val="superscript"/>
    </w:rPr>
  </w:style>
  <w:style w:type="character" w:styleId="1856">
    <w:name w:val="page number"/>
    <w:basedOn w:val="1673"/>
  </w:style>
  <w:style w:type="paragraph" w:styleId="1857" w:customStyle="1">
    <w:name w:val="Абзац списка;Список с узором;Table-Normal;RSHB_Table-Normal"/>
    <w:basedOn w:val="1663"/>
    <w:link w:val="1941"/>
    <w:uiPriority w:val="34"/>
    <w:qFormat/>
    <w:pPr>
      <w:contextualSpacing/>
      <w:ind w:left="720" w:hanging="260"/>
      <w:spacing w:line="300" w:lineRule="auto"/>
      <w:widowControl w:val="off"/>
    </w:pPr>
    <w:rPr>
      <w:sz w:val="22"/>
      <w:szCs w:val="22"/>
    </w:rPr>
  </w:style>
  <w:style w:type="character" w:styleId="1858">
    <w:name w:val="annotation reference"/>
    <w:uiPriority w:val="99"/>
    <w:rPr>
      <w:sz w:val="16"/>
      <w:szCs w:val="16"/>
    </w:rPr>
  </w:style>
  <w:style w:type="paragraph" w:styleId="1859">
    <w:name w:val="annotation text"/>
    <w:basedOn w:val="1663"/>
    <w:link w:val="1860"/>
    <w:rPr>
      <w:sz w:val="20"/>
      <w:szCs w:val="20"/>
    </w:rPr>
  </w:style>
  <w:style w:type="character" w:styleId="1860" w:customStyle="1">
    <w:name w:val="Текст примечания Знак"/>
    <w:basedOn w:val="1673"/>
    <w:link w:val="1859"/>
  </w:style>
  <w:style w:type="paragraph" w:styleId="1861">
    <w:name w:val="annotation subject"/>
    <w:basedOn w:val="1859"/>
    <w:next w:val="1859"/>
    <w:link w:val="1862"/>
    <w:uiPriority w:val="99"/>
    <w:rPr>
      <w:b/>
      <w:bCs/>
      <w:lang w:val="en-US" w:eastAsia="en-US"/>
    </w:rPr>
  </w:style>
  <w:style w:type="character" w:styleId="1862" w:customStyle="1">
    <w:name w:val="Тема примечания Знак"/>
    <w:link w:val="1861"/>
    <w:uiPriority w:val="99"/>
    <w:rPr>
      <w:b/>
      <w:bCs/>
    </w:rPr>
  </w:style>
  <w:style w:type="character" w:styleId="1863" w:customStyle="1">
    <w:name w:val="Font Style26"/>
    <w:uiPriority w:val="99"/>
    <w:rPr>
      <w:rFonts w:ascii="Times New Roman" w:hAnsi="Times New Roman" w:cs="Times New Roman"/>
      <w:b/>
      <w:bCs/>
      <w:sz w:val="20"/>
      <w:szCs w:val="20"/>
    </w:rPr>
  </w:style>
  <w:style w:type="paragraph" w:styleId="1864" w:customStyle="1">
    <w:name w:val="Style12"/>
    <w:basedOn w:val="1663"/>
    <w:uiPriority w:val="99"/>
    <w:pPr>
      <w:widowControl w:val="off"/>
    </w:pPr>
    <w:rPr>
      <w:rFonts w:ascii="Arial" w:hAnsi="Arial" w:cs="Arial"/>
    </w:rPr>
  </w:style>
  <w:style w:type="paragraph" w:styleId="1865" w:customStyle="1">
    <w:name w:val="Style3"/>
    <w:basedOn w:val="1663"/>
    <w:uiPriority w:val="99"/>
    <w:pPr>
      <w:jc w:val="both"/>
      <w:spacing w:line="241" w:lineRule="exact"/>
      <w:widowControl w:val="off"/>
    </w:pPr>
    <w:rPr>
      <w:rFonts w:ascii="Arial" w:hAnsi="Arial" w:cs="Arial"/>
    </w:rPr>
  </w:style>
  <w:style w:type="character" w:styleId="1866" w:customStyle="1">
    <w:name w:val="Font Style20"/>
    <w:uiPriority w:val="99"/>
    <w:rPr>
      <w:rFonts w:ascii="Arial" w:hAnsi="Arial" w:cs="Arial"/>
      <w:sz w:val="20"/>
      <w:szCs w:val="20"/>
    </w:rPr>
  </w:style>
  <w:style w:type="character" w:styleId="1867" w:customStyle="1">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1673"/>
    <w:link w:val="1854"/>
    <w:uiPriority w:val="99"/>
    <w:qFormat/>
  </w:style>
  <w:style w:type="paragraph" w:styleId="1868">
    <w:name w:val="Revision"/>
    <w:hidden/>
    <w:uiPriority w:val="99"/>
    <w:semiHidden/>
    <w:rPr>
      <w:sz w:val="24"/>
      <w:szCs w:val="24"/>
      <w:lang w:eastAsia="ru-RU"/>
    </w:rPr>
  </w:style>
  <w:style w:type="paragraph" w:styleId="1869" w:customStyle="1">
    <w:name w:val="Style10"/>
    <w:basedOn w:val="1663"/>
    <w:uiPriority w:val="99"/>
    <w:pPr>
      <w:ind w:firstLine="720"/>
      <w:jc w:val="both"/>
      <w:spacing w:line="230" w:lineRule="exact"/>
      <w:widowControl w:val="off"/>
    </w:pPr>
    <w:rPr>
      <w:rFonts w:ascii="Calibri" w:hAnsi="Calibri"/>
    </w:rPr>
  </w:style>
  <w:style w:type="character" w:styleId="1870" w:customStyle="1">
    <w:name w:val="Font Style33"/>
    <w:uiPriority w:val="99"/>
    <w:rPr>
      <w:rFonts w:ascii="Times New Roman" w:hAnsi="Times New Roman" w:cs="Times New Roman"/>
      <w:sz w:val="18"/>
      <w:szCs w:val="18"/>
    </w:rPr>
  </w:style>
  <w:style w:type="paragraph" w:styleId="1871" w:customStyle="1">
    <w:name w:val="Style6"/>
    <w:basedOn w:val="1663"/>
    <w:uiPriority w:val="99"/>
    <w:pPr>
      <w:ind w:firstLine="307"/>
      <w:jc w:val="both"/>
      <w:spacing w:line="218" w:lineRule="exact"/>
      <w:widowControl w:val="off"/>
    </w:pPr>
  </w:style>
  <w:style w:type="character" w:styleId="1872" w:customStyle="1">
    <w:name w:val="Font Style18"/>
    <w:uiPriority w:val="99"/>
    <w:rPr>
      <w:rFonts w:ascii="Times New Roman" w:hAnsi="Times New Roman" w:cs="Times New Roman"/>
      <w:sz w:val="18"/>
      <w:szCs w:val="18"/>
    </w:rPr>
  </w:style>
  <w:style w:type="paragraph" w:styleId="1873" w:customStyle="1">
    <w:name w:val="Style7"/>
    <w:basedOn w:val="1663"/>
    <w:uiPriority w:val="99"/>
    <w:pPr>
      <w:ind w:firstLine="557"/>
      <w:spacing w:line="221" w:lineRule="exact"/>
      <w:widowControl w:val="off"/>
    </w:pPr>
  </w:style>
  <w:style w:type="paragraph" w:styleId="1874" w:customStyle="1">
    <w:name w:val="Style5"/>
    <w:basedOn w:val="1663"/>
    <w:uiPriority w:val="99"/>
    <w:pPr>
      <w:ind w:firstLine="667"/>
      <w:jc w:val="both"/>
      <w:spacing w:line="226" w:lineRule="exact"/>
      <w:widowControl w:val="off"/>
    </w:pPr>
  </w:style>
  <w:style w:type="character" w:styleId="1875" w:customStyle="1">
    <w:name w:val="Font Style21"/>
    <w:uiPriority w:val="99"/>
    <w:rPr>
      <w:rFonts w:ascii="Times New Roman" w:hAnsi="Times New Roman" w:cs="Times New Roman"/>
      <w:b/>
      <w:bCs/>
      <w:sz w:val="18"/>
      <w:szCs w:val="18"/>
    </w:rPr>
  </w:style>
  <w:style w:type="paragraph" w:styleId="1876" w:customStyle="1">
    <w:name w:val="Style4"/>
    <w:basedOn w:val="1663"/>
    <w:uiPriority w:val="99"/>
    <w:pPr>
      <w:ind w:firstLine="710"/>
      <w:jc w:val="both"/>
      <w:spacing w:line="226" w:lineRule="exact"/>
      <w:widowControl w:val="off"/>
    </w:pPr>
    <w:rPr>
      <w:rFonts w:ascii="Calibri" w:hAnsi="Calibri"/>
    </w:rPr>
  </w:style>
  <w:style w:type="character" w:styleId="1877">
    <w:name w:val="Strong"/>
    <w:qFormat/>
    <w:rPr>
      <w:b/>
      <w:bCs/>
    </w:rPr>
  </w:style>
  <w:style w:type="paragraph" w:styleId="1878">
    <w:name w:val="Normal (Web)"/>
    <w:basedOn w:val="1663"/>
    <w:uiPriority w:val="99"/>
    <w:pPr>
      <w:spacing w:before="100" w:beforeAutospacing="1" w:after="100" w:afterAutospacing="1"/>
    </w:pPr>
    <w:rPr>
      <w:rFonts w:ascii="Tahoma" w:hAnsi="Tahoma" w:cs="Tahoma"/>
    </w:rPr>
  </w:style>
  <w:style w:type="paragraph" w:styleId="1879">
    <w:name w:val="List Bullet"/>
    <w:basedOn w:val="1663"/>
    <w:pPr>
      <w:numPr>
        <w:ilvl w:val="0"/>
        <w:numId w:val="1"/>
      </w:numPr>
      <w:contextualSpacing/>
    </w:pPr>
  </w:style>
  <w:style w:type="character" w:styleId="1880" w:customStyle="1">
    <w:name w:val="Основной текст Знак"/>
    <w:link w:val="1846"/>
    <w:uiPriority w:val="99"/>
    <w:rPr>
      <w:rFonts w:ascii="Arial" w:hAnsi="Arial" w:cs="Arial"/>
      <w:b/>
      <w:bCs/>
      <w:sz w:val="18"/>
      <w:szCs w:val="18"/>
    </w:rPr>
  </w:style>
  <w:style w:type="character" w:styleId="1881" w:customStyle="1">
    <w:name w:val="Заголовок 1 Знак"/>
    <w:link w:val="1664"/>
    <w:rPr>
      <w:b/>
      <w:sz w:val="24"/>
      <w:szCs w:val="24"/>
      <w:u w:val="single"/>
      <w:lang w:eastAsia="en-US"/>
    </w:rPr>
  </w:style>
  <w:style w:type="character" w:styleId="1882" w:customStyle="1">
    <w:name w:val="Заголовок 2 Знак"/>
    <w:link w:val="1665"/>
    <w:rPr>
      <w:rFonts w:ascii="Cambria" w:hAnsi="Cambria"/>
      <w:b/>
      <w:bCs/>
      <w:i/>
      <w:iCs/>
      <w:sz w:val="28"/>
      <w:szCs w:val="28"/>
      <w:lang w:eastAsia="en-US"/>
    </w:rPr>
  </w:style>
  <w:style w:type="paragraph" w:styleId="1883" w:customStyle="1">
    <w:name w:val="Style2"/>
    <w:basedOn w:val="1663"/>
    <w:uiPriority w:val="99"/>
    <w:pPr>
      <w:jc w:val="center"/>
      <w:spacing w:line="230" w:lineRule="exact"/>
      <w:widowControl w:val="off"/>
    </w:pPr>
    <w:rPr>
      <w:rFonts w:ascii="Calibri" w:hAnsi="Calibri"/>
    </w:rPr>
  </w:style>
  <w:style w:type="paragraph" w:styleId="1884" w:customStyle="1">
    <w:name w:val="Style8"/>
    <w:basedOn w:val="1663"/>
    <w:uiPriority w:val="99"/>
    <w:pPr>
      <w:widowControl w:val="off"/>
    </w:pPr>
    <w:rPr>
      <w:rFonts w:ascii="Calibri" w:hAnsi="Calibri"/>
    </w:rPr>
  </w:style>
  <w:style w:type="paragraph" w:styleId="1885" w:customStyle="1">
    <w:name w:val="Style14"/>
    <w:basedOn w:val="1663"/>
    <w:uiPriority w:val="99"/>
    <w:pPr>
      <w:ind w:hanging="350"/>
      <w:jc w:val="both"/>
      <w:spacing w:line="230" w:lineRule="exact"/>
      <w:widowControl w:val="off"/>
    </w:pPr>
    <w:rPr>
      <w:rFonts w:ascii="Calibri" w:hAnsi="Calibri"/>
    </w:rPr>
  </w:style>
  <w:style w:type="paragraph" w:styleId="1886" w:customStyle="1">
    <w:name w:val="Style26"/>
    <w:basedOn w:val="1663"/>
    <w:uiPriority w:val="99"/>
    <w:pPr>
      <w:widowControl w:val="off"/>
    </w:pPr>
    <w:rPr>
      <w:rFonts w:ascii="Calibri" w:hAnsi="Calibri"/>
    </w:rPr>
  </w:style>
  <w:style w:type="paragraph" w:styleId="1887" w:customStyle="1">
    <w:name w:val="Style27"/>
    <w:basedOn w:val="1663"/>
    <w:uiPriority w:val="99"/>
    <w:pPr>
      <w:ind w:hanging="350"/>
      <w:jc w:val="both"/>
      <w:spacing w:line="230" w:lineRule="exact"/>
      <w:widowControl w:val="off"/>
    </w:pPr>
    <w:rPr>
      <w:rFonts w:ascii="Calibri" w:hAnsi="Calibri"/>
    </w:rPr>
  </w:style>
  <w:style w:type="character" w:styleId="1888" w:customStyle="1">
    <w:name w:val="Font Style30"/>
    <w:uiPriority w:val="99"/>
    <w:rPr>
      <w:rFonts w:ascii="Times New Roman" w:hAnsi="Times New Roman" w:cs="Times New Roman"/>
      <w:b/>
      <w:bCs/>
      <w:i/>
      <w:iCs/>
      <w:sz w:val="18"/>
      <w:szCs w:val="18"/>
    </w:rPr>
  </w:style>
  <w:style w:type="character" w:styleId="1889" w:customStyle="1">
    <w:name w:val="Font Style31"/>
    <w:uiPriority w:val="99"/>
    <w:rPr>
      <w:rFonts w:ascii="Times New Roman" w:hAnsi="Times New Roman" w:cs="Times New Roman"/>
      <w:b/>
      <w:bCs/>
      <w:i/>
      <w:iCs/>
      <w:sz w:val="18"/>
      <w:szCs w:val="18"/>
    </w:rPr>
  </w:style>
  <w:style w:type="character" w:styleId="1890" w:customStyle="1">
    <w:name w:val="Font Style32"/>
    <w:uiPriority w:val="99"/>
    <w:rPr>
      <w:rFonts w:ascii="Times New Roman" w:hAnsi="Times New Roman" w:cs="Times New Roman"/>
      <w:b/>
      <w:bCs/>
      <w:sz w:val="18"/>
      <w:szCs w:val="18"/>
    </w:rPr>
  </w:style>
  <w:style w:type="character" w:styleId="1891" w:customStyle="1">
    <w:name w:val="Заголовок Знак"/>
    <w:link w:val="1687"/>
    <w:rPr>
      <w:b/>
      <w:bCs/>
      <w:sz w:val="28"/>
      <w:szCs w:val="28"/>
    </w:rPr>
  </w:style>
  <w:style w:type="character" w:styleId="1892" w:customStyle="1">
    <w:name w:val="Текст выноски Знак"/>
    <w:link w:val="1850"/>
    <w:rPr>
      <w:rFonts w:ascii="Tahoma" w:hAnsi="Tahoma" w:cs="Tahoma"/>
      <w:sz w:val="16"/>
      <w:szCs w:val="16"/>
    </w:rPr>
  </w:style>
  <w:style w:type="character" w:styleId="1893" w:customStyle="1">
    <w:name w:val="Основной текст 2 Знак"/>
    <w:link w:val="1847"/>
    <w:rPr>
      <w:szCs w:val="24"/>
    </w:rPr>
  </w:style>
  <w:style w:type="character" w:styleId="1894" w:customStyle="1">
    <w:name w:val="Верхний колонтитул Знак;ВерхКолонтитул Знак;Linie Знак"/>
    <w:link w:val="1852"/>
    <w:uiPriority w:val="99"/>
    <w:rPr>
      <w:sz w:val="24"/>
      <w:szCs w:val="24"/>
    </w:rPr>
  </w:style>
  <w:style w:type="character" w:styleId="1895" w:customStyle="1">
    <w:name w:val="Нижний колонтитул Знак"/>
    <w:link w:val="1697"/>
    <w:uiPriority w:val="99"/>
    <w:rPr>
      <w:sz w:val="24"/>
      <w:szCs w:val="24"/>
    </w:rPr>
  </w:style>
  <w:style w:type="character" w:styleId="1896" w:customStyle="1">
    <w:name w:val="Основной текст 3 Знак"/>
    <w:link w:val="1849"/>
    <w:rPr>
      <w:sz w:val="24"/>
      <w:szCs w:val="24"/>
    </w:rPr>
  </w:style>
  <w:style w:type="character" w:styleId="1897" w:customStyle="1">
    <w:name w:val="Основной текст с отступом 2 Знак"/>
    <w:link w:val="1853"/>
    <w:uiPriority w:val="99"/>
    <w:rPr>
      <w:sz w:val="24"/>
      <w:szCs w:val="24"/>
    </w:rPr>
  </w:style>
  <w:style w:type="character" w:styleId="1898" w:customStyle="1">
    <w:name w:val="Font Style48"/>
    <w:uiPriority w:val="99"/>
    <w:rPr>
      <w:rFonts w:ascii="Times New Roman" w:hAnsi="Times New Roman" w:cs="Times New Roman"/>
      <w:b/>
      <w:bCs/>
      <w:sz w:val="18"/>
      <w:szCs w:val="18"/>
    </w:rPr>
  </w:style>
  <w:style w:type="character" w:styleId="1899" w:customStyle="1">
    <w:name w:val="Font Style67"/>
    <w:uiPriority w:val="99"/>
    <w:rPr>
      <w:rFonts w:ascii="Times New Roman" w:hAnsi="Times New Roman" w:cs="Times New Roman"/>
      <w:sz w:val="18"/>
      <w:szCs w:val="18"/>
    </w:rPr>
  </w:style>
  <w:style w:type="character" w:styleId="1900" w:customStyle="1">
    <w:name w:val="Заголовок 3 Знак"/>
    <w:link w:val="1666"/>
    <w:rPr>
      <w:b/>
      <w:bCs/>
      <w:sz w:val="28"/>
      <w:szCs w:val="28"/>
    </w:rPr>
  </w:style>
  <w:style w:type="character" w:styleId="1901" w:customStyle="1">
    <w:name w:val="Заголовок 4 Знак"/>
    <w:link w:val="1667"/>
    <w:rPr>
      <w:b/>
      <w:bCs/>
      <w:sz w:val="24"/>
      <w:szCs w:val="24"/>
    </w:rPr>
  </w:style>
  <w:style w:type="character" w:styleId="1902" w:customStyle="1">
    <w:name w:val="Заголовок 5 Знак"/>
    <w:link w:val="1668"/>
    <w:rPr>
      <w:b/>
      <w:bCs/>
      <w:sz w:val="24"/>
      <w:szCs w:val="24"/>
    </w:rPr>
  </w:style>
  <w:style w:type="character" w:styleId="1903" w:customStyle="1">
    <w:name w:val="Заголовок 6 Знак"/>
    <w:link w:val="1669"/>
    <w:rPr>
      <w:i/>
      <w:iCs/>
      <w:sz w:val="22"/>
      <w:szCs w:val="22"/>
    </w:rPr>
  </w:style>
  <w:style w:type="character" w:styleId="1904" w:customStyle="1">
    <w:name w:val="Заголовок 7 Знак"/>
    <w:link w:val="1670"/>
    <w:rPr>
      <w:i/>
      <w:iCs/>
      <w:sz w:val="22"/>
      <w:szCs w:val="22"/>
    </w:rPr>
  </w:style>
  <w:style w:type="character" w:styleId="1905" w:customStyle="1">
    <w:name w:val="Заголовок 8 Знак"/>
    <w:link w:val="1671"/>
    <w:rPr>
      <w:b/>
      <w:bCs/>
      <w:sz w:val="22"/>
      <w:szCs w:val="22"/>
    </w:rPr>
  </w:style>
  <w:style w:type="character" w:styleId="1906" w:customStyle="1">
    <w:name w:val="Заголовок 9 Знак"/>
    <w:link w:val="1672"/>
    <w:rPr>
      <w:b/>
      <w:bCs/>
      <w:sz w:val="28"/>
      <w:szCs w:val="28"/>
    </w:rPr>
  </w:style>
  <w:style w:type="paragraph" w:styleId="1907" w:customStyle="1">
    <w:name w:val="ConsPlusNormal"/>
    <w:pPr>
      <w:ind w:firstLine="720"/>
    </w:pPr>
    <w:rPr>
      <w:rFonts w:ascii="Arial" w:hAnsi="Arial" w:cs="Arial"/>
      <w:lang w:eastAsia="ru-RU"/>
    </w:rPr>
  </w:style>
  <w:style w:type="paragraph" w:styleId="1908" w:customStyle="1">
    <w:name w:val="ConsPlusNonformat"/>
    <w:rPr>
      <w:rFonts w:ascii="Courier New" w:hAnsi="Courier New" w:cs="Courier New"/>
      <w:lang w:eastAsia="ru-RU"/>
    </w:rPr>
  </w:style>
  <w:style w:type="paragraph" w:styleId="1909">
    <w:name w:val="Plain Text"/>
    <w:basedOn w:val="1663"/>
    <w:link w:val="1910"/>
    <w:rPr>
      <w:rFonts w:ascii="Courier New" w:hAnsi="Courier New"/>
      <w:sz w:val="20"/>
      <w:szCs w:val="20"/>
      <w:lang w:val="en-US" w:eastAsia="en-US"/>
    </w:rPr>
  </w:style>
  <w:style w:type="character" w:styleId="1910" w:customStyle="1">
    <w:name w:val="Текст Знак"/>
    <w:link w:val="1909"/>
    <w:rPr>
      <w:rFonts w:ascii="Courier New" w:hAnsi="Courier New"/>
      <w:lang w:val="en-US" w:eastAsia="en-US"/>
    </w:rPr>
  </w:style>
  <w:style w:type="paragraph" w:styleId="1911">
    <w:name w:val="Body Text Indent 3"/>
    <w:basedOn w:val="1663"/>
    <w:link w:val="1912"/>
    <w:uiPriority w:val="99"/>
    <w:pPr>
      <w:ind w:left="283"/>
      <w:spacing w:after="120"/>
    </w:pPr>
    <w:rPr>
      <w:sz w:val="16"/>
      <w:szCs w:val="16"/>
      <w:lang w:val="en-US" w:eastAsia="en-US"/>
    </w:rPr>
  </w:style>
  <w:style w:type="character" w:styleId="1912" w:customStyle="1">
    <w:name w:val="Основной текст с отступом 3 Знак"/>
    <w:link w:val="1911"/>
    <w:uiPriority w:val="99"/>
    <w:rPr>
      <w:sz w:val="16"/>
      <w:szCs w:val="16"/>
      <w:lang w:val="en-US" w:eastAsia="en-US"/>
    </w:rPr>
  </w:style>
  <w:style w:type="character" w:styleId="1913" w:customStyle="1">
    <w:name w:val="Текст концевой сноски Знак"/>
    <w:link w:val="1831"/>
    <w:rPr>
      <w:lang w:val="en-US" w:eastAsia="en-US"/>
    </w:rPr>
  </w:style>
  <w:style w:type="paragraph" w:styleId="1914" w:customStyle="1">
    <w:name w:val="ConsPlusCell"/>
    <w:pPr>
      <w:widowControl w:val="off"/>
    </w:pPr>
    <w:rPr>
      <w:rFonts w:ascii="Arial" w:hAnsi="Arial" w:cs="Arial"/>
      <w:lang w:eastAsia="ru-RU"/>
    </w:rPr>
  </w:style>
  <w:style w:type="numbering" w:styleId="1915" w:customStyle="1">
    <w:name w:val="Нет списка1"/>
    <w:next w:val="1675"/>
    <w:semiHidden/>
    <w:unhideWhenUsed/>
  </w:style>
  <w:style w:type="table" w:styleId="1916" w:customStyle="1">
    <w:name w:val="Сетка таблицы1"/>
    <w:basedOn w:val="1674"/>
    <w:next w:val="1701"/>
    <w:uiPriority w:val="99"/>
    <w:rPr>
      <w:rFonts w:ascii="Calibri" w:hAnsi="Calibri" w:eastAsia="Calibri"/>
    </w:rPr>
    <w:tblPr/>
  </w:style>
  <w:style w:type="table" w:styleId="1917" w:customStyle="1">
    <w:name w:val="Сетка таблицы2"/>
    <w:basedOn w:val="1674"/>
    <w:next w:val="1701"/>
    <w:uiPriority w:val="99"/>
    <w:tblPr/>
  </w:style>
  <w:style w:type="table" w:styleId="1918" w:customStyle="1">
    <w:name w:val="Сетка таблицы3"/>
    <w:basedOn w:val="1674"/>
    <w:next w:val="1701"/>
    <w:uiPriority w:val="99"/>
    <w:tblPr/>
  </w:style>
  <w:style w:type="table" w:styleId="1919" w:customStyle="1">
    <w:name w:val="Сетка таблицы4"/>
    <w:basedOn w:val="1674"/>
    <w:next w:val="1701"/>
    <w:uiPriority w:val="99"/>
    <w:rPr>
      <w:lang w:eastAsia="en-US"/>
    </w:rPr>
    <w:tblPr/>
  </w:style>
  <w:style w:type="table" w:styleId="1920" w:customStyle="1">
    <w:name w:val="Сетка таблицы5"/>
    <w:basedOn w:val="1674"/>
    <w:next w:val="1701"/>
    <w:uiPriority w:val="99"/>
    <w:tblPr/>
  </w:style>
  <w:style w:type="character" w:styleId="1921" w:customStyle="1">
    <w:name w:val="Font Style102"/>
    <w:uiPriority w:val="99"/>
    <w:rPr>
      <w:rFonts w:ascii="Times New Roman" w:hAnsi="Times New Roman" w:cs="Times New Roman"/>
      <w:sz w:val="26"/>
      <w:szCs w:val="26"/>
    </w:rPr>
  </w:style>
  <w:style w:type="numbering" w:styleId="1922" w:customStyle="1">
    <w:name w:val="Нет списка2"/>
    <w:next w:val="1675"/>
    <w:uiPriority w:val="99"/>
    <w:semiHidden/>
    <w:unhideWhenUsed/>
  </w:style>
  <w:style w:type="paragraph" w:styleId="1923" w:customStyle="1">
    <w:name w:val="ConsPlusTitle"/>
    <w:pPr>
      <w:widowControl w:val="off"/>
    </w:pPr>
    <w:rPr>
      <w:rFonts w:ascii="Calibri" w:hAnsi="Calibri" w:cs="Calibri"/>
      <w:b/>
      <w:sz w:val="22"/>
      <w:lang w:eastAsia="ru-RU"/>
    </w:rPr>
  </w:style>
  <w:style w:type="paragraph" w:styleId="1924" w:customStyle="1">
    <w:name w:val="ConsPlusDocList"/>
    <w:pPr>
      <w:widowControl w:val="off"/>
    </w:pPr>
    <w:rPr>
      <w:rFonts w:ascii="Courier New" w:hAnsi="Courier New" w:cs="Courier New"/>
      <w:lang w:eastAsia="ru-RU"/>
    </w:rPr>
  </w:style>
  <w:style w:type="paragraph" w:styleId="1925" w:customStyle="1">
    <w:name w:val="ConsPlusTitlePage"/>
    <w:pPr>
      <w:widowControl w:val="off"/>
    </w:pPr>
    <w:rPr>
      <w:rFonts w:ascii="Tahoma" w:hAnsi="Tahoma" w:cs="Tahoma"/>
      <w:lang w:eastAsia="ru-RU"/>
    </w:rPr>
  </w:style>
  <w:style w:type="paragraph" w:styleId="1926" w:customStyle="1">
    <w:name w:val="ConsPlusJurTerm"/>
    <w:pPr>
      <w:widowControl w:val="off"/>
    </w:pPr>
    <w:rPr>
      <w:rFonts w:ascii="Tahoma" w:hAnsi="Tahoma" w:cs="Tahoma"/>
      <w:lang w:eastAsia="ru-RU"/>
    </w:rPr>
  </w:style>
  <w:style w:type="paragraph" w:styleId="1927" w:customStyle="1">
    <w:name w:val="ConsPlusTextList"/>
    <w:pPr>
      <w:widowControl w:val="off"/>
    </w:pPr>
    <w:rPr>
      <w:rFonts w:ascii="Arial" w:hAnsi="Arial" w:cs="Arial"/>
      <w:lang w:eastAsia="ru-RU"/>
    </w:rPr>
  </w:style>
  <w:style w:type="paragraph" w:styleId="1928" w:customStyle="1">
    <w:name w:val="FR1"/>
    <w:pPr>
      <w:spacing w:line="340" w:lineRule="auto"/>
      <w:widowControl w:val="off"/>
    </w:pPr>
    <w:rPr>
      <w:rFonts w:ascii="Arial" w:hAnsi="Arial" w:cs="Arial"/>
      <w:i/>
      <w:iCs/>
      <w:lang w:eastAsia="ru-RU"/>
    </w:rPr>
  </w:style>
  <w:style w:type="paragraph" w:styleId="1929">
    <w:name w:val="Block Text"/>
    <w:basedOn w:val="1663"/>
    <w:pPr>
      <w:ind w:left="240" w:right="-873" w:hanging="260"/>
      <w:jc w:val="both"/>
      <w:spacing w:line="260" w:lineRule="auto"/>
      <w:widowControl w:val="off"/>
    </w:pPr>
    <w:rPr>
      <w:sz w:val="22"/>
      <w:szCs w:val="22"/>
    </w:rPr>
  </w:style>
  <w:style w:type="paragraph" w:styleId="1930">
    <w:name w:val="Document Map"/>
    <w:basedOn w:val="1663"/>
    <w:link w:val="1931"/>
    <w:pPr>
      <w:ind w:left="240" w:hanging="260"/>
      <w:spacing w:line="300" w:lineRule="auto"/>
      <w:shd w:val="clear" w:color="auto" w:fill="000080"/>
      <w:widowControl w:val="off"/>
    </w:pPr>
    <w:rPr>
      <w:rFonts w:ascii="Tahoma" w:hAnsi="Tahoma" w:cs="Tahoma"/>
      <w:sz w:val="22"/>
      <w:szCs w:val="22"/>
    </w:rPr>
  </w:style>
  <w:style w:type="character" w:styleId="1931" w:customStyle="1">
    <w:name w:val="Схема документа Знак"/>
    <w:link w:val="1930"/>
    <w:rPr>
      <w:rFonts w:ascii="Tahoma" w:hAnsi="Tahoma" w:cs="Tahoma"/>
      <w:sz w:val="22"/>
      <w:szCs w:val="22"/>
      <w:shd w:val="clear" w:color="auto" w:fill="000080"/>
    </w:rPr>
  </w:style>
  <w:style w:type="character" w:styleId="1932">
    <w:name w:val="FollowedHyperlink"/>
    <w:rPr>
      <w:color w:val="800080"/>
      <w:u w:val="single"/>
    </w:rPr>
  </w:style>
  <w:style w:type="paragraph" w:styleId="1933" w:customStyle="1">
    <w:name w:val="Обычный (веб)4"/>
    <w:basedOn w:val="1663"/>
    <w:pPr>
      <w:spacing w:before="129" w:after="129"/>
    </w:pPr>
  </w:style>
  <w:style w:type="paragraph" w:styleId="1934" w:customStyle="1">
    <w:name w:val="ConsNonformat"/>
    <w:pPr>
      <w:widowControl w:val="off"/>
    </w:pPr>
    <w:rPr>
      <w:rFonts w:ascii="Courier New" w:hAnsi="Courier New" w:cs="Courier New"/>
      <w:lang w:eastAsia="ru-RU"/>
    </w:rPr>
  </w:style>
  <w:style w:type="character" w:styleId="1935" w:customStyle="1">
    <w:name w:val="highlight"/>
  </w:style>
  <w:style w:type="character" w:styleId="1936" w:customStyle="1">
    <w:name w:val="Основной текст с отступом Знак"/>
    <w:link w:val="1848"/>
    <w:rPr>
      <w:sz w:val="24"/>
      <w:szCs w:val="24"/>
    </w:rPr>
  </w:style>
  <w:style w:type="paragraph" w:styleId="1937" w:customStyle="1">
    <w:name w:val="Iau?iue4"/>
    <w:pPr>
      <w:ind w:firstLine="284"/>
      <w:jc w:val="both"/>
    </w:pPr>
    <w:rPr>
      <w:sz w:val="24"/>
      <w:szCs w:val="24"/>
      <w:lang w:eastAsia="ru-RU"/>
    </w:rPr>
  </w:style>
  <w:style w:type="character" w:styleId="1938" w:customStyle="1">
    <w:name w:val="Подзаголовок Знак"/>
    <w:link w:val="1689"/>
    <w:rPr>
      <w:rFonts w:ascii="Arial" w:hAnsi="Arial"/>
      <w:b/>
      <w:bCs/>
      <w:sz w:val="22"/>
      <w:szCs w:val="22"/>
      <w:lang w:val="en-US" w:eastAsia="en-US"/>
    </w:rPr>
  </w:style>
  <w:style w:type="paragraph" w:styleId="1939" w:customStyle="1">
    <w:name w:val="Основной текст с отступом1"/>
    <w:basedOn w:val="1663"/>
    <w:pPr>
      <w:ind w:left="283"/>
      <w:spacing w:after="120"/>
    </w:pPr>
  </w:style>
  <w:style w:type="paragraph" w:styleId="1940" w:customStyle="1">
    <w:name w:val="Нормальный"/>
    <w:rPr>
      <w:rFonts w:ascii="TimesET" w:hAnsi="TimesET"/>
      <w:sz w:val="24"/>
      <w:szCs w:val="24"/>
      <w:lang w:eastAsia="ru-RU"/>
    </w:rPr>
  </w:style>
  <w:style w:type="character" w:styleId="1941" w:customStyle="1">
    <w:name w:val="Абзац списка Знак;Список с узором Знак;Table-Normal Знак;RSHB_Table-Normal Знак"/>
    <w:link w:val="1857"/>
    <w:uiPriority w:val="34"/>
    <w:rPr>
      <w:sz w:val="22"/>
      <w:szCs w:val="22"/>
    </w:rPr>
  </w:style>
  <w:style w:type="paragraph" w:styleId="1942" w:customStyle="1">
    <w:name w:val="Пункт 2 ур"/>
    <w:basedOn w:val="1663"/>
    <w:pPr>
      <w:jc w:val="both"/>
    </w:pPr>
    <w:rPr>
      <w:color w:val="000000"/>
    </w:rPr>
  </w:style>
  <w:style w:type="character" w:styleId="1943" w:customStyle="1">
    <w:name w:val="Знак сноски;Знак сноски 1;Знак сноски-FN;сноска;вески;ООО Знак сноски;ftref;СНОСКА;сноска1;Ciae niinee-FN;Referencia nota al pie;Footnote Reference;fr;Used by Word for Help footnote symbols;ХИА_ЗС;сноск;SUPERS;Avg;Текст сноски Знак2 Знак Знак1"/>
    <w:uiPriority w:val="99"/>
    <w:qFormat/>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customXml" Target="../customXml/item1.xml" /><Relationship Id="rId17" Type="http://schemas.openxmlformats.org/officeDocument/2006/relationships/hyperlink" Target="http://www.rshb.ru" TargetMode="External"/><Relationship Id="rId18" Type="http://schemas.openxmlformats.org/officeDocument/2006/relationships/hyperlink" Target="http://www.rshb.ru" TargetMode="External"/><Relationship Id="rId19" Type="http://schemas.openxmlformats.org/officeDocument/2006/relationships/hyperlink" Target="http://www.rshb.ru" TargetMode="External"/><Relationship Id="rId20" Type="http://schemas.openxmlformats.org/officeDocument/2006/relationships/hyperlink" Target="http://www.cbr.ru/" TargetMode="External"/><Relationship Id="rId21" Type="http://schemas.openxmlformats.org/officeDocument/2006/relationships/hyperlink" Target="http://www.rshb.ru" TargetMode="External"/><Relationship Id="rId22" Type="http://schemas.openxmlformats.org/officeDocument/2006/relationships/hyperlink" Target="http://www.rshb.ru" TargetMode="External"/><Relationship Id="rId23" Type="http://schemas.openxmlformats.org/officeDocument/2006/relationships/image" Target="media/image1.png"/><Relationship Id="rId24" Type="http://schemas.openxmlformats.org/officeDocument/2006/relationships/hyperlink" Target="http://www.cbr.ru/" TargetMode="External"/><Relationship Id="rId25" Type="http://schemas.openxmlformats.org/officeDocument/2006/relationships/hyperlink" Target="http://www.rshb.ru" TargetMode="External"/><Relationship Id="rId26" Type="http://schemas.openxmlformats.org/officeDocument/2006/relationships/hyperlink" Target="http://www.rshb.ru" TargetMode="External"/><Relationship Id="rId27" Type="http://schemas.openxmlformats.org/officeDocument/2006/relationships/hyperlink" Target="consultantplus://offline/ref=7032E424A981FEF6EA76D122FD1427C5E1D1B041CA1F53F7ADCE60552E2D5255981F62C588E26CF4F1IDN" TargetMode="External"/><Relationship Id="rId28" Type="http://schemas.openxmlformats.org/officeDocument/2006/relationships/hyperlink" Target="consultantplus://offline/ref=6063E554D07F2727E5AE1FAD87525222A452D50B2687760CFDBF7F209D5B60C35DC076223CA6BDA4FC4C3A004A222DD40A4F010C58A6223EEAJDK" TargetMode="External"/><Relationship Id="rId29" Type="http://schemas.openxmlformats.org/officeDocument/2006/relationships/hyperlink" Target="consultantplus://offline/ref=6063E554D07F2727E5AE1FAD87525222A452D50B2687760CFDBF7F209D5B60C35DC076223CA6BDA4F84C3A004A222DD40A4F010C58A6223EEAJDK" TargetMode="External"/><Relationship Id="rId30" Type="http://schemas.openxmlformats.org/officeDocument/2006/relationships/hyperlink" Target="consultantplus://offline/ref=6063E554D07F2727E5AE1FAD87525222A452D50B2687760CFDBF7F209D5B60C35DC076223CA6BDA5FE4C3A004A222DD40A4F010C58A6223EEAJDK" TargetMode="External"/><Relationship Id="rId31" Type="http://schemas.openxmlformats.org/officeDocument/2006/relationships/hyperlink" Target="consultantplus://offline/ref=6063E554D07F2727E5AE1FAD87525222A452D50B2687760CFDBF7F209D5B60C35DC076223CA6BDA5FC4C3A004A222DD40A4F010C58A6223EEAJDK" TargetMode="External"/><Relationship Id="rId32" Type="http://schemas.openxmlformats.org/officeDocument/2006/relationships/hyperlink" Target="consultantplus://offline/ref=6063E554D07F2727E5AE1FAD87525222A452D50B2687760CFDBF7F209D5B60C35DC076223CA6BDA5F94C3A004A222DD40A4F010C58A6223EEAJDK" TargetMode="External"/><Relationship Id="rId33" Type="http://schemas.openxmlformats.org/officeDocument/2006/relationships/hyperlink" Target="consultantplus://offline/ref=6063E554D07F2727E5AE1FAD87525222A452D50B2687760CFDBF7F209D5B60C35DC076223CA6B6A2FC4C3A004A222DD40A4F010C58A6223EEAJDK" TargetMode="External"/><Relationship Id="rId34" Type="http://schemas.openxmlformats.org/officeDocument/2006/relationships/hyperlink" Target="consultantplus://offline/ref=6063E554D07F2727E5AE1FAD87525222A452D50B2687760CFDBF7F209D5B60C35DC076223CA6B6A2F84C3A004A222DD40A4F010C58A6223EEAJDK" TargetMode="External"/><Relationship Id="rId35" Type="http://schemas.openxmlformats.org/officeDocument/2006/relationships/hyperlink" Target="consultantplus://offline/ref=6063E554D07F2727E5AE1FAD87525222A452D50B2687760CFDBF7F209D5B60C35DC076223CA6B6A3FF4C3A004A222DD40A4F010C58A6223EEAJDK" TargetMode="External"/><Relationship Id="rId36" Type="http://schemas.openxmlformats.org/officeDocument/2006/relationships/hyperlink" Target="consultantplus://offline/ref=6063E554D07F2727E5AE1FAD87525222A452D50B2687760CFDBF7F209D5B60C35DC076223CA6B6A3FD4C3A004A222DD40A4F010C58A6223EEAJDK" TargetMode="External"/><Relationship Id="rId37" Type="http://schemas.openxmlformats.org/officeDocument/2006/relationships/hyperlink" Target="consultantplus://offline/ref=6063E554D07F2727E5AE1FAD87525222A452D50B2687760CFDBF7F209D5B60C35DC076223CA6B6A3FA4C3A004A222DD40A4F010C58A6223EEAJDK" TargetMode="External"/><Relationship Id="rId38" Type="http://schemas.openxmlformats.org/officeDocument/2006/relationships/hyperlink" Target="consultantplus://offline/ref=A9B8B033E08422E3C5B8D8F68CE7C325AAB3FCA94FF4F97E81D195221901293E114F7BD1D5033879LEd1G" TargetMode="External"/><Relationship Id="rId39" Type="http://schemas.openxmlformats.org/officeDocument/2006/relationships/hyperlink" Target="consultantplus://offline/ref=A9B8B033E08422E3C5B8D8F68CE7C325AAB3FCA94FF4F97E81D195221901293E114F7BD1D5033970LEd8G" TargetMode="External"/><Relationship Id="rId40" Type="http://schemas.openxmlformats.org/officeDocument/2006/relationships/hyperlink" Target="consultantplus://offline/ref=A9B8B033E08422E3C5B8D8F68CE7C325AAB3FCA94FF4F97E81D195221901293E114F7BD1D5033879LEd1G" TargetMode="External"/><Relationship Id="rId41" Type="http://schemas.openxmlformats.org/officeDocument/2006/relationships/hyperlink" Target="consultantplus://offline/ref=A9B8B033E08422E3C5B8D8F68CE7C325AAB3FCA94FF4F97E81D195221901293E114F7BD1D5033879LEdFG"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consultantplus://offline/ref=0BB5C1E35FF6A2513CC11EA6708D891209A2BDA1C81D7ABA0CF7D19BE90D8138A40900FF576C3EAAVEzDL" TargetMode="External"/></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452F8-4F77-44A7-A3AF-6009168E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Р7-Офис/2025.1.1.763</Application>
  <Company>RSHB</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dc:title>
  <dc:creator>Shkarin</dc:creator>
  <cp:lastModifiedBy>baluta-oa</cp:lastModifiedBy>
  <cp:revision>6</cp:revision>
  <dcterms:created xsi:type="dcterms:W3CDTF">2024-11-15T12:37:00Z</dcterms:created>
  <dcterms:modified xsi:type="dcterms:W3CDTF">2025-07-01T10:33:56Z</dcterms:modified>
  <cp:version>1048576</cp:version>
</cp:coreProperties>
</file>